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Галицький фаховий коледж імені В`ячеслава </w:t>
            </w:r>
            <w:proofErr w:type="spellStart"/>
            <w:r w:rsidRPr="00C54868">
              <w:rPr>
                <w:bCs/>
                <w:sz w:val="24"/>
                <w:szCs w:val="24"/>
              </w:rPr>
              <w:t>Чорновола</w:t>
            </w:r>
            <w:proofErr w:type="spellEnd"/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165384A" w14:textId="5CCD98EB" w:rsidR="0076792A" w:rsidRDefault="002B374A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2B374A">
              <w:rPr>
                <w:rFonts w:cs="Times New Roman"/>
                <w:bCs/>
                <w:sz w:val="24"/>
                <w:szCs w:val="24"/>
                <w:lang w:eastAsia="uk-UA"/>
              </w:rPr>
              <w:t>Тестер гальмівної рідини в майстерню з діагностики та ремонту паливної апаратури (ДК 021:2015: 38430000-8 — Детектори та аналізатори)</w:t>
            </w:r>
          </w:p>
          <w:p w14:paraId="567058F2" w14:textId="77777777" w:rsidR="002B374A" w:rsidRDefault="002B374A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5AD9C9AA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2B374A" w:rsidRPr="002B374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38430000-8 — Детектори та аналізатори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2ACB8FA5" w:rsidR="00516F65" w:rsidRPr="00C54868" w:rsidRDefault="00841DE0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bookmarkStart w:id="1" w:name="_GoBack"/>
            <w:r w:rsidRPr="00841DE0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UA-2025-11-28-016240-a</w:t>
            </w:r>
            <w:bookmarkEnd w:id="1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F98D83F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 xml:space="preserve">на 2025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C526BE">
              <w:rPr>
                <w:sz w:val="24"/>
                <w:szCs w:val="24"/>
              </w:rPr>
              <w:t>3210 - Капітальні трансферти підприємствам (установам, організаціям)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 xml:space="preserve">А також, здійснення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C85B4F">
              <w:rPr>
                <w:i/>
                <w:sz w:val="24"/>
                <w:szCs w:val="24"/>
              </w:rPr>
              <w:t>закупівель</w:t>
            </w:r>
            <w:proofErr w:type="spellEnd"/>
            <w:r w:rsidRPr="00C85B4F">
              <w:rPr>
                <w:i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F650697" w:rsidR="00516F65" w:rsidRPr="00A10522" w:rsidRDefault="00F4399E" w:rsidP="002B374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F4399E">
              <w:rPr>
                <w:sz w:val="24"/>
                <w:szCs w:val="24"/>
              </w:rPr>
              <w:t>40 000грн. 00коп. (сорок тисяч гривень 00 коп.) з/без ПДВ  (*для платників ПДВ)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C54868">
              <w:rPr>
                <w:sz w:val="24"/>
                <w:szCs w:val="24"/>
              </w:rPr>
              <w:t>закупівель</w:t>
            </w:r>
            <w:proofErr w:type="spellEnd"/>
            <w:r w:rsidR="0000796D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1338DE">
              <w:rPr>
                <w:i/>
                <w:sz w:val="24"/>
                <w:szCs w:val="24"/>
              </w:rPr>
              <w:t>закупівель</w:t>
            </w:r>
            <w:proofErr w:type="spellEnd"/>
            <w:r w:rsidRPr="001338DE">
              <w:rPr>
                <w:i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9308" w14:textId="77777777" w:rsidR="00DE3D9A" w:rsidRDefault="00DE3D9A" w:rsidP="003F52D9">
      <w:pPr>
        <w:spacing w:after="0" w:line="240" w:lineRule="auto"/>
      </w:pPr>
      <w:r>
        <w:separator/>
      </w:r>
    </w:p>
  </w:endnote>
  <w:endnote w:type="continuationSeparator" w:id="0">
    <w:p w14:paraId="697F5F6E" w14:textId="77777777" w:rsidR="00DE3D9A" w:rsidRDefault="00DE3D9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2DCA1" w14:textId="77777777" w:rsidR="00DE3D9A" w:rsidRDefault="00DE3D9A" w:rsidP="003F52D9">
      <w:pPr>
        <w:spacing w:after="0" w:line="240" w:lineRule="auto"/>
      </w:pPr>
      <w:r>
        <w:separator/>
      </w:r>
    </w:p>
  </w:footnote>
  <w:footnote w:type="continuationSeparator" w:id="0">
    <w:p w14:paraId="2034F02C" w14:textId="77777777" w:rsidR="00DE3D9A" w:rsidRDefault="00DE3D9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17B4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210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374A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5F50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1102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6792A"/>
    <w:rsid w:val="00767B99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1DE0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558F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869BC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0EA7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E3D9A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399E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3640-5C22-4836-859B-D609FB3E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30</cp:revision>
  <cp:lastPrinted>2025-01-29T15:53:00Z</cp:lastPrinted>
  <dcterms:created xsi:type="dcterms:W3CDTF">2025-02-06T09:21:00Z</dcterms:created>
  <dcterms:modified xsi:type="dcterms:W3CDTF">2025-11-28T21:12:00Z</dcterms:modified>
</cp:coreProperties>
</file>