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2A47A819" w14:textId="5794EF6D" w:rsidR="006C7162" w:rsidRPr="00C54868" w:rsidRDefault="00D968E1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D968E1">
              <w:rPr>
                <w:rFonts w:cs="Times New Roman"/>
                <w:bCs/>
                <w:sz w:val="24"/>
                <w:szCs w:val="24"/>
                <w:lang w:eastAsia="uk-UA"/>
              </w:rPr>
              <w:t>Металопластикові конструкції (ДК 021:2015: 44210000-5 — Конструкції та їх частини)</w:t>
            </w:r>
          </w:p>
          <w:p w14:paraId="56C7BE47" w14:textId="77777777" w:rsidR="006C7162" w:rsidRPr="00C54868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D4CB8E4" w14:textId="77777777" w:rsidR="006C7162" w:rsidRPr="00C54868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6F9111C5" w:rsidR="00D9450C" w:rsidRPr="00C54868" w:rsidRDefault="005758F6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</w:t>
            </w:r>
            <w:r w:rsidR="00A20DFB" w:rsidRPr="00C5486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од за </w:t>
            </w:r>
            <w:bookmarkEnd w:id="0"/>
            <w:r w:rsidR="00D968E1" w:rsidRPr="00D968E1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 021:2015: 44210000-5 — Конструкції та їх частини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35CE8C06" w:rsidR="00516F65" w:rsidRPr="00C54868" w:rsidRDefault="00D968E1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D968E1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UA-2025-09-04-014344-a</w:t>
            </w:r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5C3BFD3A" w14:textId="7D35DD14" w:rsidR="00A70DFD" w:rsidRDefault="000166E0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F65E29" w:rsidRPr="00C548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еобхідно </w:t>
            </w:r>
            <w:r w:rsidR="00924FD0" w:rsidRPr="00C548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закупити </w:t>
            </w:r>
            <w:r w:rsidR="00817A5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металопластикові </w:t>
            </w:r>
            <w:r w:rsidR="00D968E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конструкції </w:t>
            </w:r>
            <w:r w:rsidR="00817A5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 кількості </w:t>
            </w:r>
            <w:r w:rsidR="00D968E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C85B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шт.</w:t>
            </w:r>
            <w:r w:rsid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405EC7C" w14:textId="7BA1678F" w:rsidR="00817A5D" w:rsidRPr="00817A5D" w:rsidRDefault="00817A5D" w:rsidP="00817A5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7A5D">
              <w:rPr>
                <w:rFonts w:eastAsia="Times New Roman" w:cs="Times New Roman"/>
                <w:sz w:val="24"/>
                <w:szCs w:val="24"/>
                <w:lang w:eastAsia="ru-RU"/>
              </w:rPr>
              <w:t>Поставка товару передбачає надання комплексу супутніх послуг, вартість яких включається у ціну за одиницю товару та ціну пропозиції. Учасник визначає ціну з урахуванням податків і зборів, що сплачуються або мають бути сплачені, а також витрат на заміри, страхування, транспортування, завантаження, розвантаження, занос в приміщення, монтаж та демонтаж.</w:t>
            </w:r>
            <w:bookmarkStart w:id="1" w:name="_GoBack"/>
            <w:bookmarkEnd w:id="1"/>
          </w:p>
          <w:p w14:paraId="59402524" w14:textId="324E36BA" w:rsidR="001B31F5" w:rsidRPr="00C54868" w:rsidRDefault="00817A5D" w:rsidP="00817A5D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  <w:r w:rsidRPr="00817A5D">
              <w:rPr>
                <w:rFonts w:eastAsia="Times New Roman" w:cs="Times New Roman"/>
                <w:sz w:val="24"/>
                <w:szCs w:val="24"/>
                <w:lang w:eastAsia="ru-RU"/>
              </w:rPr>
              <w:t>У разі поставки Товару неналежної якості, в якому виявлені дефекти або недоліки, Учасник-переможець повинен своїми силами та за свій рахунок усунути виявлені дефекти, недоліки або замінити такий Товар на Товар належної якості без будь-якої додаткової оплати з боку Замовника.</w:t>
            </w: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1D49BECD" w:rsidR="00516F65" w:rsidRPr="00C54868" w:rsidRDefault="00485E79" w:rsidP="00D968E1">
            <w:pPr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 w:rsidRPr="00C54868">
              <w:rPr>
                <w:sz w:val="24"/>
                <w:szCs w:val="24"/>
              </w:rPr>
              <w:t xml:space="preserve"> </w:t>
            </w:r>
            <w:r w:rsidR="00F65E29" w:rsidRPr="00C54868">
              <w:rPr>
                <w:sz w:val="24"/>
                <w:szCs w:val="24"/>
              </w:rPr>
              <w:t>за КЕКВ</w:t>
            </w:r>
            <w:r w:rsidR="005078DC" w:rsidRPr="00C54868">
              <w:rPr>
                <w:sz w:val="24"/>
                <w:szCs w:val="24"/>
              </w:rPr>
              <w:t xml:space="preserve"> </w:t>
            </w:r>
            <w:r w:rsidR="00D968E1">
              <w:rPr>
                <w:sz w:val="24"/>
                <w:szCs w:val="24"/>
              </w:rPr>
              <w:t>31</w:t>
            </w:r>
            <w:r w:rsidR="00C85B4F">
              <w:rPr>
                <w:sz w:val="24"/>
                <w:szCs w:val="24"/>
              </w:rPr>
              <w:t>10</w:t>
            </w:r>
            <w:r w:rsidR="00C54868" w:rsidRPr="00C54868">
              <w:rPr>
                <w:sz w:val="24"/>
                <w:szCs w:val="24"/>
              </w:rPr>
              <w:t xml:space="preserve">. </w:t>
            </w:r>
            <w:r w:rsidRPr="00C54868">
              <w:rPr>
                <w:sz w:val="24"/>
                <w:szCs w:val="24"/>
              </w:rPr>
              <w:t>А також, здійснення закупівель в період правового режиму воєнного стану на виконання вимог Постанови Кабінету Міністрів України від 12.10.2022</w:t>
            </w:r>
            <w:r w:rsidR="00C85B4F">
              <w:rPr>
                <w:sz w:val="24"/>
                <w:szCs w:val="24"/>
              </w:rPr>
              <w:t xml:space="preserve"> року       </w:t>
            </w:r>
            <w:r w:rsidRPr="00C54868">
              <w:rPr>
                <w:sz w:val="24"/>
                <w:szCs w:val="24"/>
              </w:rPr>
              <w:t xml:space="preserve"> № 1178 «</w:t>
            </w:r>
            <w:r w:rsidRPr="00C85B4F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7C600443" w14:textId="0C29A62C" w:rsidR="00812C31" w:rsidRDefault="00D968E1" w:rsidP="000166E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81 5</w:t>
            </w:r>
            <w:r w:rsidR="00C85B4F">
              <w:rPr>
                <w:sz w:val="24"/>
                <w:szCs w:val="24"/>
              </w:rPr>
              <w:t>00</w:t>
            </w:r>
            <w:r w:rsidR="008664F2" w:rsidRPr="00C54868">
              <w:rPr>
                <w:sz w:val="24"/>
                <w:szCs w:val="24"/>
              </w:rPr>
              <w:t>,00</w:t>
            </w:r>
            <w:r w:rsidR="00246FC3" w:rsidRPr="00C54868">
              <w:rPr>
                <w:sz w:val="24"/>
                <w:szCs w:val="24"/>
              </w:rPr>
              <w:t xml:space="preserve"> грн.</w:t>
            </w:r>
            <w:r w:rsidR="00693CAC" w:rsidRPr="00C5486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вісімдесят одна тисяча п’ятсот</w:t>
            </w:r>
            <w:r w:rsidR="00C54868" w:rsidRPr="00C54868">
              <w:rPr>
                <w:sz w:val="24"/>
                <w:szCs w:val="24"/>
              </w:rPr>
              <w:t xml:space="preserve"> гривень, 00 копійок</w:t>
            </w:r>
            <w:r w:rsidR="00693CAC" w:rsidRPr="00C54868">
              <w:rPr>
                <w:sz w:val="24"/>
                <w:szCs w:val="24"/>
              </w:rPr>
              <w:t>)</w:t>
            </w:r>
            <w:r w:rsidR="00697FC9" w:rsidRPr="00C54868">
              <w:rPr>
                <w:sz w:val="24"/>
                <w:szCs w:val="24"/>
              </w:rPr>
              <w:t xml:space="preserve"> </w:t>
            </w:r>
            <w:r w:rsidR="000166E0">
              <w:rPr>
                <w:sz w:val="24"/>
                <w:szCs w:val="24"/>
              </w:rPr>
              <w:t>*з</w:t>
            </w:r>
            <w:r w:rsidR="00A826D8">
              <w:rPr>
                <w:sz w:val="24"/>
                <w:szCs w:val="24"/>
              </w:rPr>
              <w:t>/без</w:t>
            </w:r>
            <w:r w:rsidR="00A10522" w:rsidRPr="00A10522">
              <w:rPr>
                <w:sz w:val="24"/>
                <w:szCs w:val="24"/>
              </w:rPr>
              <w:t xml:space="preserve"> ПДВ </w:t>
            </w:r>
            <w:r w:rsidR="00812C31">
              <w:rPr>
                <w:sz w:val="24"/>
                <w:szCs w:val="24"/>
              </w:rPr>
              <w:t xml:space="preserve"> </w:t>
            </w:r>
          </w:p>
          <w:p w14:paraId="53C9C6D6" w14:textId="0FA9B3B6" w:rsidR="00516F65" w:rsidRPr="00812C31" w:rsidRDefault="00A826D8" w:rsidP="000166E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A10522" w:rsidRPr="00A10522">
              <w:rPr>
                <w:i/>
                <w:sz w:val="24"/>
                <w:szCs w:val="24"/>
              </w:rPr>
              <w:t>*</w:t>
            </w:r>
            <w:r w:rsidR="000166E0">
              <w:rPr>
                <w:i/>
                <w:sz w:val="24"/>
                <w:szCs w:val="24"/>
              </w:rPr>
              <w:t>для учасників платників</w:t>
            </w:r>
            <w:r w:rsidR="00A10522" w:rsidRPr="00A10522">
              <w:rPr>
                <w:i/>
                <w:sz w:val="24"/>
                <w:szCs w:val="24"/>
              </w:rPr>
              <w:t xml:space="preserve"> ПДВ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0A90728F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95A5F" w14:textId="77777777" w:rsidR="005F5E12" w:rsidRDefault="005F5E12" w:rsidP="003F52D9">
      <w:pPr>
        <w:spacing w:after="0" w:line="240" w:lineRule="auto"/>
      </w:pPr>
      <w:r>
        <w:separator/>
      </w:r>
    </w:p>
  </w:endnote>
  <w:endnote w:type="continuationSeparator" w:id="0">
    <w:p w14:paraId="3CD4BC43" w14:textId="77777777" w:rsidR="005F5E12" w:rsidRDefault="005F5E12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5F4CC" w14:textId="77777777" w:rsidR="005F5E12" w:rsidRDefault="005F5E12" w:rsidP="003F52D9">
      <w:pPr>
        <w:spacing w:after="0" w:line="240" w:lineRule="auto"/>
      </w:pPr>
      <w:r>
        <w:separator/>
      </w:r>
    </w:p>
  </w:footnote>
  <w:footnote w:type="continuationSeparator" w:id="0">
    <w:p w14:paraId="4AC1F34A" w14:textId="77777777" w:rsidR="005F5E12" w:rsidRDefault="005F5E12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26DFB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52D9"/>
    <w:rsid w:val="003F7864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2F2D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8F6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5E12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1015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52E1"/>
    <w:rsid w:val="00806FD7"/>
    <w:rsid w:val="0081203D"/>
    <w:rsid w:val="00812C31"/>
    <w:rsid w:val="00813C21"/>
    <w:rsid w:val="0081561F"/>
    <w:rsid w:val="00816216"/>
    <w:rsid w:val="00816D72"/>
    <w:rsid w:val="00817634"/>
    <w:rsid w:val="00817A5D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0522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0DFD"/>
    <w:rsid w:val="00A75603"/>
    <w:rsid w:val="00A75A69"/>
    <w:rsid w:val="00A801C1"/>
    <w:rsid w:val="00A826D8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68E1"/>
    <w:rsid w:val="00D97E4F"/>
    <w:rsid w:val="00DA0F8E"/>
    <w:rsid w:val="00DA1AEB"/>
    <w:rsid w:val="00DA2531"/>
    <w:rsid w:val="00DA5B00"/>
    <w:rsid w:val="00DA6898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671015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customStyle="1" w:styleId="10">
    <w:name w:val="Без інтервалів1"/>
    <w:qFormat/>
    <w:rsid w:val="00671015"/>
    <w:pPr>
      <w:spacing w:after="0" w:line="240" w:lineRule="auto"/>
    </w:pPr>
    <w:rPr>
      <w:rFonts w:ascii="Calibri" w:eastAsia="Calibri" w:hAnsi="Calibri" w:cs="Times New Roman"/>
      <w:color w:val="00000A"/>
      <w:szCs w:val="20"/>
      <w:lang w:val="uk-UA" w:eastAsia="uk-UA"/>
    </w:rPr>
  </w:style>
  <w:style w:type="paragraph" w:customStyle="1" w:styleId="TableContents">
    <w:name w:val="Table Contents"/>
    <w:basedOn w:val="1"/>
    <w:rsid w:val="00671015"/>
    <w:pPr>
      <w:suppressLineNumbers/>
      <w:suppressAutoHyphens/>
      <w:spacing w:after="0" w:line="240" w:lineRule="auto"/>
    </w:pPr>
    <w:rPr>
      <w:rFonts w:ascii="Liberation Serif" w:eastAsia="Liberation Serif" w:hAnsi="Liberation Serif"/>
      <w:sz w:val="24"/>
    </w:rPr>
  </w:style>
  <w:style w:type="character" w:customStyle="1" w:styleId="11">
    <w:name w:val="Шрифт абзацу за замовчуванням1"/>
    <w:rsid w:val="00671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671015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customStyle="1" w:styleId="10">
    <w:name w:val="Без інтервалів1"/>
    <w:qFormat/>
    <w:rsid w:val="00671015"/>
    <w:pPr>
      <w:spacing w:after="0" w:line="240" w:lineRule="auto"/>
    </w:pPr>
    <w:rPr>
      <w:rFonts w:ascii="Calibri" w:eastAsia="Calibri" w:hAnsi="Calibri" w:cs="Times New Roman"/>
      <w:color w:val="00000A"/>
      <w:szCs w:val="20"/>
      <w:lang w:val="uk-UA" w:eastAsia="uk-UA"/>
    </w:rPr>
  </w:style>
  <w:style w:type="paragraph" w:customStyle="1" w:styleId="TableContents">
    <w:name w:val="Table Contents"/>
    <w:basedOn w:val="1"/>
    <w:rsid w:val="00671015"/>
    <w:pPr>
      <w:suppressLineNumbers/>
      <w:suppressAutoHyphens/>
      <w:spacing w:after="0" w:line="240" w:lineRule="auto"/>
    </w:pPr>
    <w:rPr>
      <w:rFonts w:ascii="Liberation Serif" w:eastAsia="Liberation Serif" w:hAnsi="Liberation Serif"/>
      <w:sz w:val="24"/>
    </w:rPr>
  </w:style>
  <w:style w:type="character" w:customStyle="1" w:styleId="11">
    <w:name w:val="Шрифт абзацу за замовчуванням1"/>
    <w:rsid w:val="00671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81A68-4396-4C5E-A1FB-EBEFE8C1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22</cp:revision>
  <cp:lastPrinted>2025-01-29T15:53:00Z</cp:lastPrinted>
  <dcterms:created xsi:type="dcterms:W3CDTF">2025-02-06T09:21:00Z</dcterms:created>
  <dcterms:modified xsi:type="dcterms:W3CDTF">2025-09-04T15:37:00Z</dcterms:modified>
</cp:coreProperties>
</file>