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6112B3" w:rsidRDefault="006112B3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12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Дизельний генератор в шумозахисному кожусі для резервного живлення (або еквівалент)</w:t>
            </w:r>
          </w:p>
          <w:p w:rsidR="004A0FCA" w:rsidRPr="004A0FCA" w:rsidRDefault="004A0FCA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6112B3" w:rsidRPr="00611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31120000-3 Генератори</w:t>
            </w:r>
          </w:p>
          <w:p w:rsidR="00007371" w:rsidRPr="00CD01A4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BC3D1E" w:rsidRPr="00CD01A4" w:rsidRDefault="006112B3" w:rsidP="00246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12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UA-2025-09-25-014939-a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CD01A4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906346" w:rsidRPr="00CD01A4" w:rsidRDefault="00D02F0F" w:rsidP="00246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товарів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потреби та оптимального співвідношення ціни та якості</w:t>
            </w:r>
            <w:r w:rsidR="00C511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(додається)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246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2025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6112B3" w:rsidP="006112B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843 000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,00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вісімсот сорок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три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тисяч</w:t>
            </w:r>
            <w:r w:rsidR="004A0F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грн 00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246A78"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BE681D" w:rsidRPr="00246A78" w:rsidRDefault="0030753C" w:rsidP="00CD01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 визначенні очікуваної вартості одиниці товару враховувалась інформація про ціни, що міститься в мережі Інтернет у відкритому доступі, в тому числі на сайтах по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стачальників відповідних послуг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6112B3" w:rsidRPr="00051AF3" w:rsidRDefault="006112B3" w:rsidP="006112B3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  <w:p w:rsidR="006A16C6" w:rsidRPr="00246A78" w:rsidRDefault="006112B3" w:rsidP="006112B3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 урахуванням «Особливостей здійснення публіч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закупівель товарів, робіт і </w:t>
            </w: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 для замовників, передбачених Законом України  “Про публічні закупівлі”, на період дії правового режиму воєнного стану в Україні та протягом 90 днів з дня його припинення або скасування» затверджених Постановою Кабінету Міністрів України від 12 жо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втня 2022 р. № 1178 зі змінами)</w:t>
            </w:r>
          </w:p>
        </w:tc>
      </w:tr>
    </w:tbl>
    <w:p w:rsidR="006112B3" w:rsidRDefault="006112B3" w:rsidP="006112B3">
      <w:pPr>
        <w:widowControl w:val="0"/>
        <w:suppressAutoHyphens/>
        <w:spacing w:before="100" w:beforeAutospacing="1" w:after="100" w:afterAutospacing="1" w:line="254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  <w:bookmarkStart w:id="0" w:name="_GoBack"/>
      <w:bookmarkEnd w:id="0"/>
    </w:p>
    <w:p w:rsidR="006112B3" w:rsidRDefault="006112B3" w:rsidP="006112B3">
      <w:pPr>
        <w:widowControl w:val="0"/>
        <w:suppressAutoHyphens/>
        <w:spacing w:before="100" w:beforeAutospacing="1" w:after="100" w:afterAutospacing="1" w:line="254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</w:p>
    <w:p w:rsidR="006112B3" w:rsidRPr="006112B3" w:rsidRDefault="006112B3" w:rsidP="006112B3">
      <w:pPr>
        <w:widowControl w:val="0"/>
        <w:suppressAutoHyphens/>
        <w:spacing w:before="100" w:beforeAutospacing="1" w:after="100" w:afterAutospacing="1" w:line="254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  <w:r w:rsidRPr="006112B3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ТЕХНІЧНА СПЕЦИФІКАЦІЯ</w:t>
      </w:r>
    </w:p>
    <w:p w:rsidR="006112B3" w:rsidRPr="006112B3" w:rsidRDefault="006112B3" w:rsidP="006112B3">
      <w:pPr>
        <w:widowControl w:val="0"/>
        <w:suppressAutoHyphens/>
        <w:spacing w:before="100" w:beforeAutospacing="1" w:after="100" w:afterAutospacing="1" w:line="254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112B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Таблиця 1*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3182"/>
        <w:gridCol w:w="2497"/>
        <w:gridCol w:w="3308"/>
      </w:tblGrid>
      <w:tr w:rsidR="006112B3" w:rsidRPr="006112B3" w:rsidTr="006112B3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6112B3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6112B3">
              <w:rPr>
                <w:b/>
                <w:sz w:val="24"/>
                <w:szCs w:val="24"/>
                <w:lang w:val="uk-UA"/>
              </w:rPr>
              <w:t>Назва технічної характеристики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6112B3">
              <w:rPr>
                <w:b/>
                <w:sz w:val="24"/>
                <w:szCs w:val="24"/>
                <w:lang w:val="uk-UA"/>
              </w:rPr>
              <w:t>Одиниця виміру та необхідне значення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6112B3">
              <w:rPr>
                <w:b/>
                <w:sz w:val="24"/>
                <w:szCs w:val="24"/>
                <w:lang w:val="uk-UA"/>
              </w:rPr>
              <w:t>Найменування (торгова назва) товару, відповідність (так /ні) з посиланням на відповідний(і) розділ(и), та/або сторінку(и) технічного документу виробника</w:t>
            </w:r>
          </w:p>
        </w:tc>
      </w:tr>
      <w:tr w:rsidR="006112B3" w:rsidRPr="006112B3" w:rsidTr="006112B3">
        <w:tc>
          <w:tcPr>
            <w:tcW w:w="99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Основні характеристики генератора</w:t>
            </w: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Номінальна потужність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менше</w:t>
            </w:r>
            <w:r w:rsidRPr="006112B3">
              <w:rPr>
                <w:rFonts w:ascii="Calibri" w:hAnsi="Calibri" w:cs="Calibri"/>
                <w:sz w:val="24"/>
                <w:szCs w:val="24"/>
                <w:lang w:val="uk-UA"/>
              </w:rPr>
              <w:t xml:space="preserve"> </w:t>
            </w:r>
            <w:r w:rsidRPr="006112B3">
              <w:rPr>
                <w:sz w:val="24"/>
                <w:szCs w:val="24"/>
                <w:lang w:val="uk-UA"/>
              </w:rPr>
              <w:t>64 кВт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Максимальна потужність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менше 70 кВт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400 В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Частота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 xml:space="preserve">50 </w:t>
            </w:r>
            <w:proofErr w:type="spellStart"/>
            <w:r w:rsidRPr="006112B3">
              <w:rPr>
                <w:sz w:val="24"/>
                <w:szCs w:val="24"/>
                <w:lang w:val="uk-UA"/>
              </w:rPr>
              <w:t>Гц</w:t>
            </w:r>
            <w:proofErr w:type="spellEnd"/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 xml:space="preserve">Коефіцієнт потужності, </w:t>
            </w:r>
            <w:proofErr w:type="spellStart"/>
            <w:r w:rsidRPr="006112B3">
              <w:rPr>
                <w:sz w:val="24"/>
                <w:szCs w:val="24"/>
                <w:lang w:val="uk-UA"/>
              </w:rPr>
              <w:t>cos</w:t>
            </w:r>
            <w:proofErr w:type="spellEnd"/>
            <w:r w:rsidRPr="006112B3">
              <w:rPr>
                <w:sz w:val="24"/>
                <w:szCs w:val="24"/>
                <w:lang w:val="uk-UA"/>
              </w:rPr>
              <w:t xml:space="preserve"> φ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менше</w:t>
            </w:r>
            <w:r w:rsidRPr="006112B3">
              <w:rPr>
                <w:rFonts w:ascii="Calibri" w:hAnsi="Calibri" w:cs="Calibri"/>
                <w:sz w:val="24"/>
                <w:szCs w:val="24"/>
                <w:lang w:val="uk-UA"/>
              </w:rPr>
              <w:t xml:space="preserve"> </w:t>
            </w:r>
            <w:r w:rsidRPr="006112B3">
              <w:rPr>
                <w:sz w:val="24"/>
                <w:szCs w:val="24"/>
                <w:lang w:val="uk-UA"/>
              </w:rPr>
              <w:t>0,8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Номінальний струм автоматичного вимикача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160 A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Панель керування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Наявна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99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Технічні характеристики двигуна</w:t>
            </w: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Охолодження двигуна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З водяним охолодженням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Витрата палива при 100% навантаженні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більше 19 л/г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Витрата палива при 75% навантаженні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більше 14 л/г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Витрата палива при 50% навантаженні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більше 10 л/г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99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Технічні характеристики генератора</w:t>
            </w: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Тип генератора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Синхронний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Клас захисту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IP23 або краще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Стабільність напруги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± 1,0%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99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Масо-габаритні характеристики</w:t>
            </w: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Об'єм паливного баку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Не менше 139 л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Вага в кожусі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1200 - 1500</w:t>
            </w:r>
            <w:r w:rsidRPr="006112B3">
              <w:rPr>
                <w:rFonts w:ascii="Calibri" w:hAnsi="Calibri" w:cs="Calibri"/>
                <w:sz w:val="24"/>
                <w:szCs w:val="24"/>
                <w:lang w:val="uk-UA"/>
              </w:rPr>
              <w:t xml:space="preserve"> </w:t>
            </w:r>
            <w:r w:rsidRPr="006112B3"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6112B3" w:rsidRPr="006112B3" w:rsidTr="006112B3">
        <w:tc>
          <w:tcPr>
            <w:tcW w:w="99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 xml:space="preserve">Гарантійні зобов’язання </w:t>
            </w:r>
          </w:p>
        </w:tc>
      </w:tr>
      <w:tr w:rsidR="006112B3" w:rsidRPr="006112B3" w:rsidTr="006112B3"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>Гарантія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6112B3">
              <w:rPr>
                <w:sz w:val="24"/>
                <w:szCs w:val="24"/>
                <w:lang w:val="uk-UA"/>
              </w:rPr>
              <w:t xml:space="preserve">Не менше 36 місяців або 2000 </w:t>
            </w:r>
            <w:proofErr w:type="spellStart"/>
            <w:r w:rsidRPr="006112B3">
              <w:rPr>
                <w:sz w:val="24"/>
                <w:szCs w:val="24"/>
                <w:lang w:val="uk-UA"/>
              </w:rPr>
              <w:t>мотогодин</w:t>
            </w:r>
            <w:proofErr w:type="spellEnd"/>
            <w:r w:rsidRPr="006112B3">
              <w:rPr>
                <w:sz w:val="24"/>
                <w:szCs w:val="24"/>
                <w:lang w:val="uk-UA"/>
              </w:rPr>
              <w:t xml:space="preserve"> залежно від того, що наступить раніше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3" w:rsidRPr="006112B3" w:rsidRDefault="006112B3" w:rsidP="006112B3">
            <w:pPr>
              <w:widowControl w:val="0"/>
              <w:suppressAutoHyphens/>
              <w:spacing w:before="100" w:beforeAutospacing="1" w:after="100" w:afterAutospacing="1" w:line="254" w:lineRule="auto"/>
              <w:contextualSpacing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</w:tbl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4A0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12B3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Grid">
    <w:name w:val="Table Grid"/>
    <w:basedOn w:val="a1"/>
    <w:rsid w:val="0061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Grid">
    <w:name w:val="Table Grid"/>
    <w:basedOn w:val="a1"/>
    <w:rsid w:val="0061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3109-4E78-4726-BEDD-6FEE1A74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2022-10-11T12:06:00Z</cp:lastPrinted>
  <dcterms:created xsi:type="dcterms:W3CDTF">2025-10-23T17:53:00Z</dcterms:created>
  <dcterms:modified xsi:type="dcterms:W3CDTF">2025-10-23T17:53:00Z</dcterms:modified>
</cp:coreProperties>
</file>