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C9BA3" w14:textId="77777777" w:rsidR="006572C4" w:rsidRDefault="006572C4" w:rsidP="006572C4">
      <w:pPr>
        <w:widowControl/>
        <w:jc w:val="center"/>
        <w:rPr>
          <w:rFonts w:eastAsia="Times New Roman"/>
          <w:color w:val="548DD4"/>
          <w:kern w:val="0"/>
          <w:sz w:val="24"/>
          <w:szCs w:val="24"/>
          <w:lang w:eastAsia="ru-RU"/>
          <w14:ligatures w14:val="none"/>
        </w:rPr>
      </w:pPr>
    </w:p>
    <w:p w14:paraId="34BB7BAE" w14:textId="77777777" w:rsidR="006572C4" w:rsidRDefault="006572C4" w:rsidP="006572C4">
      <w:pPr>
        <w:widowControl/>
        <w:jc w:val="center"/>
        <w:rPr>
          <w:rFonts w:eastAsia="Times New Roman"/>
          <w:color w:val="548DD4"/>
          <w:kern w:val="0"/>
          <w:sz w:val="24"/>
          <w:szCs w:val="24"/>
          <w:lang w:eastAsia="ru-RU"/>
          <w14:ligatures w14:val="none"/>
        </w:rPr>
      </w:pPr>
    </w:p>
    <w:p w14:paraId="17849649" w14:textId="77777777" w:rsidR="006572C4" w:rsidRDefault="006572C4" w:rsidP="006572C4">
      <w:pPr>
        <w:widowControl/>
        <w:rPr>
          <w:rFonts w:eastAsia="Times New Roman"/>
          <w:color w:val="548DD4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FAEF9A" wp14:editId="15C6BED7">
            <wp:simplePos x="0" y="0"/>
            <wp:positionH relativeFrom="margin">
              <wp:align>center</wp:align>
            </wp:positionH>
            <wp:positionV relativeFrom="margin">
              <wp:posOffset>-177800</wp:posOffset>
            </wp:positionV>
            <wp:extent cx="666750" cy="857250"/>
            <wp:effectExtent l="0" t="0" r="0" b="0"/>
            <wp:wrapSquare wrapText="bothSides"/>
            <wp:docPr id="128853925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019872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61A5A" w14:textId="77777777" w:rsidR="006572C4" w:rsidRDefault="006572C4" w:rsidP="006572C4">
      <w:pPr>
        <w:widowControl/>
        <w:jc w:val="center"/>
        <w:rPr>
          <w:rFonts w:eastAsia="Times New Roman"/>
          <w:color w:val="548DD4"/>
          <w:kern w:val="0"/>
          <w:sz w:val="24"/>
          <w:szCs w:val="24"/>
          <w:lang w:eastAsia="ru-RU"/>
          <w14:ligatures w14:val="none"/>
        </w:rPr>
      </w:pPr>
    </w:p>
    <w:p w14:paraId="37ADD280" w14:textId="77777777" w:rsidR="006572C4" w:rsidRDefault="006572C4" w:rsidP="006572C4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2F5496"/>
          <w:kern w:val="0"/>
          <w:sz w:val="24"/>
          <w:szCs w:val="24"/>
          <w:lang w:eastAsia="uk-UA"/>
          <w14:ligatures w14:val="none"/>
        </w:rPr>
        <w:t>ТЕРНОПІЛЬСЬКА  МІСЬКА   РАДА</w:t>
      </w:r>
    </w:p>
    <w:p w14:paraId="2271503E" w14:textId="77777777" w:rsidR="006572C4" w:rsidRDefault="006572C4" w:rsidP="006572C4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b/>
          <w:bCs/>
          <w:color w:val="2F5496"/>
          <w:kern w:val="0"/>
          <w:sz w:val="24"/>
          <w:szCs w:val="24"/>
          <w:lang w:eastAsia="uk-UA"/>
          <w14:ligatures w14:val="none"/>
        </w:rPr>
        <w:t>                                                    Управління освіти і науки</w:t>
      </w:r>
    </w:p>
    <w:p w14:paraId="702028E5" w14:textId="77777777" w:rsidR="006572C4" w:rsidRDefault="006572C4" w:rsidP="006572C4">
      <w:pPr>
        <w:widowControl/>
        <w:tabs>
          <w:tab w:val="left" w:pos="6661"/>
        </w:tabs>
        <w:jc w:val="center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46000 м. Тернопіль, бульвар Т. Шевченка, 1,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тел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. 52-56-94, upravl.osvita@ukr.net</w:t>
      </w:r>
    </w:p>
    <w:p w14:paraId="1CCDD93F" w14:textId="77777777" w:rsidR="006572C4" w:rsidRDefault="006572C4" w:rsidP="006572C4">
      <w:pPr>
        <w:widowControl/>
        <w:jc w:val="center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asciiTheme="minorHAnsi" w:hAnsiTheme="minorHAnsi" w:cstheme="minorBidi"/>
          <w:noProof/>
          <w:kern w:val="0"/>
          <w:sz w:val="22"/>
          <w:szCs w:val="22"/>
        </w:rPr>
        <w:drawing>
          <wp:inline distT="0" distB="0" distL="0" distR="0" wp14:anchorId="0493F40F" wp14:editId="3B068E89">
            <wp:extent cx="5762625" cy="57150"/>
            <wp:effectExtent l="0" t="0" r="9525" b="0"/>
            <wp:docPr id="10854770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99887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409B3" w14:textId="77777777" w:rsidR="006572C4" w:rsidRDefault="006572C4" w:rsidP="006572C4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</w:p>
    <w:p w14:paraId="3BC4DA44" w14:textId="77777777" w:rsidR="006572C4" w:rsidRDefault="006572C4" w:rsidP="006572C4">
      <w:pPr>
        <w:widowControl/>
        <w:spacing w:after="160"/>
        <w:jc w:val="center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НАКАЗ</w:t>
      </w:r>
    </w:p>
    <w:p w14:paraId="09F62C10" w14:textId="4BEA454B" w:rsidR="006572C4" w:rsidRDefault="006572C4" w:rsidP="006572C4">
      <w:pPr>
        <w:widowControl/>
        <w:spacing w:after="160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 w:rsidRPr="00BB4300">
        <w:rPr>
          <w:rFonts w:eastAsia="Times New Roman"/>
          <w:b/>
          <w:bCs/>
          <w:kern w:val="0"/>
          <w:sz w:val="24"/>
          <w:szCs w:val="24"/>
          <w:lang w:eastAsia="uk-UA"/>
          <w14:ligatures w14:val="none"/>
        </w:rPr>
        <w:t>21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.08.2025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ab/>
        <w:t xml:space="preserve">№ </w:t>
      </w:r>
      <w:r w:rsidR="00BB4300"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238</w:t>
      </w:r>
    </w:p>
    <w:p w14:paraId="44050E9F" w14:textId="77777777" w:rsidR="006572C4" w:rsidRDefault="006572C4" w:rsidP="006572C4">
      <w:pPr>
        <w:widowControl/>
        <w:spacing w:after="160"/>
        <w:rPr>
          <w:rFonts w:eastAsia="Times New Roman"/>
          <w:kern w:val="0"/>
          <w:sz w:val="24"/>
          <w:szCs w:val="24"/>
          <w:lang w:eastAsia="uk-UA"/>
          <w14:ligatures w14:val="none"/>
        </w:rPr>
      </w:pPr>
    </w:p>
    <w:p w14:paraId="110EB511" w14:textId="77777777" w:rsidR="006572C4" w:rsidRDefault="006572C4" w:rsidP="006572C4">
      <w:pPr>
        <w:widowControl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Про затвердження тексту оголошення </w:t>
      </w:r>
    </w:p>
    <w:p w14:paraId="7C4515B4" w14:textId="77777777" w:rsidR="006572C4" w:rsidRDefault="006572C4" w:rsidP="006572C4">
      <w:pPr>
        <w:widowControl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про проведення</w:t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електронного Аукціону</w:t>
      </w:r>
    </w:p>
    <w:p w14:paraId="015E9401" w14:textId="77777777" w:rsidR="006572C4" w:rsidRDefault="006572C4" w:rsidP="006572C4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на продовження договору оренди</w:t>
      </w:r>
    </w:p>
    <w:p w14:paraId="24609659" w14:textId="77777777" w:rsidR="006572C4" w:rsidRDefault="006572C4" w:rsidP="006572C4">
      <w:pPr>
        <w:widowControl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нежитлового приміщення  комунальної власності</w:t>
      </w:r>
    </w:p>
    <w:p w14:paraId="28749FB6" w14:textId="77777777" w:rsidR="006572C4" w:rsidRDefault="006572C4" w:rsidP="006572C4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</w:p>
    <w:p w14:paraId="1D1FE41F" w14:textId="2FE8BDB3" w:rsidR="006572C4" w:rsidRDefault="006572C4" w:rsidP="006572C4">
      <w:pPr>
        <w:widowControl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Керуючись Законами України «Про місцеве самоврядування в Україні», «Про оренду державного та комунального майна», Порядком передачі в оренду державного та комунального майна, затвердженого  постановою Кабінету Міністрів України від 03.06.2020 №483 «Деякі питання оренди державного та комунального майна», Положенням про оренду  комунального майна Тернопільської міської територіальної громади затвердженого рішенням</w:t>
      </w:r>
      <w:r>
        <w:rPr>
          <w:rFonts w:eastAsia="Times New Roman"/>
          <w:color w:val="000000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 Тернопільської міської ради від 29.10.2021 №8/10/21</w:t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 xml:space="preserve"> «Про порядок оренди майна  комунальної власності Тернопільської міської територіальної громади»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, враховуючи рішення виконавчого комітету Тернопільської міської ради від 20.08.2025року</w:t>
      </w:r>
      <w:r w:rsidR="00BB4300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№</w:t>
      </w:r>
      <w:r w:rsidR="00BB4300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1143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«</w:t>
      </w: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Про включення об’єкту до Переліку першого типу та продовження договору оренди майна комунальної власності шляхом проведення аукціону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»</w:t>
      </w:r>
    </w:p>
    <w:p w14:paraId="6B7F30AB" w14:textId="77777777" w:rsidR="006572C4" w:rsidRDefault="006572C4" w:rsidP="006572C4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</w:p>
    <w:p w14:paraId="097B098C" w14:textId="77777777" w:rsidR="006572C4" w:rsidRDefault="006572C4" w:rsidP="006572C4">
      <w:pPr>
        <w:widowControl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Н А К А З У Ю:</w:t>
      </w:r>
    </w:p>
    <w:p w14:paraId="5029EDA4" w14:textId="77777777" w:rsidR="006572C4" w:rsidRDefault="006572C4" w:rsidP="006572C4">
      <w:pPr>
        <w:widowControl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1.Затвердити текст оголошення про проведення електронного Аукціону на продовження договору оренди нежитлового приміщення комунальної власності Тернопільської міської територіальної громади за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адресою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: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м.Тернопіль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, вул. Глиняна,25 загальною площею 31.9кв.м. в тому числі площа спільного користування 7.4кв.м, згідно з додатком (додається).</w:t>
      </w:r>
    </w:p>
    <w:p w14:paraId="738E85BD" w14:textId="77777777" w:rsidR="006572C4" w:rsidRDefault="006572C4" w:rsidP="006572C4">
      <w:pPr>
        <w:widowControl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2.В.о начальника групи централізованого господарського обслуговування Цушко В.М. розмістити в електронній торговій системі (ЕТС) оголошення про проведення електронного Аукціону на продовження договору оренди  нежитлового приміщення комунальної власності Тернопільської міської територіальної громади за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адресою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: </w:t>
      </w:r>
      <w:proofErr w:type="spellStart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м.Тернопіль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, вул.Глиняна,25, загальною площею 31.9кв.м. в тому числі площа спільного користування  7.4кв.м.</w:t>
      </w:r>
    </w:p>
    <w:p w14:paraId="3DADA9B5" w14:textId="77777777" w:rsidR="006572C4" w:rsidRDefault="006572C4" w:rsidP="006572C4">
      <w:pPr>
        <w:keepNext/>
        <w:keepLines/>
        <w:shd w:val="clear" w:color="auto" w:fill="FFFFFF"/>
        <w:spacing w:before="80" w:after="40"/>
        <w:jc w:val="both"/>
        <w:outlineLvl w:val="3"/>
        <w:rPr>
          <w:rFonts w:eastAsia="Calibri"/>
          <w:bCs/>
          <w:sz w:val="24"/>
          <w:szCs w:val="24"/>
        </w:rPr>
      </w:pPr>
      <w:r>
        <w:rPr>
          <w:rFonts w:eastAsiaTheme="majorEastAsia"/>
          <w:bCs/>
          <w:sz w:val="24"/>
          <w:szCs w:val="24"/>
        </w:rPr>
        <w:t xml:space="preserve">3. </w:t>
      </w:r>
      <w:proofErr w:type="spellStart"/>
      <w:r>
        <w:rPr>
          <w:rFonts w:eastAsiaTheme="majorEastAsia"/>
          <w:bCs/>
          <w:sz w:val="24"/>
          <w:szCs w:val="24"/>
        </w:rPr>
        <w:t>В.о</w:t>
      </w:r>
      <w:proofErr w:type="spellEnd"/>
      <w:r>
        <w:rPr>
          <w:rFonts w:eastAsiaTheme="majorEastAsia"/>
          <w:bCs/>
          <w:sz w:val="24"/>
          <w:szCs w:val="24"/>
        </w:rPr>
        <w:t xml:space="preserve"> начальника групи централізованого господарського обслуговування Цушко В.М.  </w:t>
      </w:r>
      <w:r w:rsidRPr="00723795">
        <w:rPr>
          <w:rFonts w:eastAsiaTheme="majorEastAsia"/>
          <w:bCs/>
          <w:color w:val="000000" w:themeColor="text1"/>
          <w:sz w:val="24"/>
          <w:szCs w:val="24"/>
        </w:rPr>
        <w:t xml:space="preserve">направити </w:t>
      </w:r>
      <w:hyperlink r:id="rId6" w:history="1">
        <w:r w:rsidRPr="00723795">
          <w:rPr>
            <w:rStyle w:val="af"/>
            <w:rFonts w:eastAsiaTheme="majorEastAsia"/>
            <w:bCs/>
            <w:color w:val="000000" w:themeColor="text1"/>
            <w:sz w:val="24"/>
            <w:szCs w:val="24"/>
            <w:u w:val="none"/>
          </w:rPr>
          <w:t>управлінню цифрової трансформації та комунікацій з засобами масової інформації</w:t>
        </w:r>
      </w:hyperlink>
      <w:r w:rsidRPr="00723795">
        <w:rPr>
          <w:rFonts w:eastAsiaTheme="majorEastAsia"/>
          <w:bCs/>
          <w:color w:val="000000" w:themeColor="text1"/>
          <w:sz w:val="24"/>
          <w:szCs w:val="24"/>
        </w:rPr>
        <w:t xml:space="preserve"> </w:t>
      </w:r>
      <w:r>
        <w:rPr>
          <w:rFonts w:eastAsiaTheme="majorEastAsia"/>
          <w:bCs/>
          <w:sz w:val="24"/>
          <w:szCs w:val="24"/>
        </w:rPr>
        <w:t xml:space="preserve">текст оголошення </w:t>
      </w:r>
      <w:r>
        <w:rPr>
          <w:rFonts w:eastAsia="Calibri"/>
          <w:bCs/>
          <w:sz w:val="24"/>
          <w:szCs w:val="24"/>
        </w:rPr>
        <w:t xml:space="preserve">про проведення електронного Аукціону </w:t>
      </w:r>
      <w:r>
        <w:rPr>
          <w:rFonts w:eastAsiaTheme="majorEastAsia"/>
          <w:bCs/>
          <w:sz w:val="24"/>
          <w:szCs w:val="24"/>
        </w:rPr>
        <w:t>на продовження договору оренди</w:t>
      </w:r>
      <w:r>
        <w:rPr>
          <w:rFonts w:eastAsia="Calibri"/>
          <w:bCs/>
          <w:sz w:val="24"/>
          <w:szCs w:val="24"/>
        </w:rPr>
        <w:t xml:space="preserve"> нежитлового приміщення комунальної власності Тернопільської міської територіальної громади за </w:t>
      </w:r>
      <w:proofErr w:type="spellStart"/>
      <w:r>
        <w:rPr>
          <w:rFonts w:eastAsia="Calibri"/>
          <w:bCs/>
          <w:sz w:val="24"/>
          <w:szCs w:val="24"/>
        </w:rPr>
        <w:t>адресою</w:t>
      </w:r>
      <w:proofErr w:type="spellEnd"/>
      <w:r>
        <w:rPr>
          <w:rFonts w:eastAsia="Calibri"/>
          <w:bCs/>
          <w:sz w:val="24"/>
          <w:szCs w:val="24"/>
        </w:rPr>
        <w:t xml:space="preserve">: </w:t>
      </w:r>
      <w:proofErr w:type="spellStart"/>
      <w:r>
        <w:rPr>
          <w:rFonts w:eastAsia="Calibri"/>
          <w:bCs/>
          <w:sz w:val="24"/>
          <w:szCs w:val="24"/>
        </w:rPr>
        <w:t>м.Тернопіль</w:t>
      </w:r>
      <w:proofErr w:type="spellEnd"/>
      <w:r>
        <w:rPr>
          <w:rFonts w:eastAsia="Calibri"/>
          <w:bCs/>
          <w:sz w:val="24"/>
          <w:szCs w:val="24"/>
        </w:rPr>
        <w:t>,</w:t>
      </w:r>
      <w:r>
        <w:rPr>
          <w:rFonts w:eastAsiaTheme="majorEastAsia"/>
          <w:bCs/>
          <w:sz w:val="24"/>
          <w:szCs w:val="24"/>
        </w:rPr>
        <w:t xml:space="preserve"> вул.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Глиняна,25, загальною площею 31.9кв.м. в тому числі площа спільного користування 7.4кв.м</w:t>
      </w:r>
      <w:r>
        <w:rPr>
          <w:rFonts w:eastAsiaTheme="majorEastAsia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з інформуванням про забезпечення розміщення його </w:t>
      </w:r>
      <w:r>
        <w:rPr>
          <w:rFonts w:eastAsiaTheme="majorEastAsia"/>
          <w:bCs/>
          <w:sz w:val="24"/>
          <w:szCs w:val="24"/>
        </w:rPr>
        <w:t>на веб-сайті Тернопільської міської ради .</w:t>
      </w:r>
    </w:p>
    <w:p w14:paraId="4A545CF2" w14:textId="77777777" w:rsidR="006572C4" w:rsidRDefault="006572C4" w:rsidP="006572C4">
      <w:pPr>
        <w:widowControl/>
        <w:spacing w:after="160"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4. Контроль за виконанням наказу залишаю за собою.</w:t>
      </w:r>
    </w:p>
    <w:p w14:paraId="217E81BD" w14:textId="77777777" w:rsidR="006572C4" w:rsidRDefault="006572C4" w:rsidP="006572C4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</w:p>
    <w:p w14:paraId="0D43F0A0" w14:textId="3FDB2C77" w:rsidR="006572C4" w:rsidRDefault="006572C4" w:rsidP="006572C4">
      <w:pPr>
        <w:widowControl/>
        <w:jc w:val="both"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  </w:t>
      </w:r>
      <w:proofErr w:type="spellStart"/>
      <w:r w:rsidR="00DE4772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В.о.н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ачальник</w:t>
      </w:r>
      <w:r w:rsidR="00DE4772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а</w:t>
      </w:r>
      <w:proofErr w:type="spellEnd"/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управління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ab/>
        <w:t xml:space="preserve">     </w:t>
      </w:r>
      <w:r w:rsidR="00DE4772"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>Ірина СУМ</w:t>
      </w:r>
    </w:p>
    <w:p w14:paraId="0272F01D" w14:textId="77777777" w:rsidR="006572C4" w:rsidRDefault="006572C4" w:rsidP="006572C4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 xml:space="preserve">             </w:t>
      </w:r>
    </w:p>
    <w:p w14:paraId="0E722EAD" w14:textId="77777777" w:rsidR="006572C4" w:rsidRDefault="006572C4" w:rsidP="006572C4">
      <w:pPr>
        <w:widowControl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  <w:r>
        <w:rPr>
          <w:rFonts w:eastAsia="Times New Roman"/>
          <w:color w:val="000000"/>
          <w:kern w:val="0"/>
          <w:sz w:val="20"/>
          <w:szCs w:val="20"/>
          <w:lang w:eastAsia="uk-UA"/>
          <w14:ligatures w14:val="none"/>
        </w:rPr>
        <w:t>Вікторія Цушко 523623</w:t>
      </w:r>
    </w:p>
    <w:p w14:paraId="4D7567C9" w14:textId="77777777" w:rsidR="006572C4" w:rsidRDefault="006572C4" w:rsidP="006572C4">
      <w:pPr>
        <w:widowControl/>
        <w:spacing w:after="160"/>
        <w:jc w:val="both"/>
        <w:rPr>
          <w:rFonts w:eastAsia="Times New Roman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/>
          <w:kern w:val="0"/>
          <w:sz w:val="24"/>
          <w:szCs w:val="24"/>
          <w:lang w:eastAsia="uk-UA"/>
          <w14:ligatures w14:val="none"/>
        </w:rPr>
        <w:t> </w:t>
      </w:r>
    </w:p>
    <w:p w14:paraId="2C1B58B2" w14:textId="27335B7F" w:rsidR="006572C4" w:rsidRDefault="006572C4" w:rsidP="006572C4">
      <w:pPr>
        <w:widowControl/>
        <w:ind w:left="5664" w:firstLine="708"/>
        <w:rPr>
          <w:rFonts w:eastAsia="Calibri"/>
          <w:kern w:val="0"/>
          <w:sz w:val="20"/>
          <w:szCs w:val="20"/>
          <w14:ligatures w14:val="none"/>
        </w:rPr>
      </w:pPr>
      <w:r>
        <w:rPr>
          <w:rFonts w:eastAsia="Calibri"/>
          <w:kern w:val="0"/>
          <w:sz w:val="20"/>
          <w:szCs w:val="20"/>
          <w14:ligatures w14:val="none"/>
        </w:rPr>
        <w:lastRenderedPageBreak/>
        <w:t>Додаток до наказу №</w:t>
      </w:r>
      <w:r w:rsidR="00BB4300">
        <w:rPr>
          <w:rFonts w:eastAsia="Calibri"/>
          <w:kern w:val="0"/>
          <w:sz w:val="20"/>
          <w:szCs w:val="20"/>
          <w14:ligatures w14:val="none"/>
        </w:rPr>
        <w:t>238</w:t>
      </w:r>
    </w:p>
    <w:p w14:paraId="302673DD" w14:textId="77777777" w:rsidR="006572C4" w:rsidRDefault="006572C4" w:rsidP="006572C4">
      <w:pPr>
        <w:widowControl/>
        <w:ind w:firstLine="6379"/>
        <w:rPr>
          <w:rFonts w:eastAsia="Calibri"/>
          <w:kern w:val="0"/>
          <w:sz w:val="20"/>
          <w:szCs w:val="20"/>
          <w14:ligatures w14:val="none"/>
        </w:rPr>
      </w:pPr>
      <w:r>
        <w:rPr>
          <w:rFonts w:eastAsia="Calibri"/>
          <w:kern w:val="0"/>
          <w:sz w:val="20"/>
          <w:szCs w:val="20"/>
          <w14:ligatures w14:val="none"/>
        </w:rPr>
        <w:t>від   21.08.2025року</w:t>
      </w:r>
    </w:p>
    <w:p w14:paraId="4E37BEE6" w14:textId="77777777" w:rsidR="006572C4" w:rsidRDefault="006572C4" w:rsidP="006572C4">
      <w:pPr>
        <w:widowControl/>
        <w:ind w:firstLine="5529"/>
        <w:rPr>
          <w:rFonts w:eastAsia="Calibri"/>
          <w:kern w:val="0"/>
          <w:sz w:val="20"/>
          <w:szCs w:val="20"/>
          <w14:ligatures w14:val="none"/>
        </w:rPr>
      </w:pPr>
    </w:p>
    <w:p w14:paraId="4BA360AF" w14:textId="77777777" w:rsidR="006572C4" w:rsidRDefault="006572C4" w:rsidP="006572C4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>«ПОГОДЖЕНО»</w:t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14:ligatures w14:val="none"/>
        </w:rPr>
        <w:tab/>
      </w:r>
      <w:r>
        <w:rPr>
          <w:rFonts w:eastAsia="Calibri"/>
          <w:kern w:val="0"/>
          <w:sz w:val="24"/>
          <w:szCs w:val="24"/>
          <w:lang w:val="ru-RU"/>
          <w14:ligatures w14:val="none"/>
        </w:rPr>
        <w:t>«ЗАТВЕРДЖ</w:t>
      </w:r>
      <w:r>
        <w:rPr>
          <w:rFonts w:eastAsia="Calibri"/>
          <w:kern w:val="0"/>
          <w:sz w:val="24"/>
          <w:szCs w:val="24"/>
          <w14:ligatures w14:val="none"/>
        </w:rPr>
        <w:t>ЕНО</w:t>
      </w:r>
      <w:r>
        <w:rPr>
          <w:rFonts w:eastAsia="Calibri"/>
          <w:kern w:val="0"/>
          <w:sz w:val="24"/>
          <w:szCs w:val="24"/>
          <w:lang w:val="ru-RU"/>
          <w14:ligatures w14:val="none"/>
        </w:rPr>
        <w:t>»</w:t>
      </w:r>
    </w:p>
    <w:p w14:paraId="55C0FF53" w14:textId="56926941" w:rsidR="006572C4" w:rsidRDefault="006572C4" w:rsidP="006572C4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 xml:space="preserve">Директор Тернопільського закладу </w:t>
      </w:r>
      <w:r>
        <w:rPr>
          <w:rFonts w:eastAsia="Calibri"/>
          <w:kern w:val="0"/>
          <w:sz w:val="24"/>
          <w:szCs w:val="24"/>
          <w14:ligatures w14:val="none"/>
        </w:rPr>
        <w:tab/>
        <w:t xml:space="preserve">               </w:t>
      </w:r>
      <w:proofErr w:type="spellStart"/>
      <w:r w:rsidR="00DE4772">
        <w:rPr>
          <w:rFonts w:eastAsia="Calibri"/>
          <w:kern w:val="0"/>
          <w:sz w:val="24"/>
          <w:szCs w:val="24"/>
          <w14:ligatures w14:val="none"/>
        </w:rPr>
        <w:t>В.о.н</w:t>
      </w:r>
      <w:r>
        <w:rPr>
          <w:rFonts w:eastAsia="Calibri"/>
          <w:kern w:val="0"/>
          <w:sz w:val="24"/>
          <w:szCs w:val="24"/>
          <w14:ligatures w14:val="none"/>
        </w:rPr>
        <w:t>ачальник</w:t>
      </w:r>
      <w:r w:rsidR="00DE4772">
        <w:rPr>
          <w:rFonts w:eastAsia="Calibri"/>
          <w:kern w:val="0"/>
          <w:sz w:val="24"/>
          <w:szCs w:val="24"/>
          <w14:ligatures w14:val="none"/>
        </w:rPr>
        <w:t>а</w:t>
      </w:r>
      <w:proofErr w:type="spellEnd"/>
      <w:r w:rsidR="00DE4772">
        <w:rPr>
          <w:rFonts w:eastAsia="Calibri"/>
          <w:kern w:val="0"/>
          <w:sz w:val="24"/>
          <w:szCs w:val="24"/>
          <w14:ligatures w14:val="none"/>
        </w:rPr>
        <w:t xml:space="preserve"> </w:t>
      </w:r>
      <w:r>
        <w:rPr>
          <w:rFonts w:eastAsia="Calibri"/>
          <w:kern w:val="0"/>
          <w:sz w:val="24"/>
          <w:szCs w:val="24"/>
          <w14:ligatures w14:val="none"/>
        </w:rPr>
        <w:t>управління освіти і науки</w:t>
      </w:r>
    </w:p>
    <w:p w14:paraId="6810069D" w14:textId="77777777" w:rsidR="006572C4" w:rsidRDefault="006572C4" w:rsidP="006572C4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 xml:space="preserve"> дошкільної освіти (ясла-садок)№29                           Тернопільської міської ради</w:t>
      </w:r>
    </w:p>
    <w:p w14:paraId="49DAB1B7" w14:textId="77777777" w:rsidR="006572C4" w:rsidRDefault="006572C4" w:rsidP="006572C4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 xml:space="preserve">                            </w:t>
      </w:r>
      <w:r>
        <w:rPr>
          <w:rFonts w:eastAsia="Calibri"/>
          <w:kern w:val="0"/>
          <w:sz w:val="24"/>
          <w:szCs w:val="24"/>
          <w14:ligatures w14:val="none"/>
        </w:rPr>
        <w:tab/>
        <w:t xml:space="preserve">       </w:t>
      </w:r>
    </w:p>
    <w:p w14:paraId="65E09CE9" w14:textId="77777777" w:rsidR="006572C4" w:rsidRDefault="006572C4" w:rsidP="006572C4">
      <w:pPr>
        <w:widowControl/>
        <w:rPr>
          <w:rFonts w:eastAsia="Calibri"/>
          <w:kern w:val="0"/>
          <w:sz w:val="24"/>
          <w:szCs w:val="24"/>
          <w14:ligatures w14:val="none"/>
        </w:rPr>
      </w:pPr>
    </w:p>
    <w:p w14:paraId="74F071E7" w14:textId="22037D5E" w:rsidR="006572C4" w:rsidRDefault="006572C4" w:rsidP="006572C4">
      <w:pPr>
        <w:widowControl/>
        <w:rPr>
          <w:rFonts w:eastAsia="Calibri"/>
          <w:kern w:val="0"/>
          <w:sz w:val="24"/>
          <w:szCs w:val="24"/>
          <w14:ligatures w14:val="none"/>
        </w:rPr>
      </w:pPr>
      <w:r>
        <w:rPr>
          <w:rFonts w:eastAsia="Calibri"/>
          <w:kern w:val="0"/>
          <w:sz w:val="24"/>
          <w:szCs w:val="24"/>
          <w14:ligatures w14:val="none"/>
        </w:rPr>
        <w:t>_______________Галина МОТРУК                         _____________</w:t>
      </w:r>
      <w:r w:rsidR="00DE4772">
        <w:rPr>
          <w:rFonts w:eastAsia="Calibri"/>
          <w:kern w:val="0"/>
          <w:sz w:val="24"/>
          <w:szCs w:val="24"/>
          <w14:ligatures w14:val="none"/>
        </w:rPr>
        <w:t>Ірина СУМ</w:t>
      </w:r>
      <w:r>
        <w:rPr>
          <w:rFonts w:eastAsia="Calibri"/>
          <w:kern w:val="0"/>
          <w:sz w:val="24"/>
          <w:szCs w:val="24"/>
          <w14:ligatures w14:val="none"/>
        </w:rPr>
        <w:t xml:space="preserve">   </w:t>
      </w:r>
    </w:p>
    <w:p w14:paraId="474EB443" w14:textId="77777777" w:rsidR="006572C4" w:rsidRDefault="006572C4" w:rsidP="006572C4">
      <w:pPr>
        <w:widowControl/>
        <w:rPr>
          <w:rFonts w:eastAsia="Calibri"/>
          <w:b/>
          <w:kern w:val="0"/>
          <w:sz w:val="24"/>
          <w:szCs w:val="24"/>
          <w14:ligatures w14:val="none"/>
        </w:rPr>
      </w:pPr>
    </w:p>
    <w:p w14:paraId="3166463B" w14:textId="77777777" w:rsidR="006572C4" w:rsidRDefault="006572C4" w:rsidP="006572C4">
      <w:pPr>
        <w:widowControl/>
        <w:rPr>
          <w:rFonts w:eastAsia="Calibri"/>
          <w:b/>
          <w:kern w:val="0"/>
          <w:sz w:val="24"/>
          <w:szCs w:val="24"/>
          <w14:ligatures w14:val="none"/>
        </w:rPr>
      </w:pPr>
    </w:p>
    <w:p w14:paraId="3BA121BF" w14:textId="77777777" w:rsidR="006572C4" w:rsidRDefault="006572C4" w:rsidP="006572C4">
      <w:pPr>
        <w:widowControl/>
        <w:rPr>
          <w:rFonts w:eastAsia="Calibri"/>
          <w:b/>
          <w:kern w:val="0"/>
          <w:sz w:val="24"/>
          <w:szCs w:val="24"/>
          <w14:ligatures w14:val="none"/>
        </w:rPr>
      </w:pPr>
    </w:p>
    <w:p w14:paraId="2F986DD6" w14:textId="77777777" w:rsidR="006572C4" w:rsidRDefault="006572C4" w:rsidP="006572C4">
      <w:pPr>
        <w:widowControl/>
        <w:jc w:val="center"/>
        <w:rPr>
          <w:rFonts w:eastAsia="Calibri"/>
          <w:b/>
          <w:kern w:val="0"/>
          <w:sz w:val="24"/>
          <w:szCs w:val="24"/>
          <w14:ligatures w14:val="none"/>
        </w:rPr>
      </w:pPr>
      <w:r>
        <w:rPr>
          <w:rFonts w:eastAsia="Calibri"/>
          <w:b/>
          <w:kern w:val="0"/>
          <w:sz w:val="24"/>
          <w:szCs w:val="24"/>
          <w14:ligatures w14:val="none"/>
        </w:rPr>
        <w:t>ОГОЛОШЕННЯ</w:t>
      </w:r>
    </w:p>
    <w:p w14:paraId="05BA6F3B" w14:textId="77777777" w:rsidR="006572C4" w:rsidRDefault="006572C4" w:rsidP="006572C4">
      <w:pPr>
        <w:widowControl/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Calibri"/>
          <w:kern w:val="0"/>
          <w:sz w:val="24"/>
          <w:szCs w:val="24"/>
          <w:lang w:eastAsia="uk-UA"/>
          <w14:ligatures w14:val="none"/>
        </w:rPr>
        <w:t xml:space="preserve">про проведення електронного </w:t>
      </w:r>
      <w:r>
        <w:rPr>
          <w:rFonts w:eastAsia="Calibri"/>
          <w:b/>
          <w:kern w:val="0"/>
          <w:sz w:val="24"/>
          <w:szCs w:val="24"/>
          <w:lang w:eastAsia="uk-UA"/>
          <w14:ligatures w14:val="none"/>
        </w:rPr>
        <w:t>Аукціону на продовження договору оренди</w:t>
      </w:r>
      <w:r>
        <w:rPr>
          <w:rFonts w:eastAsia="Calibri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 xml:space="preserve">нежитлового приміщення комунальної власності Тернопільської міської територіальної громади за </w:t>
      </w:r>
      <w:proofErr w:type="spellStart"/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>адресою</w:t>
      </w:r>
      <w:proofErr w:type="spellEnd"/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 xml:space="preserve">: </w:t>
      </w:r>
      <w:proofErr w:type="spellStart"/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>м.Тернопіль</w:t>
      </w:r>
      <w:proofErr w:type="spellEnd"/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 xml:space="preserve">, </w:t>
      </w:r>
      <w:r>
        <w:rPr>
          <w:rFonts w:eastAsia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вул.  Юності,9 загальною площею 31.9кв.м. в тому числі площа спільного користування 7.4кв.м</w:t>
      </w:r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, </w:t>
      </w:r>
      <w:r>
        <w:rPr>
          <w:rFonts w:eastAsia="Calibri"/>
          <w:color w:val="000000"/>
          <w:kern w:val="0"/>
          <w:sz w:val="24"/>
          <w:szCs w:val="24"/>
          <w:lang w:eastAsia="uk-UA"/>
          <w14:ligatures w14:val="none"/>
        </w:rPr>
        <w:t xml:space="preserve">2 поверх,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щодо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якого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Орендодавцем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прийнято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рішення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про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включення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об’єкта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до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Переліку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>першого</w:t>
      </w:r>
      <w:proofErr w:type="spellEnd"/>
      <w:r>
        <w:rPr>
          <w:rFonts w:eastAsia="Calibri"/>
          <w:color w:val="000000"/>
          <w:kern w:val="0"/>
          <w:sz w:val="24"/>
          <w:szCs w:val="24"/>
          <w:lang w:val="ru-RU" w:eastAsia="uk-UA"/>
          <w14:ligatures w14:val="none"/>
        </w:rPr>
        <w:t xml:space="preserve"> типу</w:t>
      </w:r>
      <w:r>
        <w:rPr>
          <w:rFonts w:eastAsia="Calibri"/>
          <w:kern w:val="0"/>
          <w:sz w:val="24"/>
          <w:szCs w:val="24"/>
          <w:lang w:val="ru-RU" w:eastAsia="uk-UA"/>
          <w14:ligatures w14:val="none"/>
        </w:rPr>
        <w:t xml:space="preserve"> та </w:t>
      </w:r>
      <w:r>
        <w:rPr>
          <w:rFonts w:eastAsia="Calibri"/>
          <w:kern w:val="0"/>
          <w:sz w:val="24"/>
          <w:szCs w:val="24"/>
          <w:lang w:eastAsia="uk-UA"/>
          <w14:ligatures w14:val="none"/>
        </w:rPr>
        <w:t xml:space="preserve">продовження договору оренди </w:t>
      </w:r>
      <w:r>
        <w:rPr>
          <w:rFonts w:eastAsia="Calibri"/>
          <w:kern w:val="0"/>
          <w:sz w:val="24"/>
          <w:szCs w:val="24"/>
          <w:lang w:val="ru-RU" w:eastAsia="uk-UA"/>
          <w14:ligatures w14:val="none"/>
        </w:rPr>
        <w:t xml:space="preserve">шляхом </w:t>
      </w:r>
      <w:proofErr w:type="spellStart"/>
      <w:r>
        <w:rPr>
          <w:rFonts w:eastAsia="Calibri"/>
          <w:kern w:val="0"/>
          <w:sz w:val="24"/>
          <w:szCs w:val="24"/>
          <w:lang w:val="ru-RU" w:eastAsia="uk-UA"/>
          <w14:ligatures w14:val="none"/>
        </w:rPr>
        <w:t>проведення</w:t>
      </w:r>
      <w:proofErr w:type="spellEnd"/>
      <w:r>
        <w:rPr>
          <w:rFonts w:eastAsia="Calibri"/>
          <w:kern w:val="0"/>
          <w:sz w:val="24"/>
          <w:szCs w:val="24"/>
          <w:lang w:val="ru-RU" w:eastAsia="uk-UA"/>
          <w14:ligatures w14:val="none"/>
        </w:rPr>
        <w:t xml:space="preserve"> </w:t>
      </w:r>
      <w:proofErr w:type="spellStart"/>
      <w:r>
        <w:rPr>
          <w:rFonts w:eastAsia="Calibri"/>
          <w:kern w:val="0"/>
          <w:sz w:val="24"/>
          <w:szCs w:val="24"/>
          <w:lang w:val="ru-RU" w:eastAsia="uk-UA"/>
          <w14:ligatures w14:val="none"/>
        </w:rPr>
        <w:t>аукціону</w:t>
      </w:r>
      <w:proofErr w:type="spellEnd"/>
      <w:r>
        <w:rPr>
          <w:rFonts w:eastAsia="Calibri"/>
          <w:kern w:val="0"/>
          <w:sz w:val="24"/>
          <w:szCs w:val="24"/>
          <w:lang w:eastAsia="uk-UA"/>
          <w14:ligatures w14:val="none"/>
        </w:rPr>
        <w:t>.</w:t>
      </w:r>
    </w:p>
    <w:p w14:paraId="5C49DEA8" w14:textId="77777777" w:rsidR="006572C4" w:rsidRDefault="006572C4" w:rsidP="006572C4">
      <w:pPr>
        <w:widowControl/>
        <w:jc w:val="both"/>
        <w:rPr>
          <w:rFonts w:eastAsia="Calibri"/>
          <w:b/>
          <w:kern w:val="0"/>
          <w:sz w:val="24"/>
          <w:szCs w:val="24"/>
          <w14:ligatures w14:val="none"/>
        </w:rPr>
      </w:pPr>
    </w:p>
    <w:tbl>
      <w:tblPr>
        <w:tblW w:w="9923" w:type="dxa"/>
        <w:tblInd w:w="-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6572C4" w14:paraId="4D02BB2E" w14:textId="77777777" w:rsidTr="001D618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FC407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Назва аукціону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FF0B9" w14:textId="77777777" w:rsidR="006572C4" w:rsidRDefault="006572C4" w:rsidP="001D618E">
            <w:pPr>
              <w:widowControl/>
              <w:spacing w:line="240" w:lineRule="atLeast"/>
              <w:rPr>
                <w:rFonts w:eastAsia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uk-UA"/>
                <w14:ligatures w14:val="none"/>
              </w:rPr>
              <w:t>Аукціон на продовження договору  оренди</w:t>
            </w:r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 xml:space="preserve"> нежитлового приміщення комунальної власності Тернопільської міської територіальної громади за </w:t>
            </w:r>
            <w:proofErr w:type="spellStart"/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>адресою</w:t>
            </w:r>
            <w:proofErr w:type="spellEnd"/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>м.Тернопіль</w:t>
            </w:r>
            <w:proofErr w:type="spellEnd"/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вул. Глиняна,25 загальною площею  31.9кв.м. в тому числі площа спільного користування 7.4кв.м. </w:t>
            </w:r>
            <w:r>
              <w:rPr>
                <w:rFonts w:eastAsia="Calibri"/>
                <w:kern w:val="0"/>
                <w:sz w:val="24"/>
                <w:szCs w:val="24"/>
                <w:lang w:eastAsia="uk-UA"/>
                <w14:ligatures w14:val="none"/>
              </w:rPr>
              <w:t>розміщеного на другому поверсі нежитлової будівлі.</w:t>
            </w:r>
          </w:p>
        </w:tc>
      </w:tr>
      <w:tr w:rsidR="006572C4" w14:paraId="1C5DE617" w14:textId="77777777" w:rsidTr="001D618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3A29B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Інформація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Орендодавця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майна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21EC6" w14:textId="77777777" w:rsidR="006572C4" w:rsidRDefault="006572C4" w:rsidP="001D618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Найменування: 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  <w14:ligatures w14:val="none"/>
              </w:rPr>
              <w:t>Виконавчий комітет Тернопільської міської ради.</w:t>
            </w:r>
          </w:p>
          <w:p w14:paraId="7833858A" w14:textId="77777777" w:rsidR="006572C4" w:rsidRDefault="006572C4" w:rsidP="001D618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Код за ЄДРПОУ: 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  <w14:ligatures w14:val="none"/>
              </w:rPr>
              <w:t>04058344.</w:t>
            </w:r>
          </w:p>
          <w:p w14:paraId="6B9709BF" w14:textId="77777777" w:rsidR="006572C4" w:rsidRDefault="006572C4" w:rsidP="001D618E">
            <w:pPr>
              <w:widowControl/>
              <w:spacing w:line="240" w:lineRule="atLeast"/>
              <w:ind w:left="1843" w:hanging="1843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Юридична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адреса: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46001,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м.Тернопіль</w:t>
            </w:r>
            <w:proofErr w:type="spellEnd"/>
            <w:proofErr w:type="gram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,  вул</w:t>
            </w:r>
            <w:proofErr w:type="gram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.Листопадова,5</w:t>
            </w:r>
          </w:p>
        </w:tc>
      </w:tr>
      <w:tr w:rsidR="006572C4" w14:paraId="04468298" w14:textId="77777777" w:rsidTr="001D618E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0C404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Інформація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gram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про 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Організатора</w:t>
            </w:r>
            <w:proofErr w:type="spellEnd"/>
            <w:proofErr w:type="gram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,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CA81F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Найменування</w:t>
            </w:r>
            <w:proofErr w:type="spellEnd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Управління</w:t>
            </w:r>
            <w:proofErr w:type="spell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о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світи і науки Тернопільської міської ради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6B4A587E" w14:textId="77777777" w:rsidR="006572C4" w:rsidRDefault="006572C4" w:rsidP="001D618E">
            <w:pPr>
              <w:widowControl/>
              <w:spacing w:line="240" w:lineRule="atLeast"/>
              <w:ind w:left="1843" w:hanging="1843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Код за ЄДРПОУ: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26198169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1E31D28F" w14:textId="77777777" w:rsidR="006572C4" w:rsidRDefault="006572C4" w:rsidP="001D618E">
            <w:pPr>
              <w:widowControl/>
              <w:spacing w:line="240" w:lineRule="atLeast"/>
              <w:ind w:left="1843" w:hanging="1843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Юридична</w:t>
            </w:r>
            <w:proofErr w:type="spellEnd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адреса: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46001, </w:t>
            </w:r>
            <w:proofErr w:type="spell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м.Тернопіль</w:t>
            </w:r>
            <w:proofErr w:type="spellEnd"/>
            <w:proofErr w:type="gram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,  бульвар</w:t>
            </w:r>
            <w:proofErr w:type="gram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Тараса Шевченка,1</w:t>
            </w:r>
          </w:p>
          <w:p w14:paraId="78678A4B" w14:textId="77777777" w:rsidR="006572C4" w:rsidRDefault="006572C4" w:rsidP="001D618E">
            <w:pPr>
              <w:widowControl/>
              <w:spacing w:line="240" w:lineRule="atLeast"/>
              <w:ind w:left="1843" w:hanging="1843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Електронна</w:t>
            </w:r>
            <w:proofErr w:type="spellEnd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адреса: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7" w:tgtFrame="_blank" w:history="1">
              <w:r>
                <w:rPr>
                  <w:rStyle w:val="af"/>
                  <w:rFonts w:cstheme="minorBidi"/>
                  <w:sz w:val="22"/>
                  <w:szCs w:val="22"/>
                </w:rPr>
                <w:t>upravl.osvita@ukr.net</w:t>
              </w:r>
            </w:hyperlink>
          </w:p>
          <w:p w14:paraId="373150FD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14:ligatures w14:val="none"/>
              </w:rPr>
              <w:t>Т</w:t>
            </w:r>
            <w:proofErr w:type="spellStart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елефон</w:t>
            </w:r>
            <w:proofErr w:type="spell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: (0352) 52-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56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-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9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4 </w:t>
            </w:r>
          </w:p>
          <w:p w14:paraId="79FCC98E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cstheme="minorBid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Контактна особа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: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 xml:space="preserve"> Цушко Вікторія Миколаївна</w:t>
            </w:r>
          </w:p>
          <w:p w14:paraId="71CD5002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cstheme="minorBid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cstheme="minorBidi"/>
                <w:b/>
                <w:kern w:val="0"/>
                <w:sz w:val="22"/>
                <w:szCs w:val="22"/>
                <w14:ligatures w14:val="none"/>
              </w:rPr>
              <w:t xml:space="preserve">Телефон: 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(0352)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5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2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-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36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-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23</w:t>
            </w:r>
          </w:p>
          <w:p w14:paraId="6C834DA4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>Електронна</w:t>
            </w:r>
            <w:proofErr w:type="spellEnd"/>
            <w:r>
              <w:rPr>
                <w:rFonts w:cstheme="minorBid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адреса: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8" w:history="1">
              <w:r>
                <w:rPr>
                  <w:rStyle w:val="af"/>
                  <w:rFonts w:cstheme="minorBidi"/>
                  <w:sz w:val="22"/>
                  <w:szCs w:val="22"/>
                  <w:lang w:val="en-US"/>
                </w:rPr>
                <w:t>viktoria</w:t>
              </w:r>
              <w:r>
                <w:rPr>
                  <w:rStyle w:val="af"/>
                  <w:rFonts w:cstheme="minorBidi"/>
                  <w:sz w:val="22"/>
                  <w:szCs w:val="22"/>
                </w:rPr>
                <w:t>.</w:t>
              </w:r>
              <w:r>
                <w:rPr>
                  <w:rStyle w:val="af"/>
                  <w:rFonts w:cstheme="minorBidi"/>
                  <w:sz w:val="22"/>
                  <w:szCs w:val="22"/>
                  <w:lang w:val="en-US"/>
                </w:rPr>
                <w:t>cushko</w:t>
              </w:r>
              <w:r>
                <w:rPr>
                  <w:rStyle w:val="af"/>
                  <w:rFonts w:cstheme="minorBidi"/>
                  <w:sz w:val="22"/>
                  <w:szCs w:val="22"/>
                </w:rPr>
                <w:t>@</w:t>
              </w:r>
              <w:r>
                <w:rPr>
                  <w:rStyle w:val="af"/>
                  <w:rFonts w:cstheme="minorBidi"/>
                  <w:sz w:val="22"/>
                  <w:szCs w:val="22"/>
                  <w:lang w:val="en-US"/>
                </w:rPr>
                <w:t>ukr</w:t>
              </w:r>
              <w:r>
                <w:rPr>
                  <w:rStyle w:val="af"/>
                  <w:rFonts w:cstheme="minorBidi"/>
                  <w:sz w:val="22"/>
                  <w:szCs w:val="22"/>
                </w:rPr>
                <w:t>.</w:t>
              </w:r>
              <w:r>
                <w:rPr>
                  <w:rStyle w:val="af"/>
                  <w:rFonts w:cstheme="minorBidi"/>
                  <w:sz w:val="22"/>
                  <w:szCs w:val="22"/>
                  <w:lang w:val="en-US"/>
                </w:rPr>
                <w:t>com</w:t>
              </w:r>
            </w:hyperlink>
          </w:p>
        </w:tc>
      </w:tr>
      <w:tr w:rsidR="006572C4" w14:paraId="7FEC546C" w14:textId="77777777" w:rsidTr="001D618E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CB7FE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Інформація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Балансоутримувача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майна,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уповноваженого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gram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органу  по</w:t>
            </w:r>
            <w:proofErr w:type="gram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укладенню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B5CA6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Найменування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Тернопільський заклад дошкільної освіти (ясла-</w:t>
            </w:r>
            <w:proofErr w:type="gramStart"/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садок )</w:t>
            </w:r>
            <w:proofErr w:type="gramEnd"/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 xml:space="preserve"> № 29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Тернопільської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міської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ради.</w:t>
            </w:r>
          </w:p>
          <w:p w14:paraId="201E09D3" w14:textId="77777777" w:rsidR="006572C4" w:rsidRDefault="006572C4" w:rsidP="001D618E">
            <w:pPr>
              <w:widowControl/>
              <w:spacing w:line="256" w:lineRule="auto"/>
              <w:ind w:left="1843" w:hanging="1843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Код за ЄДРПОУ: 26025173</w:t>
            </w:r>
          </w:p>
          <w:p w14:paraId="3B6B9C00" w14:textId="77777777" w:rsidR="006572C4" w:rsidRDefault="006572C4" w:rsidP="001D618E">
            <w:pPr>
              <w:widowControl/>
              <w:spacing w:line="256" w:lineRule="auto"/>
              <w:ind w:left="1843" w:hanging="1843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Юридична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адреса: 46001,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м.Тернопіль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,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вул. Глиняна,25</w:t>
            </w:r>
          </w:p>
          <w:p w14:paraId="2A4C7641" w14:textId="77777777" w:rsidR="006572C4" w:rsidRDefault="006572C4" w:rsidP="001D618E">
            <w:pPr>
              <w:widowControl/>
              <w:spacing w:line="256" w:lineRule="auto"/>
              <w:jc w:val="both"/>
              <w:rPr>
                <w:rFonts w:eastAsia="Calibri"/>
                <w:kern w:val="0"/>
                <w:sz w:val="22"/>
                <w:szCs w:val="22"/>
                <w:lang w:val="en-US"/>
                <w14:ligatures w14:val="none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Контактний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телефон: (0352) 51-80-11</w:t>
            </w:r>
          </w:p>
          <w:p w14:paraId="526175AD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Електронна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gram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адреса: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 </w:t>
            </w:r>
            <w:r>
              <w:rPr>
                <w:rFonts w:eastAsia="Calibri"/>
                <w:kern w:val="0"/>
                <w:sz w:val="22"/>
                <w:szCs w:val="22"/>
                <w:lang w:val="en-US"/>
                <w14:ligatures w14:val="none"/>
              </w:rPr>
              <w:t>vinochok29</w:t>
            </w:r>
            <w:r>
              <w:rPr>
                <w:rFonts w:eastAsia="Calibri"/>
                <w:color w:val="000000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@gmail.com</w:t>
            </w:r>
            <w:proofErr w:type="gramEnd"/>
          </w:p>
        </w:tc>
      </w:tr>
      <w:tr w:rsidR="006572C4" w14:paraId="4D48011D" w14:textId="77777777" w:rsidTr="001D618E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FA6A0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нформац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я про 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Орендаря та 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догов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р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оренд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и, що продовжується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81779" w14:textId="77777777" w:rsidR="006572C4" w:rsidRDefault="006572C4" w:rsidP="001D618E">
            <w:pPr>
              <w:widowControl/>
              <w:spacing w:line="256" w:lineRule="auto"/>
              <w:jc w:val="both"/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Орендар: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 фізична особа  - підприємець  </w:t>
            </w:r>
            <w:proofErr w:type="spellStart"/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>Ігнатєва</w:t>
            </w:r>
            <w:proofErr w:type="spellEnd"/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 Антоніна Петрівна, </w:t>
            </w:r>
          </w:p>
          <w:p w14:paraId="74896481" w14:textId="77777777" w:rsidR="006572C4" w:rsidRDefault="006572C4" w:rsidP="001D618E">
            <w:pPr>
              <w:widowControl/>
              <w:spacing w:line="256" w:lineRule="auto"/>
              <w:jc w:val="both"/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РНОКПП 3257002121</w:t>
            </w:r>
          </w:p>
          <w:p w14:paraId="55E1AA1D" w14:textId="53B54028" w:rsidR="006572C4" w:rsidRDefault="006572C4" w:rsidP="001D618E">
            <w:pPr>
              <w:widowControl/>
              <w:spacing w:line="256" w:lineRule="auto"/>
              <w:jc w:val="both"/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Договір: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  № 11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val="en-US" w:eastAsia="ru-RU"/>
                <w14:ligatures w14:val="none"/>
              </w:rPr>
              <w:t>1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>9 від 23.06.2022року</w:t>
            </w:r>
          </w:p>
        </w:tc>
      </w:tr>
      <w:tr w:rsidR="006572C4" w14:paraId="4DA9AE35" w14:textId="77777777" w:rsidTr="001D618E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F828F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Інформація про умови оренди</w:t>
            </w:r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09DAA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Термін</w:t>
            </w:r>
            <w:proofErr w:type="spellEnd"/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оренди</w:t>
            </w:r>
            <w:proofErr w:type="spellEnd"/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:</w:t>
            </w:r>
            <w:r>
              <w:rPr>
                <w:rFonts w:eastAsia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5 </w:t>
            </w:r>
            <w:proofErr w:type="spellStart"/>
            <w:r>
              <w:rPr>
                <w:rFonts w:eastAsia="Times New Roman"/>
                <w:bCs/>
                <w:kern w:val="0"/>
                <w:sz w:val="22"/>
                <w:szCs w:val="22"/>
                <w:lang w:val="ru-RU" w:eastAsia="ru-RU"/>
                <w14:ligatures w14:val="none"/>
              </w:rPr>
              <w:t>років</w:t>
            </w:r>
            <w:proofErr w:type="spellEnd"/>
            <w:r>
              <w:rPr>
                <w:rFonts w:eastAsia="Times New Roman"/>
                <w:bCs/>
                <w:kern w:val="0"/>
                <w:sz w:val="22"/>
                <w:szCs w:val="22"/>
                <w:lang w:eastAsia="ru-RU"/>
                <w14:ligatures w14:val="none"/>
              </w:rPr>
              <w:t>.</w:t>
            </w:r>
          </w:p>
          <w:p w14:paraId="2B4D43F2" w14:textId="18CABE05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proofErr w:type="spellStart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Цільове</w:t>
            </w:r>
            <w:proofErr w:type="spellEnd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призначення</w:t>
            </w:r>
            <w:proofErr w:type="spellEnd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: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Об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’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єкт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може бути використаний за цільовим призначенням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–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проведення занять з </w:t>
            </w:r>
            <w:r w:rsidR="00DE4772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хореографії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за </w:t>
            </w:r>
            <w:proofErr w:type="spellStart"/>
            <w:proofErr w:type="gram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графіком:</w:t>
            </w:r>
            <w:r w:rsidR="00DE4772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по</w:t>
            </w:r>
            <w:proofErr w:type="spellEnd"/>
            <w:proofErr w:type="gramEnd"/>
            <w:r w:rsidR="00DE4772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понеділках та п’ятницях </w:t>
            </w:r>
            <w:proofErr w:type="gramStart"/>
            <w:r w:rsidR="00DE4772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з  15:30</w:t>
            </w:r>
            <w:proofErr w:type="gramEnd"/>
            <w:r w:rsidR="00DE4772"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до 17:00год.</w:t>
            </w:r>
          </w:p>
          <w:p w14:paraId="4E3475CD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Вересень-12год,         грудень -12год.        березень -12год,      червень -0год,  </w:t>
            </w:r>
          </w:p>
          <w:p w14:paraId="4D981FF9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Жовтень -12год,         січень -9год,             квітень -12год,         липень -0год,</w:t>
            </w:r>
          </w:p>
          <w:p w14:paraId="600F7FE0" w14:textId="77777777" w:rsidR="006572C4" w:rsidRPr="00126192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Листопад -12год,        лютий – 12год,        травень -12год,         серпень -0 год.</w:t>
            </w:r>
          </w:p>
        </w:tc>
      </w:tr>
      <w:tr w:rsidR="006572C4" w14:paraId="13732815" w14:textId="77777777" w:rsidTr="001D618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8D0E6F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>Інформація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</w:p>
          <w:p w14:paraId="1B6F7060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1D36C142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58A0D0A9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C71D71F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6569BD3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63A4C624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35240C6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58BC2C6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1DBBED6A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D8FB9EC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1DDC7857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E0160C5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05EA4421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0744624F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657C2CA4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97567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Тип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переліку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Перелік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першого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типу.</w:t>
            </w:r>
          </w:p>
          <w:p w14:paraId="36A9EADA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Наявність рішення про включення об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’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 до Переліку: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Так</w:t>
            </w:r>
          </w:p>
          <w:p w14:paraId="2FA37F65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Вид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Нерухоме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майно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2E5B0322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Назва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нежитлове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приміщення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першого поверх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у.</w:t>
            </w:r>
          </w:p>
          <w:p w14:paraId="74940717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Місцезнаходження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м.Тернопіль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вул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. Глиняна,25</w:t>
            </w:r>
          </w:p>
          <w:p w14:paraId="6DE0F217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Загальна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площа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 31.9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кв.м</w:t>
            </w:r>
            <w:proofErr w:type="spellEnd"/>
            <w:proofErr w:type="gramEnd"/>
          </w:p>
          <w:p w14:paraId="69B45C8E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Площа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спільного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використання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  7.4 кв.м.</w:t>
            </w:r>
          </w:p>
          <w:p w14:paraId="474FABB2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Ринкова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вартість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: 457718грн.</w:t>
            </w:r>
          </w:p>
          <w:p w14:paraId="567AAC05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cstheme="minorBid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Характеристика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нежитлове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приміщення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загальною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площею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31.9 кв.м.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яке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пропонується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для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проведення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занять з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англійської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мови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розташоване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на 2-му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поверсі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закладу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який</w:t>
            </w:r>
            <w:proofErr w:type="spell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знаходиться</w:t>
            </w:r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недалеко </w:t>
            </w:r>
            <w:proofErr w:type="spell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від</w:t>
            </w:r>
            <w:proofErr w:type="spell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центру </w:t>
            </w:r>
            <w:proofErr w:type="spellStart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>міста</w:t>
            </w:r>
            <w:proofErr w:type="spellEnd"/>
            <w:r>
              <w:rPr>
                <w:rFonts w:cstheme="minorBidi"/>
                <w:kern w:val="0"/>
                <w:sz w:val="22"/>
                <w:szCs w:val="22"/>
                <w:lang w:val="ru-RU"/>
                <w14:ligatures w14:val="none"/>
              </w:rPr>
              <w:t xml:space="preserve"> Тернополя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.</w:t>
            </w:r>
          </w:p>
          <w:p w14:paraId="3B262C49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Т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ехнічн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ий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стан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 об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’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Приміщення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задовільному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технічному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стані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обладнане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системами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електро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постачання,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водопостачання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та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водовідведення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,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теплопостачання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.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</w:p>
          <w:p w14:paraId="427DB8A6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Дані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Фотографічне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зображення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технічна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документація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договір оренди </w:t>
            </w:r>
            <w:r>
              <w:rPr>
                <w:kern w:val="0"/>
                <w:sz w:val="22"/>
                <w:szCs w:val="22"/>
                <w14:ligatures w14:val="none"/>
              </w:rPr>
              <w:t>№ 1118 від 23.06.2022р,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рішення орендодавця від 20.08.2025 року</w:t>
            </w:r>
          </w:p>
          <w:p w14:paraId="6C2180C2" w14:textId="4A12EED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№ </w:t>
            </w:r>
            <w:r w:rsidR="00DE4772">
              <w:rPr>
                <w:rFonts w:eastAsia="Calibri"/>
                <w:kern w:val="0"/>
                <w:sz w:val="22"/>
                <w:szCs w:val="22"/>
                <w14:ligatures w14:val="none"/>
              </w:rPr>
              <w:t>1143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про включення до Переліку першого типу,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проект типового договору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додаються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(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Типова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форма договору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затверджена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рішенням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Тернопільської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міської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ради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від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29.10.2021р. №8/10/21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«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 xml:space="preserve">Про порядок оренди </w:t>
            </w:r>
            <w:proofErr w:type="gramStart"/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майна  комунальної</w:t>
            </w:r>
            <w:proofErr w:type="gramEnd"/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 xml:space="preserve"> власності Тернопільської міської територіальної громади».</w:t>
            </w:r>
          </w:p>
          <w:p w14:paraId="5C55851E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  <w:t>Інформація про можливість передачі об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/>
                <w14:ligatures w14:val="none"/>
              </w:rPr>
              <w:t>’</w:t>
            </w: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  <w:t>єкта</w:t>
            </w:r>
            <w:proofErr w:type="spellEnd"/>
            <w:r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в </w:t>
            </w:r>
            <w:proofErr w:type="spellStart"/>
            <w:r>
              <w:rPr>
                <w:rFonts w:eastAsia="Calibri"/>
                <w:b/>
                <w:bCs/>
                <w:kern w:val="0"/>
                <w:sz w:val="22"/>
                <w:szCs w:val="22"/>
                <w14:ligatures w14:val="none"/>
              </w:rPr>
              <w:t>суборенду: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Заборонено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.</w:t>
            </w:r>
          </w:p>
          <w:p w14:paraId="57E0A671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Інформація про стан реєстрації права власності: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Зареєстровано.</w:t>
            </w:r>
          </w:p>
          <w:p w14:paraId="605E0F05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Інформація про наявність рішень про проведення інвестиційного договору або про включення об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’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єкта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 до переліку майна, що підлягає приватизації: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Рішення не приймались.</w:t>
            </w:r>
          </w:p>
        </w:tc>
      </w:tr>
      <w:tr w:rsidR="006572C4" w14:paraId="2CD72786" w14:textId="77777777" w:rsidTr="001D618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D56B5F" w14:textId="77777777" w:rsidR="006572C4" w:rsidRDefault="006572C4" w:rsidP="001D618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Інформація про аукціон та умови його проведення</w:t>
            </w:r>
          </w:p>
          <w:p w14:paraId="6D84E8C3" w14:textId="77777777" w:rsidR="006572C4" w:rsidRDefault="006572C4" w:rsidP="001D618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  <w14:ligatures w14:val="none"/>
              </w:rPr>
            </w:pPr>
          </w:p>
          <w:p w14:paraId="1EE26519" w14:textId="77777777" w:rsidR="006572C4" w:rsidRDefault="006572C4" w:rsidP="001D618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  <w14:ligatures w14:val="none"/>
              </w:rPr>
            </w:pPr>
          </w:p>
          <w:p w14:paraId="6E4D250E" w14:textId="77777777" w:rsidR="006572C4" w:rsidRDefault="006572C4" w:rsidP="001D618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  <w14:ligatures w14:val="none"/>
              </w:rPr>
            </w:pPr>
          </w:p>
          <w:p w14:paraId="20937409" w14:textId="77777777" w:rsidR="006572C4" w:rsidRDefault="006572C4" w:rsidP="001D618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  <w14:ligatures w14:val="none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7511D" w14:textId="77777777" w:rsidR="006572C4" w:rsidRDefault="006572C4" w:rsidP="001D618E">
            <w:pPr>
              <w:widowControl/>
              <w:spacing w:line="240" w:lineRule="atLeast"/>
              <w:ind w:right="20"/>
              <w:jc w:val="both"/>
              <w:rPr>
                <w:rFonts w:eastAsia="Calibri"/>
                <w:bCs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uk-UA"/>
                <w14:ligatures w14:val="none"/>
              </w:rPr>
              <w:t xml:space="preserve">Вид аукціону: </w:t>
            </w:r>
            <w:r>
              <w:rPr>
                <w:rFonts w:eastAsia="Calibri"/>
                <w:bCs/>
                <w:kern w:val="0"/>
                <w:sz w:val="22"/>
                <w:szCs w:val="22"/>
                <w:lang w:eastAsia="uk-UA"/>
                <w14:ligatures w14:val="none"/>
              </w:rPr>
              <w:t xml:space="preserve">Електронний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Аукціон з умовами на продовження договору оренди нежитлового приміщення.</w:t>
            </w:r>
          </w:p>
          <w:p w14:paraId="064FA932" w14:textId="77777777" w:rsidR="006572C4" w:rsidRDefault="006572C4" w:rsidP="001D618E">
            <w:pPr>
              <w:widowControl/>
              <w:spacing w:line="240" w:lineRule="atLeast"/>
              <w:ind w:right="20"/>
              <w:jc w:val="both"/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uk-UA"/>
                <w14:ligatures w14:val="none"/>
              </w:rPr>
              <w:t>Місце проведення аукціону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eastAsia="uk-UA"/>
                <w14:ligatures w14:val="none"/>
              </w:rPr>
              <w:t xml:space="preserve">: </w:t>
            </w:r>
            <w:r>
              <w:rPr>
                <w:rFonts w:eastAsia="Calibri"/>
                <w:bCs/>
                <w:kern w:val="0"/>
                <w:sz w:val="22"/>
                <w:szCs w:val="22"/>
                <w:lang w:eastAsia="uk-UA"/>
                <w14:ligatures w14:val="none"/>
              </w:rPr>
              <w:t>Е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лектронний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аукціон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відбувається в електронній торговій системі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Прозорро.Продажі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через авторизовані електронні майданчики.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</w:p>
          <w:p w14:paraId="391A869B" w14:textId="77777777" w:rsidR="006572C4" w:rsidRDefault="006572C4" w:rsidP="001D618E">
            <w:pPr>
              <w:widowControl/>
              <w:spacing w:line="240" w:lineRule="atLeast"/>
              <w:ind w:right="20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Дата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проведення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: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електронний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буде проведено 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в електронній торговій системі (</w:t>
            </w:r>
            <w:proofErr w:type="gram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ЕТС)  </w:t>
            </w:r>
            <w:r w:rsidRPr="00EB1FDB">
              <w:rPr>
                <w:rFonts w:eastAsia="Calibri"/>
                <w:b/>
                <w:bCs/>
                <w:kern w:val="0"/>
                <w:sz w:val="22"/>
                <w:szCs w:val="22"/>
                <w:shd w:val="clear" w:color="auto" w:fill="FFFFFF"/>
                <w14:ligatures w14:val="none"/>
              </w:rPr>
              <w:t>26</w:t>
            </w:r>
            <w:proofErr w:type="gramEnd"/>
            <w:r w:rsidRPr="00EB1FDB">
              <w:rPr>
                <w:rFonts w:eastAsia="Calibri"/>
                <w:b/>
                <w:bCs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shd w:val="clear" w:color="auto" w:fill="FFFFFF"/>
                <w14:ligatures w14:val="none"/>
              </w:rPr>
              <w:t>серпня 2025року</w:t>
            </w:r>
          </w:p>
          <w:p w14:paraId="49AABEED" w14:textId="77777777" w:rsidR="006572C4" w:rsidRDefault="006572C4" w:rsidP="001D618E">
            <w:pPr>
              <w:widowControl/>
              <w:spacing w:line="240" w:lineRule="atLeast"/>
              <w:ind w:right="20"/>
              <w:jc w:val="both"/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Час проведення аукціону: 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Година початку аукціону встановлюється автоматично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електронною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торговою системою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(ЕТС)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для кожного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окремо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проміжку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часу з 09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: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00 до 18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14:ligatures w14:val="none"/>
              </w:rPr>
              <w:t>:</w:t>
            </w:r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00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години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  <w:p w14:paraId="366B630A" w14:textId="77777777" w:rsidR="006572C4" w:rsidRDefault="006572C4" w:rsidP="001D618E">
            <w:pPr>
              <w:widowControl/>
              <w:spacing w:line="240" w:lineRule="atLeast"/>
              <w:ind w:right="20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Строки подання з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аяв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цінов</w:t>
            </w: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их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пропозиці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й, документів:</w:t>
            </w: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подаються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учасник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ами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починаючи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дати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оприлюднення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відповідного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оголошення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електронній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торговій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системі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. </w:t>
            </w:r>
          </w:p>
          <w:p w14:paraId="50C34169" w14:textId="77777777" w:rsidR="006572C4" w:rsidRDefault="006572C4" w:rsidP="001D618E">
            <w:pPr>
              <w:widowControl/>
              <w:spacing w:line="240" w:lineRule="atLeast"/>
              <w:ind w:right="20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Кінцевий</w:t>
            </w:r>
            <w:proofErr w:type="spellEnd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строк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подання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заяв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на участь в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електронному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аукціоні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вст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ановлюється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електронною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торговою системою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в проміжку часу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з 19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:30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до 20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: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30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години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дня,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що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передує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дню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проведення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. </w:t>
            </w:r>
          </w:p>
          <w:p w14:paraId="6DB13D9F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Стартова орендна плата    – 35грн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. за годину.</w:t>
            </w:r>
          </w:p>
          <w:p w14:paraId="4395ECDB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Орендна плата, яка буде визначена на аукціоні за базовий місяць оренди, за кожний наступний місяць оренди підлягає корегуванню на індекси інфляції наступних місяців.</w:t>
            </w:r>
          </w:p>
          <w:p w14:paraId="69AC5D35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Мінімальний розмір кроку аукціону: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- 1% від стартової орендної плати за базовий місяць. </w:t>
            </w:r>
          </w:p>
          <w:p w14:paraId="14809751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Розмір гарантійного внеску становить</w:t>
            </w:r>
            <w:r>
              <w:rPr>
                <w:kern w:val="0"/>
                <w:sz w:val="22"/>
                <w:szCs w:val="22"/>
                <w14:ligatures w14:val="none"/>
              </w:rPr>
              <w:t>:</w:t>
            </w:r>
          </w:p>
          <w:p w14:paraId="2439C8D5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6056,00 грн. - для орендаря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;</w:t>
            </w:r>
          </w:p>
          <w:p w14:paraId="57DA5504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6056,00 грн.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14:ligatures w14:val="none"/>
              </w:rPr>
              <w:t>- для інших учасників аукціону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.</w:t>
            </w:r>
          </w:p>
          <w:p w14:paraId="6DFC58C9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14:ligatures w14:val="none"/>
              </w:rPr>
              <w:t>Розмір реєстраційного внеску становить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: </w:t>
            </w:r>
            <w:r>
              <w:rPr>
                <w:b/>
                <w:bCs/>
                <w:kern w:val="0"/>
                <w:sz w:val="22"/>
                <w:szCs w:val="22"/>
                <w14:ligatures w14:val="none"/>
              </w:rPr>
              <w:t>800,0 грн.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(сума коштів у розмірі 0,1 мінімальної заробітної плати, діючої на 1 січня поточного року)</w:t>
            </w:r>
            <w:r>
              <w:rPr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4E70B2A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Аукціон </w:t>
            </w:r>
            <w:r>
              <w:rPr>
                <w:rFonts w:eastAsia="Calibri"/>
                <w:color w:val="000000"/>
                <w:kern w:val="0"/>
                <w:sz w:val="22"/>
                <w:szCs w:val="22"/>
                <w14:ligatures w14:val="none"/>
              </w:rPr>
              <w:t>із зниження стартової орендної плати на 50 відсотків:</w:t>
            </w:r>
          </w:p>
          <w:p w14:paraId="2EA3EC5A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Стартова орендна плата на аукціоні зі зниження стартової орендної плати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на 50 відсотків, становить: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  17.5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грн.без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ПДВ.</w:t>
            </w:r>
          </w:p>
          <w:p w14:paraId="61AF04F8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Мінімальний розмір кроку аукціону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 xml:space="preserve">:1% від стартової орендної плати за базовий місяць. </w:t>
            </w:r>
          </w:p>
          <w:p w14:paraId="125E9ADA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Розмір гарантійного внеску становить: 6056</w:t>
            </w:r>
            <w:r>
              <w:rPr>
                <w:rFonts w:eastAsia="Calibri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 xml:space="preserve">грн. без ПДВ. </w:t>
            </w:r>
          </w:p>
          <w:p w14:paraId="5267613B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Розмір реєстраційного внеску становить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: 800,0 грн.</w:t>
            </w:r>
          </w:p>
          <w:p w14:paraId="6309EB93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lastRenderedPageBreak/>
              <w:t xml:space="preserve">Аукціон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за методом покрокового зниження стартової орендної плати та подальшого подання цінових пропозицій:</w:t>
            </w:r>
          </w:p>
          <w:p w14:paraId="0E9F49C3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Стартова орендна плата на аукціоні за методом покрокового зниження стартової орендної плати та подальшого подання цінових пропозицій, становить: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17.5 б</w:t>
            </w: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ез ПДВ.</w:t>
            </w:r>
          </w:p>
          <w:p w14:paraId="0FDD6BC6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Мінімальний розмір кроку аукціону: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 xml:space="preserve"> 1% від стартової орендної плати за базовий місяць. </w:t>
            </w:r>
          </w:p>
          <w:p w14:paraId="3C7C4BAB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Розмір гарантійного внеску становить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: 6056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грн. без ПДВ.</w:t>
            </w:r>
          </w:p>
          <w:p w14:paraId="076FB691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Розмір реєстраційного внеску становить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: 800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,0 грн.</w:t>
            </w:r>
          </w:p>
          <w:p w14:paraId="63BB8B2D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 xml:space="preserve">Кількість кроків,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на які знижується стартова орендна плата на аукціоні за методом покрокового зниження стартової орендної плати та подальшого подання цінових пропозицій, становить: 5.</w:t>
            </w:r>
          </w:p>
        </w:tc>
      </w:tr>
      <w:tr w:rsidR="006572C4" w14:paraId="0FF53007" w14:textId="77777777" w:rsidTr="001D618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401EA" w14:textId="77777777" w:rsidR="006572C4" w:rsidRDefault="006572C4" w:rsidP="001D618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Критерії оцінки аукціону та аукціонних пропозицій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A5DB9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При оцінці наданих аукціонних пропозицій застосовуватиметься критерій - найвища ціна.</w:t>
            </w:r>
          </w:p>
          <w:p w14:paraId="6C0A7BBD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Відповідно до умов п. 149 Порядку </w:t>
            </w:r>
            <w:r>
              <w:rPr>
                <w:bCs/>
                <w:kern w:val="0"/>
                <w:sz w:val="22"/>
                <w:szCs w:val="22"/>
                <w14:ligatures w14:val="none"/>
              </w:rPr>
              <w:t xml:space="preserve">передачі в оренду державного та комунального майна затвердженого постановою Кабінету Міністрів України від 03.06.2020 №483 «Деякі питання оренди державного та комунального майна» (далі – Порядок КМУ) – </w:t>
            </w: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Чинний орендар має переважне право на продовження договору оренди в ході аукціону на продовження договору оренди за умови, що він бере участь в такому аукціоні та зробив закриту цінову пропозицію, яка є не меншою, ніж розмір стартової орендної плати.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</w:t>
            </w:r>
          </w:p>
          <w:p w14:paraId="6939F379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Для реалізації переважного права чинний орендар надає згоду сплачувати орендну плату, що є рівною ціновій пропозиції учасника, який подав найвищу цінову пропозицію за лот відповідно до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9" w:anchor="n411" w:history="1">
              <w:r>
                <w:rPr>
                  <w:rStyle w:val="af"/>
                  <w:sz w:val="22"/>
                  <w:szCs w:val="22"/>
                </w:rPr>
                <w:t>пункту 75</w:t>
              </w:r>
            </w:hyperlink>
            <w:r>
              <w:rPr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  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Порядку КМУ, після чого чинний орендар набуває статусу переможця аукціону на продовження договору оренди. </w:t>
            </w:r>
          </w:p>
          <w:p w14:paraId="6F3E65DC" w14:textId="77777777" w:rsidR="006572C4" w:rsidRDefault="006572C4" w:rsidP="001D618E">
            <w:pPr>
              <w:widowControl/>
              <w:spacing w:line="240" w:lineRule="atLeast"/>
              <w:ind w:right="105"/>
              <w:jc w:val="both"/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У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випадках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передбачених</w:t>
            </w:r>
            <w:proofErr w:type="spellEnd"/>
            <w:r>
              <w:rPr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0" w:anchor="n705" w:history="1">
              <w:r>
                <w:rPr>
                  <w:rStyle w:val="af"/>
                  <w:sz w:val="22"/>
                  <w:szCs w:val="22"/>
                </w:rPr>
                <w:t>пунктом 152</w:t>
              </w:r>
            </w:hyperlink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Порядку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КМУ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чинний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орендар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втрачає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своє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переважне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право на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продовження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оренди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  <w:p w14:paraId="47D6A142" w14:textId="77777777" w:rsidR="006572C4" w:rsidRDefault="006572C4" w:rsidP="001D618E">
            <w:pPr>
              <w:widowControl/>
              <w:spacing w:line="240" w:lineRule="atLeast"/>
              <w:ind w:right="20" w:firstLine="345"/>
              <w:jc w:val="both"/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У разі якщо переможцем став інший учасник аукціону, договір з чинним орендарем припиняється у зв’язку із закінченням строку на який його укладено.</w:t>
            </w:r>
          </w:p>
        </w:tc>
      </w:tr>
      <w:tr w:rsidR="006572C4" w14:paraId="0C1D41F8" w14:textId="77777777" w:rsidTr="001D618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04838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Додаткові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умови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оренди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F77B7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</w:pP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1.Орендар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самостійно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сплачує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за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комунальні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послуги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вивіз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сміття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та </w:t>
            </w:r>
            <w:proofErr w:type="spellStart"/>
            <w:proofErr w:type="gram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інші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послуги</w:t>
            </w:r>
            <w:proofErr w:type="spellEnd"/>
            <w:proofErr w:type="gram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передбачені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проектом договору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  <w:p w14:paraId="27408C7C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2</w:t>
            </w: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. 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Орендар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повинен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відповідати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вимогам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статті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4 Закону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України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«Про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оренду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державного та     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комунального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майна».</w:t>
            </w:r>
          </w:p>
          <w:p w14:paraId="725A4530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5.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Суборенда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комунального майна Тернопільської міської територіальної громади </w:t>
            </w:r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не </w:t>
            </w:r>
            <w:proofErr w:type="spellStart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дозволяється</w:t>
            </w:r>
            <w:proofErr w:type="spellEnd"/>
            <w:r>
              <w:rPr>
                <w:rFonts w:eastAsia="Calibri"/>
                <w:bCs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</w:tc>
      </w:tr>
      <w:tr w:rsidR="006572C4" w14:paraId="1B78C0C0" w14:textId="77777777" w:rsidTr="001D618E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88090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Час та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місце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ознайомлення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об’єктом</w:t>
            </w:r>
            <w:proofErr w:type="spellEnd"/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8FA5C" w14:textId="77777777" w:rsidR="006572C4" w:rsidRDefault="006572C4" w:rsidP="001D618E">
            <w:pPr>
              <w:widowControl/>
              <w:spacing w:line="240" w:lineRule="atLeast"/>
              <w:ind w:firstLine="61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Ознайомитися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об’єктом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можна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за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місцем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його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розташування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у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робочі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дні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попередньо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узгодивши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представником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уповноваженого органу та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балансоутримувач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ем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годину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огляду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згідно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робочого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графіка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за телефон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а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м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и: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(0352) 51-80-11</w:t>
            </w:r>
          </w:p>
          <w:p w14:paraId="4AD9AAC2" w14:textId="77777777" w:rsidR="006572C4" w:rsidRDefault="006572C4" w:rsidP="001D618E">
            <w:pPr>
              <w:widowControl/>
              <w:spacing w:line="240" w:lineRule="atLeast"/>
              <w:ind w:firstLine="61"/>
              <w:jc w:val="both"/>
              <w:rPr>
                <w:rFonts w:eastAsia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з 10:00до 1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>6: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00(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понеділок-п’ятниця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).</w:t>
            </w:r>
          </w:p>
        </w:tc>
      </w:tr>
      <w:tr w:rsidR="006572C4" w14:paraId="5DAD8F15" w14:textId="77777777" w:rsidTr="001D618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74B4A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Порядок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подання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документів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закритих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цінових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пропозицій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5FF894" w14:textId="77777777" w:rsidR="006572C4" w:rsidRDefault="006572C4" w:rsidP="001D618E">
            <w:pPr>
              <w:widowControl/>
              <w:spacing w:line="240" w:lineRule="atLeast"/>
              <w:jc w:val="both"/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</w:p>
          <w:p w14:paraId="4BCFFD11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Потенційний орендар повинен відповідати вимогам до особи орендаря, визначеними статтею </w:t>
            </w:r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4 Закону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України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«Про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оренду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державного та      </w:t>
            </w:r>
            <w:proofErr w:type="spellStart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комунального</w:t>
            </w:r>
            <w:proofErr w:type="spellEnd"/>
            <w:r>
              <w:rPr>
                <w:rFonts w:eastAsia="Calibr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майна». </w:t>
            </w:r>
          </w:p>
          <w:p w14:paraId="052C419B" w14:textId="77777777" w:rsidR="006572C4" w:rsidRDefault="006572C4" w:rsidP="001D618E">
            <w:pPr>
              <w:widowControl/>
              <w:spacing w:line="240" w:lineRule="atLeast"/>
              <w:jc w:val="both"/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Для участі у  електронному аукціоні потенційний орендар реєструється на вибраному ним електронному майданчику, який підключений до електронної торгової системи </w:t>
            </w:r>
            <w:proofErr w:type="spellStart"/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>ProZorro.Продажі</w:t>
            </w:r>
            <w:proofErr w:type="spellEnd"/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та через свій особистий кабінет подає:</w:t>
            </w:r>
          </w:p>
          <w:p w14:paraId="0DDD9547" w14:textId="77777777" w:rsidR="006572C4" w:rsidRDefault="006572C4" w:rsidP="001D618E">
            <w:pPr>
              <w:spacing w:line="240" w:lineRule="atLeast"/>
              <w:jc w:val="both"/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>1</w:t>
            </w: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. 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З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аяву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на участь в 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електронному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аукціоні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вимоги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до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якої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встановлюються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адміністратором</w:t>
            </w:r>
            <w:proofErr w:type="spellEnd"/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електронної торгової системи</w:t>
            </w:r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в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електронній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формі</w:t>
            </w:r>
            <w:proofErr w:type="spellEnd"/>
            <w:r>
              <w:rPr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  <w:p w14:paraId="08B48097" w14:textId="77777777" w:rsidR="006572C4" w:rsidRDefault="006572C4" w:rsidP="001D618E">
            <w:pPr>
              <w:spacing w:line="240" w:lineRule="atLeast"/>
              <w:jc w:val="both"/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2</w:t>
            </w:r>
            <w:r>
              <w:rPr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  <w:t>.</w:t>
            </w: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Закриту цінову пропозицію (цінова пропозиція не може бути меншою за початковий розмір стартової орендної плати). </w:t>
            </w:r>
          </w:p>
          <w:p w14:paraId="0FB5D263" w14:textId="77777777" w:rsidR="006572C4" w:rsidRDefault="006572C4" w:rsidP="001D618E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3.</w:t>
            </w:r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Завантажує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копії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документів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перелік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яких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визначений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частиною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3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статті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13 Закону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України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«Про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державного та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комунального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майна» та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даним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оголошенням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для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потенційних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орендарів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юридичних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осіб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,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саме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: </w:t>
            </w:r>
          </w:p>
          <w:p w14:paraId="4D54D5EA" w14:textId="77777777" w:rsidR="006572C4" w:rsidRDefault="006572C4" w:rsidP="001D618E">
            <w:pPr>
              <w:widowControl/>
              <w:shd w:val="clear" w:color="auto" w:fill="FFFFFF"/>
              <w:spacing w:line="240" w:lineRule="atLeast"/>
              <w:ind w:firstLine="203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витяг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з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Єдиного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державного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реєстру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юридичних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осіб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фізичних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осіб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-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підприємців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та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громадських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формувань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;</w:t>
            </w:r>
          </w:p>
          <w:p w14:paraId="4A9F4374" w14:textId="77777777" w:rsidR="006572C4" w:rsidRDefault="006572C4" w:rsidP="001D618E">
            <w:pPr>
              <w:widowControl/>
              <w:shd w:val="clear" w:color="auto" w:fill="FFFFFF"/>
              <w:spacing w:line="240" w:lineRule="atLeast"/>
              <w:ind w:firstLine="203"/>
              <w:jc w:val="both"/>
              <w:rPr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lastRenderedPageBreak/>
              <w:t xml:space="preserve">- </w:t>
            </w:r>
            <w:proofErr w:type="spellStart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копії</w:t>
            </w:r>
            <w:proofErr w:type="spellEnd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установчих</w:t>
            </w:r>
            <w:proofErr w:type="spellEnd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документів</w:t>
            </w:r>
            <w:proofErr w:type="spellEnd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завірених</w:t>
            </w:r>
            <w:proofErr w:type="spellEnd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заявником</w:t>
            </w:r>
            <w:proofErr w:type="spellEnd"/>
            <w:r>
              <w:rPr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5AEBA3FD" w14:textId="77777777" w:rsidR="006572C4" w:rsidRDefault="006572C4" w:rsidP="001D618E">
            <w:pPr>
              <w:widowControl/>
              <w:spacing w:line="254" w:lineRule="auto"/>
              <w:ind w:right="-1" w:firstLine="203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копію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документу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призначенння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керівника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юридичної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особи (</w:t>
            </w:r>
            <w:proofErr w:type="gram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протокол 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загальних</w:t>
            </w:r>
            <w:proofErr w:type="spellEnd"/>
            <w:proofErr w:type="gram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зборів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вибори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рішення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чи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наказ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призначення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завірених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заяником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1CFEFB80" w14:textId="77777777" w:rsidR="006572C4" w:rsidRDefault="006572C4" w:rsidP="001D618E">
            <w:pPr>
              <w:widowControl/>
              <w:spacing w:line="254" w:lineRule="auto"/>
              <w:ind w:right="-1" w:firstLine="203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копію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свідоцтва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реєстрацію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платника ПДВ (за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наявності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);</w:t>
            </w:r>
          </w:p>
          <w:p w14:paraId="7D032820" w14:textId="77777777" w:rsidR="006572C4" w:rsidRDefault="006572C4" w:rsidP="001D618E">
            <w:pPr>
              <w:widowControl/>
              <w:shd w:val="clear" w:color="auto" w:fill="FFFFFF"/>
              <w:spacing w:line="240" w:lineRule="atLeast"/>
              <w:ind w:firstLine="203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      </w:r>
          </w:p>
          <w:p w14:paraId="7D275087" w14:textId="77777777" w:rsidR="006572C4" w:rsidRDefault="006572C4" w:rsidP="001D618E">
            <w:pPr>
              <w:widowControl/>
              <w:shd w:val="clear" w:color="auto" w:fill="FFFFFF"/>
              <w:spacing w:line="240" w:lineRule="atLeast"/>
              <w:ind w:firstLine="203"/>
              <w:jc w:val="both"/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інформація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кінцевого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бенефіціарного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власника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.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Якщо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особа не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має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кінцевого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бенефіціарного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власника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зазначається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інформація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відсутність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кінцевого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бенефіціарного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власника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і причина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його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відсутності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lang w:val="ru-RU" w:eastAsia="ru-RU"/>
                <w14:ligatures w14:val="none"/>
              </w:rPr>
              <w:t>.</w:t>
            </w:r>
          </w:p>
          <w:p w14:paraId="68494373" w14:textId="77777777" w:rsidR="006572C4" w:rsidRDefault="006572C4" w:rsidP="001D618E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/>
                <w14:ligatures w14:val="none"/>
              </w:rPr>
              <w:t>4</w:t>
            </w:r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Документи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що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підтверджують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сплату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реєстраційного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гарантійного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внесків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на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рахунок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оператора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майданчика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через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який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подається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заява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на участь у </w:t>
            </w:r>
            <w:proofErr w:type="spellStart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аукціоні</w:t>
            </w:r>
            <w:proofErr w:type="spellEnd"/>
            <w:r>
              <w:rPr>
                <w:rFonts w:eastAsia="Times New Roman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.</w:t>
            </w:r>
          </w:p>
        </w:tc>
      </w:tr>
      <w:tr w:rsidR="006572C4" w14:paraId="0B77D4B0" w14:textId="77777777" w:rsidTr="001D618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6FF94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>Вимоги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(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зобов’язання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) до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Переможця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–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потенційного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орендаря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7C0A2" w14:textId="77777777" w:rsidR="006572C4" w:rsidRDefault="006572C4" w:rsidP="001D618E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Переможець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зобов’язаний</w:t>
            </w:r>
            <w:proofErr w:type="spellEnd"/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:</w:t>
            </w:r>
          </w:p>
          <w:p w14:paraId="02C5E7F6" w14:textId="77777777" w:rsidR="006572C4" w:rsidRDefault="006572C4" w:rsidP="001D618E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Протягом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3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робочих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днів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з дня,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наступного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за днем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формування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протоколу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підписати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протокол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результати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направити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чи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надати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його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оператору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майданчика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через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якого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ним подано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цінову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пропозицію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7D608B6D" w14:textId="77777777" w:rsidR="006572C4" w:rsidRDefault="006572C4" w:rsidP="001D618E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2. </w:t>
            </w:r>
            <w:proofErr w:type="gram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До моменту</w:t>
            </w:r>
            <w:proofErr w:type="gram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підписання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(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затвердження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) протоколу про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результати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(10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робочих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днів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)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надати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організатору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належним</w:t>
            </w:r>
            <w:proofErr w:type="spellEnd"/>
            <w:proofErr w:type="gram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чином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завірені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копії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документів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що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підтверджують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його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відповідність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вимогам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організатора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які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були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визначені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оголошенні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7BD1C43D" w14:textId="77777777" w:rsidR="006572C4" w:rsidRDefault="006572C4" w:rsidP="001D618E">
            <w:pPr>
              <w:widowControl/>
              <w:spacing w:line="240" w:lineRule="atLeast"/>
              <w:ind w:firstLine="284"/>
              <w:jc w:val="both"/>
              <w:rPr>
                <w:rFonts w:eastAsia="Calibri"/>
                <w:i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Важливо!</w:t>
            </w:r>
            <w:r>
              <w:rPr>
                <w:rFonts w:eastAsia="Calibri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396261CE" w14:textId="77777777" w:rsidR="006572C4" w:rsidRDefault="006572C4" w:rsidP="001D618E">
            <w:pPr>
              <w:widowControl/>
              <w:spacing w:line="240" w:lineRule="atLeast"/>
              <w:ind w:firstLine="284"/>
              <w:jc w:val="both"/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rFonts w:eastAsia="Calibri"/>
                <w:b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  <w:t>*</w:t>
            </w:r>
            <w:r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напис про засвідчення документа складається зі слів «</w:t>
            </w:r>
            <w:r>
              <w:rPr>
                <w:rFonts w:eastAsia="Calibri"/>
                <w:b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  <w:t>Згідно з оригіналом</w:t>
            </w:r>
            <w:r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14:ligatures w14:val="none"/>
              </w:rPr>
              <w:t>», найменуванням посади (для  юридичних осіб), особистого підпису особи, яка засвідчує копію, її ініціалів та прізвища, дати засвідчення копії, печатки (за наявності).</w:t>
            </w:r>
          </w:p>
          <w:p w14:paraId="0E4EE93D" w14:textId="77777777" w:rsidR="006572C4" w:rsidRDefault="006572C4" w:rsidP="001D618E">
            <w:pPr>
              <w:widowControl/>
              <w:spacing w:line="240" w:lineRule="atLeast"/>
              <w:ind w:firstLine="284"/>
              <w:jc w:val="both"/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i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*</w:t>
            </w:r>
            <w:r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</w:t>
            </w:r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овноваження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претендентів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(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учасників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) </w:t>
            </w:r>
            <w:r>
              <w:rPr>
                <w:rFonts w:eastAsia="Calibri"/>
                <w:i/>
                <w:kern w:val="0"/>
                <w:sz w:val="22"/>
                <w:szCs w:val="22"/>
                <w14:ligatures w14:val="none"/>
              </w:rPr>
              <w:t>аукціону</w:t>
            </w:r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чи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їх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представників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повинні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бути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підтверджені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довіреностями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чи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інши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14:ligatures w14:val="none"/>
              </w:rPr>
              <w:t xml:space="preserve">ми </w:t>
            </w:r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документами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відповідно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 до чинного </w:t>
            </w:r>
            <w:proofErr w:type="spellStart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>законодавства</w:t>
            </w:r>
            <w:proofErr w:type="spellEnd"/>
            <w:r>
              <w:rPr>
                <w:rFonts w:eastAsia="Calibri"/>
                <w:i/>
                <w:kern w:val="0"/>
                <w:sz w:val="22"/>
                <w:szCs w:val="22"/>
                <w:lang w:val="ru-RU"/>
                <w14:ligatures w14:val="none"/>
              </w:rPr>
              <w:t xml:space="preserve">. </w:t>
            </w:r>
          </w:p>
          <w:p w14:paraId="045694FE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2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.  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До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укладення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або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в день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підписання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такого договору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сплатити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на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рахунок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зазначений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 xml:space="preserve">в оголошенні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організатор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а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авансовий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внесок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у подвійному розмірі</w:t>
            </w:r>
            <w:r>
              <w:rPr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орендн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14:ligatures w14:val="none"/>
              </w:rPr>
              <w:t>ої</w:t>
            </w:r>
            <w:proofErr w:type="spellEnd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плат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14:ligatures w14:val="none"/>
              </w:rPr>
              <w:t>и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визначен</w:t>
            </w:r>
            <w:r>
              <w:rPr>
                <w:rFonts w:cstheme="minorBidi"/>
                <w:color w:val="000000"/>
                <w:kern w:val="0"/>
                <w:sz w:val="22"/>
                <w:szCs w:val="22"/>
                <w14:ligatures w14:val="none"/>
              </w:rPr>
              <w:t>ої</w:t>
            </w:r>
            <w:proofErr w:type="spellEnd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за результатами </w:t>
            </w:r>
            <w:proofErr w:type="spellStart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проведення</w:t>
            </w:r>
            <w:proofErr w:type="spellEnd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cstheme="minorBidi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(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зараховується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рахунок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орендної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плати 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після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укладення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).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</w:p>
          <w:p w14:paraId="089E80DC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3.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Укласти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договір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організатором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протягом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20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робочих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днів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 дня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наступного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за днем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формування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протоколу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  <w:p w14:paraId="43C22E52" w14:textId="77777777" w:rsidR="006572C4" w:rsidRDefault="006572C4" w:rsidP="001D618E">
            <w:pPr>
              <w:widowControl/>
              <w:spacing w:line="240" w:lineRule="atLeast"/>
              <w:jc w:val="both"/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4.Переможець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14:ligatures w14:val="none"/>
              </w:rPr>
              <w:t>,</w:t>
            </w:r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який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відмовився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від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підписання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протоколу про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результати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або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позбавляється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права на участь у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подальших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аукціонах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того самого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об’єкта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gram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а 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сплачені</w:t>
            </w:r>
            <w:proofErr w:type="spellEnd"/>
            <w:proofErr w:type="gram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ним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гарантійний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реєстраційний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внески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не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повертаються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перераховуються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оператором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майданчика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через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якого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надано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найвищу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цінову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пропозицію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на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казначейський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рахунок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зазначений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організатором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оголошенні</w:t>
            </w:r>
            <w:proofErr w:type="spellEnd"/>
            <w:r>
              <w:rPr>
                <w:rFonts w:eastAsia="Calibri"/>
                <w:bCs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</w:tc>
      </w:tr>
      <w:tr w:rsidR="006572C4" w14:paraId="36D11AB0" w14:textId="77777777" w:rsidTr="001D618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270FB3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14:ligatures w14:val="none"/>
              </w:rPr>
              <w:t>Умови дискваліфікації учасника, визначеного Переможцем електронного аукціону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1FC80" w14:textId="77777777" w:rsidR="006572C4" w:rsidRDefault="006572C4" w:rsidP="001D618E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Дискваліфікація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Переможця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відбувається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у таких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випадках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:</w:t>
            </w:r>
          </w:p>
          <w:p w14:paraId="4390965D" w14:textId="77777777" w:rsidR="006572C4" w:rsidRDefault="006572C4" w:rsidP="001D618E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невідповідість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вимогам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статті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4 Закону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«Про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державного та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комунального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майна»;</w:t>
            </w:r>
          </w:p>
          <w:p w14:paraId="1CE53BCA" w14:textId="77777777" w:rsidR="006572C4" w:rsidRDefault="006572C4" w:rsidP="001D618E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невиконання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переможцем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зобов’язань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визначених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Регламенті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ЕТС;</w:t>
            </w:r>
          </w:p>
          <w:p w14:paraId="21336B3C" w14:textId="77777777" w:rsidR="006572C4" w:rsidRDefault="006572C4" w:rsidP="001D618E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невиконання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Переможцем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умов та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вимог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оголошення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4CA58EC6" w14:textId="77777777" w:rsidR="006572C4" w:rsidRDefault="006572C4" w:rsidP="001D618E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не подано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документи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або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відомості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обов’язкове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подання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яких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було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передбачено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оголошенні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066321B1" w14:textId="77777777" w:rsidR="006572C4" w:rsidRDefault="006572C4" w:rsidP="001D618E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відмови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підписання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протоколу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торгів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24103C06" w14:textId="77777777" w:rsidR="006572C4" w:rsidRDefault="006572C4" w:rsidP="001D618E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відмови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підписання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1DDB78EA" w14:textId="77777777" w:rsidR="006572C4" w:rsidRDefault="006572C4" w:rsidP="001D618E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подано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неправдиві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відомості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 себе; </w:t>
            </w:r>
          </w:p>
          <w:p w14:paraId="07BA6E78" w14:textId="77777777" w:rsidR="006572C4" w:rsidRDefault="006572C4" w:rsidP="001D618E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 xml:space="preserve">- не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здійснено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встановлені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терміни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розрахунки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організатором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які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були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визначені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оголошенні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162CB3AF" w14:textId="77777777" w:rsidR="006572C4" w:rsidRDefault="006572C4" w:rsidP="001D618E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наявність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факти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порушення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кримінальних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справ,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ознак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здійснення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незаконного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підприємництва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Переможцем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аукціону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які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можуть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вплинути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визнання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недійсним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;</w:t>
            </w:r>
          </w:p>
          <w:p w14:paraId="4BF5FBFE" w14:textId="77777777" w:rsidR="006572C4" w:rsidRDefault="006572C4" w:rsidP="001D618E">
            <w:pPr>
              <w:widowControl/>
              <w:shd w:val="clear" w:color="auto" w:fill="FFFFFF"/>
              <w:spacing w:line="254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наявність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боргів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оренду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майна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комунальної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власності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Тернопільської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міської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територіальної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громади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, по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діючих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припинених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 xml:space="preserve"> договорах </w:t>
            </w:r>
            <w:proofErr w:type="spell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оренди</w:t>
            </w:r>
            <w:proofErr w:type="spell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ru-RU"/>
                <w14:ligatures w14:val="none"/>
              </w:rPr>
              <w:t>.</w:t>
            </w:r>
          </w:p>
        </w:tc>
      </w:tr>
      <w:tr w:rsidR="006572C4" w14:paraId="219827E5" w14:textId="77777777" w:rsidTr="001D618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99C7F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lastRenderedPageBreak/>
              <w:t>Реквізити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та </w:t>
            </w:r>
            <w:proofErr w:type="spellStart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>засоби</w:t>
            </w:r>
            <w:proofErr w:type="spellEnd"/>
            <w:r>
              <w:rPr>
                <w:rFonts w:eastAsia="Calibri"/>
                <w:b/>
                <w:kern w:val="0"/>
                <w:sz w:val="22"/>
                <w:szCs w:val="22"/>
                <w:lang w:val="ru-RU"/>
                <w14:ligatures w14:val="none"/>
              </w:rPr>
              <w:t xml:space="preserve"> платежу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55D5A" w14:textId="77777777" w:rsidR="006572C4" w:rsidRDefault="006572C4" w:rsidP="001D618E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1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.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Реквізити для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 перерахування операторами електронних майданчиків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 реєстраційних внесків 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потенційних орендарів в національній валюті: </w:t>
            </w:r>
          </w:p>
          <w:p w14:paraId="180AF56D" w14:textId="77777777" w:rsidR="006572C4" w:rsidRDefault="006572C4" w:rsidP="001D618E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Bid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Одержувач:</w:t>
            </w:r>
            <w:r>
              <w:rPr>
                <w:rFonts w:eastAsia="Times New Roman" w:cstheme="minorBidi"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Тернопільський заклад дошкільної освіти (ясла-садок)</w:t>
            </w:r>
          </w:p>
          <w:p w14:paraId="7776251F" w14:textId="77777777" w:rsidR="006572C4" w:rsidRDefault="006572C4" w:rsidP="001D618E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 xml:space="preserve">№ 29 </w:t>
            </w:r>
            <w:r>
              <w:rPr>
                <w:rFonts w:cstheme="minorBidi"/>
                <w:kern w:val="0"/>
                <w:sz w:val="22"/>
                <w:szCs w:val="22"/>
                <w14:ligatures w14:val="none"/>
              </w:rPr>
              <w:t>Тернопільської міської ради</w:t>
            </w:r>
          </w:p>
          <w:p w14:paraId="0A7AFDE4" w14:textId="77777777" w:rsidR="006572C4" w:rsidRDefault="006572C4" w:rsidP="001D618E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Код ЄДРПОУ: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26025173</w:t>
            </w:r>
          </w:p>
          <w:p w14:paraId="2B6ACF66" w14:textId="77777777" w:rsidR="006572C4" w:rsidRDefault="006572C4" w:rsidP="001D618E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Поточний рахунок (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UAH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)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en-US" w:eastAsia="ru-RU"/>
                <w14:ligatures w14:val="none"/>
              </w:rPr>
              <w:t>IBAN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kern w:val="0"/>
                <w:sz w:val="24"/>
                <w:szCs w:val="24"/>
                <w:lang w:val="en-US" w:eastAsia="ru-RU"/>
                <w14:ligatures w14:val="none"/>
              </w:rPr>
              <w:t>UA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808201720314241011203046165</w:t>
            </w:r>
          </w:p>
          <w:p w14:paraId="3BA33F0B" w14:textId="77777777" w:rsidR="006572C4" w:rsidRDefault="006572C4" w:rsidP="001D618E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Банк: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Державна казначейська служба України у </w:t>
            </w:r>
            <w:proofErr w:type="spellStart"/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м.Києві</w:t>
            </w:r>
            <w:proofErr w:type="spellEnd"/>
          </w:p>
          <w:p w14:paraId="00B64B50" w14:textId="77777777" w:rsidR="006572C4" w:rsidRDefault="006572C4" w:rsidP="001D618E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МФО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820172</w:t>
            </w:r>
          </w:p>
          <w:p w14:paraId="6C73E605" w14:textId="77777777" w:rsidR="006572C4" w:rsidRDefault="006572C4" w:rsidP="001D618E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2.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Реквізити для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перерахування переможцем аукціону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авансового внеску та орендних платежів:</w:t>
            </w:r>
          </w:p>
          <w:p w14:paraId="354C433B" w14:textId="77777777" w:rsidR="006572C4" w:rsidRDefault="006572C4" w:rsidP="001D618E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Bid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Одержувач:</w:t>
            </w:r>
            <w:r>
              <w:rPr>
                <w:rFonts w:cstheme="minorBid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Тернопільський заклад дошкільної освіти (ясла-садок)</w:t>
            </w:r>
          </w:p>
          <w:p w14:paraId="49BC05BA" w14:textId="77777777" w:rsidR="006572C4" w:rsidRDefault="006572C4" w:rsidP="001D618E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№ 29 Тернопільської міської ради</w:t>
            </w:r>
          </w:p>
          <w:p w14:paraId="4D347B80" w14:textId="77777777" w:rsidR="006572C4" w:rsidRDefault="006572C4" w:rsidP="001D618E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Код ЄДРПОУ: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 xml:space="preserve"> 26025173</w:t>
            </w:r>
          </w:p>
          <w:p w14:paraId="7172A98D" w14:textId="77777777" w:rsidR="006572C4" w:rsidRDefault="006572C4" w:rsidP="001D618E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Поточний рахунок (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UAH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)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en-US" w:eastAsia="ru-RU"/>
                <w14:ligatures w14:val="none"/>
              </w:rPr>
              <w:t>IBAN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kern w:val="0"/>
                <w:sz w:val="24"/>
                <w:szCs w:val="24"/>
                <w:lang w:val="en-US" w:eastAsia="ru-RU"/>
                <w14:ligatures w14:val="none"/>
              </w:rPr>
              <w:t>UA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808201720314241011203046165</w:t>
            </w:r>
          </w:p>
          <w:p w14:paraId="56DF6E12" w14:textId="77777777" w:rsidR="006572C4" w:rsidRDefault="006572C4" w:rsidP="001D618E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Банк: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Державна казначейська служба України у </w:t>
            </w:r>
            <w:proofErr w:type="spellStart"/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м.Києві</w:t>
            </w:r>
            <w:proofErr w:type="spellEnd"/>
          </w:p>
          <w:p w14:paraId="548E9F73" w14:textId="77777777" w:rsidR="006572C4" w:rsidRDefault="006572C4" w:rsidP="001D618E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МФО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820172</w:t>
            </w:r>
          </w:p>
          <w:p w14:paraId="7E87E2BA" w14:textId="77777777" w:rsidR="006572C4" w:rsidRDefault="006572C4" w:rsidP="001D618E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3. Реквізити для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перерахування 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операторами електронних майданчиків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 xml:space="preserve"> гарантійних внесків </w:t>
            </w:r>
            <w:r>
              <w:rPr>
                <w:rFonts w:eastAsia="Times New Roman" w:cstheme="minorBidi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учасників аукціону у</w:t>
            </w:r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разі невиконання ними однієї з вимог, 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14:ligatures w14:val="none"/>
              </w:rPr>
              <w:t>передбачених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1" w:anchor="n408" w:history="1">
              <w:r>
                <w:rPr>
                  <w:rStyle w:val="af"/>
                  <w:rFonts w:cstheme="minorBidi"/>
                  <w:sz w:val="22"/>
                  <w:szCs w:val="22"/>
                </w:rPr>
                <w:t>пунктами 74</w:t>
              </w:r>
            </w:hyperlink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14:ligatures w14:val="none"/>
              </w:rPr>
              <w:t>,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2" w:anchor="n487" w:history="1">
              <w:r>
                <w:rPr>
                  <w:rStyle w:val="af"/>
                  <w:rFonts w:cstheme="minorBidi"/>
                  <w:sz w:val="22"/>
                  <w:szCs w:val="22"/>
                </w:rPr>
                <w:t>97</w:t>
              </w:r>
            </w:hyperlink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Порядку КМУ, а також у випадках, передбачених</w:t>
            </w:r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3" w:anchor="n413" w:history="1">
              <w:r>
                <w:rPr>
                  <w:rStyle w:val="af"/>
                  <w:rFonts w:cstheme="minorBidi"/>
                  <w:sz w:val="22"/>
                  <w:szCs w:val="22"/>
                </w:rPr>
                <w:t>пунктом 76</w:t>
              </w:r>
            </w:hyperlink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14:ligatures w14:val="none"/>
              </w:rPr>
              <w:t>або</w:t>
            </w:r>
            <w:r>
              <w:rPr>
                <w:rFonts w:cstheme="minorBidi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hyperlink r:id="rId14" w:anchor="n490" w:history="1">
              <w:r>
                <w:rPr>
                  <w:rStyle w:val="af"/>
                  <w:rFonts w:cstheme="minorBidi"/>
                  <w:sz w:val="22"/>
                  <w:szCs w:val="22"/>
                </w:rPr>
                <w:t>98</w:t>
              </w:r>
            </w:hyperlink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r>
              <w:rPr>
                <w:rFonts w:cstheme="minorBidi"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Порядку КМУ: </w:t>
            </w:r>
          </w:p>
          <w:p w14:paraId="3E12059D" w14:textId="77777777" w:rsidR="006572C4" w:rsidRDefault="006572C4" w:rsidP="001D618E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Bid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Одержувач:</w:t>
            </w: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 xml:space="preserve">   Тернопільський заклад дошкільної освіти  (ясла-садок)</w:t>
            </w:r>
          </w:p>
          <w:p w14:paraId="546E1E3E" w14:textId="77777777" w:rsidR="006572C4" w:rsidRDefault="006572C4" w:rsidP="001D618E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/>
                <w:kern w:val="0"/>
                <w:sz w:val="24"/>
                <w:szCs w:val="24"/>
                <w14:ligatures w14:val="none"/>
              </w:rPr>
              <w:t>№ 29 Тернопільської міської ради</w:t>
            </w:r>
          </w:p>
          <w:p w14:paraId="1F8B11EF" w14:textId="77777777" w:rsidR="006572C4" w:rsidRDefault="006572C4" w:rsidP="001D618E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Код ЄДРПОУ: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val="ru-RU"/>
                <w14:ligatures w14:val="none"/>
              </w:rPr>
              <w:t>26025173</w:t>
            </w:r>
          </w:p>
          <w:p w14:paraId="353BB665" w14:textId="77777777" w:rsidR="006572C4" w:rsidRDefault="006572C4" w:rsidP="001D618E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Поточний рахунок (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UAH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) 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val="en-US" w:eastAsia="ru-RU"/>
                <w14:ligatures w14:val="none"/>
              </w:rPr>
              <w:t>IBAN</w:t>
            </w: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val="en-US" w:eastAsia="ru-RU"/>
                <w14:ligatures w14:val="none"/>
              </w:rPr>
              <w:t xml:space="preserve"> </w:t>
            </w:r>
            <w:r>
              <w:rPr>
                <w:rFonts w:eastAsia="Times New Roman" w:cstheme="minorBidi"/>
                <w:kern w:val="0"/>
                <w:sz w:val="24"/>
                <w:szCs w:val="24"/>
                <w:lang w:val="en-US" w:eastAsia="ru-RU"/>
                <w14:ligatures w14:val="none"/>
              </w:rPr>
              <w:t>UA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808201720314241011203046165</w:t>
            </w:r>
          </w:p>
          <w:p w14:paraId="4ED11FDA" w14:textId="77777777" w:rsidR="006572C4" w:rsidRDefault="006572C4" w:rsidP="001D618E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Банк: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Державна казначейська служба України у </w:t>
            </w:r>
            <w:proofErr w:type="spellStart"/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>м.Києві</w:t>
            </w:r>
            <w:proofErr w:type="spellEnd"/>
          </w:p>
          <w:p w14:paraId="47BFBBE5" w14:textId="77777777" w:rsidR="006572C4" w:rsidRDefault="006572C4" w:rsidP="001D618E">
            <w:pP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 w:cstheme="minorBidi"/>
                <w:b/>
                <w:kern w:val="0"/>
                <w:sz w:val="22"/>
                <w:szCs w:val="22"/>
                <w:lang w:eastAsia="ru-RU"/>
                <w14:ligatures w14:val="none"/>
              </w:rPr>
              <w:t>МФО</w:t>
            </w:r>
            <w:r>
              <w:rPr>
                <w:rFonts w:eastAsia="Times New Roman" w:cstheme="minorBidi"/>
                <w:kern w:val="0"/>
                <w:sz w:val="22"/>
                <w:szCs w:val="22"/>
                <w:lang w:eastAsia="ru-RU"/>
                <w14:ligatures w14:val="none"/>
              </w:rPr>
              <w:t xml:space="preserve"> 820172</w:t>
            </w:r>
          </w:p>
        </w:tc>
      </w:tr>
      <w:tr w:rsidR="006572C4" w14:paraId="35A0481A" w14:textId="77777777" w:rsidTr="001D618E">
        <w:trPr>
          <w:trHeight w:val="315"/>
        </w:trPr>
        <w:tc>
          <w:tcPr>
            <w:tcW w:w="22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F3EA7" w14:textId="77777777" w:rsidR="006572C4" w:rsidRDefault="006572C4" w:rsidP="001D618E">
            <w:pPr>
              <w:widowControl/>
              <w:spacing w:line="240" w:lineRule="atLeast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proofErr w:type="spellStart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Додаткова</w:t>
            </w:r>
            <w:proofErr w:type="spellEnd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інформація</w:t>
            </w:r>
            <w:proofErr w:type="spellEnd"/>
          </w:p>
        </w:tc>
        <w:tc>
          <w:tcPr>
            <w:tcW w:w="7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36AED" w14:textId="77777777" w:rsidR="006572C4" w:rsidRDefault="006572C4" w:rsidP="001D618E">
            <w:pPr>
              <w:widowControl/>
              <w:spacing w:line="240" w:lineRule="atLeast"/>
              <w:ind w:firstLine="284"/>
              <w:jc w:val="both"/>
              <w:rPr>
                <w:b/>
                <w:kern w:val="0"/>
                <w:sz w:val="22"/>
                <w:szCs w:val="22"/>
                <w:shd w:val="clear" w:color="auto" w:fill="FFFFFF"/>
                <w14:ligatures w14:val="none"/>
              </w:rPr>
            </w:pP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>Переліки авторизованих майданчиків та їх рахунки  для оплати потенційними покупцями гарантійних та реєстраційних внесків доступні за посиланням:</w:t>
            </w:r>
            <w:hyperlink r:id="rId15" w:history="1">
              <w:r>
                <w:rPr>
                  <w:rStyle w:val="af"/>
                  <w:sz w:val="22"/>
                  <w:szCs w:val="22"/>
                </w:rPr>
                <w:t>https://prozorro.sale/info/elektronni-majdanchiki-ets-prozorroprodazhi-cbd2</w:t>
              </w:r>
            </w:hyperlink>
          </w:p>
          <w:p w14:paraId="0939F346" w14:textId="77777777" w:rsidR="006572C4" w:rsidRDefault="006572C4" w:rsidP="001D618E">
            <w:pPr>
              <w:widowControl/>
              <w:spacing w:line="240" w:lineRule="atLeast"/>
              <w:ind w:firstLine="284"/>
              <w:jc w:val="both"/>
              <w:rPr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bCs/>
                <w:kern w:val="0"/>
                <w:sz w:val="22"/>
                <w:szCs w:val="22"/>
                <w14:ligatures w14:val="none"/>
              </w:rPr>
              <w:t xml:space="preserve">Електронний аукціон проводиться  із врахуванням Закону України «Про оренду державного та комунального майна», Порядку передачі в оренду державного та комунального майна, затвердженого  постановою Кабінету Міністрів України від 03.06.2020 №483 «Деякі питання оренди державного та комунального майна», </w:t>
            </w:r>
            <w:r>
              <w:rPr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Положення про оренду  комунального майна </w:t>
            </w:r>
            <w:r>
              <w:rPr>
                <w:color w:val="000000"/>
                <w:kern w:val="0"/>
                <w:sz w:val="22"/>
                <w:szCs w:val="22"/>
                <w14:ligatures w14:val="none"/>
              </w:rPr>
              <w:t>Тернопільської міської територіальної громади,</w:t>
            </w:r>
            <w:r>
              <w:rPr>
                <w:bCs/>
                <w:kern w:val="0"/>
                <w:sz w:val="22"/>
                <w:szCs w:val="22"/>
                <w14:ligatures w14:val="none"/>
              </w:rPr>
              <w:t xml:space="preserve"> затвердженого рішенням</w:t>
            </w:r>
            <w:r>
              <w:rPr>
                <w:kern w:val="0"/>
                <w:sz w:val="22"/>
                <w:szCs w:val="22"/>
                <w:shd w:val="clear" w:color="auto" w:fill="FFFFFF"/>
                <w14:ligatures w14:val="none"/>
              </w:rPr>
              <w:t xml:space="preserve"> Тернопільської міської ради від 20.06.2011 № 6/9/14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«Про удосконалення порядку оренди майна, що належить до комунальної власності</w:t>
            </w:r>
            <w:r>
              <w:rPr>
                <w:color w:val="000000"/>
                <w:kern w:val="0"/>
                <w:sz w:val="22"/>
                <w:szCs w:val="22"/>
                <w14:ligatures w14:val="none"/>
              </w:rPr>
              <w:t xml:space="preserve"> Тернопільської міської територіальної громади» </w:t>
            </w:r>
            <w:r>
              <w:rPr>
                <w:bCs/>
                <w:kern w:val="0"/>
                <w:sz w:val="22"/>
                <w:szCs w:val="22"/>
                <w14:ligatures w14:val="none"/>
              </w:rPr>
              <w:t xml:space="preserve">(зі змінами та доповненнями) та Регламенту роботи електронної торгової системи </w:t>
            </w:r>
            <w:proofErr w:type="spellStart"/>
            <w:r>
              <w:rPr>
                <w:bCs/>
                <w:kern w:val="0"/>
                <w:sz w:val="22"/>
                <w:szCs w:val="22"/>
                <w14:ligatures w14:val="none"/>
              </w:rPr>
              <w:t>ProZorro.Продажі</w:t>
            </w:r>
            <w:proofErr w:type="spellEnd"/>
            <w:r>
              <w:rPr>
                <w:bCs/>
                <w:kern w:val="0"/>
                <w:sz w:val="22"/>
                <w:szCs w:val="22"/>
                <w14:ligatures w14:val="none"/>
              </w:rPr>
              <w:t>.</w:t>
            </w:r>
          </w:p>
          <w:p w14:paraId="0F366A7F" w14:textId="77777777" w:rsidR="006572C4" w:rsidRDefault="006572C4" w:rsidP="001D618E">
            <w:pPr>
              <w:widowControl/>
              <w:spacing w:line="240" w:lineRule="atLeast"/>
              <w:ind w:firstLine="284"/>
              <w:jc w:val="both"/>
              <w:rPr>
                <w:rFonts w:eastAsia="Times New Roman"/>
                <w:b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У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разі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якщо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об’єкт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оренди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не буде передано в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оренду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за результатами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електронного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аукціону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на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продовження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договору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оренди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протягом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п’яти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робочих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днів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з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дати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формування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протоколу про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визнання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аукціону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таким,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що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не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відбувся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, буде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опубліковано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оголошення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про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проведення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аукціон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14:ligatures w14:val="none"/>
              </w:rPr>
              <w:t>у</w:t>
            </w: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відповідно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до</w:t>
            </w:r>
            <w:hyperlink r:id="rId16" w:anchor="n245" w:history="1">
              <w:r>
                <w:rPr>
                  <w:rStyle w:val="af"/>
                  <w:b/>
                  <w:sz w:val="22"/>
                  <w:szCs w:val="22"/>
                </w:rPr>
                <w:t> статті 13</w:t>
              </w:r>
            </w:hyperlink>
            <w:r>
              <w:rPr>
                <w:b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 </w:t>
            </w:r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Закону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України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«Про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оренду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державного та </w:t>
            </w:r>
            <w:proofErr w:type="spellStart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>комунального</w:t>
            </w:r>
            <w:proofErr w:type="spellEnd"/>
            <w:r>
              <w:rPr>
                <w:b/>
                <w:color w:val="333333"/>
                <w:kern w:val="0"/>
                <w:sz w:val="22"/>
                <w:szCs w:val="22"/>
                <w:shd w:val="clear" w:color="auto" w:fill="FFFFFF"/>
                <w:lang w:val="ru-RU"/>
                <w14:ligatures w14:val="none"/>
              </w:rPr>
              <w:t xml:space="preserve"> майна».</w:t>
            </w:r>
          </w:p>
        </w:tc>
      </w:tr>
    </w:tbl>
    <w:p w14:paraId="10C98351" w14:textId="77777777" w:rsidR="00073E2A" w:rsidRDefault="00073E2A"/>
    <w:sectPr w:rsidR="00073E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BF"/>
    <w:rsid w:val="00041DE3"/>
    <w:rsid w:val="00073E2A"/>
    <w:rsid w:val="0008097E"/>
    <w:rsid w:val="001A5196"/>
    <w:rsid w:val="00353654"/>
    <w:rsid w:val="004532C5"/>
    <w:rsid w:val="005D1397"/>
    <w:rsid w:val="006572C4"/>
    <w:rsid w:val="00A92DA3"/>
    <w:rsid w:val="00BB4300"/>
    <w:rsid w:val="00BE75D1"/>
    <w:rsid w:val="00BF54BF"/>
    <w:rsid w:val="00DA5837"/>
    <w:rsid w:val="00D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52BE"/>
  <w15:chartTrackingRefBased/>
  <w15:docId w15:val="{B66CD809-061A-476A-A9B5-5AA2492D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2C4"/>
    <w:pPr>
      <w:widowControl w:val="0"/>
      <w:spacing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F5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F54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F54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F54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BF54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BF54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BF54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BF54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/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ind w:left="720"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BF5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F54B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F54B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BF54B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BF54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BF54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semiHidden/>
    <w:rsid w:val="00BF54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semiHidden/>
    <w:rsid w:val="00BF54BF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qFormat/>
    <w:locked/>
    <w:rsid w:val="00BF54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rsid w:val="00BF5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locked/>
    <w:rsid w:val="00BF54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ідзаголовок Знак"/>
    <w:basedOn w:val="a0"/>
    <w:link w:val="a7"/>
    <w:rsid w:val="00BF54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BF54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BF54BF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BF54BF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F5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BF54BF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BF54BF"/>
    <w:rPr>
      <w:b/>
      <w:bCs/>
      <w:smallCaps/>
      <w:color w:val="2F5496" w:themeColor="accent1" w:themeShade="BF"/>
      <w:spacing w:val="5"/>
    </w:rPr>
  </w:style>
  <w:style w:type="character" w:styleId="af">
    <w:name w:val="Hyperlink"/>
    <w:basedOn w:val="a0"/>
    <w:uiPriority w:val="99"/>
    <w:semiHidden/>
    <w:unhideWhenUsed/>
    <w:rsid w:val="00657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a.cushko@ukr.com" TargetMode="External"/><Relationship Id="rId13" Type="http://schemas.openxmlformats.org/officeDocument/2006/relationships/hyperlink" Target="https://zakon.rada.gov.ua/laws/show/483-2020-%D0%B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pravl.osvita@ukr.net" TargetMode="External"/><Relationship Id="rId12" Type="http://schemas.openxmlformats.org/officeDocument/2006/relationships/hyperlink" Target="https://zakon.rada.gov.ua/laws/show/483-2020-%D0%B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157-20" TargetMode="External"/><Relationship Id="rId1" Type="http://schemas.openxmlformats.org/officeDocument/2006/relationships/styles" Target="styles.xml"/><Relationship Id="rId6" Type="http://schemas.openxmlformats.org/officeDocument/2006/relationships/hyperlink" Target="https://ternopilcity.gov.ua/vikonavchi-organi-radi/upravlinnya--viddili/4806.html" TargetMode="External"/><Relationship Id="rId11" Type="http://schemas.openxmlformats.org/officeDocument/2006/relationships/hyperlink" Target="https://zakon.rada.gov.ua/laws/show/483-2020-%D0%BF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prozorro.sale/info/elektronni-majdanchiki-ets-prozorroprodazhi-cbd2" TargetMode="External"/><Relationship Id="rId10" Type="http://schemas.openxmlformats.org/officeDocument/2006/relationships/hyperlink" Target="https://zakon.rada.gov.ua/laws/show/483-2020-%D0%B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zakon.rada.gov.ua/laws/show/483-2020-%D0%BF?find=1&amp;text=%D0%B3%D0%B0%D1%80%D0%B0%D0%BD%D1%82%D1%96%D0%B9%D0%BD%D0%B8%D0%B9+%D0%B2%D0%BD%D0%B5%D1%81%D0%BE%D0%BA" TargetMode="External"/><Relationship Id="rId14" Type="http://schemas.openxmlformats.org/officeDocument/2006/relationships/hyperlink" Target="https://zakon.rada.gov.ua/laws/show/483-2020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12587</Words>
  <Characters>7175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Ternopil1_osvita@hotmail.com</cp:lastModifiedBy>
  <cp:revision>4</cp:revision>
  <cp:lastPrinted>2025-08-21T07:51:00Z</cp:lastPrinted>
  <dcterms:created xsi:type="dcterms:W3CDTF">2025-08-20T08:43:00Z</dcterms:created>
  <dcterms:modified xsi:type="dcterms:W3CDTF">2025-08-21T08:21:00Z</dcterms:modified>
</cp:coreProperties>
</file>