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Додаток 2</w:t>
      </w:r>
    </w:p>
    <w:p>
      <w:pPr>
        <w:jc w:val="center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 w:val="1"/>
          <w:bCs w:val="1"/>
          <w:sz w:val="28"/>
          <w:szCs w:val="28"/>
        </w:rPr>
        <w:t>6. Напрямки діяльності та заходи Програми</w:t>
      </w:r>
    </w:p>
    <w:p>
      <w:pPr>
        <w:jc w:val="center"/>
        <w:rPr>
          <w:b w:val="1"/>
          <w:bCs w:val="1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tbl>
      <w:tblPr>
        <w:tblStyle w:val="T2"/>
        <w:tblW w:w="0" w:type="auto"/>
        <w:tblLook w:val="04A0"/>
      </w:tblPr>
      <w:tblGrid>
        <w:gridCol w:w="313"/>
        <w:gridCol w:w="907"/>
        <w:gridCol w:w="723"/>
        <w:gridCol w:w="780"/>
        <w:gridCol w:w="1084"/>
        <w:gridCol w:w="979"/>
        <w:gridCol w:w="423"/>
        <w:gridCol w:w="38"/>
        <w:gridCol w:w="385"/>
        <w:gridCol w:w="17"/>
        <w:gridCol w:w="533"/>
        <w:gridCol w:w="1018"/>
      </w:tblGrid>
      <w:tr>
        <w:trPr>
          <w:trHeight w:hRule="atLeast" w:val="485"/>
        </w:trPr>
        <w:tc>
          <w:tcPr>
            <w:tcW w:w="661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722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напрямку діяльності (пріоритетні завдання)</w:t>
            </w:r>
          </w:p>
        </w:tc>
        <w:tc>
          <w:tcPr>
            <w:tcW w:w="1357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заходів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програми</w:t>
            </w:r>
          </w:p>
        </w:tc>
        <w:tc>
          <w:tcPr>
            <w:tcW w:w="963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виконання заходу</w:t>
            </w:r>
          </w:p>
        </w:tc>
        <w:tc>
          <w:tcPr>
            <w:tcW w:w="259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  <w:tc>
          <w:tcPr>
            <w:tcW w:w="1699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2088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Орієнтовні обсяги фінансування (вартість), тис.грн у тому числі:</w:t>
            </w:r>
          </w:p>
        </w:tc>
        <w:tc>
          <w:tcPr>
            <w:tcW w:w="3057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Очікуваний результат</w:t>
            </w:r>
          </w:p>
        </w:tc>
      </w:tr>
      <w:tr>
        <w:trPr>
          <w:trHeight w:hRule="atLeast" w:val="628"/>
        </w:trPr>
        <w:tc>
          <w:tcPr>
            <w:tcW w:w="661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69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69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</w:p>
        </w:tc>
        <w:tc>
          <w:tcPr>
            <w:tcW w:w="3057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6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82" w:type="dxa"/>
            <w:gridSpan w:val="11"/>
          </w:tcPr>
          <w:p>
            <w:pPr>
              <w:rPr>
                <w:sz w:val="28"/>
                <w:szCs w:val="28"/>
              </w:rPr>
            </w:pPr>
            <w:r>
              <w:rPr>
                <w:b w:val="1"/>
                <w:i w:val="1"/>
                <w:bCs w:val="1"/>
                <w:iCs w:val="1"/>
                <w:sz w:val="24"/>
                <w:szCs w:val="24"/>
              </w:rPr>
              <w:t>Покращення матеріально технічного стану пожежно-рятувальних підрозділів</w:t>
            </w:r>
          </w:p>
        </w:tc>
      </w:tr>
      <w:tr>
        <w:tc>
          <w:tcPr>
            <w:tcW w:w="66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079" w:type="dxa"/>
            <w:gridSpan w:val="2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Належне виконання завдань цивільного захисту, протимінної діяльності, запобігання пожежам та іншим надзвичайним ситуаціям, належного захисту населення від радіаційних, хімічних і біологічних загроз, для реалізації проєкту «Офіцер-рятувальник громади».</w:t>
            </w:r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Гасіння пожеж, проведення рятувальних та інших невідкладних робіт у висотних будівлях та будівлях підвищеної поверховості на території громади.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259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ГУ</w:t>
            </w:r>
            <w:r>
              <w:rPr>
                <w:sz w:val="24"/>
                <w:szCs w:val="24"/>
              </w:rPr>
              <w:t xml:space="preserve"> ДСНС України у Тернопільській області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/>
              </w:rPr>
              <w:t>Тернопільське районне управління цивільного захисту та превентивної діяльності ГУ ДСНС України у Тернопільській області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1</w:t>
            </w:r>
            <w:r>
              <w:rPr>
                <w:sz w:val="24"/>
                <w:szCs w:val="24"/>
              </w:rPr>
              <w:t xml:space="preserve"> ДПРЗ Г</w:t>
            </w:r>
            <w:r>
              <w:rPr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У</w:t>
            </w:r>
            <w:r>
              <w:rPr>
                <w:sz w:val="24"/>
                <w:szCs w:val="24"/>
              </w:rPr>
              <w:t xml:space="preserve"> ДСНС України у Тернопільській області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76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6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305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транспортних засобів для офіцерів-рятувальників громади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спеціального пожежного автомобіля з висотою підйому не менше 45 метрів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   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Міський голова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                                                                                                                          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  Сергій НАДАЛ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sectPr>
      <w:headerReference w:type="first" r:id="RelHdr1"/>
      <w:headerReference w:type="default" r:id="RelHdr2"/>
      <w:headerReference w:type="even" r:id="RelHdr3"/>
      <w:footerReference w:type="first" r:id="RelFtr1"/>
      <w:footerReference w:type="default" r:id="RelFtr2"/>
      <w:footerReference w:type="even" r:id="RelFtr3"/>
      <w:footnotePr/>
      <w:endnotePr/>
      <w:type w:val="nextPage"/>
      <w:pgSz w:w="16838" w:h="11906" w:code="0" w:orient="landscape"/>
      <w:pgMar w:left="850" w:right="850" w:top="284" w:bottom="568" w:header="737" w:footer="850" w:gutter="0"/>
      <w:pgNumType w:start="1" w:chapSep="period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</w:pPr>
  </w:p>
</w:ftr>
</file>

<file path=word/footer2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</w:pPr>
  </w:p>
</w:ftr>
</file>

<file path=word/footer3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6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6"/>
    </w:pP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6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sz w:val="22"/>
      <w:szCs w:val="22"/>
      <w:lang w:val="uk-UA" w:eastAsia="en-US"/>
    </w:rPr>
  </w:style>
  <w:style w:type="paragraph" w:styleId="P1">
    <w:name w:val="Heading 1"/>
    <w:basedOn w:val="P0"/>
    <w:next w:val="P0"/>
    <w:link w:val="C6"/>
    <w:qFormat/>
    <w:pPr>
      <w:widowControl w:val="1"/>
      <w:spacing w:before="100" w:after="100" w:beforeAutospacing="1" w:afterAutospacing="1"/>
      <w:outlineLvl w:val="0"/>
    </w:pPr>
    <w:rPr>
      <w:b w:val="1"/>
      <w:bCs w:val="1"/>
      <w:sz w:val="48"/>
      <w:szCs w:val="48"/>
      <w:kern w:val="36"/>
      <w:lang w:eastAsia="uk-UA"/>
    </w:rPr>
  </w:style>
  <w:style w:type="paragraph" w:styleId="P2">
    <w:name w:val="Heading 2"/>
    <w:basedOn w:val="P0"/>
    <w:next w:val="P0"/>
    <w:link w:val="C24"/>
    <w:qFormat/>
    <w:pPr>
      <w:keepNext w:val="1"/>
      <w:keepLines w:val="1"/>
      <w:spacing w:before="40" w:beforeAutospacing="0" w:afterAutospacing="0"/>
      <w:outlineLvl w:val="1"/>
    </w:pPr>
    <w:rPr>
      <w:color w:val="2E75B5" w:themeColor="accent1" w:themeShade="BF"/>
      <w:sz w:val="26"/>
      <w:szCs w:val="26"/>
    </w:rPr>
  </w:style>
  <w:style w:type="paragraph" w:styleId="P3">
    <w:name w:val="Balloon Text"/>
    <w:basedOn w:val="P0"/>
    <w:link w:val="C23"/>
    <w:semiHidden/>
    <w:qFormat/>
    <w:pPr/>
    <w:rPr>
      <w:rFonts w:ascii="Segoe UI" w:hAnsi="Segoe UI"/>
      <w:sz w:val="18"/>
      <w:szCs w:val="18"/>
    </w:rPr>
  </w:style>
  <w:style w:type="paragraph" w:styleId="P4">
    <w:name w:val="Body Text"/>
    <w:basedOn w:val="P0"/>
    <w:link w:val="C7"/>
    <w:semiHidden/>
    <w:qFormat/>
    <w:pPr>
      <w:ind w:left="1681"/>
    </w:pPr>
    <w:rPr>
      <w:sz w:val="28"/>
      <w:szCs w:val="28"/>
    </w:rPr>
  </w:style>
  <w:style w:type="paragraph" w:styleId="P5">
    <w:name w:val="Footer"/>
    <w:basedOn w:val="P0"/>
    <w:link w:val="C10"/>
    <w:qFormat/>
    <w:pPr>
      <w:tabs>
        <w:tab w:val="center" w:pos="4819" w:leader="none"/>
        <w:tab w:val="right" w:pos="9639" w:leader="none"/>
      </w:tabs>
    </w:pPr>
    <w:rPr/>
  </w:style>
  <w:style w:type="paragraph" w:styleId="P6">
    <w:name w:val="Header"/>
    <w:basedOn w:val="P0"/>
    <w:link w:val="C9"/>
    <w:qFormat/>
    <w:pPr>
      <w:tabs>
        <w:tab w:val="center" w:pos="4819" w:leader="none"/>
        <w:tab w:val="right" w:pos="9639" w:leader="none"/>
      </w:tabs>
    </w:pPr>
    <w:rPr/>
  </w:style>
  <w:style w:type="paragraph" w:styleId="P7">
    <w:name w:val="Normal (Web)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8">
    <w:name w:val="Содержимое таблицы"/>
    <w:basedOn w:val="P0"/>
    <w:qFormat/>
    <w:pPr>
      <w:suppressLineNumbers w:val="1"/>
      <w:tabs>
        <w:tab w:val="left" w:pos="567" w:leader="none"/>
      </w:tabs>
      <w:suppressAutoHyphens w:val="1"/>
      <w:jc w:val="both"/>
    </w:pPr>
    <w:rPr>
      <w:color w:val="000000"/>
      <w:sz w:val="28"/>
      <w:szCs w:val="20"/>
      <w:lang w:bidi="hi-IN" w:eastAsia="zh-CN"/>
    </w:rPr>
  </w:style>
  <w:style w:type="paragraph" w:styleId="P9">
    <w:name w:val="Шапка_герб"/>
    <w:basedOn w:val="P0"/>
    <w:qFormat/>
    <w:pPr>
      <w:suppressLineNumbers w:val="1"/>
      <w:tabs>
        <w:tab w:val="left" w:pos="567" w:leader="none"/>
      </w:tabs>
      <w:suppressAutoHyphens w:val="1"/>
      <w:jc w:val="center"/>
    </w:pPr>
    <w:rPr>
      <w:color w:val="1C4ABE"/>
      <w:sz w:val="28"/>
      <w:szCs w:val="20"/>
      <w:lang w:bidi="hi-IN" w:eastAsia="zh-CN"/>
    </w:rPr>
  </w:style>
  <w:style w:type="paragraph" w:styleId="P10">
    <w:name w:val="Шапка_ДСНС"/>
    <w:basedOn w:val="P0"/>
    <w:qFormat/>
    <w:pPr>
      <w:suppressLineNumbers w:val="1"/>
      <w:tabs>
        <w:tab w:val="left" w:pos="567" w:leader="none"/>
      </w:tabs>
      <w:suppressAutoHyphens w:val="1"/>
      <w:jc w:val="center"/>
    </w:pPr>
    <w:rPr>
      <w:color w:val="1C4ABE"/>
      <w:sz w:val="28"/>
      <w:szCs w:val="28"/>
      <w:spacing w:val="-20"/>
      <w:lang w:bidi="hi-IN" w:eastAsia="zh-CN"/>
    </w:rPr>
  </w:style>
  <w:style w:type="paragraph" w:styleId="P11">
    <w:name w:val="Шапка_адреса"/>
    <w:basedOn w:val="P0"/>
    <w:qFormat/>
    <w:pPr>
      <w:suppressLineNumbers w:val="1"/>
      <w:tabs>
        <w:tab w:val="left" w:pos="567" w:leader="none"/>
      </w:tabs>
      <w:suppressAutoHyphens w:val="1"/>
      <w:jc w:val="center"/>
    </w:pPr>
    <w:rPr>
      <w:b w:val="1"/>
      <w:color w:val="1C4ABE"/>
      <w:sz w:val="20"/>
      <w:szCs w:val="20"/>
      <w:lang w:bidi="hi-IN" w:eastAsia="zh-CN"/>
    </w:rPr>
  </w:style>
  <w:style w:type="paragraph" w:styleId="P12">
    <w:name w:val="Шапка_сайт"/>
    <w:basedOn w:val="P0"/>
    <w:qFormat/>
    <w:pPr>
      <w:suppressLineNumbers w:val="1"/>
      <w:tabs>
        <w:tab w:val="left" w:pos="567" w:leader="none"/>
      </w:tabs>
      <w:suppressAutoHyphens w:val="1"/>
    </w:pPr>
    <w:rPr>
      <w:b w:val="1"/>
      <w:color w:val="1C4ABE"/>
      <w:sz w:val="20"/>
      <w:szCs w:val="20"/>
      <w:lang w:bidi="hi-IN" w:eastAsia="zh-CN"/>
    </w:rPr>
  </w:style>
  <w:style w:type="paragraph" w:styleId="P13">
    <w:name w:val="Шапка_номери"/>
    <w:basedOn w:val="P0"/>
    <w:qFormat/>
    <w:pPr>
      <w:suppressLineNumbers w:val="1"/>
      <w:tabs>
        <w:tab w:val="left" w:pos="567" w:leader="none"/>
      </w:tabs>
      <w:suppressAutoHyphens w:val="1"/>
      <w:jc w:val="both"/>
    </w:pPr>
    <w:rPr>
      <w:b w:val="1"/>
      <w:color w:val="1C4ABE"/>
      <w:szCs w:val="20"/>
      <w:lang w:bidi="hi-IN" w:eastAsia="zh-CN"/>
    </w:rPr>
  </w:style>
  <w:style w:type="paragraph" w:styleId="P14">
    <w:name w:val="ТЕМА_ДОКУМЕНТУ"/>
    <w:basedOn w:val="P0"/>
    <w:qFormat/>
    <w:pPr>
      <w:tabs>
        <w:tab w:val="left" w:pos="567" w:leader="none"/>
      </w:tabs>
    </w:pPr>
    <w:rPr>
      <w:sz w:val="24"/>
    </w:rPr>
  </w:style>
  <w:style w:type="paragraph" w:styleId="P15">
    <w:name w:val="rvps7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16">
    <w:name w:val="rvps17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17">
    <w:name w:val="rvps6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18">
    <w:name w:val="rvps18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19">
    <w:name w:val="rvps2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0">
    <w:name w:val="rvps4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1">
    <w:name w:val="rvps15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2">
    <w:name w:val="rvps14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3">
    <w:name w:val="rvps12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4">
    <w:name w:val="msonormal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5">
    <w:name w:val="rvps8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6">
    <w:name w:val="rvps11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7">
    <w:name w:val="rvps3"/>
    <w:basedOn w:val="P0"/>
    <w:qFormat/>
    <w:pPr>
      <w:widowControl w:val="1"/>
      <w:spacing w:before="100" w:after="100" w:beforeAutospacing="1" w:afterAutospacing="1"/>
    </w:pPr>
    <w:rPr>
      <w:sz w:val="24"/>
      <w:szCs w:val="24"/>
      <w:lang w:eastAsia="uk-UA"/>
    </w:rPr>
  </w:style>
  <w:style w:type="paragraph" w:styleId="P28">
    <w:name w:val="List Paragraph"/>
    <w:basedOn w:val="P0"/>
    <w:qFormat/>
    <w:pPr>
      <w:ind w:left="720"/>
      <w:contextualSpacing w:val="1"/>
    </w:pPr>
    <w:rPr/>
  </w:style>
  <w:style w:type="paragraph" w:styleId="P29">
    <w:name w:val="Вміст таблиці"/>
    <w:basedOn w:val="P0"/>
    <w:qFormat/>
    <w:pPr>
      <w:suppressLineNumbers w:val="1"/>
      <w:suppressAutoHyphens w:val="1"/>
    </w:pPr>
    <w:rPr/>
  </w:style>
  <w:style w:type="paragraph" w:styleId="P30">
    <w:name w:val="Footnote Text"/>
    <w:link w:val="C2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1">
    <w:name w:val="Endnote Text"/>
    <w:link w:val="C29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qFormat/>
    <w:rPr>
      <w:color w:val="0000FF"/>
      <w:u w:val="single"/>
    </w:rPr>
  </w:style>
  <w:style w:type="character" w:styleId="C3">
    <w:name w:val="Emphasis"/>
    <w:basedOn w:val="C0"/>
    <w:qFormat/>
    <w:rPr>
      <w:i w:val="1"/>
      <w:iCs w:val="1"/>
    </w:rPr>
  </w:style>
  <w:style w:type="character" w:styleId="C4">
    <w:name w:val="FollowedHyperlink"/>
    <w:basedOn w:val="C0"/>
    <w:semiHidden/>
    <w:qFormat/>
    <w:rPr>
      <w:color w:val="800080"/>
      <w:u w:val="single"/>
    </w:rPr>
  </w:style>
  <w:style w:type="character" w:styleId="C5">
    <w:name w:val="Strong"/>
    <w:basedOn w:val="C0"/>
    <w:qFormat/>
    <w:rPr>
      <w:b w:val="1"/>
      <w:bCs w:val="1"/>
    </w:rPr>
  </w:style>
  <w:style w:type="character" w:styleId="C6">
    <w:name w:val="Заголовок 1 Знак"/>
    <w:basedOn w:val="C0"/>
    <w:link w:val="P1"/>
    <w:qFormat/>
    <w:rPr>
      <w:rFonts w:ascii="Times New Roman" w:hAnsi="Times New Roman"/>
      <w:b w:val="1"/>
      <w:bCs w:val="1"/>
      <w:sz w:val="48"/>
      <w:szCs w:val="48"/>
      <w:kern w:val="36"/>
      <w:lang w:eastAsia="uk-UA"/>
    </w:rPr>
  </w:style>
  <w:style w:type="character" w:styleId="C7">
    <w:name w:val="Основной текст Знак"/>
    <w:basedOn w:val="C0"/>
    <w:link w:val="P4"/>
    <w:semiHidden/>
    <w:qFormat/>
    <w:rPr>
      <w:rFonts w:ascii="Times New Roman" w:hAnsi="Times New Roman"/>
      <w:sz w:val="28"/>
      <w:szCs w:val="28"/>
    </w:rPr>
  </w:style>
  <w:style w:type="character" w:styleId="C8">
    <w:name w:val="rvts9"/>
    <w:basedOn w:val="C0"/>
    <w:qFormat/>
    <w:rPr/>
  </w:style>
  <w:style w:type="character" w:styleId="C9">
    <w:name w:val="Верхний колонтитул Знак"/>
    <w:basedOn w:val="C0"/>
    <w:link w:val="P6"/>
    <w:qFormat/>
    <w:rPr>
      <w:rFonts w:ascii="Times New Roman" w:hAnsi="Times New Roman"/>
    </w:rPr>
  </w:style>
  <w:style w:type="character" w:styleId="C10">
    <w:name w:val="Нижний колонтитул Знак"/>
    <w:basedOn w:val="C0"/>
    <w:link w:val="P5"/>
    <w:qFormat/>
    <w:rPr>
      <w:rFonts w:ascii="Times New Roman" w:hAnsi="Times New Roman"/>
    </w:rPr>
  </w:style>
  <w:style w:type="character" w:styleId="C11">
    <w:name w:val="rvts23"/>
    <w:basedOn w:val="C0"/>
    <w:qFormat/>
    <w:rPr/>
  </w:style>
  <w:style w:type="character" w:styleId="C12">
    <w:name w:val="rvts64"/>
    <w:basedOn w:val="C0"/>
    <w:qFormat/>
    <w:rPr/>
  </w:style>
  <w:style w:type="character" w:styleId="C13">
    <w:name w:val="rvts52"/>
    <w:basedOn w:val="C0"/>
    <w:qFormat/>
    <w:rPr/>
  </w:style>
  <w:style w:type="character" w:styleId="C14">
    <w:name w:val="rvts44"/>
    <w:basedOn w:val="C0"/>
    <w:qFormat/>
    <w:rPr/>
  </w:style>
  <w:style w:type="character" w:styleId="C15">
    <w:name w:val="rvts15"/>
    <w:basedOn w:val="C0"/>
    <w:qFormat/>
    <w:rPr/>
  </w:style>
  <w:style w:type="character" w:styleId="C16">
    <w:name w:val="rvts46"/>
    <w:basedOn w:val="C0"/>
    <w:qFormat/>
    <w:rPr/>
  </w:style>
  <w:style w:type="character" w:styleId="C17">
    <w:name w:val="rvts37"/>
    <w:basedOn w:val="C0"/>
    <w:qFormat/>
    <w:rPr/>
  </w:style>
  <w:style w:type="character" w:styleId="C18">
    <w:name w:val="rvts82"/>
    <w:basedOn w:val="C0"/>
    <w:qFormat/>
    <w:rPr/>
  </w:style>
  <w:style w:type="character" w:styleId="C19">
    <w:name w:val="rvts0"/>
    <w:basedOn w:val="C0"/>
    <w:qFormat/>
    <w:rPr/>
  </w:style>
  <w:style w:type="character" w:styleId="C20">
    <w:name w:val="rvts11"/>
    <w:basedOn w:val="C0"/>
    <w:qFormat/>
    <w:rPr/>
  </w:style>
  <w:style w:type="character" w:styleId="C21">
    <w:name w:val="rvts40"/>
    <w:basedOn w:val="C0"/>
    <w:qFormat/>
    <w:rPr/>
  </w:style>
  <w:style w:type="character" w:styleId="C22">
    <w:name w:val="rvts80"/>
    <w:basedOn w:val="C0"/>
    <w:qFormat/>
    <w:rPr/>
  </w:style>
  <w:style w:type="character" w:styleId="C23">
    <w:name w:val="Текст выноски Знак"/>
    <w:basedOn w:val="C0"/>
    <w:link w:val="P3"/>
    <w:semiHidden/>
    <w:qFormat/>
    <w:rPr>
      <w:rFonts w:ascii="Segoe UI" w:hAnsi="Segoe UI"/>
      <w:sz w:val="18"/>
      <w:szCs w:val="18"/>
      <w:lang w:eastAsia="en-US"/>
    </w:rPr>
  </w:style>
  <w:style w:type="character" w:styleId="C24">
    <w:name w:val="Заголовок 2 Знак"/>
    <w:basedOn w:val="C0"/>
    <w:link w:val="P2"/>
    <w:qFormat/>
    <w:rPr>
      <w:color w:val="2E75B5" w:themeColor="accent1" w:themeShade="BF"/>
      <w:sz w:val="26"/>
      <w:szCs w:val="26"/>
      <w:lang w:eastAsia="en-US"/>
    </w:rPr>
  </w:style>
  <w:style w:type="character" w:styleId="C25">
    <w:name w:val="Placeholder Text1"/>
    <w:basedOn w:val="C0"/>
    <w:semiHidden/>
    <w:qFormat/>
    <w:rPr>
      <w:color w:val="808080"/>
    </w:rPr>
  </w:style>
  <w:style w:type="character" w:styleId="C26">
    <w:name w:val="Footnote Reference"/>
    <w:semiHidden/>
    <w:rPr>
      <w:vertAlign w:val="superscript"/>
    </w:rPr>
  </w:style>
  <w:style w:type="character" w:styleId="C27">
    <w:name w:val="Footnote Text Char"/>
    <w:link w:val="P30"/>
    <w:semiHidden/>
    <w:rPr>
      <w:sz w:val="20"/>
      <w:szCs w:val="20"/>
    </w:rPr>
  </w:style>
  <w:style w:type="character" w:styleId="C28">
    <w:name w:val="Endnote Reference"/>
    <w:semiHidden/>
    <w:rPr>
      <w:vertAlign w:val="superscript"/>
    </w:rPr>
  </w:style>
  <w:style w:type="character" w:styleId="C29">
    <w:name w:val="Endnote Text Char"/>
    <w:link w:val="P31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_rels/header3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SPecialiST RePack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Plyuta</dc:creator>
  <dcterms:created xsi:type="dcterms:W3CDTF">2025-10-06T20:37:00Z</dcterms:created>
  <cp:lastModifiedBy>askod</cp:lastModifiedBy>
  <cp:lastPrinted>2024-09-20T22:04:00Z</cp:lastPrinted>
  <dcterms:modified xsi:type="dcterms:W3CDTF">2025-10-17T11:59:05Z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1033-11.1.0.11723</vt:lpwstr>
  </property>
  <property fmtid="{D5CDD505-2E9C-101B-9397-08002B2CF9AE}" pid="3" name="ICV">
    <vt:lpwstr>6D1227B4C5CA4E679225ADE41F178DA5</vt:lpwstr>
  </property>
</Properties>
</file>