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EA" w:rsidRDefault="000E4BEA" w:rsidP="000E4BEA">
      <w:pPr>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Додаток до рішення виконавчого комітету</w:t>
      </w:r>
    </w:p>
    <w:p w:rsidR="000E4BEA" w:rsidRDefault="000E4BEA" w:rsidP="000E4BEA">
      <w:pPr>
        <w:spacing w:after="0" w:line="240" w:lineRule="auto"/>
        <w:jc w:val="center"/>
        <w:rPr>
          <w:rFonts w:ascii="Times New Roman" w:hAnsi="Times New Roman" w:cs="Times New Roman"/>
          <w:bCs/>
          <w:iCs/>
          <w:sz w:val="24"/>
          <w:szCs w:val="24"/>
        </w:rPr>
      </w:pPr>
    </w:p>
    <w:p w:rsidR="000E4BEA" w:rsidRDefault="000E4BEA" w:rsidP="000E4BEA">
      <w:pPr>
        <w:spacing w:after="0" w:line="240" w:lineRule="auto"/>
        <w:jc w:val="center"/>
        <w:rPr>
          <w:rFonts w:ascii="Times New Roman" w:hAnsi="Times New Roman" w:cs="Times New Roman"/>
          <w:bCs/>
          <w:iCs/>
          <w:sz w:val="24"/>
          <w:szCs w:val="24"/>
        </w:rPr>
      </w:pPr>
    </w:p>
    <w:p w:rsidR="000E4BEA" w:rsidRPr="0029760D" w:rsidRDefault="000E4BEA" w:rsidP="000E4BEA">
      <w:pPr>
        <w:spacing w:after="0" w:line="240" w:lineRule="auto"/>
        <w:jc w:val="center"/>
        <w:rPr>
          <w:rFonts w:ascii="Times New Roman" w:hAnsi="Times New Roman" w:cs="Times New Roman"/>
          <w:bCs/>
          <w:iCs/>
          <w:sz w:val="24"/>
          <w:szCs w:val="24"/>
        </w:rPr>
      </w:pPr>
      <w:r w:rsidRPr="0029760D">
        <w:rPr>
          <w:rFonts w:ascii="Times New Roman" w:hAnsi="Times New Roman" w:cs="Times New Roman"/>
          <w:bCs/>
          <w:iCs/>
          <w:sz w:val="24"/>
          <w:szCs w:val="24"/>
        </w:rPr>
        <w:t>Договір № _____</w:t>
      </w:r>
    </w:p>
    <w:p w:rsidR="000E4BEA" w:rsidRPr="0029760D" w:rsidRDefault="000E4BEA" w:rsidP="000E4BEA">
      <w:pPr>
        <w:spacing w:after="0" w:line="240" w:lineRule="auto"/>
        <w:jc w:val="center"/>
        <w:rPr>
          <w:rFonts w:ascii="Times New Roman" w:hAnsi="Times New Roman" w:cs="Times New Roman"/>
          <w:bCs/>
          <w:sz w:val="24"/>
          <w:szCs w:val="24"/>
        </w:rPr>
      </w:pPr>
      <w:r w:rsidRPr="0029760D">
        <w:rPr>
          <w:rFonts w:ascii="Times New Roman" w:hAnsi="Times New Roman" w:cs="Times New Roman"/>
          <w:bCs/>
          <w:sz w:val="24"/>
          <w:szCs w:val="24"/>
        </w:rPr>
        <w:t>на перевезення пасажирів автомобільним транспортом в Тернопільській міській територіальній громаді в звичайному режимі руху</w:t>
      </w:r>
    </w:p>
    <w:p w:rsidR="000E4BEA" w:rsidRPr="0029760D" w:rsidRDefault="000E4BEA" w:rsidP="000E4BEA">
      <w:pPr>
        <w:spacing w:after="0" w:line="240" w:lineRule="auto"/>
        <w:jc w:val="center"/>
        <w:rPr>
          <w:rFonts w:ascii="Times New Roman" w:hAnsi="Times New Roman" w:cs="Times New Roman"/>
          <w:sz w:val="24"/>
          <w:szCs w:val="24"/>
        </w:rPr>
      </w:pPr>
      <w:r w:rsidRPr="0029760D">
        <w:rPr>
          <w:rFonts w:ascii="Times New Roman" w:hAnsi="Times New Roman" w:cs="Times New Roman"/>
          <w:sz w:val="24"/>
          <w:szCs w:val="24"/>
        </w:rPr>
        <w:t xml:space="preserve">від </w:t>
      </w:r>
      <w:r w:rsidR="00E8030C">
        <w:rPr>
          <w:rFonts w:ascii="Times New Roman" w:hAnsi="Times New Roman" w:cs="Times New Roman"/>
          <w:sz w:val="24"/>
          <w:szCs w:val="24"/>
        </w:rPr>
        <w:t>«</w:t>
      </w:r>
      <w:r w:rsidRPr="0029760D">
        <w:rPr>
          <w:rFonts w:ascii="Times New Roman" w:hAnsi="Times New Roman" w:cs="Times New Roman"/>
          <w:sz w:val="24"/>
          <w:szCs w:val="24"/>
        </w:rPr>
        <w:t>______</w:t>
      </w:r>
      <w:r w:rsidR="00E8030C">
        <w:rPr>
          <w:rFonts w:ascii="Times New Roman" w:hAnsi="Times New Roman" w:cs="Times New Roman"/>
          <w:sz w:val="24"/>
          <w:szCs w:val="24"/>
        </w:rPr>
        <w:t>»</w:t>
      </w:r>
      <w:r w:rsidRPr="0029760D">
        <w:rPr>
          <w:rFonts w:ascii="Times New Roman" w:hAnsi="Times New Roman" w:cs="Times New Roman"/>
          <w:sz w:val="24"/>
          <w:szCs w:val="24"/>
        </w:rPr>
        <w:t xml:space="preserve">  _____________________ 202_</w:t>
      </w:r>
      <w:r w:rsidR="00E8030C">
        <w:rPr>
          <w:rFonts w:ascii="Times New Roman" w:hAnsi="Times New Roman" w:cs="Times New Roman"/>
          <w:sz w:val="24"/>
          <w:szCs w:val="24"/>
        </w:rPr>
        <w:t xml:space="preserve"> </w:t>
      </w:r>
      <w:r w:rsidRPr="0029760D">
        <w:rPr>
          <w:rFonts w:ascii="Times New Roman" w:hAnsi="Times New Roman" w:cs="Times New Roman"/>
          <w:sz w:val="24"/>
          <w:szCs w:val="24"/>
        </w:rPr>
        <w:t>року</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w:t>
      </w:r>
      <w:r w:rsidR="00E8030C">
        <w:rPr>
          <w:rFonts w:ascii="Times New Roman" w:hAnsi="Times New Roman" w:cs="Times New Roman"/>
          <w:sz w:val="24"/>
          <w:szCs w:val="24"/>
        </w:rPr>
        <w:t>«</w:t>
      </w:r>
      <w:r w:rsidRPr="0029760D">
        <w:rPr>
          <w:rFonts w:ascii="Times New Roman" w:hAnsi="Times New Roman" w:cs="Times New Roman"/>
          <w:sz w:val="24"/>
          <w:szCs w:val="24"/>
        </w:rPr>
        <w:t>Про автомобільний транспорт</w:t>
      </w:r>
      <w:r w:rsidR="00E8030C">
        <w:rPr>
          <w:rFonts w:ascii="Times New Roman" w:hAnsi="Times New Roman" w:cs="Times New Roman"/>
          <w:sz w:val="24"/>
          <w:szCs w:val="24"/>
        </w:rPr>
        <w:t>»</w:t>
      </w:r>
      <w:r w:rsidRPr="0029760D">
        <w:rPr>
          <w:rFonts w:ascii="Times New Roman" w:hAnsi="Times New Roman" w:cs="Times New Roman"/>
          <w:sz w:val="24"/>
          <w:szCs w:val="24"/>
        </w:rPr>
        <w:t xml:space="preserve">, </w:t>
      </w:r>
      <w:r w:rsidR="00E8030C">
        <w:rPr>
          <w:rFonts w:ascii="Times New Roman" w:hAnsi="Times New Roman" w:cs="Times New Roman"/>
          <w:sz w:val="24"/>
          <w:szCs w:val="24"/>
        </w:rPr>
        <w:t>«</w:t>
      </w:r>
      <w:r w:rsidRPr="0029760D">
        <w:rPr>
          <w:rFonts w:ascii="Times New Roman" w:hAnsi="Times New Roman" w:cs="Times New Roman"/>
          <w:sz w:val="24"/>
          <w:szCs w:val="24"/>
        </w:rPr>
        <w:t>Про місцеве самоврядування в Україні</w:t>
      </w:r>
      <w:r w:rsidR="00E8030C">
        <w:rPr>
          <w:rFonts w:ascii="Times New Roman" w:hAnsi="Times New Roman" w:cs="Times New Roman"/>
          <w:sz w:val="24"/>
          <w:szCs w:val="24"/>
        </w:rPr>
        <w:t>»</w:t>
      </w:r>
      <w:r w:rsidRPr="0029760D">
        <w:rPr>
          <w:rFonts w:ascii="Times New Roman" w:hAnsi="Times New Roman" w:cs="Times New Roman"/>
          <w:sz w:val="24"/>
          <w:szCs w:val="24"/>
        </w:rPr>
        <w:t>, Правил надання послуг пасажирського автомобільного транспорту, наказів Міністерства транспорту</w:t>
      </w:r>
      <w:r w:rsidR="00400A32">
        <w:rPr>
          <w:rFonts w:ascii="Times New Roman" w:hAnsi="Times New Roman" w:cs="Times New Roman"/>
          <w:sz w:val="24"/>
          <w:szCs w:val="24"/>
        </w:rPr>
        <w:t xml:space="preserve"> та зв’язку</w:t>
      </w:r>
      <w:r w:rsidRPr="0029760D">
        <w:rPr>
          <w:rFonts w:ascii="Times New Roman" w:hAnsi="Times New Roman" w:cs="Times New Roman"/>
          <w:sz w:val="24"/>
          <w:szCs w:val="24"/>
        </w:rPr>
        <w:t xml:space="preserve"> України </w:t>
      </w:r>
      <w:r w:rsidR="00400A32" w:rsidRPr="000D3CD0">
        <w:rPr>
          <w:rFonts w:ascii="Times New Roman" w:hAnsi="Times New Roman" w:cs="Times New Roman"/>
          <w:sz w:val="24"/>
          <w:szCs w:val="24"/>
        </w:rPr>
        <w:t>від 15.07.2013 №480 та від 07.06.2010 №340</w:t>
      </w:r>
      <w:r w:rsidRPr="000D3CD0">
        <w:rPr>
          <w:rFonts w:ascii="Times New Roman" w:hAnsi="Times New Roman" w:cs="Times New Roman"/>
          <w:sz w:val="24"/>
          <w:szCs w:val="24"/>
        </w:rPr>
        <w:t>,</w:t>
      </w:r>
      <w:r w:rsidRPr="0029760D">
        <w:rPr>
          <w:rFonts w:ascii="Times New Roman" w:hAnsi="Times New Roman" w:cs="Times New Roman"/>
          <w:sz w:val="24"/>
          <w:szCs w:val="24"/>
        </w:rPr>
        <w:t xml:space="preserve"> Постано</w:t>
      </w:r>
      <w:r w:rsidR="000D3CD0">
        <w:rPr>
          <w:rFonts w:ascii="Times New Roman" w:hAnsi="Times New Roman" w:cs="Times New Roman"/>
          <w:sz w:val="24"/>
          <w:szCs w:val="24"/>
        </w:rPr>
        <w:t>вою</w:t>
      </w:r>
      <w:r w:rsidRPr="0029760D">
        <w:rPr>
          <w:rFonts w:ascii="Times New Roman" w:hAnsi="Times New Roman" w:cs="Times New Roman"/>
          <w:sz w:val="24"/>
          <w:szCs w:val="24"/>
        </w:rPr>
        <w:t xml:space="preserve"> Кабінету Міністрів України від 03.12.2008 №1081, інших нормативно-правових актів, які регулюють порядок надання послуг з перевезення пасажирів, протоколу засідання конкурсного комітету від </w:t>
      </w:r>
      <w:r w:rsidR="00E8030C">
        <w:rPr>
          <w:rFonts w:ascii="Times New Roman" w:hAnsi="Times New Roman" w:cs="Times New Roman"/>
          <w:sz w:val="24"/>
          <w:szCs w:val="24"/>
        </w:rPr>
        <w:t>22</w:t>
      </w:r>
      <w:r w:rsidRPr="0029760D">
        <w:rPr>
          <w:rFonts w:ascii="Times New Roman" w:hAnsi="Times New Roman" w:cs="Times New Roman"/>
          <w:sz w:val="24"/>
          <w:szCs w:val="24"/>
        </w:rPr>
        <w:t>.04.202</w:t>
      </w:r>
      <w:r w:rsidR="00E8030C">
        <w:rPr>
          <w:rFonts w:ascii="Times New Roman" w:hAnsi="Times New Roman" w:cs="Times New Roman"/>
          <w:sz w:val="24"/>
          <w:szCs w:val="24"/>
        </w:rPr>
        <w:t>5</w:t>
      </w:r>
      <w:r w:rsidRPr="0029760D">
        <w:rPr>
          <w:rFonts w:ascii="Times New Roman" w:hAnsi="Times New Roman" w:cs="Times New Roman"/>
          <w:sz w:val="24"/>
          <w:szCs w:val="24"/>
        </w:rPr>
        <w:t xml:space="preserve">, затвердженого рішенням виконавчого комітету </w:t>
      </w:r>
      <w:r w:rsidR="00E8030C" w:rsidRPr="00E8030C">
        <w:rPr>
          <w:rFonts w:ascii="Times New Roman" w:hAnsi="Times New Roman" w:cs="Times New Roman"/>
          <w:color w:val="000000"/>
          <w:sz w:val="24"/>
          <w:szCs w:val="24"/>
          <w:shd w:val="clear" w:color="auto" w:fill="FFFFFF"/>
        </w:rPr>
        <w:t>від 30.04.2025 №548</w:t>
      </w:r>
      <w:r w:rsidRPr="00E8030C">
        <w:rPr>
          <w:rFonts w:ascii="Times New Roman" w:hAnsi="Times New Roman" w:cs="Times New Roman"/>
          <w:sz w:val="24"/>
          <w:szCs w:val="24"/>
        </w:rPr>
        <w:t>, уклали</w:t>
      </w:r>
      <w:r w:rsidRPr="0029760D">
        <w:rPr>
          <w:rFonts w:ascii="Times New Roman" w:hAnsi="Times New Roman" w:cs="Times New Roman"/>
          <w:sz w:val="24"/>
          <w:szCs w:val="24"/>
        </w:rPr>
        <w:t xml:space="preserve"> цей договір про наступне:</w:t>
      </w:r>
    </w:p>
    <w:p w:rsidR="000E4BEA" w:rsidRPr="0029760D" w:rsidRDefault="000E4BEA" w:rsidP="00E8030C">
      <w:pPr>
        <w:spacing w:after="0" w:line="240" w:lineRule="auto"/>
        <w:jc w:val="both"/>
        <w:rPr>
          <w:rFonts w:ascii="Times New Roman" w:hAnsi="Times New Roman" w:cs="Times New Roman"/>
          <w:sz w:val="24"/>
          <w:szCs w:val="24"/>
        </w:rPr>
      </w:pP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bCs/>
          <w:iCs/>
          <w:sz w:val="24"/>
          <w:szCs w:val="24"/>
        </w:rPr>
        <w:t>І. ПРЕДМЕТ ДОГОВОРУ.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lang w:val="ru-RU"/>
        </w:rPr>
        <w:t>1.1.Орган</w:t>
      </w:r>
      <w:r w:rsidRPr="0029760D">
        <w:rPr>
          <w:rFonts w:ascii="Times New Roman" w:hAnsi="Times New Roman" w:cs="Times New Roman"/>
          <w:sz w:val="24"/>
          <w:szCs w:val="24"/>
        </w:rPr>
        <w:t>і</w:t>
      </w:r>
      <w:r w:rsidRPr="0029760D">
        <w:rPr>
          <w:rFonts w:ascii="Times New Roman" w:hAnsi="Times New Roman" w:cs="Times New Roman"/>
          <w:sz w:val="24"/>
          <w:szCs w:val="24"/>
          <w:lang w:val="ru-RU"/>
        </w:rPr>
        <w:t>затор</w:t>
      </w:r>
      <w:r w:rsidRPr="0029760D">
        <w:rPr>
          <w:rFonts w:ascii="Times New Roman" w:hAnsi="Times New Roman" w:cs="Times New Roman"/>
          <w:sz w:val="24"/>
          <w:szCs w:val="24"/>
        </w:rPr>
        <w:t xml:space="preserve"> надає Перевізнику право на перевезення пасажирів на міських </w:t>
      </w:r>
      <w:r w:rsidR="00400A32">
        <w:rPr>
          <w:rFonts w:ascii="Times New Roman" w:hAnsi="Times New Roman" w:cs="Times New Roman"/>
          <w:sz w:val="24"/>
          <w:szCs w:val="24"/>
        </w:rPr>
        <w:t>маршрутах, вказаних в додатку №</w:t>
      </w:r>
      <w:r w:rsidRPr="0029760D">
        <w:rPr>
          <w:rFonts w:ascii="Times New Roman" w:hAnsi="Times New Roman" w:cs="Times New Roman"/>
          <w:sz w:val="24"/>
          <w:szCs w:val="24"/>
        </w:rPr>
        <w:t>1 договору, а Перевізник зобов’язується надавати транспортні послуги на умовах, обумовлених в цьому договорі.</w:t>
      </w:r>
    </w:p>
    <w:p w:rsidR="000E4BEA" w:rsidRPr="0029760D" w:rsidRDefault="000E4BEA" w:rsidP="00E8030C">
      <w:pPr>
        <w:spacing w:after="0" w:line="240" w:lineRule="auto"/>
        <w:jc w:val="both"/>
        <w:rPr>
          <w:rFonts w:ascii="Times New Roman" w:hAnsi="Times New Roman" w:cs="Times New Roman"/>
          <w:bCs/>
          <w:i/>
          <w:iCs/>
          <w:sz w:val="24"/>
          <w:szCs w:val="24"/>
        </w:rPr>
      </w:pPr>
    </w:p>
    <w:p w:rsidR="000E4BEA" w:rsidRPr="0029760D" w:rsidRDefault="000E4BEA" w:rsidP="00E8030C">
      <w:pPr>
        <w:spacing w:after="0" w:line="240" w:lineRule="auto"/>
        <w:jc w:val="both"/>
        <w:rPr>
          <w:rFonts w:ascii="Times New Roman" w:hAnsi="Times New Roman" w:cs="Times New Roman"/>
          <w:bCs/>
          <w:iCs/>
          <w:sz w:val="24"/>
          <w:szCs w:val="24"/>
        </w:rPr>
      </w:pPr>
      <w:r w:rsidRPr="0029760D">
        <w:rPr>
          <w:rFonts w:ascii="Times New Roman" w:hAnsi="Times New Roman" w:cs="Times New Roman"/>
          <w:bCs/>
          <w:iCs/>
          <w:sz w:val="24"/>
          <w:szCs w:val="24"/>
        </w:rPr>
        <w:t>ІІ. УМОВИ ДОГОВОРУ.</w:t>
      </w:r>
    </w:p>
    <w:p w:rsidR="000E4BEA" w:rsidRPr="0029760D" w:rsidRDefault="000E4BEA" w:rsidP="00E8030C">
      <w:pPr>
        <w:spacing w:after="0" w:line="240" w:lineRule="auto"/>
        <w:jc w:val="both"/>
        <w:rPr>
          <w:rFonts w:ascii="Times New Roman" w:hAnsi="Times New Roman" w:cs="Times New Roman"/>
          <w:bCs/>
          <w:sz w:val="24"/>
          <w:szCs w:val="24"/>
        </w:rPr>
      </w:pPr>
      <w:r w:rsidRPr="0029760D">
        <w:rPr>
          <w:rFonts w:ascii="Times New Roman" w:hAnsi="Times New Roman" w:cs="Times New Roman"/>
          <w:sz w:val="24"/>
          <w:szCs w:val="24"/>
        </w:rPr>
        <w:t>2.1.</w:t>
      </w:r>
      <w:r w:rsidRPr="0029760D">
        <w:rPr>
          <w:rFonts w:ascii="Times New Roman" w:hAnsi="Times New Roman" w:cs="Times New Roman"/>
          <w:bCs/>
          <w:sz w:val="24"/>
          <w:szCs w:val="24"/>
        </w:rPr>
        <w:t xml:space="preserve"> Обов’язки та права Організатора :</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2.1.1. Затверджує маршрути та  розклади руху автобусів.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2.1.2. Вносить зміни в розклади руху, відповідно до потреб пасажиропотоку. </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2.1.3. Затверджує паспорти маршрутів.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2.1.7. Встановлює тарифи на перевезення пасажирів і багажу в установленому законодавством порядку.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2.1.8. Надає Перевізнику відповідні документи на право здійснення маршрутних перевезень (договір, дозвіл на маршрут і т.і.).</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2.1.10. Приймає рішення щодо продовження, скорочення маршруту, часткової його зміни.</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lastRenderedPageBreak/>
        <w:t xml:space="preserve">2.1.11. Організовує розроблення паспортів автобусних маршрутів </w:t>
      </w:r>
      <w:r w:rsidRPr="0029760D">
        <w:rPr>
          <w:rFonts w:ascii="Times New Roman" w:hAnsi="Times New Roman" w:cs="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2.1.13. Проводить розрахунки по визначенню втрат доходів Перевізника від безоплатно перевезених пасажирів – пільговиків та пільгового проїзду учнів та студентів, визначає 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w:t>
      </w:r>
      <w:r w:rsidRPr="000D3CD0">
        <w:rPr>
          <w:rFonts w:ascii="Times New Roman" w:hAnsi="Times New Roman" w:cs="Times New Roman"/>
          <w:sz w:val="24"/>
          <w:szCs w:val="24"/>
        </w:rPr>
        <w:t>та працівникам закладів охорони здоров’я комунальної форми власності для виконання покладених на них службових обов’язків, на період дії установленого на території Тернопільської міської територіальної громади «червоного» рівня епідемічної небезпеки (тип карти OL, номер серії 20).</w:t>
      </w:r>
    </w:p>
    <w:p w:rsidR="000E4BEA"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2.1.14. Виділяє Перевізнику компенсаційні виплати за безоплатне перевезення пільгових категорій пасажирів, за пільгове перевезення студентів та учнів, виходячи з передбачених в Держбюджеті субвенцій і коштів місцевих бюджетів, з врахуванням обсягів безоплатно перевезених пасажирів-пільговиків, учнів та студентів,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наданими працівникам державних органів, для виконання покладених на них службових обов’язків (тип карти ЕР номер серії 23) </w:t>
      </w:r>
      <w:r w:rsidRPr="000D3CD0">
        <w:rPr>
          <w:rFonts w:ascii="Times New Roman" w:hAnsi="Times New Roman" w:cs="Times New Roman"/>
          <w:sz w:val="24"/>
          <w:szCs w:val="24"/>
        </w:rPr>
        <w:t>та працівникам закладів охорони здоров’я комунальної форми власності для виконання покладених на них службових обов’язків, на період дії установленого на території Тернопільської міської територіальної громади «червоного» рівня епідемічної небезпеки (тип карти OL, номер серії 20),</w:t>
      </w:r>
      <w:r w:rsidRPr="0029760D">
        <w:rPr>
          <w:rFonts w:ascii="Times New Roman" w:hAnsi="Times New Roman" w:cs="Times New Roman"/>
          <w:sz w:val="24"/>
          <w:szCs w:val="24"/>
        </w:rPr>
        <w:t xml:space="preserve"> за звітний період в межах бюджетних асигнувань.</w:t>
      </w:r>
    </w:p>
    <w:p w:rsidR="00EC0002" w:rsidRPr="0029760D" w:rsidRDefault="00EC0002" w:rsidP="00E8030C">
      <w:pPr>
        <w:spacing w:after="0" w:line="240" w:lineRule="auto"/>
        <w:jc w:val="both"/>
        <w:rPr>
          <w:rFonts w:ascii="Times New Roman" w:hAnsi="Times New Roman" w:cs="Times New Roman"/>
          <w:sz w:val="24"/>
          <w:szCs w:val="24"/>
        </w:rPr>
      </w:pPr>
      <w:r w:rsidRPr="000D3CD0">
        <w:rPr>
          <w:rFonts w:ascii="Times New Roman" w:hAnsi="Times New Roman" w:cs="Times New Roman"/>
          <w:sz w:val="24"/>
          <w:szCs w:val="24"/>
        </w:rPr>
        <w:t>2.1.15. Здійснює компенсаційні виплати за пільгові перевезення окремих категорій громадян</w:t>
      </w:r>
      <w:r w:rsidR="00C953EE" w:rsidRPr="000D3CD0">
        <w:rPr>
          <w:rFonts w:ascii="Times New Roman" w:hAnsi="Times New Roman" w:cs="Times New Roman"/>
          <w:sz w:val="24"/>
          <w:szCs w:val="24"/>
        </w:rPr>
        <w:t xml:space="preserve">, </w:t>
      </w:r>
      <w:r w:rsidRPr="000D3CD0">
        <w:rPr>
          <w:rFonts w:ascii="Times New Roman" w:hAnsi="Times New Roman" w:cs="Times New Roman"/>
          <w:sz w:val="24"/>
          <w:szCs w:val="24"/>
        </w:rPr>
        <w:t>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w:t>
      </w:r>
      <w:r w:rsidR="00C953EE" w:rsidRPr="000D3CD0">
        <w:rPr>
          <w:rFonts w:ascii="Times New Roman" w:hAnsi="Times New Roman" w:cs="Times New Roman"/>
          <w:sz w:val="24"/>
          <w:szCs w:val="24"/>
        </w:rPr>
        <w:t xml:space="preserve"> та розрахунки покілометрової оплати за надані транспортні послуги</w:t>
      </w:r>
      <w:r w:rsidRPr="000D3CD0">
        <w:rPr>
          <w:rFonts w:ascii="Times New Roman" w:hAnsi="Times New Roman" w:cs="Times New Roman"/>
          <w:sz w:val="24"/>
          <w:szCs w:val="24"/>
        </w:rPr>
        <w:t xml:space="preserve"> у відповідності до 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Тернопільській міській територіальній громаді, затвердженої рішенням виконавчого комітету від 02.12.2020 №38</w:t>
      </w:r>
      <w:r w:rsidR="00C953EE" w:rsidRPr="000D3CD0">
        <w:rPr>
          <w:rFonts w:ascii="Times New Roman" w:hAnsi="Times New Roman" w:cs="Times New Roman"/>
          <w:sz w:val="24"/>
          <w:szCs w:val="24"/>
        </w:rPr>
        <w:t xml:space="preserve"> та у відповідності до рішення виконавчого комітету від 01.11.2021 №980 «Про запровадження покілометрової оплати за надані транспортні послуги»</w:t>
      </w:r>
      <w:r w:rsidRPr="000D3CD0">
        <w:rPr>
          <w:rFonts w:ascii="Times New Roman" w:hAnsi="Times New Roman" w:cs="Times New Roman"/>
          <w:sz w:val="24"/>
          <w:szCs w:val="24"/>
        </w:rPr>
        <w:t>, Положення про здійснення компенсаційних виплат за пільгові перевезення окремих категорій громадян у міському електричному та автомобільному транспорті загального користування міста Тернополя, затвердженого рішенням виконавчого комітету від 13.06.2018 №472, Положення про здійснення компенсаційних виплат за пільгові перевезення окремих категорій громадян у приміському автомобільному транспорті загального користування Тернопільської міської територіальної громади, що працює в звичайному режимі руху, затвердженого рішенням виконавчого комітету від 23.01.2019 №91 та інших нормативно-правових актів, які регулюють питання здійснення компенсаційних виплат.</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lastRenderedPageBreak/>
        <w:t>2.1.1</w:t>
      </w:r>
      <w:r w:rsidR="00EC0002">
        <w:rPr>
          <w:rFonts w:ascii="Times New Roman" w:hAnsi="Times New Roman" w:cs="Times New Roman"/>
          <w:sz w:val="24"/>
          <w:szCs w:val="24"/>
        </w:rPr>
        <w:t>6</w:t>
      </w:r>
      <w:r w:rsidRPr="0029760D">
        <w:rPr>
          <w:rFonts w:ascii="Times New Roman" w:hAnsi="Times New Roman" w:cs="Times New Roman"/>
          <w:sz w:val="24"/>
          <w:szCs w:val="24"/>
        </w:rPr>
        <w:t>. Визначає оператора електронних систем м. Тернополя, для забезпечення функціонування та обслуговування :</w:t>
      </w:r>
    </w:p>
    <w:p w:rsidR="000E4BEA" w:rsidRPr="0029760D" w:rsidRDefault="000E4BEA" w:rsidP="00E8030C">
      <w:pPr>
        <w:numPr>
          <w:ilvl w:val="0"/>
          <w:numId w:val="1"/>
        </w:num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автоматизованої системи обліку оплати проїзду (далі АСООП) у громадському транспорті;</w:t>
      </w:r>
    </w:p>
    <w:p w:rsidR="000E4BEA" w:rsidRPr="0029760D" w:rsidRDefault="000E4BEA" w:rsidP="00E8030C">
      <w:pPr>
        <w:numPr>
          <w:ilvl w:val="0"/>
          <w:numId w:val="1"/>
        </w:num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0E4BEA" w:rsidRPr="0029760D" w:rsidRDefault="000E4BEA" w:rsidP="00E8030C">
      <w:pPr>
        <w:numPr>
          <w:ilvl w:val="0"/>
          <w:numId w:val="1"/>
        </w:num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системи сповіщення пасажирів у міському пасажирському транспорті, на зупинках громадського транспорту м. Тернополя;</w:t>
      </w:r>
    </w:p>
    <w:p w:rsidR="000E4BEA" w:rsidRPr="0029760D" w:rsidRDefault="000E4BEA" w:rsidP="00E8030C">
      <w:pPr>
        <w:numPr>
          <w:ilvl w:val="0"/>
          <w:numId w:val="1"/>
        </w:num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інших електронних систем для модернізації інфраструктури міста.</w:t>
      </w:r>
    </w:p>
    <w:p w:rsidR="000E4BEA" w:rsidRPr="0029760D" w:rsidRDefault="000E4BEA" w:rsidP="00E8030C">
      <w:pPr>
        <w:spacing w:after="0" w:line="240" w:lineRule="auto"/>
        <w:jc w:val="both"/>
        <w:rPr>
          <w:rFonts w:ascii="Times New Roman" w:hAnsi="Times New Roman" w:cs="Times New Roman"/>
          <w:sz w:val="24"/>
          <w:szCs w:val="24"/>
        </w:rPr>
      </w:pP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 Обов’язки Перевізника</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  Розробляє розклади руху та подає на затвердження Організатору.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2.2.3. Виготовляє паспорт маршруту, погоджує його з місцевим органом Національної поліції та Організатором.</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2.2.4. Забезпечує випуск і роботу на маршрутах технічно-справного рухомого складу.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111ACB"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2.2.6. Оснащує </w:t>
      </w:r>
      <w:r w:rsidRPr="00111ACB">
        <w:rPr>
          <w:rFonts w:ascii="Times New Roman" w:hAnsi="Times New Roman" w:cs="Times New Roman"/>
          <w:sz w:val="24"/>
          <w:szCs w:val="24"/>
        </w:rPr>
        <w:t xml:space="preserve">транспортні засоби </w:t>
      </w:r>
      <w:r w:rsidR="001255FE" w:rsidRPr="00111ACB">
        <w:rPr>
          <w:rFonts w:ascii="Times New Roman" w:hAnsi="Times New Roman"/>
          <w:sz w:val="24"/>
          <w:szCs w:val="24"/>
        </w:rPr>
        <w:t>приладами GPS-зв’язку та системами автоматичного оголошення зупинок</w:t>
      </w:r>
      <w:r w:rsidR="001255FE" w:rsidRPr="0029760D">
        <w:rPr>
          <w:rFonts w:ascii="Times New Roman" w:hAnsi="Times New Roman" w:cs="Times New Roman"/>
          <w:sz w:val="24"/>
          <w:szCs w:val="24"/>
        </w:rPr>
        <w:t xml:space="preserve"> </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посвідченнями водія категорії  </w:t>
      </w:r>
      <w:r w:rsidRPr="0029760D">
        <w:rPr>
          <w:rFonts w:ascii="Times New Roman" w:hAnsi="Times New Roman" w:cs="Times New Roman"/>
          <w:sz w:val="24"/>
          <w:szCs w:val="24"/>
          <w:lang w:val="en-US"/>
        </w:rPr>
        <w:t>D</w:t>
      </w:r>
      <w:r w:rsidRPr="0029760D">
        <w:rPr>
          <w:rFonts w:ascii="Times New Roman" w:hAnsi="Times New Roman" w:cs="Times New Roman"/>
          <w:sz w:val="24"/>
          <w:szCs w:val="24"/>
        </w:rPr>
        <w:t xml:space="preserve"> та у форменому одязі.</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2.2.8. Забезпечує дотримання режиму праці та відпочинку водіїв.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2.2.10. Проводить збір проїзної плати відповідно до встановлених тарифів, за допомогою АСООП та забезпечує видачу квитків про успішну реєстрацію пасажирам.</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2.2.12. Забороняє випуск на маршрути автобусів без документів, вказаних в п.2.2.11., за що несе персональну відповідальність.</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lastRenderedPageBreak/>
        <w:t>2.2.15. Подає Організатору в термін до 5 числа наступного за звітним місяцем звіт про роботу транспортних засобів на закріплених маршрутах згідно</w:t>
      </w:r>
      <w:r w:rsidR="006F3BE8">
        <w:rPr>
          <w:rFonts w:ascii="Times New Roman" w:hAnsi="Times New Roman" w:cs="Times New Roman"/>
          <w:sz w:val="24"/>
          <w:szCs w:val="24"/>
        </w:rPr>
        <w:t xml:space="preserve"> форми, передбаченої додатком №</w:t>
      </w:r>
      <w:r w:rsidRPr="0029760D">
        <w:rPr>
          <w:rFonts w:ascii="Times New Roman" w:hAnsi="Times New Roman" w:cs="Times New Roman"/>
          <w:sz w:val="24"/>
          <w:szCs w:val="24"/>
        </w:rPr>
        <w:t>2. Перевізник несе відповідальність за достовірність наданих Організатору звітів.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2.2.16. Виконує затверджені Організатором розклади руху з регулярністю не нижче </w:t>
      </w:r>
      <w:r w:rsidR="006F3BE8" w:rsidRPr="00111ACB">
        <w:rPr>
          <w:rFonts w:ascii="Times New Roman" w:hAnsi="Times New Roman" w:cs="Times New Roman"/>
          <w:sz w:val="24"/>
          <w:szCs w:val="24"/>
        </w:rPr>
        <w:t>90</w:t>
      </w:r>
      <w:r w:rsidRPr="0029760D">
        <w:rPr>
          <w:rFonts w:ascii="Times New Roman" w:hAnsi="Times New Roman" w:cs="Times New Roman"/>
          <w:sz w:val="24"/>
          <w:szCs w:val="24"/>
        </w:rPr>
        <w:t xml:space="preserve"> відсотків на міських маршрутах та веде облік виконаних рейсів, в тому числі за допомогою АСДУ.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2.2.21. Забезпечує дотримання водіями вимог </w:t>
      </w:r>
      <w:r w:rsidRPr="0029760D">
        <w:rPr>
          <w:rFonts w:ascii="Times New Roman" w:hAnsi="Times New Roman" w:cs="Times New Roman"/>
          <w:bCs/>
          <w:sz w:val="24"/>
          <w:szCs w:val="24"/>
        </w:rPr>
        <w:t>Закону України «</w:t>
      </w:r>
      <w:r w:rsidRPr="0029760D">
        <w:rPr>
          <w:rFonts w:ascii="Times New Roman" w:hAnsi="Times New Roman" w:cs="Times New Roman"/>
          <w:sz w:val="24"/>
          <w:szCs w:val="24"/>
        </w:rPr>
        <w:t>Про заходи щодо попередження та зменшення вживання тютюнових виробів і їх шкідливого впливу на здоров’я населення».</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2.2.22. Забезпечує проведення спеціалізованим підприємством обов</w:t>
      </w:r>
      <w:r w:rsidR="00E159B9">
        <w:rPr>
          <w:rFonts w:ascii="Times New Roman" w:hAnsi="Times New Roman" w:cs="Times New Roman"/>
          <w:sz w:val="24"/>
          <w:szCs w:val="24"/>
        </w:rPr>
        <w:t>’</w:t>
      </w:r>
      <w:r w:rsidRPr="0029760D">
        <w:rPr>
          <w:rFonts w:ascii="Times New Roman" w:hAnsi="Times New Roman" w:cs="Times New Roman"/>
          <w:sz w:val="24"/>
          <w:szCs w:val="24"/>
        </w:rPr>
        <w:t>язкової щомісячної профілактичної дезінфекції транспорту, задіяного до перевезень пасажирів у передепідемічний та епідемічний період.</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2.2.24. 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2.2.25. Здійснює особистий контроль за проведенням інструктажів, передбачених чинним законодавством.</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2.2.27. Зобов’язується укласти з Оператором електронних систем в м.</w:t>
      </w:r>
      <w:r w:rsidR="00E159B9">
        <w:rPr>
          <w:rFonts w:ascii="Times New Roman" w:hAnsi="Times New Roman" w:cs="Times New Roman"/>
          <w:sz w:val="24"/>
          <w:szCs w:val="24"/>
        </w:rPr>
        <w:t xml:space="preserve"> </w:t>
      </w:r>
      <w:r w:rsidRPr="0029760D">
        <w:rPr>
          <w:rFonts w:ascii="Times New Roman" w:hAnsi="Times New Roman" w:cs="Times New Roman"/>
          <w:sz w:val="24"/>
          <w:szCs w:val="24"/>
        </w:rPr>
        <w:t>Тернополі договір на впровадження та функціонування систем безготівкової оплати проїзду на строк, не менший ніж термін дії даного договору.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річний термін після укладення договору, на весь термін дії договору.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2.2.29. Перевізник здійснює безоплатне перевезення пільгових категорій пасажирів, визначених чинним законодавством по електронних квитках </w:t>
      </w:r>
      <w:r w:rsidR="00195ED8">
        <w:rPr>
          <w:rFonts w:ascii="Times New Roman" w:hAnsi="Times New Roman" w:cs="Times New Roman"/>
          <w:sz w:val="24"/>
          <w:szCs w:val="24"/>
        </w:rPr>
        <w:t>«Соціальна карта Тернополянина»</w:t>
      </w:r>
      <w:r w:rsidRPr="0029760D">
        <w:rPr>
          <w:rFonts w:ascii="Times New Roman" w:hAnsi="Times New Roman" w:cs="Times New Roman"/>
          <w:sz w:val="24"/>
          <w:szCs w:val="24"/>
        </w:rPr>
        <w:t xml:space="preserve">, без обмеження їх кількості,  працівників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по неперсоніфікованих електронних квитках (тип карти ЕР номер серії 23) </w:t>
      </w:r>
      <w:r w:rsidRPr="00111ACB">
        <w:rPr>
          <w:rFonts w:ascii="Times New Roman" w:hAnsi="Times New Roman" w:cs="Times New Roman"/>
          <w:sz w:val="24"/>
          <w:szCs w:val="24"/>
        </w:rPr>
        <w:t xml:space="preserve">та працівників закладів охорони здоров’я комунальної форми власності для виконання покладених на період дії установленого на </w:t>
      </w:r>
      <w:r w:rsidRPr="00111ACB">
        <w:rPr>
          <w:rFonts w:ascii="Times New Roman" w:hAnsi="Times New Roman" w:cs="Times New Roman"/>
          <w:sz w:val="24"/>
          <w:szCs w:val="24"/>
        </w:rPr>
        <w:lastRenderedPageBreak/>
        <w:t>території Тернопільської міської територіальної громади «червоного» рівня епідемічної небезпеки (тип карти OL, номер серії 20).</w:t>
      </w:r>
    </w:p>
    <w:p w:rsidR="000E4BEA"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2.2.30. Перевізник здійснює перевезення студентів вищих навчальних закладів </w:t>
      </w:r>
      <w:r w:rsidRPr="0029760D">
        <w:rPr>
          <w:rFonts w:ascii="Times New Roman" w:hAnsi="Times New Roman" w:cs="Times New Roman"/>
          <w:sz w:val="24"/>
          <w:szCs w:val="24"/>
          <w:lang w:val="en-US"/>
        </w:rPr>
        <w:t>I</w:t>
      </w:r>
      <w:r w:rsidRPr="0029760D">
        <w:rPr>
          <w:rFonts w:ascii="Times New Roman" w:hAnsi="Times New Roman" w:cs="Times New Roman"/>
          <w:sz w:val="24"/>
          <w:szCs w:val="24"/>
        </w:rPr>
        <w:t>-</w:t>
      </w:r>
      <w:r w:rsidRPr="0029760D">
        <w:rPr>
          <w:rFonts w:ascii="Times New Roman" w:hAnsi="Times New Roman" w:cs="Times New Roman"/>
          <w:sz w:val="24"/>
          <w:szCs w:val="24"/>
          <w:lang w:val="en-US"/>
        </w:rPr>
        <w:t>IV</w:t>
      </w:r>
      <w:r w:rsidRPr="0029760D">
        <w:rPr>
          <w:rFonts w:ascii="Times New Roman" w:hAnsi="Times New Roman" w:cs="Times New Roman"/>
          <w:sz w:val="24"/>
          <w:szCs w:val="24"/>
        </w:rPr>
        <w:t xml:space="preserve"> рівнів акредитації денної форми навчання, учнів загальноосвітніх шкіл, вихованців середніх та професійно-технічних навчальних закладів з 50 відсотковою знижкою вартості проїзду, по відповідних електронних квитках «Соціальна карта Тернополянина».</w:t>
      </w:r>
    </w:p>
    <w:p w:rsidR="00E159B9" w:rsidRPr="0029760D" w:rsidRDefault="00A1392D"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При використанні автобусів,</w:t>
      </w:r>
      <w:r w:rsidR="00E159B9" w:rsidRPr="00111ACB">
        <w:rPr>
          <w:rFonts w:ascii="Times New Roman" w:hAnsi="Times New Roman" w:cs="Times New Roman"/>
          <w:sz w:val="24"/>
          <w:szCs w:val="24"/>
        </w:rPr>
        <w:t xml:space="preserve"> які знаходяться в комунальній форм</w:t>
      </w:r>
      <w:r w:rsidR="00A763A8" w:rsidRPr="00111ACB">
        <w:rPr>
          <w:rFonts w:ascii="Times New Roman" w:hAnsi="Times New Roman" w:cs="Times New Roman"/>
          <w:sz w:val="24"/>
          <w:szCs w:val="24"/>
        </w:rPr>
        <w:t>і</w:t>
      </w:r>
      <w:r w:rsidR="00E159B9" w:rsidRPr="00111ACB">
        <w:rPr>
          <w:rFonts w:ascii="Times New Roman" w:hAnsi="Times New Roman" w:cs="Times New Roman"/>
          <w:sz w:val="24"/>
          <w:szCs w:val="24"/>
        </w:rPr>
        <w:t xml:space="preserve"> власності,</w:t>
      </w:r>
      <w:r w:rsidR="00913391" w:rsidRPr="00111ACB">
        <w:rPr>
          <w:rFonts w:ascii="Times New Roman" w:hAnsi="Times New Roman" w:cs="Times New Roman"/>
          <w:sz w:val="24"/>
          <w:szCs w:val="24"/>
        </w:rPr>
        <w:t xml:space="preserve"> перевізник</w:t>
      </w:r>
      <w:r w:rsidR="00E159B9" w:rsidRPr="00111ACB">
        <w:rPr>
          <w:rFonts w:ascii="Times New Roman" w:hAnsi="Times New Roman" w:cs="Times New Roman"/>
          <w:sz w:val="24"/>
          <w:szCs w:val="24"/>
        </w:rPr>
        <w:t xml:space="preserve"> здійсню</w:t>
      </w:r>
      <w:r w:rsidR="00913391" w:rsidRPr="00111ACB">
        <w:rPr>
          <w:rFonts w:ascii="Times New Roman" w:hAnsi="Times New Roman" w:cs="Times New Roman"/>
          <w:sz w:val="24"/>
          <w:szCs w:val="24"/>
        </w:rPr>
        <w:t>є</w:t>
      </w:r>
      <w:r w:rsidR="00E159B9" w:rsidRPr="00111ACB">
        <w:rPr>
          <w:rFonts w:ascii="Times New Roman" w:hAnsi="Times New Roman" w:cs="Times New Roman"/>
          <w:sz w:val="24"/>
          <w:szCs w:val="24"/>
        </w:rPr>
        <w:t xml:space="preserve"> безоплатне перевезення студентів вищих навчальних закладів </w:t>
      </w:r>
      <w:r w:rsidR="00E159B9" w:rsidRPr="00111ACB">
        <w:rPr>
          <w:rFonts w:ascii="Times New Roman" w:hAnsi="Times New Roman" w:cs="Times New Roman"/>
          <w:sz w:val="24"/>
          <w:szCs w:val="24"/>
          <w:lang w:val="en-US"/>
        </w:rPr>
        <w:t>I</w:t>
      </w:r>
      <w:r w:rsidR="00E159B9" w:rsidRPr="00111ACB">
        <w:rPr>
          <w:rFonts w:ascii="Times New Roman" w:hAnsi="Times New Roman" w:cs="Times New Roman"/>
          <w:sz w:val="24"/>
          <w:szCs w:val="24"/>
        </w:rPr>
        <w:t>-</w:t>
      </w:r>
      <w:r w:rsidR="00E159B9" w:rsidRPr="00111ACB">
        <w:rPr>
          <w:rFonts w:ascii="Times New Roman" w:hAnsi="Times New Roman" w:cs="Times New Roman"/>
          <w:sz w:val="24"/>
          <w:szCs w:val="24"/>
          <w:lang w:val="en-US"/>
        </w:rPr>
        <w:t>IV</w:t>
      </w:r>
      <w:r w:rsidR="00E159B9" w:rsidRPr="00111ACB">
        <w:rPr>
          <w:rFonts w:ascii="Times New Roman" w:hAnsi="Times New Roman" w:cs="Times New Roman"/>
          <w:sz w:val="24"/>
          <w:szCs w:val="24"/>
        </w:rPr>
        <w:t xml:space="preserve"> рівнів акредитації денної форми навчання, учнів загальноосвітніх шкіл, вихованців середніх та професійно-технічних навчальних закладів, по відповідних електронних квитках «Соціальна карта Тернополянина».</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2.2.31. Забезпечує роботу на маршрутах низькопідлогових автобусів або здійснює переобладнання автобусів, для забезпечення перевезення осіб з інвалідністю;</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2.2.32. Забезпечує роботу в автобусах системи кондиціонування в літній період та системи опалення в зимовий.</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2.2.3</w:t>
      </w:r>
      <w:r w:rsidR="00111ACB">
        <w:rPr>
          <w:rFonts w:ascii="Times New Roman" w:hAnsi="Times New Roman" w:cs="Times New Roman"/>
          <w:sz w:val="24"/>
          <w:szCs w:val="24"/>
        </w:rPr>
        <w:t>3</w:t>
      </w:r>
      <w:r w:rsidRPr="0029760D">
        <w:rPr>
          <w:rFonts w:ascii="Times New Roman" w:hAnsi="Times New Roman" w:cs="Times New Roman"/>
          <w:sz w:val="24"/>
          <w:szCs w:val="24"/>
        </w:rPr>
        <w:t>. Забезпечує водіїв автобусів належним рівнем заробітної плати.</w:t>
      </w:r>
    </w:p>
    <w:p w:rsidR="000E4BEA" w:rsidRPr="00111ACB"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2.2.3</w:t>
      </w:r>
      <w:r w:rsidR="00111ACB">
        <w:rPr>
          <w:rFonts w:ascii="Times New Roman" w:hAnsi="Times New Roman" w:cs="Times New Roman"/>
          <w:sz w:val="24"/>
          <w:szCs w:val="24"/>
        </w:rPr>
        <w:t>4</w:t>
      </w:r>
      <w:r w:rsidRPr="0029760D">
        <w:rPr>
          <w:rFonts w:ascii="Times New Roman" w:hAnsi="Times New Roman" w:cs="Times New Roman"/>
          <w:sz w:val="24"/>
          <w:szCs w:val="24"/>
        </w:rPr>
        <w:t xml:space="preserve">. З метою сприяння виявлення та запобігання вчиненню злочинів забезпечує </w:t>
      </w:r>
      <w:r w:rsidRPr="00111ACB">
        <w:rPr>
          <w:rFonts w:ascii="Times New Roman" w:hAnsi="Times New Roman" w:cs="Times New Roman"/>
          <w:sz w:val="24"/>
          <w:szCs w:val="24"/>
        </w:rPr>
        <w:t>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0A56C8" w:rsidRPr="00111ACB" w:rsidRDefault="00111ACB"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2.2.35</w:t>
      </w:r>
      <w:r w:rsidR="000A56C8" w:rsidRPr="00111ACB">
        <w:rPr>
          <w:rFonts w:ascii="Times New Roman" w:hAnsi="Times New Roman" w:cs="Times New Roman"/>
          <w:sz w:val="24"/>
          <w:szCs w:val="24"/>
        </w:rPr>
        <w:t>. З</w:t>
      </w:r>
      <w:r w:rsidR="000A56C8" w:rsidRPr="00111ACB">
        <w:rPr>
          <w:rFonts w:ascii="Times New Roman" w:hAnsi="Times New Roman"/>
          <w:sz w:val="24"/>
          <w:szCs w:val="24"/>
        </w:rPr>
        <w:t>абезпечує встановлення та функціонування в автобусах «тривожної кнопки» (клавіша, яка надає можливість викликати правоохоронців у випадку виникнення загрози при неправомірних діях сторонніх).</w:t>
      </w:r>
    </w:p>
    <w:p w:rsidR="000A56C8" w:rsidRPr="00111ACB" w:rsidRDefault="00111ACB" w:rsidP="00E8030C">
      <w:pPr>
        <w:spacing w:after="0" w:line="240" w:lineRule="auto"/>
        <w:jc w:val="both"/>
        <w:rPr>
          <w:rFonts w:ascii="Times New Roman" w:hAnsi="Times New Roman"/>
          <w:sz w:val="24"/>
          <w:szCs w:val="24"/>
        </w:rPr>
      </w:pPr>
      <w:r w:rsidRPr="00111ACB">
        <w:rPr>
          <w:rFonts w:ascii="Times New Roman" w:hAnsi="Times New Roman" w:cs="Times New Roman"/>
          <w:sz w:val="24"/>
          <w:szCs w:val="24"/>
        </w:rPr>
        <w:t>2.2.36</w:t>
      </w:r>
      <w:r w:rsidR="000A56C8" w:rsidRPr="00111ACB">
        <w:rPr>
          <w:rFonts w:ascii="Times New Roman" w:hAnsi="Times New Roman" w:cs="Times New Roman"/>
          <w:sz w:val="24"/>
          <w:szCs w:val="24"/>
        </w:rPr>
        <w:t>. З</w:t>
      </w:r>
      <w:r w:rsidR="000A56C8" w:rsidRPr="00111ACB">
        <w:rPr>
          <w:rFonts w:ascii="Times New Roman" w:hAnsi="Times New Roman"/>
          <w:sz w:val="24"/>
          <w:szCs w:val="24"/>
        </w:rPr>
        <w:t>абезпечує брендування (фарбування) транспортних засобів у відповідності до затвердженого зразка, протягом шести місяців з дати укладення договору.</w:t>
      </w:r>
    </w:p>
    <w:p w:rsidR="00AD613F" w:rsidRPr="00111ACB" w:rsidRDefault="00111ACB"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2.2.37</w:t>
      </w:r>
      <w:r w:rsidR="00AD613F" w:rsidRPr="00111ACB">
        <w:rPr>
          <w:rFonts w:ascii="Times New Roman" w:hAnsi="Times New Roman" w:cs="Times New Roman"/>
          <w:sz w:val="24"/>
          <w:szCs w:val="24"/>
        </w:rPr>
        <w:t>. Забезпечує можливість оплати проїзду з використанням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w:t>
      </w:r>
    </w:p>
    <w:p w:rsidR="000E4BEA" w:rsidRPr="00111ACB" w:rsidRDefault="000E4BEA"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2.2.3</w:t>
      </w:r>
      <w:r w:rsidR="00111ACB" w:rsidRPr="00111ACB">
        <w:rPr>
          <w:rFonts w:ascii="Times New Roman" w:hAnsi="Times New Roman" w:cs="Times New Roman"/>
          <w:sz w:val="24"/>
          <w:szCs w:val="24"/>
        </w:rPr>
        <w:t>8</w:t>
      </w:r>
      <w:r w:rsidRPr="00111ACB">
        <w:rPr>
          <w:rFonts w:ascii="Times New Roman" w:hAnsi="Times New Roman" w:cs="Times New Roman"/>
          <w:sz w:val="24"/>
          <w:szCs w:val="24"/>
        </w:rPr>
        <w:t>. Забезпечує належне функціонування послуги «Єдиний квиток», яка надає право здійснювати пересадки між транспортними засобами усього громадського пасажирського транспорту м. Тернопіль, після пред’явлення пасажиром квитка про успішну реєстрацію, протягом терміну дії послуги «Єдиний квиток».</w:t>
      </w:r>
    </w:p>
    <w:p w:rsidR="00195ED8" w:rsidRDefault="00111ACB"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2.2.39</w:t>
      </w:r>
      <w:r w:rsidR="00195ED8" w:rsidRPr="00111ACB">
        <w:rPr>
          <w:rFonts w:ascii="Times New Roman" w:hAnsi="Times New Roman" w:cs="Times New Roman"/>
          <w:sz w:val="24"/>
          <w:szCs w:val="24"/>
        </w:rPr>
        <w:t>. Подає Організатору в термін до 5 числа наступного за звітним місяцем акт виконаних робіт з надання транспортних послуг, у відповідності до Порядку розрахунку за надані транспортні послуги, за достовірність яких несе відповідальність.</w:t>
      </w:r>
    </w:p>
    <w:p w:rsidR="00EC0002" w:rsidRDefault="00EC0002" w:rsidP="00E8030C">
      <w:pPr>
        <w:spacing w:after="0" w:line="240" w:lineRule="auto"/>
        <w:jc w:val="both"/>
        <w:rPr>
          <w:rFonts w:ascii="Times New Roman" w:hAnsi="Times New Roman" w:cs="Times New Roman"/>
          <w:bCs/>
          <w:iCs/>
          <w:sz w:val="24"/>
          <w:szCs w:val="24"/>
        </w:rPr>
      </w:pPr>
    </w:p>
    <w:p w:rsidR="00EC0002" w:rsidRDefault="00EC0002" w:rsidP="00E8030C">
      <w:pPr>
        <w:spacing w:after="0" w:line="240" w:lineRule="auto"/>
        <w:jc w:val="both"/>
        <w:rPr>
          <w:rFonts w:ascii="Times New Roman" w:hAnsi="Times New Roman" w:cs="Times New Roman"/>
          <w:bCs/>
          <w:iCs/>
          <w:sz w:val="24"/>
          <w:szCs w:val="24"/>
        </w:rPr>
      </w:pPr>
    </w:p>
    <w:p w:rsidR="000E4BEA" w:rsidRPr="00111ACB" w:rsidRDefault="000E4BEA" w:rsidP="00E8030C">
      <w:pPr>
        <w:spacing w:after="0" w:line="240" w:lineRule="auto"/>
        <w:jc w:val="both"/>
        <w:rPr>
          <w:rFonts w:ascii="Times New Roman" w:hAnsi="Times New Roman" w:cs="Times New Roman"/>
          <w:bCs/>
          <w:iCs/>
          <w:sz w:val="24"/>
          <w:szCs w:val="24"/>
        </w:rPr>
      </w:pPr>
      <w:r w:rsidRPr="0029760D">
        <w:rPr>
          <w:rFonts w:ascii="Times New Roman" w:hAnsi="Times New Roman" w:cs="Times New Roman"/>
          <w:bCs/>
          <w:iCs/>
          <w:sz w:val="24"/>
          <w:szCs w:val="24"/>
        </w:rPr>
        <w:t>ІІІ</w:t>
      </w:r>
      <w:r w:rsidRPr="00111ACB">
        <w:rPr>
          <w:rFonts w:ascii="Times New Roman" w:hAnsi="Times New Roman" w:cs="Times New Roman"/>
          <w:bCs/>
          <w:iCs/>
          <w:sz w:val="24"/>
          <w:szCs w:val="24"/>
        </w:rPr>
        <w:t>.  ВІДПОВІДАЛЬНІСТЬ СТОРІН.</w:t>
      </w:r>
    </w:p>
    <w:p w:rsidR="00111ACB" w:rsidRPr="00111ACB" w:rsidRDefault="000E4BEA"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 xml:space="preserve">3.1. Організатор несе відповідальність за несвоєчасне виконання пп. 2.1.8, 2.1.9, </w:t>
      </w:r>
      <w:r w:rsidR="001E3A49" w:rsidRPr="00111ACB">
        <w:rPr>
          <w:rFonts w:ascii="Times New Roman" w:hAnsi="Times New Roman" w:cs="Times New Roman"/>
          <w:sz w:val="24"/>
          <w:szCs w:val="24"/>
        </w:rPr>
        <w:t>2.1.13, 2.1.14.</w:t>
      </w:r>
      <w:r w:rsidRPr="00111ACB">
        <w:rPr>
          <w:rFonts w:ascii="Times New Roman" w:hAnsi="Times New Roman" w:cs="Times New Roman"/>
          <w:sz w:val="24"/>
          <w:szCs w:val="24"/>
        </w:rPr>
        <w:t xml:space="preserve"> </w:t>
      </w:r>
    </w:p>
    <w:p w:rsidR="000E4BEA" w:rsidRPr="00111ACB" w:rsidRDefault="000E4BEA"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A82A5F" w:rsidRPr="00111ACB" w:rsidRDefault="000E4BEA"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 xml:space="preserve">3.3. Договір може бути розірваний Організатором в односторонньому порядку, </w:t>
      </w:r>
      <w:r w:rsidR="00A82A5F" w:rsidRPr="00111ACB">
        <w:rPr>
          <w:rFonts w:ascii="Times New Roman" w:hAnsi="Times New Roman" w:cs="Times New Roman"/>
          <w:sz w:val="24"/>
          <w:szCs w:val="24"/>
        </w:rPr>
        <w:t>в разі:</w:t>
      </w:r>
    </w:p>
    <w:p w:rsidR="00A82A5F" w:rsidRPr="00A82A5F" w:rsidRDefault="00A82A5F" w:rsidP="00E8030C">
      <w:pPr>
        <w:spacing w:after="0" w:line="240" w:lineRule="auto"/>
        <w:jc w:val="both"/>
        <w:rPr>
          <w:rFonts w:ascii="Times New Roman" w:hAnsi="Times New Roman" w:cs="Times New Roman"/>
          <w:sz w:val="24"/>
          <w:szCs w:val="24"/>
        </w:rPr>
      </w:pPr>
      <w:r w:rsidRPr="00111ACB">
        <w:rPr>
          <w:rFonts w:ascii="Times New Roman" w:hAnsi="Times New Roman" w:cs="Times New Roman"/>
          <w:sz w:val="24"/>
          <w:szCs w:val="24"/>
        </w:rPr>
        <w:t xml:space="preserve">3.3.1. наявності фактів порушення ним умов договору у частині незабезпечення регулярності перевезень з вини перевізника (менш як 90 відсотків за місяць), використання автобусів, що </w:t>
      </w:r>
      <w:r w:rsidRPr="00111ACB">
        <w:rPr>
          <w:rFonts w:ascii="Times New Roman" w:hAnsi="Times New Roman" w:cs="Times New Roman"/>
          <w:sz w:val="24"/>
          <w:szCs w:val="24"/>
        </w:rPr>
        <w:lastRenderedPageBreak/>
        <w:t>не відповідають зазначеним умовам за пасажиромісткістю, класом, технічними та екологічними показниками, відправлення автобусів з місць, що не передбачені розкладом руху.</w:t>
      </w:r>
    </w:p>
    <w:p w:rsidR="000E4BEA" w:rsidRPr="0029760D" w:rsidRDefault="00A82A5F" w:rsidP="00E8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3.3.2. </w:t>
      </w:r>
      <w:r w:rsidRPr="00111ACB">
        <w:rPr>
          <w:rFonts w:ascii="Times New Roman" w:hAnsi="Times New Roman" w:cs="Times New Roman"/>
          <w:sz w:val="24"/>
          <w:szCs w:val="24"/>
        </w:rPr>
        <w:t>Н</w:t>
      </w:r>
      <w:r w:rsidR="000E4BEA" w:rsidRPr="00111ACB">
        <w:rPr>
          <w:rFonts w:ascii="Times New Roman" w:hAnsi="Times New Roman" w:cs="Times New Roman"/>
          <w:sz w:val="24"/>
          <w:szCs w:val="24"/>
        </w:rPr>
        <w:t>еодноразово</w:t>
      </w:r>
      <w:r w:rsidRPr="00111ACB">
        <w:rPr>
          <w:rFonts w:ascii="Times New Roman" w:hAnsi="Times New Roman" w:cs="Times New Roman"/>
          <w:sz w:val="24"/>
          <w:szCs w:val="24"/>
        </w:rPr>
        <w:t>го</w:t>
      </w:r>
      <w:r w:rsidR="000E4BEA" w:rsidRPr="00111ACB">
        <w:rPr>
          <w:rFonts w:ascii="Times New Roman" w:hAnsi="Times New Roman" w:cs="Times New Roman"/>
          <w:sz w:val="24"/>
          <w:szCs w:val="24"/>
        </w:rPr>
        <w:t xml:space="preserve"> поруш</w:t>
      </w:r>
      <w:r w:rsidRPr="00111ACB">
        <w:rPr>
          <w:rFonts w:ascii="Times New Roman" w:hAnsi="Times New Roman" w:cs="Times New Roman"/>
          <w:sz w:val="24"/>
          <w:szCs w:val="24"/>
        </w:rPr>
        <w:t>ення</w:t>
      </w:r>
      <w:r w:rsidR="000E4BEA" w:rsidRPr="00111ACB">
        <w:rPr>
          <w:rFonts w:ascii="Times New Roman" w:hAnsi="Times New Roman" w:cs="Times New Roman"/>
          <w:sz w:val="24"/>
          <w:szCs w:val="24"/>
        </w:rPr>
        <w:t xml:space="preserve"> умов</w:t>
      </w:r>
      <w:r w:rsidR="000E4BEA" w:rsidRPr="0029760D">
        <w:rPr>
          <w:rFonts w:ascii="Times New Roman" w:hAnsi="Times New Roman" w:cs="Times New Roman"/>
          <w:sz w:val="24"/>
          <w:szCs w:val="24"/>
        </w:rPr>
        <w:t xml:space="preserve">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за невиконання Перевізником </w:t>
      </w:r>
      <w:r>
        <w:rPr>
          <w:rFonts w:ascii="Times New Roman" w:hAnsi="Times New Roman" w:cs="Times New Roman"/>
          <w:sz w:val="24"/>
          <w:szCs w:val="24"/>
        </w:rPr>
        <w:t xml:space="preserve">п.2.2. </w:t>
      </w:r>
      <w:r w:rsidR="000E4BEA" w:rsidRPr="0029760D">
        <w:rPr>
          <w:rFonts w:ascii="Times New Roman" w:hAnsi="Times New Roman" w:cs="Times New Roman"/>
          <w:sz w:val="24"/>
          <w:szCs w:val="24"/>
        </w:rPr>
        <w:t xml:space="preserve"> Договору та в разі встановлення систематичних, більше 2-х раз протягом календарного місяця, підтверджених фактів отримання водієм готівкових коштів за проїзд.</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3.4.  </w:t>
      </w:r>
      <w:r w:rsidR="00A82A5F" w:rsidRPr="00111ACB">
        <w:rPr>
          <w:rFonts w:ascii="Times New Roman" w:hAnsi="Times New Roman" w:cs="Times New Roman"/>
          <w:sz w:val="24"/>
          <w:szCs w:val="24"/>
        </w:rPr>
        <w:t>Розірвання договору здійснюється не раніше ніж через 30 календарних днів після надісланого Організатором попередження перевізникові про недопущення порушення умов договору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0E4BEA"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A82A5F" w:rsidRPr="0029760D" w:rsidRDefault="00A82A5F" w:rsidP="00E8030C">
      <w:pPr>
        <w:spacing w:after="0" w:line="240" w:lineRule="auto"/>
        <w:jc w:val="both"/>
        <w:rPr>
          <w:rFonts w:ascii="Times New Roman" w:hAnsi="Times New Roman" w:cs="Times New Roman"/>
          <w:sz w:val="24"/>
          <w:szCs w:val="24"/>
        </w:rPr>
      </w:pPr>
    </w:p>
    <w:p w:rsidR="000E4BEA" w:rsidRPr="0029760D" w:rsidRDefault="000E4BEA" w:rsidP="00E8030C">
      <w:pPr>
        <w:spacing w:after="0" w:line="240" w:lineRule="auto"/>
        <w:jc w:val="both"/>
        <w:rPr>
          <w:rFonts w:ascii="Times New Roman" w:hAnsi="Times New Roman" w:cs="Times New Roman"/>
          <w:bCs/>
          <w:iCs/>
          <w:sz w:val="24"/>
          <w:szCs w:val="24"/>
        </w:rPr>
      </w:pPr>
      <w:r w:rsidRPr="0029760D">
        <w:rPr>
          <w:rFonts w:ascii="Times New Roman" w:hAnsi="Times New Roman" w:cs="Times New Roman"/>
          <w:sz w:val="24"/>
          <w:szCs w:val="24"/>
        </w:rPr>
        <w:t>ІV</w:t>
      </w:r>
      <w:r w:rsidRPr="0029760D">
        <w:rPr>
          <w:rFonts w:ascii="Times New Roman" w:hAnsi="Times New Roman" w:cs="Times New Roman"/>
          <w:bCs/>
          <w:iCs/>
          <w:sz w:val="24"/>
          <w:szCs w:val="24"/>
        </w:rPr>
        <w:t>. ІНШІ УМОВИ ДОГОВОРУ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4.1. Всі  оформлені додатки до договору є його невід’ємною частиною.</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0E4BEA" w:rsidRPr="0029760D" w:rsidRDefault="000E4BEA" w:rsidP="00E8030C">
      <w:pPr>
        <w:spacing w:after="0" w:line="240" w:lineRule="auto"/>
        <w:jc w:val="both"/>
        <w:rPr>
          <w:rFonts w:ascii="Times New Roman" w:hAnsi="Times New Roman" w:cs="Times New Roman"/>
          <w:sz w:val="24"/>
          <w:szCs w:val="24"/>
        </w:rPr>
      </w:pPr>
    </w:p>
    <w:p w:rsidR="000E4BEA" w:rsidRPr="0029760D" w:rsidRDefault="000E4BEA" w:rsidP="00E8030C">
      <w:pPr>
        <w:spacing w:after="0" w:line="240" w:lineRule="auto"/>
        <w:jc w:val="both"/>
        <w:rPr>
          <w:rFonts w:ascii="Times New Roman" w:hAnsi="Times New Roman" w:cs="Times New Roman"/>
          <w:bCs/>
          <w:iCs/>
          <w:sz w:val="24"/>
          <w:szCs w:val="24"/>
        </w:rPr>
      </w:pPr>
      <w:r w:rsidRPr="0029760D">
        <w:rPr>
          <w:rFonts w:ascii="Times New Roman" w:hAnsi="Times New Roman" w:cs="Times New Roman"/>
          <w:sz w:val="24"/>
          <w:szCs w:val="24"/>
        </w:rPr>
        <w:t>V.</w:t>
      </w:r>
      <w:r w:rsidRPr="0029760D">
        <w:rPr>
          <w:rFonts w:ascii="Times New Roman" w:hAnsi="Times New Roman" w:cs="Times New Roman"/>
          <w:bCs/>
          <w:iCs/>
          <w:sz w:val="24"/>
          <w:szCs w:val="24"/>
        </w:rPr>
        <w:t xml:space="preserve"> ТЕРМІН ДІЇ ДОГОВОРУ.</w:t>
      </w:r>
    </w:p>
    <w:p w:rsidR="000E4BEA" w:rsidRPr="0029760D" w:rsidRDefault="000E4BEA" w:rsidP="00E8030C">
      <w:pPr>
        <w:spacing w:after="0" w:line="240" w:lineRule="auto"/>
        <w:jc w:val="both"/>
        <w:rPr>
          <w:rFonts w:ascii="Times New Roman" w:hAnsi="Times New Roman" w:cs="Times New Roman"/>
          <w:sz w:val="24"/>
          <w:szCs w:val="24"/>
        </w:rPr>
      </w:pPr>
      <w:r w:rsidRPr="0029760D">
        <w:rPr>
          <w:rFonts w:ascii="Times New Roman" w:hAnsi="Times New Roman" w:cs="Times New Roman"/>
          <w:sz w:val="24"/>
          <w:szCs w:val="24"/>
        </w:rPr>
        <w:t xml:space="preserve">5.1. Договір укладається на </w:t>
      </w:r>
      <w:r w:rsidRPr="00111ACB">
        <w:rPr>
          <w:rFonts w:ascii="Times New Roman" w:hAnsi="Times New Roman" w:cs="Times New Roman"/>
          <w:sz w:val="24"/>
          <w:szCs w:val="24"/>
        </w:rPr>
        <w:t>три роки,</w:t>
      </w:r>
      <w:r w:rsidR="003A5B48" w:rsidRPr="00111ACB">
        <w:t xml:space="preserve"> </w:t>
      </w:r>
      <w:r w:rsidR="003A5B48" w:rsidRPr="00111ACB">
        <w:rPr>
          <w:rFonts w:ascii="Times New Roman" w:hAnsi="Times New Roman" w:cs="Times New Roman"/>
          <w:sz w:val="24"/>
          <w:szCs w:val="24"/>
        </w:rPr>
        <w:t>з можливістю продовження терміну дії до 5 років,</w:t>
      </w:r>
      <w:r w:rsidRPr="00111ACB">
        <w:rPr>
          <w:rFonts w:ascii="Times New Roman" w:hAnsi="Times New Roman" w:cs="Times New Roman"/>
          <w:sz w:val="24"/>
          <w:szCs w:val="24"/>
        </w:rPr>
        <w:t xml:space="preserve"> вступає в силу з ________20___р. і діє до ________20__р.</w:t>
      </w:r>
      <w:r w:rsidRPr="0029760D">
        <w:rPr>
          <w:rFonts w:ascii="Times New Roman" w:hAnsi="Times New Roman" w:cs="Times New Roman"/>
          <w:sz w:val="24"/>
          <w:szCs w:val="24"/>
        </w:rPr>
        <w:t xml:space="preserve">  </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EC0002" w:rsidRDefault="00EC0002" w:rsidP="000E4BEA">
      <w:pPr>
        <w:spacing w:after="0" w:line="240" w:lineRule="auto"/>
        <w:rPr>
          <w:rFonts w:ascii="Times New Roman" w:hAnsi="Times New Roman" w:cs="Times New Roman"/>
          <w:bCs/>
          <w:iCs/>
          <w:sz w:val="24"/>
          <w:szCs w:val="24"/>
        </w:rPr>
      </w:pPr>
    </w:p>
    <w:p w:rsidR="000E4BEA" w:rsidRPr="0029760D" w:rsidRDefault="000E4BEA" w:rsidP="000E4BEA">
      <w:pPr>
        <w:spacing w:after="0" w:line="240" w:lineRule="auto"/>
        <w:rPr>
          <w:rFonts w:ascii="Times New Roman" w:hAnsi="Times New Roman" w:cs="Times New Roman"/>
          <w:bCs/>
          <w:iCs/>
          <w:sz w:val="24"/>
          <w:szCs w:val="24"/>
        </w:rPr>
      </w:pPr>
      <w:r w:rsidRPr="0029760D">
        <w:rPr>
          <w:rFonts w:ascii="Times New Roman" w:hAnsi="Times New Roman" w:cs="Times New Roman"/>
          <w:bCs/>
          <w:iCs/>
          <w:sz w:val="24"/>
          <w:szCs w:val="24"/>
        </w:rPr>
        <w:t>VІ.   ЮРИДИЧНІ АДРЕСИ СТОРІН:</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bCs/>
          <w:sz w:val="24"/>
          <w:szCs w:val="24"/>
        </w:rPr>
      </w:pPr>
      <w:r w:rsidRPr="0029760D">
        <w:rPr>
          <w:rFonts w:ascii="Times New Roman" w:hAnsi="Times New Roman" w:cs="Times New Roman"/>
          <w:bCs/>
          <w:sz w:val="24"/>
          <w:szCs w:val="24"/>
        </w:rPr>
        <w:t>ОРГАНІЗАТОР                                                              ПЕРЕВІЗНИК</w:t>
      </w:r>
    </w:p>
    <w:p w:rsidR="000E4BEA" w:rsidRPr="0029760D" w:rsidRDefault="000E4BEA" w:rsidP="000E4BEA">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_____________________________                                          ________________________</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ind w:left="5670"/>
        <w:rPr>
          <w:rFonts w:ascii="Times New Roman" w:hAnsi="Times New Roman" w:cs="Times New Roman"/>
          <w:sz w:val="24"/>
          <w:szCs w:val="24"/>
        </w:rPr>
      </w:pPr>
      <w:r w:rsidRPr="0029760D">
        <w:rPr>
          <w:rFonts w:ascii="Times New Roman" w:hAnsi="Times New Roman" w:cs="Times New Roman"/>
          <w:sz w:val="24"/>
          <w:szCs w:val="24"/>
        </w:rPr>
        <w:br w:type="page"/>
      </w:r>
      <w:r w:rsidRPr="0029760D">
        <w:rPr>
          <w:rFonts w:ascii="Times New Roman" w:hAnsi="Times New Roman" w:cs="Times New Roman"/>
          <w:sz w:val="24"/>
          <w:szCs w:val="24"/>
        </w:rPr>
        <w:lastRenderedPageBreak/>
        <w:t>Додаток № 1</w:t>
      </w:r>
    </w:p>
    <w:p w:rsidR="000E4BEA" w:rsidRPr="0029760D" w:rsidRDefault="000E4BEA" w:rsidP="000E4BEA">
      <w:pPr>
        <w:spacing w:after="0" w:line="240" w:lineRule="auto"/>
        <w:ind w:left="5670"/>
        <w:rPr>
          <w:rFonts w:ascii="Times New Roman" w:hAnsi="Times New Roman" w:cs="Times New Roman"/>
          <w:sz w:val="24"/>
          <w:szCs w:val="24"/>
        </w:rPr>
      </w:pPr>
      <w:r w:rsidRPr="0029760D">
        <w:rPr>
          <w:rFonts w:ascii="Times New Roman" w:hAnsi="Times New Roman" w:cs="Times New Roman"/>
          <w:sz w:val="24"/>
          <w:szCs w:val="24"/>
        </w:rPr>
        <w:t>до договору № _______</w:t>
      </w:r>
    </w:p>
    <w:p w:rsidR="000E4BEA" w:rsidRPr="0029760D" w:rsidRDefault="000E4BEA" w:rsidP="000E4BEA">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t xml:space="preserve">від </w:t>
      </w:r>
      <w:r w:rsidR="00EC0002">
        <w:rPr>
          <w:rFonts w:ascii="Times New Roman" w:hAnsi="Times New Roman" w:cs="Times New Roman"/>
          <w:sz w:val="24"/>
          <w:szCs w:val="24"/>
        </w:rPr>
        <w:t>«</w:t>
      </w:r>
      <w:r w:rsidRPr="0029760D">
        <w:rPr>
          <w:rFonts w:ascii="Times New Roman" w:hAnsi="Times New Roman" w:cs="Times New Roman"/>
          <w:sz w:val="24"/>
          <w:szCs w:val="24"/>
        </w:rPr>
        <w:t>____</w:t>
      </w:r>
      <w:r w:rsidR="00EC0002">
        <w:rPr>
          <w:rFonts w:ascii="Times New Roman" w:hAnsi="Times New Roman" w:cs="Times New Roman"/>
          <w:sz w:val="24"/>
          <w:szCs w:val="24"/>
        </w:rPr>
        <w:t>»</w:t>
      </w:r>
      <w:r w:rsidRPr="0029760D">
        <w:rPr>
          <w:rFonts w:ascii="Times New Roman" w:hAnsi="Times New Roman" w:cs="Times New Roman"/>
          <w:sz w:val="24"/>
          <w:szCs w:val="24"/>
        </w:rPr>
        <w:t xml:space="preserve"> _____________ 202_р.</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p>
    <w:p w:rsidR="000E4BEA" w:rsidRPr="0029760D" w:rsidRDefault="000E4BEA" w:rsidP="000E4BEA">
      <w:pPr>
        <w:spacing w:after="0" w:line="240" w:lineRule="auto"/>
        <w:jc w:val="center"/>
        <w:rPr>
          <w:rFonts w:ascii="Times New Roman" w:hAnsi="Times New Roman" w:cs="Times New Roman"/>
          <w:sz w:val="24"/>
          <w:szCs w:val="24"/>
        </w:rPr>
      </w:pPr>
      <w:r w:rsidRPr="0029760D">
        <w:rPr>
          <w:rFonts w:ascii="Times New Roman" w:hAnsi="Times New Roman" w:cs="Times New Roman"/>
          <w:sz w:val="24"/>
          <w:szCs w:val="24"/>
        </w:rPr>
        <w:t>ПЕРЕЛІК МАРШРУТІВ  та ПЛАНОВА КІЛЬКІСТЬ</w:t>
      </w:r>
    </w:p>
    <w:p w:rsidR="000E4BEA" w:rsidRPr="0029760D" w:rsidRDefault="000E4BEA" w:rsidP="000E4BEA">
      <w:pPr>
        <w:spacing w:after="0" w:line="240" w:lineRule="auto"/>
        <w:jc w:val="center"/>
        <w:rPr>
          <w:rFonts w:ascii="Times New Roman" w:hAnsi="Times New Roman" w:cs="Times New Roman"/>
          <w:sz w:val="24"/>
          <w:szCs w:val="24"/>
        </w:rPr>
      </w:pPr>
      <w:r w:rsidRPr="0029760D">
        <w:rPr>
          <w:rFonts w:ascii="Times New Roman" w:hAnsi="Times New Roman" w:cs="Times New Roman"/>
          <w:sz w:val="24"/>
          <w:szCs w:val="24"/>
        </w:rPr>
        <w:t>транспорту на маршрутах станом на “___” _____________ 202_р.</w:t>
      </w:r>
    </w:p>
    <w:p w:rsidR="000E4BEA" w:rsidRPr="0029760D" w:rsidRDefault="000E4BEA" w:rsidP="000E4BEA">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5385"/>
        <w:gridCol w:w="1370"/>
        <w:gridCol w:w="2230"/>
      </w:tblGrid>
      <w:tr w:rsidR="000E4BEA" w:rsidRPr="0029760D" w:rsidTr="000379C0">
        <w:trPr>
          <w:trHeight w:val="1080"/>
        </w:trPr>
        <w:tc>
          <w:tcPr>
            <w:tcW w:w="445" w:type="dxa"/>
            <w:tcBorders>
              <w:top w:val="single" w:sz="4" w:space="0" w:color="auto"/>
              <w:left w:val="single" w:sz="4" w:space="0" w:color="auto"/>
              <w:bottom w:val="single" w:sz="4" w:space="0" w:color="auto"/>
              <w:right w:val="single" w:sz="4" w:space="0" w:color="auto"/>
            </w:tcBorders>
            <w:hideMark/>
          </w:tcPr>
          <w:p w:rsidR="000E4BEA" w:rsidRPr="0029760D" w:rsidRDefault="000E4BEA" w:rsidP="000379C0">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w:t>
            </w:r>
            <w:r w:rsidRPr="0029760D">
              <w:rPr>
                <w:rFonts w:ascii="Times New Roman" w:hAnsi="Times New Roman" w:cs="Times New Roman"/>
                <w:sz w:val="24"/>
                <w:szCs w:val="24"/>
              </w:rPr>
              <w:br/>
              <w:t>з/п</w:t>
            </w:r>
          </w:p>
        </w:tc>
        <w:tc>
          <w:tcPr>
            <w:tcW w:w="5385" w:type="dxa"/>
            <w:tcBorders>
              <w:top w:val="single" w:sz="4" w:space="0" w:color="auto"/>
              <w:left w:val="single" w:sz="4" w:space="0" w:color="auto"/>
              <w:bottom w:val="single" w:sz="4" w:space="0" w:color="auto"/>
              <w:right w:val="single" w:sz="4" w:space="0" w:color="auto"/>
            </w:tcBorders>
            <w:hideMark/>
          </w:tcPr>
          <w:p w:rsidR="000E4BEA" w:rsidRPr="0029760D" w:rsidRDefault="000E4BEA" w:rsidP="000379C0">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Номер та назва маршруту (маршрутів)</w:t>
            </w:r>
          </w:p>
        </w:tc>
        <w:tc>
          <w:tcPr>
            <w:tcW w:w="1370"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Кількість автобусів</w:t>
            </w:r>
          </w:p>
          <w:p w:rsidR="000E4BEA" w:rsidRPr="0029760D" w:rsidRDefault="000E4BEA" w:rsidP="000379C0">
            <w:pPr>
              <w:spacing w:after="0" w:line="240" w:lineRule="auto"/>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 xml:space="preserve">Марка та держ. номери автобусів </w:t>
            </w:r>
          </w:p>
          <w:p w:rsidR="000E4BEA" w:rsidRPr="0029760D" w:rsidRDefault="000E4BEA" w:rsidP="000379C0">
            <w:pPr>
              <w:spacing w:after="0" w:line="240" w:lineRule="auto"/>
              <w:rPr>
                <w:rFonts w:ascii="Times New Roman" w:hAnsi="Times New Roman" w:cs="Times New Roman"/>
                <w:sz w:val="24"/>
                <w:szCs w:val="24"/>
              </w:rPr>
            </w:pPr>
          </w:p>
        </w:tc>
      </w:tr>
      <w:tr w:rsidR="000E4BEA" w:rsidRPr="0029760D" w:rsidTr="000379C0">
        <w:trPr>
          <w:trHeight w:val="1080"/>
        </w:trPr>
        <w:tc>
          <w:tcPr>
            <w:tcW w:w="445"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Pr>
          <w:p w:rsidR="000E4BEA" w:rsidRPr="0029760D" w:rsidRDefault="000E4BEA" w:rsidP="000379C0">
            <w:pPr>
              <w:spacing w:after="0" w:line="240" w:lineRule="auto"/>
              <w:rPr>
                <w:rFonts w:ascii="Times New Roman" w:hAnsi="Times New Roman" w:cs="Times New Roman"/>
                <w:sz w:val="24"/>
                <w:szCs w:val="24"/>
              </w:rPr>
            </w:pPr>
          </w:p>
        </w:tc>
      </w:tr>
    </w:tbl>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ОРГАНІЗАТОР</w:t>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t>ПЕРЕВІЗНИК</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r w:rsidRPr="0029760D">
        <w:rPr>
          <w:rFonts w:ascii="Times New Roman" w:hAnsi="Times New Roman" w:cs="Times New Roman"/>
          <w:sz w:val="24"/>
          <w:szCs w:val="24"/>
        </w:rPr>
        <w:t xml:space="preserve">__________________________          </w:t>
      </w:r>
      <w:r w:rsidRPr="0029760D">
        <w:rPr>
          <w:rFonts w:ascii="Times New Roman" w:hAnsi="Times New Roman" w:cs="Times New Roman"/>
          <w:sz w:val="24"/>
          <w:szCs w:val="24"/>
        </w:rPr>
        <w:tab/>
      </w:r>
      <w:r w:rsidRPr="0029760D">
        <w:rPr>
          <w:rFonts w:ascii="Times New Roman" w:hAnsi="Times New Roman" w:cs="Times New Roman"/>
          <w:sz w:val="24"/>
          <w:szCs w:val="24"/>
        </w:rPr>
        <w:tab/>
      </w:r>
      <w:r w:rsidRPr="0029760D">
        <w:rPr>
          <w:rFonts w:ascii="Times New Roman" w:hAnsi="Times New Roman" w:cs="Times New Roman"/>
          <w:sz w:val="24"/>
          <w:szCs w:val="24"/>
        </w:rPr>
        <w:tab/>
        <w:t>_____________________________</w:t>
      </w: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0E4BEA" w:rsidRPr="0029760D" w:rsidRDefault="000E4BEA" w:rsidP="000E4BEA">
      <w:pPr>
        <w:spacing w:after="0" w:line="240" w:lineRule="auto"/>
        <w:rPr>
          <w:rFonts w:ascii="Times New Roman" w:hAnsi="Times New Roman" w:cs="Times New Roman"/>
          <w:sz w:val="24"/>
          <w:szCs w:val="24"/>
        </w:rPr>
      </w:pPr>
    </w:p>
    <w:p w:rsidR="001F7DF3" w:rsidRPr="0029760D" w:rsidRDefault="001F7DF3" w:rsidP="001F7DF3">
      <w:pPr>
        <w:spacing w:after="0" w:line="240" w:lineRule="auto"/>
        <w:ind w:left="5670"/>
        <w:rPr>
          <w:rFonts w:ascii="Times New Roman" w:hAnsi="Times New Roman" w:cs="Times New Roman"/>
          <w:sz w:val="24"/>
          <w:szCs w:val="24"/>
        </w:rPr>
      </w:pPr>
      <w:r w:rsidRPr="0029760D">
        <w:rPr>
          <w:rFonts w:ascii="Times New Roman" w:hAnsi="Times New Roman" w:cs="Times New Roman"/>
          <w:sz w:val="24"/>
          <w:szCs w:val="24"/>
        </w:rPr>
        <w:t xml:space="preserve">Додаток № </w:t>
      </w:r>
      <w:r>
        <w:rPr>
          <w:rFonts w:ascii="Times New Roman" w:hAnsi="Times New Roman" w:cs="Times New Roman"/>
          <w:sz w:val="24"/>
          <w:szCs w:val="24"/>
        </w:rPr>
        <w:t>2</w:t>
      </w:r>
    </w:p>
    <w:p w:rsidR="001F7DF3" w:rsidRPr="0029760D" w:rsidRDefault="001F7DF3" w:rsidP="001F7DF3">
      <w:pPr>
        <w:spacing w:after="0" w:line="240" w:lineRule="auto"/>
        <w:ind w:left="5670"/>
        <w:rPr>
          <w:rFonts w:ascii="Times New Roman" w:hAnsi="Times New Roman" w:cs="Times New Roman"/>
          <w:sz w:val="24"/>
          <w:szCs w:val="24"/>
        </w:rPr>
      </w:pPr>
      <w:r w:rsidRPr="0029760D">
        <w:rPr>
          <w:rFonts w:ascii="Times New Roman" w:hAnsi="Times New Roman" w:cs="Times New Roman"/>
          <w:sz w:val="24"/>
          <w:szCs w:val="24"/>
        </w:rPr>
        <w:t>до договору № _______</w:t>
      </w:r>
    </w:p>
    <w:p w:rsidR="001F7DF3" w:rsidRDefault="001F7DF3" w:rsidP="001F7DF3">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760D">
        <w:rPr>
          <w:rFonts w:ascii="Times New Roman" w:hAnsi="Times New Roman" w:cs="Times New Roman"/>
          <w:sz w:val="24"/>
          <w:szCs w:val="24"/>
        </w:rPr>
        <w:t xml:space="preserve">від </w:t>
      </w:r>
      <w:r>
        <w:rPr>
          <w:rFonts w:ascii="Times New Roman" w:hAnsi="Times New Roman" w:cs="Times New Roman"/>
          <w:sz w:val="24"/>
          <w:szCs w:val="24"/>
        </w:rPr>
        <w:t>«</w:t>
      </w:r>
      <w:r w:rsidRPr="0029760D">
        <w:rPr>
          <w:rFonts w:ascii="Times New Roman" w:hAnsi="Times New Roman" w:cs="Times New Roman"/>
          <w:sz w:val="24"/>
          <w:szCs w:val="24"/>
        </w:rPr>
        <w:t>____</w:t>
      </w:r>
      <w:r>
        <w:rPr>
          <w:rFonts w:ascii="Times New Roman" w:hAnsi="Times New Roman" w:cs="Times New Roman"/>
          <w:sz w:val="24"/>
          <w:szCs w:val="24"/>
        </w:rPr>
        <w:t>»</w:t>
      </w:r>
      <w:r w:rsidRPr="0029760D">
        <w:rPr>
          <w:rFonts w:ascii="Times New Roman" w:hAnsi="Times New Roman" w:cs="Times New Roman"/>
          <w:sz w:val="24"/>
          <w:szCs w:val="24"/>
        </w:rPr>
        <w:t xml:space="preserve"> _____________ 202_р.</w:t>
      </w: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З В І Т</w:t>
      </w: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Підприємства  (перевізника) ________________________________</w:t>
      </w: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Про обсяги надання соціальних послуг  за _______________20__р. автобусами, що працюють в звичайному режимі руху.</w:t>
      </w:r>
    </w:p>
    <w:tbl>
      <w:tblPr>
        <w:tblStyle w:val="a3"/>
        <w:tblW w:w="0" w:type="auto"/>
        <w:tblLayout w:type="fixed"/>
        <w:tblLook w:val="04A0"/>
      </w:tblPr>
      <w:tblGrid>
        <w:gridCol w:w="690"/>
        <w:gridCol w:w="1008"/>
        <w:gridCol w:w="820"/>
        <w:gridCol w:w="992"/>
        <w:gridCol w:w="711"/>
        <w:gridCol w:w="712"/>
        <w:gridCol w:w="1241"/>
        <w:gridCol w:w="2067"/>
        <w:gridCol w:w="2067"/>
      </w:tblGrid>
      <w:tr w:rsidR="001F7DF3" w:rsidRPr="00BB79A8" w:rsidTr="005D5CFE">
        <w:tc>
          <w:tcPr>
            <w:tcW w:w="6174" w:type="dxa"/>
            <w:gridSpan w:val="7"/>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jc w:val="center"/>
              <w:rPr>
                <w:sz w:val="24"/>
                <w:szCs w:val="24"/>
                <w:lang w:val="ru-RU" w:eastAsia="uk-UA"/>
              </w:rPr>
            </w:pPr>
            <w:r w:rsidRPr="00BB79A8">
              <w:rPr>
                <w:sz w:val="24"/>
                <w:szCs w:val="24"/>
                <w:lang w:val="ru-RU"/>
              </w:rPr>
              <w:t>Соціальна карта Тернополянина</w:t>
            </w:r>
          </w:p>
          <w:p w:rsidR="001F7DF3" w:rsidRPr="00BB79A8" w:rsidRDefault="001F7DF3" w:rsidP="005D5CFE">
            <w:pPr>
              <w:spacing w:after="200"/>
              <w:jc w:val="center"/>
              <w:rPr>
                <w:sz w:val="24"/>
                <w:szCs w:val="24"/>
                <w:lang w:val="ru-RU" w:eastAsia="uk-UA"/>
              </w:rPr>
            </w:pPr>
          </w:p>
        </w:tc>
        <w:tc>
          <w:tcPr>
            <w:tcW w:w="2067" w:type="dxa"/>
            <w:vMerge w:val="restart"/>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Неперсоніфікований</w:t>
            </w:r>
            <w:r>
              <w:rPr>
                <w:sz w:val="24"/>
                <w:szCs w:val="24"/>
                <w:lang w:val="ru-RU"/>
              </w:rPr>
              <w:t xml:space="preserve"> </w:t>
            </w:r>
            <w:r w:rsidRPr="00BB79A8">
              <w:rPr>
                <w:sz w:val="24"/>
                <w:szCs w:val="24"/>
                <w:lang w:val="ru-RU"/>
              </w:rPr>
              <w:t>електронний</w:t>
            </w:r>
            <w:r>
              <w:rPr>
                <w:sz w:val="24"/>
                <w:szCs w:val="24"/>
                <w:lang w:val="ru-RU"/>
              </w:rPr>
              <w:t xml:space="preserve"> </w:t>
            </w:r>
            <w:r w:rsidRPr="00BB79A8">
              <w:rPr>
                <w:sz w:val="24"/>
                <w:szCs w:val="24"/>
                <w:lang w:val="ru-RU"/>
              </w:rPr>
              <w:t>квиткок (тип карти ЕР номер серії 23), особи яким</w:t>
            </w:r>
            <w:r>
              <w:rPr>
                <w:sz w:val="24"/>
                <w:szCs w:val="24"/>
                <w:lang w:val="ru-RU"/>
              </w:rPr>
              <w:t xml:space="preserve"> </w:t>
            </w:r>
            <w:r w:rsidRPr="00BB79A8">
              <w:rPr>
                <w:sz w:val="24"/>
                <w:szCs w:val="24"/>
                <w:lang w:val="ru-RU"/>
              </w:rPr>
              <w:t>надано право безкоштовного</w:t>
            </w:r>
            <w:r>
              <w:rPr>
                <w:sz w:val="24"/>
                <w:szCs w:val="24"/>
                <w:lang w:val="ru-RU"/>
              </w:rPr>
              <w:t xml:space="preserve"> </w:t>
            </w:r>
            <w:r w:rsidRPr="00BB79A8">
              <w:rPr>
                <w:sz w:val="24"/>
                <w:szCs w:val="24"/>
                <w:lang w:val="ru-RU"/>
              </w:rPr>
              <w:t>проїзду</w:t>
            </w:r>
            <w:r>
              <w:rPr>
                <w:sz w:val="24"/>
                <w:szCs w:val="24"/>
                <w:lang w:val="ru-RU"/>
              </w:rPr>
              <w:t xml:space="preserve"> </w:t>
            </w:r>
            <w:r w:rsidRPr="00BB79A8">
              <w:rPr>
                <w:sz w:val="24"/>
                <w:szCs w:val="24"/>
                <w:lang w:val="ru-RU"/>
              </w:rPr>
              <w:t>рішенням ВК</w:t>
            </w:r>
            <w:r>
              <w:rPr>
                <w:sz w:val="24"/>
                <w:szCs w:val="24"/>
                <w:lang w:val="ru-RU"/>
              </w:rPr>
              <w:t xml:space="preserve"> </w:t>
            </w:r>
            <w:r w:rsidRPr="00BB79A8">
              <w:rPr>
                <w:sz w:val="24"/>
                <w:szCs w:val="24"/>
                <w:lang w:val="ru-RU"/>
              </w:rPr>
              <w:t>ТМР №153 від 21.02.2018р.</w:t>
            </w:r>
          </w:p>
        </w:tc>
        <w:tc>
          <w:tcPr>
            <w:tcW w:w="2067" w:type="dxa"/>
            <w:vMerge w:val="restart"/>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Неперсоніфікований</w:t>
            </w:r>
            <w:r>
              <w:rPr>
                <w:sz w:val="24"/>
                <w:szCs w:val="24"/>
                <w:lang w:val="ru-RU"/>
              </w:rPr>
              <w:t xml:space="preserve"> </w:t>
            </w:r>
            <w:r w:rsidRPr="00BB79A8">
              <w:rPr>
                <w:sz w:val="24"/>
                <w:szCs w:val="24"/>
                <w:lang w:val="ru-RU"/>
              </w:rPr>
              <w:t>електронний</w:t>
            </w:r>
            <w:r>
              <w:rPr>
                <w:sz w:val="24"/>
                <w:szCs w:val="24"/>
                <w:lang w:val="ru-RU"/>
              </w:rPr>
              <w:t xml:space="preserve"> </w:t>
            </w:r>
            <w:r w:rsidRPr="00BB79A8">
              <w:rPr>
                <w:sz w:val="24"/>
                <w:szCs w:val="24"/>
                <w:lang w:val="ru-RU"/>
              </w:rPr>
              <w:t>квиткок (тип карти OL, номер серії 20), у період</w:t>
            </w:r>
            <w:r>
              <w:rPr>
                <w:sz w:val="24"/>
                <w:szCs w:val="24"/>
                <w:lang w:val="ru-RU"/>
              </w:rPr>
              <w:t xml:space="preserve"> </w:t>
            </w:r>
            <w:r w:rsidRPr="00BB79A8">
              <w:rPr>
                <w:sz w:val="24"/>
                <w:szCs w:val="24"/>
                <w:lang w:val="ru-RU"/>
              </w:rPr>
              <w:t>дії «червоного» рівня</w:t>
            </w:r>
            <w:r>
              <w:rPr>
                <w:sz w:val="24"/>
                <w:szCs w:val="24"/>
                <w:lang w:val="ru-RU"/>
              </w:rPr>
              <w:t xml:space="preserve"> </w:t>
            </w:r>
            <w:r w:rsidRPr="00BB79A8">
              <w:rPr>
                <w:sz w:val="24"/>
                <w:szCs w:val="24"/>
                <w:lang w:val="ru-RU"/>
              </w:rPr>
              <w:t>епідемічної</w:t>
            </w:r>
            <w:r>
              <w:rPr>
                <w:sz w:val="24"/>
                <w:szCs w:val="24"/>
                <w:lang w:val="ru-RU"/>
              </w:rPr>
              <w:t xml:space="preserve"> </w:t>
            </w:r>
            <w:r w:rsidRPr="00BB79A8">
              <w:rPr>
                <w:sz w:val="24"/>
                <w:szCs w:val="24"/>
                <w:lang w:val="ru-RU"/>
              </w:rPr>
              <w:t>небезпеки.</w:t>
            </w:r>
          </w:p>
        </w:tc>
      </w:tr>
      <w:tr w:rsidR="001F7DF3" w:rsidRPr="00BB79A8" w:rsidTr="005D5CFE">
        <w:tc>
          <w:tcPr>
            <w:tcW w:w="1698" w:type="dxa"/>
            <w:gridSpan w:val="2"/>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Учні/студенти (дані для отримання</w:t>
            </w:r>
            <w:r>
              <w:rPr>
                <w:sz w:val="24"/>
                <w:szCs w:val="24"/>
                <w:lang w:val="ru-RU"/>
              </w:rPr>
              <w:t xml:space="preserve"> </w:t>
            </w:r>
            <w:r w:rsidRPr="00BB79A8">
              <w:rPr>
                <w:sz w:val="24"/>
                <w:szCs w:val="24"/>
                <w:lang w:val="ru-RU"/>
              </w:rPr>
              <w:t>компенсаційних</w:t>
            </w:r>
            <w:r>
              <w:rPr>
                <w:sz w:val="24"/>
                <w:szCs w:val="24"/>
                <w:lang w:val="ru-RU"/>
              </w:rPr>
              <w:t xml:space="preserve"> </w:t>
            </w:r>
            <w:r w:rsidRPr="00BB79A8">
              <w:rPr>
                <w:sz w:val="24"/>
                <w:szCs w:val="24"/>
                <w:lang w:val="ru-RU"/>
              </w:rPr>
              <w:t>коштів)</w:t>
            </w:r>
          </w:p>
        </w:tc>
        <w:tc>
          <w:tcPr>
            <w:tcW w:w="1812" w:type="dxa"/>
            <w:gridSpan w:val="2"/>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Пересадка учнів/студентів</w:t>
            </w:r>
          </w:p>
        </w:tc>
        <w:tc>
          <w:tcPr>
            <w:tcW w:w="1423" w:type="dxa"/>
            <w:gridSpan w:val="2"/>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Всього</w:t>
            </w:r>
            <w:r>
              <w:rPr>
                <w:sz w:val="24"/>
                <w:szCs w:val="24"/>
                <w:lang w:val="ru-RU"/>
              </w:rPr>
              <w:t xml:space="preserve"> </w:t>
            </w:r>
            <w:r w:rsidRPr="00BB79A8">
              <w:rPr>
                <w:sz w:val="24"/>
                <w:szCs w:val="24"/>
                <w:lang w:val="ru-RU"/>
              </w:rPr>
              <w:t>учнів/студентів</w:t>
            </w:r>
          </w:p>
        </w:tc>
        <w:tc>
          <w:tcPr>
            <w:tcW w:w="1241"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Пільговики</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F7DF3" w:rsidRPr="00BB79A8" w:rsidRDefault="001F7DF3" w:rsidP="005D5CFE">
            <w:pPr>
              <w:rPr>
                <w:sz w:val="24"/>
                <w:szCs w:val="24"/>
                <w:lang w:val="ru-RU" w:eastAsia="uk-UA"/>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F7DF3" w:rsidRPr="00BB79A8" w:rsidRDefault="001F7DF3" w:rsidP="005D5CFE">
            <w:pPr>
              <w:rPr>
                <w:sz w:val="24"/>
                <w:szCs w:val="24"/>
                <w:lang w:val="ru-RU" w:eastAsia="uk-UA"/>
              </w:rPr>
            </w:pPr>
          </w:p>
        </w:tc>
      </w:tr>
      <w:tr w:rsidR="001F7DF3" w:rsidRPr="00BB79A8" w:rsidTr="005D5CFE">
        <w:tc>
          <w:tcPr>
            <w:tcW w:w="690"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1008"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Сума</w:t>
            </w:r>
          </w:p>
        </w:tc>
        <w:tc>
          <w:tcPr>
            <w:tcW w:w="820"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992"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Сума</w:t>
            </w:r>
          </w:p>
        </w:tc>
        <w:tc>
          <w:tcPr>
            <w:tcW w:w="711"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712"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Сума</w:t>
            </w:r>
          </w:p>
        </w:tc>
        <w:tc>
          <w:tcPr>
            <w:tcW w:w="1241"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2067"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2067"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r>
      <w:tr w:rsidR="001F7DF3" w:rsidRPr="00BB79A8" w:rsidTr="005D5CFE">
        <w:tc>
          <w:tcPr>
            <w:tcW w:w="690"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1008"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820"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992"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711"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712"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1241"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2067"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2067"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r>
    </w:tbl>
    <w:p w:rsidR="001F7DF3" w:rsidRPr="00BB79A8" w:rsidRDefault="001F7DF3" w:rsidP="001F7DF3">
      <w:pPr>
        <w:rPr>
          <w:rFonts w:ascii="Times New Roman" w:eastAsia="Calibri" w:hAnsi="Times New Roman" w:cs="Times New Roman"/>
          <w:sz w:val="24"/>
          <w:szCs w:val="24"/>
        </w:rPr>
      </w:pPr>
      <w:r w:rsidRPr="00BB79A8">
        <w:rPr>
          <w:rFonts w:ascii="Times New Roman" w:hAnsi="Times New Roman" w:cs="Times New Roman"/>
          <w:sz w:val="24"/>
          <w:szCs w:val="24"/>
        </w:rPr>
        <w:t>Підпис керівника підприємства (перевізника)</w:t>
      </w:r>
    </w:p>
    <w:p w:rsidR="001F7DF3" w:rsidRPr="00BB79A8" w:rsidRDefault="001F7DF3" w:rsidP="001F7DF3">
      <w:pPr>
        <w:rPr>
          <w:rFonts w:ascii="Times New Roman" w:hAnsi="Times New Roman" w:cs="Times New Roman"/>
          <w:sz w:val="24"/>
          <w:szCs w:val="24"/>
        </w:rPr>
      </w:pPr>
      <w:r w:rsidRPr="00BB79A8">
        <w:rPr>
          <w:rFonts w:ascii="Times New Roman" w:hAnsi="Times New Roman" w:cs="Times New Roman"/>
          <w:sz w:val="24"/>
          <w:szCs w:val="24"/>
        </w:rPr>
        <w:t>М.П.</w:t>
      </w: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Default="001F7DF3" w:rsidP="001F7DF3">
      <w:pPr>
        <w:jc w:val="center"/>
        <w:rPr>
          <w:rFonts w:ascii="Times New Roman" w:hAnsi="Times New Roman" w:cs="Times New Roman"/>
          <w:sz w:val="24"/>
          <w:szCs w:val="24"/>
        </w:rPr>
      </w:pP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З В І Т</w:t>
      </w: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Підприємства  (перевізника) ________________________________</w:t>
      </w:r>
    </w:p>
    <w:p w:rsidR="001F7DF3" w:rsidRPr="00BB79A8" w:rsidRDefault="001F7DF3" w:rsidP="001F7DF3">
      <w:pPr>
        <w:jc w:val="center"/>
        <w:rPr>
          <w:rFonts w:ascii="Times New Roman" w:hAnsi="Times New Roman" w:cs="Times New Roman"/>
          <w:sz w:val="24"/>
          <w:szCs w:val="24"/>
        </w:rPr>
      </w:pPr>
      <w:r w:rsidRPr="00BB79A8">
        <w:rPr>
          <w:rFonts w:ascii="Times New Roman" w:hAnsi="Times New Roman" w:cs="Times New Roman"/>
          <w:sz w:val="24"/>
          <w:szCs w:val="24"/>
        </w:rPr>
        <w:t>Про обсяги надання соціальних послуг  за _______________20__р. автобусами, що знаходяться в комунальній формі власності та працюють в звичайному режимі руху.</w:t>
      </w:r>
    </w:p>
    <w:tbl>
      <w:tblPr>
        <w:tblStyle w:val="a3"/>
        <w:tblW w:w="0" w:type="auto"/>
        <w:tblLayout w:type="fixed"/>
        <w:tblLook w:val="04A0"/>
      </w:tblPr>
      <w:tblGrid>
        <w:gridCol w:w="3510"/>
        <w:gridCol w:w="2664"/>
        <w:gridCol w:w="2067"/>
        <w:gridCol w:w="2067"/>
      </w:tblGrid>
      <w:tr w:rsidR="001F7DF3" w:rsidRPr="00BB79A8" w:rsidTr="005D5CFE">
        <w:tc>
          <w:tcPr>
            <w:tcW w:w="6174" w:type="dxa"/>
            <w:gridSpan w:val="2"/>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jc w:val="center"/>
              <w:rPr>
                <w:sz w:val="24"/>
                <w:szCs w:val="24"/>
                <w:lang w:val="ru-RU" w:eastAsia="uk-UA"/>
              </w:rPr>
            </w:pPr>
            <w:r w:rsidRPr="00BB79A8">
              <w:rPr>
                <w:sz w:val="24"/>
                <w:szCs w:val="24"/>
                <w:lang w:val="ru-RU"/>
              </w:rPr>
              <w:t>Соціальна карта Тернополянина</w:t>
            </w:r>
          </w:p>
          <w:p w:rsidR="001F7DF3" w:rsidRPr="00BB79A8" w:rsidRDefault="001F7DF3" w:rsidP="005D5CFE">
            <w:pPr>
              <w:spacing w:after="200"/>
              <w:jc w:val="center"/>
              <w:rPr>
                <w:sz w:val="24"/>
                <w:szCs w:val="24"/>
                <w:lang w:val="ru-RU" w:eastAsia="uk-UA"/>
              </w:rPr>
            </w:pPr>
          </w:p>
        </w:tc>
        <w:tc>
          <w:tcPr>
            <w:tcW w:w="2067" w:type="dxa"/>
            <w:vMerge w:val="restart"/>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Неперсоніфікований</w:t>
            </w:r>
            <w:r>
              <w:rPr>
                <w:sz w:val="24"/>
                <w:szCs w:val="24"/>
                <w:lang w:val="ru-RU"/>
              </w:rPr>
              <w:t xml:space="preserve"> </w:t>
            </w:r>
            <w:r w:rsidRPr="00BB79A8">
              <w:rPr>
                <w:sz w:val="24"/>
                <w:szCs w:val="24"/>
                <w:lang w:val="ru-RU"/>
              </w:rPr>
              <w:t>електронний</w:t>
            </w:r>
            <w:r>
              <w:rPr>
                <w:sz w:val="24"/>
                <w:szCs w:val="24"/>
                <w:lang w:val="ru-RU"/>
              </w:rPr>
              <w:t xml:space="preserve"> </w:t>
            </w:r>
            <w:r w:rsidRPr="00BB79A8">
              <w:rPr>
                <w:sz w:val="24"/>
                <w:szCs w:val="24"/>
                <w:lang w:val="ru-RU"/>
              </w:rPr>
              <w:t>квиткок (тип карти ЕР номер серії 23), особи яким</w:t>
            </w:r>
            <w:r>
              <w:rPr>
                <w:sz w:val="24"/>
                <w:szCs w:val="24"/>
                <w:lang w:val="ru-RU"/>
              </w:rPr>
              <w:t xml:space="preserve"> </w:t>
            </w:r>
            <w:r w:rsidRPr="00BB79A8">
              <w:rPr>
                <w:sz w:val="24"/>
                <w:szCs w:val="24"/>
                <w:lang w:val="ru-RU"/>
              </w:rPr>
              <w:t>надано право безкоштовного</w:t>
            </w:r>
            <w:r>
              <w:rPr>
                <w:sz w:val="24"/>
                <w:szCs w:val="24"/>
                <w:lang w:val="ru-RU"/>
              </w:rPr>
              <w:t xml:space="preserve"> </w:t>
            </w:r>
            <w:r w:rsidRPr="00BB79A8">
              <w:rPr>
                <w:sz w:val="24"/>
                <w:szCs w:val="24"/>
                <w:lang w:val="ru-RU"/>
              </w:rPr>
              <w:t>проїзду</w:t>
            </w:r>
            <w:r>
              <w:rPr>
                <w:sz w:val="24"/>
                <w:szCs w:val="24"/>
                <w:lang w:val="ru-RU"/>
              </w:rPr>
              <w:t xml:space="preserve"> </w:t>
            </w:r>
            <w:r w:rsidRPr="00BB79A8">
              <w:rPr>
                <w:sz w:val="24"/>
                <w:szCs w:val="24"/>
                <w:lang w:val="ru-RU"/>
              </w:rPr>
              <w:t>рішенням ВК</w:t>
            </w:r>
            <w:r>
              <w:rPr>
                <w:sz w:val="24"/>
                <w:szCs w:val="24"/>
                <w:lang w:val="ru-RU"/>
              </w:rPr>
              <w:t xml:space="preserve"> </w:t>
            </w:r>
            <w:r w:rsidRPr="00BB79A8">
              <w:rPr>
                <w:sz w:val="24"/>
                <w:szCs w:val="24"/>
                <w:lang w:val="ru-RU"/>
              </w:rPr>
              <w:t>ТМР №153 від 21.02.2018р.</w:t>
            </w:r>
          </w:p>
        </w:tc>
        <w:tc>
          <w:tcPr>
            <w:tcW w:w="2067" w:type="dxa"/>
            <w:vMerge w:val="restart"/>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Неперсоніфікований</w:t>
            </w:r>
            <w:r>
              <w:rPr>
                <w:sz w:val="24"/>
                <w:szCs w:val="24"/>
                <w:lang w:val="ru-RU"/>
              </w:rPr>
              <w:t xml:space="preserve"> </w:t>
            </w:r>
            <w:r w:rsidRPr="00BB79A8">
              <w:rPr>
                <w:sz w:val="24"/>
                <w:szCs w:val="24"/>
                <w:lang w:val="ru-RU"/>
              </w:rPr>
              <w:t>електронний</w:t>
            </w:r>
            <w:r>
              <w:rPr>
                <w:sz w:val="24"/>
                <w:szCs w:val="24"/>
                <w:lang w:val="ru-RU"/>
              </w:rPr>
              <w:t xml:space="preserve"> </w:t>
            </w:r>
            <w:r w:rsidRPr="00BB79A8">
              <w:rPr>
                <w:sz w:val="24"/>
                <w:szCs w:val="24"/>
                <w:lang w:val="ru-RU"/>
              </w:rPr>
              <w:t>квиткок (тип карти OL, номер серії 20), у період</w:t>
            </w:r>
            <w:r>
              <w:rPr>
                <w:sz w:val="24"/>
                <w:szCs w:val="24"/>
                <w:lang w:val="ru-RU"/>
              </w:rPr>
              <w:t xml:space="preserve"> </w:t>
            </w:r>
            <w:r w:rsidRPr="00BB79A8">
              <w:rPr>
                <w:sz w:val="24"/>
                <w:szCs w:val="24"/>
                <w:lang w:val="ru-RU"/>
              </w:rPr>
              <w:t>дії «червоного» рівня</w:t>
            </w:r>
            <w:r>
              <w:rPr>
                <w:sz w:val="24"/>
                <w:szCs w:val="24"/>
                <w:lang w:val="ru-RU"/>
              </w:rPr>
              <w:t xml:space="preserve"> </w:t>
            </w:r>
            <w:r w:rsidRPr="00BB79A8">
              <w:rPr>
                <w:sz w:val="24"/>
                <w:szCs w:val="24"/>
                <w:lang w:val="ru-RU"/>
              </w:rPr>
              <w:t>епідемічної</w:t>
            </w:r>
            <w:r>
              <w:rPr>
                <w:sz w:val="24"/>
                <w:szCs w:val="24"/>
                <w:lang w:val="ru-RU"/>
              </w:rPr>
              <w:t xml:space="preserve"> </w:t>
            </w:r>
            <w:r w:rsidRPr="00BB79A8">
              <w:rPr>
                <w:sz w:val="24"/>
                <w:szCs w:val="24"/>
                <w:lang w:val="ru-RU"/>
              </w:rPr>
              <w:t>небезпеки.</w:t>
            </w:r>
          </w:p>
        </w:tc>
      </w:tr>
      <w:tr w:rsidR="001F7DF3" w:rsidRPr="00BB79A8" w:rsidTr="005D5CFE">
        <w:tc>
          <w:tcPr>
            <w:tcW w:w="3510"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Учні/студенти (дані для отримання</w:t>
            </w:r>
            <w:r>
              <w:rPr>
                <w:sz w:val="24"/>
                <w:szCs w:val="24"/>
                <w:lang w:val="ru-RU"/>
              </w:rPr>
              <w:t xml:space="preserve"> </w:t>
            </w:r>
            <w:r w:rsidRPr="00BB79A8">
              <w:rPr>
                <w:sz w:val="24"/>
                <w:szCs w:val="24"/>
                <w:lang w:val="ru-RU"/>
              </w:rPr>
              <w:t>компенсаційних</w:t>
            </w:r>
            <w:r>
              <w:rPr>
                <w:sz w:val="24"/>
                <w:szCs w:val="24"/>
                <w:lang w:val="ru-RU"/>
              </w:rPr>
              <w:t xml:space="preserve"> </w:t>
            </w:r>
            <w:r w:rsidRPr="00BB79A8">
              <w:rPr>
                <w:sz w:val="24"/>
                <w:szCs w:val="24"/>
                <w:lang w:val="ru-RU"/>
              </w:rPr>
              <w:t>коштів)</w:t>
            </w:r>
          </w:p>
        </w:tc>
        <w:tc>
          <w:tcPr>
            <w:tcW w:w="2664"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Пільговики</w:t>
            </w: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F7DF3" w:rsidRPr="00BB79A8" w:rsidRDefault="001F7DF3" w:rsidP="005D5CFE">
            <w:pPr>
              <w:rPr>
                <w:sz w:val="24"/>
                <w:szCs w:val="24"/>
                <w:lang w:val="ru-RU" w:eastAsia="uk-UA"/>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1F7DF3" w:rsidRPr="00BB79A8" w:rsidRDefault="001F7DF3" w:rsidP="005D5CFE">
            <w:pPr>
              <w:rPr>
                <w:sz w:val="24"/>
                <w:szCs w:val="24"/>
                <w:lang w:val="ru-RU" w:eastAsia="uk-UA"/>
              </w:rPr>
            </w:pPr>
          </w:p>
        </w:tc>
      </w:tr>
      <w:tr w:rsidR="001F7DF3" w:rsidRPr="00BB79A8" w:rsidTr="005D5CFE">
        <w:tc>
          <w:tcPr>
            <w:tcW w:w="3510"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2664"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2067"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c>
          <w:tcPr>
            <w:tcW w:w="2067" w:type="dxa"/>
            <w:tcBorders>
              <w:top w:val="single" w:sz="4" w:space="0" w:color="auto"/>
              <w:left w:val="single" w:sz="4" w:space="0" w:color="auto"/>
              <w:bottom w:val="single" w:sz="4" w:space="0" w:color="auto"/>
              <w:right w:val="single" w:sz="4" w:space="0" w:color="auto"/>
            </w:tcBorders>
            <w:hideMark/>
          </w:tcPr>
          <w:p w:rsidR="001F7DF3" w:rsidRPr="00BB79A8" w:rsidRDefault="001F7DF3" w:rsidP="005D5CFE">
            <w:pPr>
              <w:spacing w:after="200"/>
              <w:rPr>
                <w:sz w:val="24"/>
                <w:szCs w:val="24"/>
                <w:lang w:val="ru-RU" w:eastAsia="uk-UA"/>
              </w:rPr>
            </w:pPr>
            <w:r w:rsidRPr="00BB79A8">
              <w:rPr>
                <w:sz w:val="24"/>
                <w:szCs w:val="24"/>
                <w:lang w:val="ru-RU"/>
              </w:rPr>
              <w:t>К-ть</w:t>
            </w:r>
          </w:p>
        </w:tc>
      </w:tr>
      <w:tr w:rsidR="001F7DF3" w:rsidRPr="00BB79A8" w:rsidTr="005D5CFE">
        <w:tc>
          <w:tcPr>
            <w:tcW w:w="3510"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2664"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2067"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c>
          <w:tcPr>
            <w:tcW w:w="2067" w:type="dxa"/>
            <w:tcBorders>
              <w:top w:val="single" w:sz="4" w:space="0" w:color="auto"/>
              <w:left w:val="single" w:sz="4" w:space="0" w:color="auto"/>
              <w:bottom w:val="single" w:sz="4" w:space="0" w:color="auto"/>
              <w:right w:val="single" w:sz="4" w:space="0" w:color="auto"/>
            </w:tcBorders>
          </w:tcPr>
          <w:p w:rsidR="001F7DF3" w:rsidRPr="00BB79A8" w:rsidRDefault="001F7DF3" w:rsidP="005D5CFE">
            <w:pPr>
              <w:spacing w:after="200"/>
              <w:rPr>
                <w:sz w:val="24"/>
                <w:szCs w:val="24"/>
                <w:lang w:val="ru-RU" w:eastAsia="uk-UA"/>
              </w:rPr>
            </w:pPr>
          </w:p>
        </w:tc>
      </w:tr>
    </w:tbl>
    <w:p w:rsidR="001F7DF3" w:rsidRPr="00BB79A8" w:rsidRDefault="001F7DF3" w:rsidP="001F7DF3">
      <w:pPr>
        <w:rPr>
          <w:rFonts w:ascii="Times New Roman" w:eastAsia="Calibri" w:hAnsi="Times New Roman" w:cs="Times New Roman"/>
          <w:sz w:val="24"/>
          <w:szCs w:val="24"/>
        </w:rPr>
      </w:pPr>
      <w:r w:rsidRPr="00BB79A8">
        <w:rPr>
          <w:rFonts w:ascii="Times New Roman" w:hAnsi="Times New Roman" w:cs="Times New Roman"/>
          <w:sz w:val="24"/>
          <w:szCs w:val="24"/>
        </w:rPr>
        <w:t>Підпис керівника підприємства (перевізника)</w:t>
      </w:r>
    </w:p>
    <w:p w:rsidR="001F7DF3" w:rsidRPr="00BB79A8" w:rsidRDefault="001F7DF3" w:rsidP="001F7DF3">
      <w:pPr>
        <w:rPr>
          <w:rFonts w:ascii="Times New Roman" w:hAnsi="Times New Roman" w:cs="Times New Roman"/>
          <w:sz w:val="24"/>
          <w:szCs w:val="24"/>
        </w:rPr>
      </w:pPr>
      <w:r w:rsidRPr="00BB79A8">
        <w:rPr>
          <w:rFonts w:ascii="Times New Roman" w:hAnsi="Times New Roman" w:cs="Times New Roman"/>
          <w:sz w:val="24"/>
          <w:szCs w:val="24"/>
        </w:rPr>
        <w:t>М.П.</w:t>
      </w:r>
    </w:p>
    <w:p w:rsidR="001F7DF3" w:rsidRPr="00BB79A8" w:rsidRDefault="001F7DF3" w:rsidP="001F7DF3">
      <w:pPr>
        <w:spacing w:after="0" w:line="240" w:lineRule="auto"/>
        <w:rPr>
          <w:rFonts w:ascii="Times New Roman" w:hAnsi="Times New Roman" w:cs="Times New Roman"/>
          <w:sz w:val="24"/>
          <w:szCs w:val="24"/>
        </w:rPr>
      </w:pPr>
    </w:p>
    <w:p w:rsidR="001F7DF3" w:rsidRPr="00BB79A8" w:rsidRDefault="001F7DF3" w:rsidP="001F7DF3">
      <w:pPr>
        <w:spacing w:after="0" w:line="240" w:lineRule="auto"/>
        <w:rPr>
          <w:rFonts w:ascii="Times New Roman" w:hAnsi="Times New Roman" w:cs="Times New Roman"/>
          <w:sz w:val="24"/>
          <w:szCs w:val="24"/>
        </w:rPr>
      </w:pPr>
      <w:bookmarkStart w:id="0" w:name="_GoBack"/>
      <w:bookmarkEnd w:id="0"/>
    </w:p>
    <w:p w:rsidR="001F7DF3" w:rsidRPr="00BB79A8" w:rsidRDefault="001F7DF3" w:rsidP="001F7DF3">
      <w:pPr>
        <w:rPr>
          <w:rFonts w:ascii="Times New Roman" w:hAnsi="Times New Roman" w:cs="Times New Roman"/>
          <w:sz w:val="24"/>
          <w:szCs w:val="24"/>
        </w:rPr>
      </w:pPr>
      <w:r w:rsidRPr="00BB79A8">
        <w:rPr>
          <w:rFonts w:ascii="Times New Roman" w:hAnsi="Times New Roman" w:cs="Times New Roman"/>
          <w:sz w:val="24"/>
          <w:szCs w:val="24"/>
        </w:rPr>
        <w:t xml:space="preserve">Міський голова </w:t>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r>
      <w:r w:rsidRPr="00BB79A8">
        <w:rPr>
          <w:rFonts w:ascii="Times New Roman" w:hAnsi="Times New Roman" w:cs="Times New Roman"/>
          <w:sz w:val="24"/>
          <w:szCs w:val="24"/>
        </w:rPr>
        <w:tab/>
        <w:t>Сергій НАДАЛ</w:t>
      </w:r>
    </w:p>
    <w:p w:rsidR="00006528" w:rsidRPr="000E4BEA" w:rsidRDefault="00006528" w:rsidP="001F7DF3">
      <w:pPr>
        <w:spacing w:after="0" w:line="240" w:lineRule="auto"/>
        <w:rPr>
          <w:rFonts w:ascii="Times New Roman" w:hAnsi="Times New Roman" w:cs="Times New Roman"/>
          <w:sz w:val="24"/>
          <w:szCs w:val="24"/>
        </w:rPr>
      </w:pPr>
    </w:p>
    <w:sectPr w:rsidR="00006528" w:rsidRPr="000E4BEA" w:rsidSect="004F4039">
      <w:headerReference w:type="default" r:id="rId7"/>
      <w:pgSz w:w="11906" w:h="16838"/>
      <w:pgMar w:top="850" w:right="850" w:bottom="241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9B2" w:rsidRDefault="00BB29B2" w:rsidP="004F4039">
      <w:pPr>
        <w:spacing w:after="0" w:line="240" w:lineRule="auto"/>
      </w:pPr>
      <w:r>
        <w:separator/>
      </w:r>
    </w:p>
  </w:endnote>
  <w:endnote w:type="continuationSeparator" w:id="1">
    <w:p w:rsidR="00BB29B2" w:rsidRDefault="00BB29B2" w:rsidP="004F4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9B2" w:rsidRDefault="00BB29B2" w:rsidP="004F4039">
      <w:pPr>
        <w:spacing w:after="0" w:line="240" w:lineRule="auto"/>
      </w:pPr>
      <w:r>
        <w:separator/>
      </w:r>
    </w:p>
  </w:footnote>
  <w:footnote w:type="continuationSeparator" w:id="1">
    <w:p w:rsidR="00BB29B2" w:rsidRDefault="00BB29B2" w:rsidP="004F4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3303"/>
      <w:docPartObj>
        <w:docPartGallery w:val="Page Numbers (Top of Page)"/>
        <w:docPartUnique/>
      </w:docPartObj>
    </w:sdtPr>
    <w:sdtContent>
      <w:p w:rsidR="004F4039" w:rsidRDefault="004F4039">
        <w:pPr>
          <w:pStyle w:val="a4"/>
          <w:jc w:val="center"/>
        </w:pPr>
        <w:fldSimple w:instr=" PAGE   \* MERGEFORMAT ">
          <w:r>
            <w:rPr>
              <w:noProof/>
            </w:rPr>
            <w:t>2</w:t>
          </w:r>
        </w:fldSimple>
      </w:p>
    </w:sdtContent>
  </w:sdt>
  <w:p w:rsidR="004F4039" w:rsidRDefault="004F40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A2B89"/>
    <w:multiLevelType w:val="hybridMultilevel"/>
    <w:tmpl w:val="AA26F2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4BEA"/>
    <w:rsid w:val="00006528"/>
    <w:rsid w:val="000A56C8"/>
    <w:rsid w:val="000D3CD0"/>
    <w:rsid w:val="000E4BEA"/>
    <w:rsid w:val="00111ACB"/>
    <w:rsid w:val="001255FE"/>
    <w:rsid w:val="00195ED8"/>
    <w:rsid w:val="001E3A49"/>
    <w:rsid w:val="001F7DF3"/>
    <w:rsid w:val="00295917"/>
    <w:rsid w:val="003A5B48"/>
    <w:rsid w:val="00400A32"/>
    <w:rsid w:val="004F4039"/>
    <w:rsid w:val="005617D0"/>
    <w:rsid w:val="0059792A"/>
    <w:rsid w:val="006B187E"/>
    <w:rsid w:val="006F3BE8"/>
    <w:rsid w:val="00803BC3"/>
    <w:rsid w:val="009009F1"/>
    <w:rsid w:val="00913391"/>
    <w:rsid w:val="00A1392D"/>
    <w:rsid w:val="00A763A8"/>
    <w:rsid w:val="00A82A5F"/>
    <w:rsid w:val="00AD613F"/>
    <w:rsid w:val="00BB29B2"/>
    <w:rsid w:val="00BD2885"/>
    <w:rsid w:val="00C953EE"/>
    <w:rsid w:val="00DB6489"/>
    <w:rsid w:val="00E159B9"/>
    <w:rsid w:val="00E8030C"/>
    <w:rsid w:val="00EC00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DF3"/>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F403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F4039"/>
  </w:style>
  <w:style w:type="paragraph" w:styleId="a6">
    <w:name w:val="footer"/>
    <w:basedOn w:val="a"/>
    <w:link w:val="a7"/>
    <w:uiPriority w:val="99"/>
    <w:semiHidden/>
    <w:unhideWhenUsed/>
    <w:rsid w:val="004F4039"/>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4F40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13829</Words>
  <Characters>7884</Characters>
  <Application>Microsoft Office Word</Application>
  <DocSecurity>0</DocSecurity>
  <Lines>65</Lines>
  <Paragraphs>43</Paragraphs>
  <ScaleCrop>false</ScaleCrop>
  <Company>Reanimator Extreme Edition</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d12-Bunjak</dc:creator>
  <cp:lastModifiedBy>d12-Bunjak</cp:lastModifiedBy>
  <cp:revision>5</cp:revision>
  <dcterms:created xsi:type="dcterms:W3CDTF">2025-05-05T07:15:00Z</dcterms:created>
  <dcterms:modified xsi:type="dcterms:W3CDTF">2025-05-05T11:26:00Z</dcterms:modified>
</cp:coreProperties>
</file>