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A321B" w14:textId="72AD66FB" w:rsidR="00C52D6E" w:rsidRPr="00D90F96" w:rsidRDefault="00C52D6E" w:rsidP="0061616A">
      <w:pPr>
        <w:pStyle w:val="18061"/>
        <w:tabs>
          <w:tab w:val="left" w:pos="5670"/>
        </w:tabs>
        <w:spacing w:before="0" w:beforeAutospacing="0" w:after="0" w:afterAutospacing="0"/>
        <w:ind w:left="5670"/>
        <w:rPr>
          <w:bCs/>
        </w:rPr>
      </w:pPr>
      <w:bookmarkStart w:id="0" w:name="_Hlk85552828"/>
      <w:r w:rsidRPr="00D90F96">
        <w:rPr>
          <w:bCs/>
        </w:rPr>
        <w:t>Додаток</w:t>
      </w:r>
    </w:p>
    <w:p w14:paraId="3E80FFC3" w14:textId="77777777" w:rsidR="00C52D6E" w:rsidRPr="00D90F96" w:rsidRDefault="00C52D6E" w:rsidP="0061616A">
      <w:pPr>
        <w:pStyle w:val="18061"/>
        <w:tabs>
          <w:tab w:val="left" w:pos="5670"/>
        </w:tabs>
        <w:spacing w:before="0" w:beforeAutospacing="0" w:after="0" w:afterAutospacing="0"/>
        <w:ind w:left="5670"/>
        <w:rPr>
          <w:bCs/>
        </w:rPr>
      </w:pPr>
      <w:bookmarkStart w:id="1" w:name="_Hlk113966621"/>
      <w:bookmarkStart w:id="2" w:name="_Hlk113966680"/>
      <w:r w:rsidRPr="00D90F96">
        <w:t>до рішення виконавчого комітет</w:t>
      </w:r>
      <w:bookmarkEnd w:id="1"/>
      <w:r w:rsidRPr="00D90F96">
        <w:t>у</w:t>
      </w:r>
      <w:bookmarkEnd w:id="2"/>
    </w:p>
    <w:p w14:paraId="3F75E0A9" w14:textId="47ADF960" w:rsidR="00392621" w:rsidRPr="00D90F96" w:rsidRDefault="00392621" w:rsidP="0061616A">
      <w:pPr>
        <w:tabs>
          <w:tab w:val="left" w:pos="5670"/>
        </w:tabs>
        <w:spacing w:after="0" w:line="240" w:lineRule="auto"/>
        <w:ind w:firstLine="567"/>
        <w:jc w:val="right"/>
        <w:rPr>
          <w:rFonts w:ascii="Times New Roman" w:eastAsia="Times New Roman" w:hAnsi="Times New Roman" w:cs="Times New Roman"/>
          <w:sz w:val="24"/>
          <w:szCs w:val="24"/>
        </w:rPr>
      </w:pPr>
    </w:p>
    <w:bookmarkEnd w:id="0"/>
    <w:p w14:paraId="283884B2" w14:textId="77777777" w:rsidR="00392621" w:rsidRPr="00D90F96" w:rsidRDefault="00392621" w:rsidP="0061616A">
      <w:pPr>
        <w:tabs>
          <w:tab w:val="left" w:pos="5670"/>
        </w:tabs>
        <w:spacing w:after="0" w:line="240" w:lineRule="auto"/>
        <w:ind w:firstLine="567"/>
        <w:jc w:val="right"/>
        <w:rPr>
          <w:rFonts w:ascii="Times New Roman" w:eastAsia="Times New Roman" w:hAnsi="Times New Roman" w:cs="Times New Roman"/>
          <w:sz w:val="24"/>
          <w:szCs w:val="24"/>
        </w:rPr>
      </w:pPr>
    </w:p>
    <w:p w14:paraId="1B475737" w14:textId="77777777" w:rsidR="00E5645B" w:rsidRPr="00D90F96" w:rsidRDefault="00E5645B" w:rsidP="0061616A">
      <w:pPr>
        <w:tabs>
          <w:tab w:val="left" w:pos="5670"/>
        </w:tabs>
        <w:spacing w:after="0" w:line="240" w:lineRule="auto"/>
        <w:ind w:firstLine="567"/>
        <w:jc w:val="center"/>
        <w:rPr>
          <w:rFonts w:ascii="Times New Roman" w:eastAsia="Times New Roman" w:hAnsi="Times New Roman" w:cs="Times New Roman"/>
          <w:b/>
          <w:sz w:val="24"/>
          <w:szCs w:val="24"/>
        </w:rPr>
      </w:pPr>
      <w:r w:rsidRPr="00D90F96">
        <w:rPr>
          <w:rFonts w:ascii="Times New Roman" w:eastAsia="Times New Roman" w:hAnsi="Times New Roman" w:cs="Times New Roman"/>
          <w:b/>
          <w:sz w:val="24"/>
          <w:szCs w:val="24"/>
        </w:rPr>
        <w:t>ЗВІТ</w:t>
      </w:r>
    </w:p>
    <w:p w14:paraId="1AE99573" w14:textId="5E4DF9E4" w:rsidR="00E5645B" w:rsidRPr="00D90F96" w:rsidRDefault="00E5645B" w:rsidP="0061616A">
      <w:pPr>
        <w:tabs>
          <w:tab w:val="left" w:pos="5670"/>
        </w:tabs>
        <w:spacing w:after="0" w:line="240" w:lineRule="auto"/>
        <w:ind w:firstLine="567"/>
        <w:jc w:val="center"/>
        <w:rPr>
          <w:rFonts w:ascii="Times New Roman" w:eastAsia="Times New Roman" w:hAnsi="Times New Roman" w:cs="Times New Roman"/>
          <w:sz w:val="24"/>
          <w:szCs w:val="24"/>
        </w:rPr>
      </w:pPr>
      <w:bookmarkStart w:id="3" w:name="_Hlk85549330"/>
      <w:r w:rsidRPr="00D90F96">
        <w:rPr>
          <w:rFonts w:ascii="Times New Roman" w:eastAsia="Times New Roman" w:hAnsi="Times New Roman" w:cs="Times New Roman"/>
          <w:sz w:val="24"/>
          <w:szCs w:val="24"/>
        </w:rPr>
        <w:t>про роботу управління освіти і науки Тернопільської міської ради</w:t>
      </w:r>
    </w:p>
    <w:p w14:paraId="0E1726A9" w14:textId="08E4B2B0" w:rsidR="00E5645B" w:rsidRPr="00D90F96" w:rsidRDefault="00456C4C" w:rsidP="0061616A">
      <w:pPr>
        <w:tabs>
          <w:tab w:val="left" w:pos="5670"/>
        </w:tabs>
        <w:spacing w:after="0" w:line="240" w:lineRule="auto"/>
        <w:ind w:firstLine="567"/>
        <w:jc w:val="center"/>
        <w:rPr>
          <w:rFonts w:ascii="Times New Roman" w:eastAsia="Times New Roman" w:hAnsi="Times New Roman" w:cs="Times New Roman"/>
          <w:sz w:val="24"/>
          <w:szCs w:val="24"/>
        </w:rPr>
      </w:pPr>
      <w:r w:rsidRPr="00D90F96">
        <w:rPr>
          <w:rFonts w:ascii="Times New Roman" w:eastAsia="Times New Roman" w:hAnsi="Times New Roman" w:cs="Times New Roman"/>
          <w:sz w:val="24"/>
          <w:szCs w:val="24"/>
        </w:rPr>
        <w:t>за 202</w:t>
      </w:r>
      <w:r w:rsidR="001634E6" w:rsidRPr="00D90F96">
        <w:rPr>
          <w:rFonts w:ascii="Times New Roman" w:eastAsia="Times New Roman" w:hAnsi="Times New Roman" w:cs="Times New Roman"/>
          <w:sz w:val="24"/>
          <w:szCs w:val="24"/>
        </w:rPr>
        <w:t>5</w:t>
      </w:r>
      <w:r w:rsidR="00E5645B" w:rsidRPr="00D90F96">
        <w:rPr>
          <w:rFonts w:ascii="Times New Roman" w:eastAsia="Times New Roman" w:hAnsi="Times New Roman" w:cs="Times New Roman"/>
          <w:sz w:val="24"/>
          <w:szCs w:val="24"/>
        </w:rPr>
        <w:t xml:space="preserve"> р</w:t>
      </w:r>
      <w:r w:rsidR="007A3C4D" w:rsidRPr="00D90F96">
        <w:rPr>
          <w:rFonts w:ascii="Times New Roman" w:eastAsia="Times New Roman" w:hAnsi="Times New Roman" w:cs="Times New Roman"/>
          <w:sz w:val="24"/>
          <w:szCs w:val="24"/>
        </w:rPr>
        <w:t>ік</w:t>
      </w:r>
    </w:p>
    <w:p w14:paraId="7945E543" w14:textId="2A555AE8" w:rsidR="00C0625C" w:rsidRPr="00D90F96" w:rsidRDefault="00413139" w:rsidP="0061616A">
      <w:pPr>
        <w:tabs>
          <w:tab w:val="left" w:pos="5670"/>
        </w:tabs>
        <w:spacing w:after="0" w:line="240" w:lineRule="auto"/>
        <w:ind w:firstLine="567"/>
        <w:jc w:val="both"/>
        <w:rPr>
          <w:rFonts w:ascii="Times New Roman" w:eastAsia="Times New Roman" w:hAnsi="Times New Roman" w:cs="Times New Roman"/>
          <w:sz w:val="24"/>
          <w:szCs w:val="24"/>
        </w:rPr>
      </w:pPr>
      <w:r w:rsidRPr="00D90F96">
        <w:rPr>
          <w:rFonts w:ascii="Times New Roman" w:eastAsia="Times New Roman" w:hAnsi="Times New Roman" w:cs="Times New Roman"/>
          <w:sz w:val="24"/>
          <w:szCs w:val="24"/>
        </w:rPr>
        <w:t xml:space="preserve">Управління освіти і науки Тернопільської міської ради (далі – Управління) </w:t>
      </w:r>
      <w:r w:rsidR="00BE192C" w:rsidRPr="00D90F96">
        <w:rPr>
          <w:rFonts w:ascii="Times New Roman" w:eastAsia="Times New Roman" w:hAnsi="Times New Roman" w:cs="Times New Roman"/>
          <w:sz w:val="24"/>
          <w:szCs w:val="24"/>
        </w:rPr>
        <w:t>у</w:t>
      </w:r>
      <w:r w:rsidRPr="00D90F96">
        <w:rPr>
          <w:rFonts w:ascii="Times New Roman" w:eastAsia="Times New Roman" w:hAnsi="Times New Roman" w:cs="Times New Roman"/>
          <w:sz w:val="24"/>
          <w:szCs w:val="24"/>
        </w:rPr>
        <w:t xml:space="preserve"> звітний період </w:t>
      </w:r>
      <w:r w:rsidR="004A79DF" w:rsidRPr="00D90F96">
        <w:rPr>
          <w:rFonts w:ascii="Times New Roman" w:eastAsia="Times New Roman" w:hAnsi="Times New Roman" w:cs="Times New Roman"/>
          <w:sz w:val="24"/>
          <w:szCs w:val="24"/>
        </w:rPr>
        <w:t>у</w:t>
      </w:r>
      <w:r w:rsidRPr="00D90F96">
        <w:rPr>
          <w:rFonts w:ascii="Times New Roman" w:eastAsia="Times New Roman" w:hAnsi="Times New Roman" w:cs="Times New Roman"/>
          <w:sz w:val="24"/>
          <w:szCs w:val="24"/>
        </w:rPr>
        <w:t xml:space="preserve"> межах повноважень здійснювало реалізацію державної політики та політики міської ради у сфері освіти. </w:t>
      </w:r>
    </w:p>
    <w:p w14:paraId="63483CE3" w14:textId="28A5BCBA" w:rsidR="00C0625C" w:rsidRPr="00D90F96" w:rsidRDefault="00C0625C" w:rsidP="0061616A">
      <w:pPr>
        <w:tabs>
          <w:tab w:val="left" w:pos="5670"/>
        </w:tabs>
        <w:spacing w:after="0" w:line="240" w:lineRule="auto"/>
        <w:ind w:firstLine="567"/>
        <w:jc w:val="both"/>
        <w:rPr>
          <w:rFonts w:ascii="Times New Roman" w:eastAsia="Times New Roman" w:hAnsi="Times New Roman" w:cs="Times New Roman"/>
          <w:sz w:val="24"/>
          <w:szCs w:val="24"/>
        </w:rPr>
      </w:pPr>
      <w:r w:rsidRPr="00D90F96">
        <w:rPr>
          <w:rFonts w:ascii="Times New Roman" w:eastAsia="Times New Roman" w:hAnsi="Times New Roman" w:cs="Times New Roman"/>
          <w:sz w:val="24"/>
          <w:szCs w:val="24"/>
        </w:rPr>
        <w:t>Управління у своїй діяльності керується Конституцією України, законами України, актами Президента України і Кабінету Міністрів України, наказами та іншими нормативно-правовими документами профільного міністерства, рішеннями Тернопільської міської ради та її виконавчого комітету, розпорядженнями міського голови, стандартом ISO 9001, Настановою з якості та Положенням.</w:t>
      </w:r>
    </w:p>
    <w:p w14:paraId="3EC2AF3B" w14:textId="77777777" w:rsidR="00D90F96" w:rsidRPr="00D90F96" w:rsidRDefault="003A0B46" w:rsidP="00D90F96">
      <w:pPr>
        <w:tabs>
          <w:tab w:val="left" w:pos="5670"/>
        </w:tabs>
        <w:spacing w:before="120" w:after="0" w:line="240" w:lineRule="auto"/>
        <w:ind w:firstLine="567"/>
        <w:jc w:val="both"/>
        <w:rPr>
          <w:rFonts w:ascii="Times New Roman" w:hAnsi="Times New Roman" w:cs="Times New Roman"/>
          <w:sz w:val="24"/>
          <w:szCs w:val="24"/>
          <w:u w:val="single"/>
        </w:rPr>
      </w:pPr>
      <w:r w:rsidRPr="00D90F96">
        <w:rPr>
          <w:rFonts w:ascii="Times New Roman" w:hAnsi="Times New Roman" w:cs="Times New Roman"/>
          <w:sz w:val="24"/>
          <w:szCs w:val="24"/>
        </w:rPr>
        <w:t xml:space="preserve">В умовах воєнного стану управління освіти і науки докладало максимум зусиль для створення безпечного та комфортного освітнього середовища, умов для інклюзивного навчання: безбар’єрний доступ, зручне розташування класів, наявність пандусів, забезпечення стабільної роботи закладів освіти та надання якісних освітніх послуг. </w:t>
      </w:r>
    </w:p>
    <w:p w14:paraId="19107DA3" w14:textId="3F4E6D44" w:rsidR="003A0B46" w:rsidRPr="00D90F96" w:rsidRDefault="003A0B46"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З огляду на важливість цих завдань, команда управління освіти і науки Тернопільської міської ради сформувала перелік ключових пріоритетів політики у сфері освіти громади, а саме:</w:t>
      </w:r>
    </w:p>
    <w:p w14:paraId="28B0965B" w14:textId="529CF352" w:rsidR="003A0B46" w:rsidRPr="00D90F96" w:rsidRDefault="003A0B46"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 xml:space="preserve">- </w:t>
      </w:r>
      <w:r w:rsidR="00B4321B" w:rsidRPr="00D90F96">
        <w:rPr>
          <w:rFonts w:ascii="Times New Roman" w:hAnsi="Times New Roman" w:cs="Times New Roman"/>
          <w:color w:val="000000" w:themeColor="text1"/>
          <w:sz w:val="24"/>
          <w:szCs w:val="24"/>
        </w:rPr>
        <w:t>забезпечення рівного доступу до якісної освіти та соціального захисту учасників освітнього процесу</w:t>
      </w:r>
      <w:r w:rsidRPr="00D90F96">
        <w:rPr>
          <w:rFonts w:ascii="Times New Roman" w:hAnsi="Times New Roman" w:cs="Times New Roman"/>
          <w:color w:val="000000" w:themeColor="text1"/>
          <w:sz w:val="24"/>
          <w:szCs w:val="24"/>
        </w:rPr>
        <w:t>;</w:t>
      </w:r>
    </w:p>
    <w:p w14:paraId="39518A6F" w14:textId="6E39494B" w:rsidR="00D94CC9" w:rsidRPr="00D90F96" w:rsidRDefault="00D94CC9"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 утримання та розвиток закладів освіти, їх матеріально-технічної бази на рівні, достатньому для виконання вимог державних стандартів, ліцензійних умов провадження освітньої діяльності у сфері освіти;</w:t>
      </w:r>
    </w:p>
    <w:p w14:paraId="1984E71F" w14:textId="690D12D9" w:rsidR="003A0B46" w:rsidRPr="00D90F96" w:rsidRDefault="003A0B46"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  формування мережі ліцеїв для запровадження якісної профільної освіти та розвит</w:t>
      </w:r>
      <w:r w:rsidR="00BE192C" w:rsidRPr="00D90F96">
        <w:rPr>
          <w:rFonts w:ascii="Times New Roman" w:hAnsi="Times New Roman" w:cs="Times New Roman"/>
          <w:color w:val="000000" w:themeColor="text1"/>
          <w:sz w:val="24"/>
          <w:szCs w:val="24"/>
        </w:rPr>
        <w:t>ку</w:t>
      </w:r>
      <w:r w:rsidRPr="00D90F96">
        <w:rPr>
          <w:rFonts w:ascii="Times New Roman" w:hAnsi="Times New Roman" w:cs="Times New Roman"/>
          <w:color w:val="000000" w:themeColor="text1"/>
          <w:sz w:val="24"/>
          <w:szCs w:val="24"/>
        </w:rPr>
        <w:t xml:space="preserve"> мережі закладів дошкільної, загальної середньої, позашкільної та професійної освіти;</w:t>
      </w:r>
    </w:p>
    <w:p w14:paraId="1AA33D5F" w14:textId="6FB39A0D" w:rsidR="003A0B46" w:rsidRPr="00D90F96" w:rsidRDefault="003A0B46"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 xml:space="preserve">- </w:t>
      </w:r>
      <w:r w:rsidR="00D94CC9" w:rsidRPr="00D90F96">
        <w:rPr>
          <w:rFonts w:ascii="Times New Roman" w:hAnsi="Times New Roman" w:cs="Times New Roman"/>
          <w:color w:val="000000" w:themeColor="text1"/>
          <w:sz w:val="24"/>
          <w:szCs w:val="24"/>
        </w:rPr>
        <w:t>забезпечення виконання вимог законодавства щодо обов’язковості здобуття дітьми старшого дошкільного віку дошкільної освіти та учнями</w:t>
      </w:r>
      <w:r w:rsidR="00B4321B" w:rsidRPr="00D90F96">
        <w:rPr>
          <w:rFonts w:ascii="Times New Roman" w:hAnsi="Times New Roman" w:cs="Times New Roman"/>
          <w:color w:val="000000" w:themeColor="text1"/>
          <w:sz w:val="24"/>
          <w:szCs w:val="24"/>
        </w:rPr>
        <w:t xml:space="preserve"> громади повної загальної середньої освіти;</w:t>
      </w:r>
    </w:p>
    <w:p w14:paraId="66A91C8F" w14:textId="7666A56D" w:rsidR="003A0B46" w:rsidRPr="00D90F96" w:rsidRDefault="003A0B46"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 вирішення питання психологічної, методичної й інформаційної підтримки всіх учасників освітнього процесу системи закладів освіти;</w:t>
      </w:r>
    </w:p>
    <w:p w14:paraId="00B99510" w14:textId="786FD5FB" w:rsidR="003A0B46" w:rsidRPr="00D90F96" w:rsidRDefault="003A0B46"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 xml:space="preserve">- </w:t>
      </w:r>
      <w:r w:rsidRPr="00D90F96">
        <w:rPr>
          <w:rFonts w:ascii="Times New Roman" w:hAnsi="Times New Roman" w:cs="Times New Roman"/>
          <w:sz w:val="24"/>
          <w:szCs w:val="24"/>
        </w:rPr>
        <w:t>розвиток професійних компетентностей педагогічних працівників закладів освіти, надання якісного науково-методичного супроводу та системи підвищення кваліфікації педагогічних працівників в умовах реформування галузі освіти, атестація педагогів за новим Положенням;</w:t>
      </w:r>
    </w:p>
    <w:p w14:paraId="69C23FEE" w14:textId="6CAAB788" w:rsidR="003A0B46" w:rsidRPr="00D90F96" w:rsidRDefault="003A0B46" w:rsidP="00D90F96">
      <w:pPr>
        <w:tabs>
          <w:tab w:val="left" w:pos="5670"/>
        </w:tabs>
        <w:spacing w:after="0" w:line="240" w:lineRule="auto"/>
        <w:ind w:firstLine="567"/>
        <w:jc w:val="both"/>
        <w:rPr>
          <w:rFonts w:ascii="Times New Roman" w:hAnsi="Times New Roman" w:cs="Times New Roman"/>
          <w:color w:val="000000" w:themeColor="text1"/>
          <w:sz w:val="24"/>
          <w:szCs w:val="24"/>
        </w:rPr>
      </w:pPr>
      <w:r w:rsidRPr="00D90F96">
        <w:rPr>
          <w:rFonts w:ascii="Times New Roman" w:hAnsi="Times New Roman" w:cs="Times New Roman"/>
          <w:color w:val="000000" w:themeColor="text1"/>
          <w:sz w:val="24"/>
          <w:szCs w:val="24"/>
        </w:rPr>
        <w:t>- налагодження ефективної комунікації між учасниками освітнього процесу;</w:t>
      </w:r>
    </w:p>
    <w:p w14:paraId="243F70A9" w14:textId="3D3A3F86" w:rsidR="003A0B46" w:rsidRPr="00D90F96" w:rsidRDefault="003A0B46" w:rsidP="0061616A">
      <w:pPr>
        <w:pStyle w:val="a3"/>
        <w:tabs>
          <w:tab w:val="left" w:pos="5670"/>
        </w:tabs>
        <w:spacing w:after="0" w:line="240" w:lineRule="auto"/>
        <w:ind w:left="0" w:firstLine="567"/>
        <w:jc w:val="both"/>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з</w:t>
      </w:r>
      <w:r w:rsidR="00D94CC9" w:rsidRPr="00D90F96">
        <w:rPr>
          <w:rFonts w:ascii="Times New Roman" w:hAnsi="Times New Roman" w:cs="Times New Roman"/>
          <w:color w:val="000000" w:themeColor="text1"/>
          <w:sz w:val="24"/>
          <w:szCs w:val="24"/>
          <w:lang w:val="uk-UA"/>
        </w:rPr>
        <w:t>дійснення експериментальної та інноваційної діяльності закладів освіти</w:t>
      </w:r>
      <w:r w:rsidR="00B4321B" w:rsidRPr="00D90F96">
        <w:rPr>
          <w:rFonts w:ascii="Times New Roman" w:hAnsi="Times New Roman" w:cs="Times New Roman"/>
          <w:color w:val="000000" w:themeColor="text1"/>
          <w:sz w:val="24"/>
          <w:szCs w:val="24"/>
          <w:lang w:val="uk-UA"/>
        </w:rPr>
        <w:t>, участь у міжнародних проєктах;</w:t>
      </w:r>
    </w:p>
    <w:p w14:paraId="30D1D2BF" w14:textId="77777777" w:rsidR="003A0B46" w:rsidRPr="00D90F96" w:rsidRDefault="003A0B46"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color w:val="000000" w:themeColor="text1"/>
          <w:sz w:val="24"/>
          <w:szCs w:val="24"/>
          <w:lang w:val="uk-UA"/>
        </w:rPr>
        <w:t xml:space="preserve">- </w:t>
      </w:r>
      <w:r w:rsidRPr="00D90F96">
        <w:rPr>
          <w:rFonts w:ascii="Times New Roman" w:hAnsi="Times New Roman" w:cs="Times New Roman"/>
          <w:sz w:val="24"/>
          <w:szCs w:val="24"/>
          <w:lang w:val="uk-UA"/>
        </w:rPr>
        <w:t xml:space="preserve">забезпечення соціального захисту учнів, вихованців шляхом організації харчування, медичного супроводу, оздоровлення тощо. </w:t>
      </w:r>
    </w:p>
    <w:p w14:paraId="2EDF2365" w14:textId="3D67FE09" w:rsidR="009F7381" w:rsidRPr="00D90F96" w:rsidRDefault="0066330E" w:rsidP="0061616A">
      <w:pPr>
        <w:shd w:val="clear" w:color="auto" w:fill="FFFFFF" w:themeFill="background1"/>
        <w:spacing w:after="0" w:line="240" w:lineRule="auto"/>
        <w:ind w:firstLine="709"/>
        <w:jc w:val="both"/>
        <w:rPr>
          <w:rFonts w:ascii="Times New Roman" w:eastAsiaTheme="minorHAnsi" w:hAnsi="Times New Roman" w:cs="Times New Roman"/>
          <w:sz w:val="24"/>
          <w:szCs w:val="24"/>
          <w:lang w:eastAsia="en-US"/>
        </w:rPr>
      </w:pPr>
      <w:r w:rsidRPr="00D90F96">
        <w:rPr>
          <w:rFonts w:ascii="Times New Roman" w:hAnsi="Times New Roman" w:cs="Times New Roman"/>
          <w:sz w:val="24"/>
          <w:szCs w:val="24"/>
        </w:rPr>
        <w:t>У зв’язку із загрозою тривалих повітряних тривог актуальним завданням  для управління та керівників</w:t>
      </w:r>
      <w:r w:rsidR="00993D33" w:rsidRPr="00D90F96">
        <w:rPr>
          <w:rFonts w:ascii="Times New Roman" w:hAnsi="Times New Roman" w:cs="Times New Roman"/>
          <w:sz w:val="24"/>
          <w:szCs w:val="24"/>
        </w:rPr>
        <w:t xml:space="preserve"> закладів освіти </w:t>
      </w:r>
      <w:r w:rsidR="00BE192C" w:rsidRPr="00D90F96">
        <w:rPr>
          <w:rFonts w:ascii="Times New Roman" w:hAnsi="Times New Roman" w:cs="Times New Roman"/>
          <w:sz w:val="24"/>
          <w:szCs w:val="24"/>
        </w:rPr>
        <w:t>у</w:t>
      </w:r>
      <w:r w:rsidR="00993D33" w:rsidRPr="00D90F96">
        <w:rPr>
          <w:rFonts w:ascii="Times New Roman" w:hAnsi="Times New Roman" w:cs="Times New Roman"/>
          <w:sz w:val="24"/>
          <w:szCs w:val="24"/>
        </w:rPr>
        <w:t xml:space="preserve"> звітний період було облаштування внутрішнього простору укриттів з метою забезпечення можливості проведення навчальних занять, інших форм організації освітнього</w:t>
      </w:r>
      <w:r w:rsidR="00BE192C" w:rsidRPr="00D90F96">
        <w:rPr>
          <w:rFonts w:ascii="Times New Roman" w:hAnsi="Times New Roman" w:cs="Times New Roman"/>
          <w:sz w:val="24"/>
          <w:szCs w:val="24"/>
        </w:rPr>
        <w:t xml:space="preserve"> процесу</w:t>
      </w:r>
      <w:r w:rsidR="004A79DF" w:rsidRPr="00D90F96">
        <w:rPr>
          <w:rFonts w:ascii="Times New Roman" w:hAnsi="Times New Roman" w:cs="Times New Roman"/>
          <w:sz w:val="24"/>
          <w:szCs w:val="24"/>
        </w:rPr>
        <w:t>, з</w:t>
      </w:r>
      <w:r w:rsidR="00993D33" w:rsidRPr="00D90F96">
        <w:rPr>
          <w:rFonts w:ascii="Times New Roman" w:hAnsi="Times New Roman" w:cs="Times New Roman"/>
          <w:sz w:val="24"/>
          <w:szCs w:val="24"/>
        </w:rPr>
        <w:t>окрема</w:t>
      </w:r>
      <w:r w:rsidR="004A79DF" w:rsidRPr="00D90F96">
        <w:rPr>
          <w:rFonts w:ascii="Times New Roman" w:hAnsi="Times New Roman" w:cs="Times New Roman"/>
          <w:sz w:val="24"/>
          <w:szCs w:val="24"/>
        </w:rPr>
        <w:t>,</w:t>
      </w:r>
      <w:r w:rsidR="00993D33" w:rsidRPr="00D90F96">
        <w:rPr>
          <w:rFonts w:ascii="Times New Roman" w:hAnsi="Times New Roman" w:cs="Times New Roman"/>
          <w:sz w:val="24"/>
          <w:szCs w:val="24"/>
        </w:rPr>
        <w:t xml:space="preserve"> за рахунок зонування простору з метою створення локацій для діяльності учнів різних класів, груп, років навчання, облаштування </w:t>
      </w:r>
      <w:r w:rsidR="00993D33" w:rsidRPr="00D90F96">
        <w:rPr>
          <w:rFonts w:ascii="Times New Roman" w:hAnsi="Times New Roman" w:cs="Times New Roman"/>
          <w:sz w:val="24"/>
          <w:szCs w:val="24"/>
        </w:rPr>
        <w:lastRenderedPageBreak/>
        <w:t xml:space="preserve">необхідним обладнанням та меблями, забезпечення достатнього рівня освітленості та температурного режиму. </w:t>
      </w:r>
      <w:r w:rsidR="0069459B" w:rsidRPr="00D90F96">
        <w:rPr>
          <w:rFonts w:ascii="Times New Roman" w:hAnsi="Times New Roman" w:cs="Times New Roman"/>
          <w:sz w:val="24"/>
          <w:szCs w:val="24"/>
        </w:rPr>
        <w:t>Окрім цього, збільшено кількість місць в укриттях у ЗДО №10, ЗЗСО</w:t>
      </w:r>
      <w:r w:rsidR="00D90F96" w:rsidRPr="00D90F96">
        <w:rPr>
          <w:rFonts w:ascii="Times New Roman" w:hAnsi="Times New Roman" w:cs="Times New Roman"/>
          <w:sz w:val="24"/>
          <w:szCs w:val="24"/>
        </w:rPr>
        <w:t> </w:t>
      </w:r>
      <w:r w:rsidR="0069459B" w:rsidRPr="00D90F96">
        <w:rPr>
          <w:rFonts w:ascii="Times New Roman" w:hAnsi="Times New Roman" w:cs="Times New Roman"/>
          <w:sz w:val="24"/>
          <w:szCs w:val="24"/>
        </w:rPr>
        <w:t>№7, 15, 24 на що з місцевого бюджету було виділено 11430,0 тис.</w:t>
      </w:r>
      <w:r w:rsidR="00D90F96" w:rsidRPr="00D90F96">
        <w:rPr>
          <w:rFonts w:ascii="Times New Roman" w:hAnsi="Times New Roman" w:cs="Times New Roman"/>
          <w:sz w:val="24"/>
          <w:szCs w:val="24"/>
        </w:rPr>
        <w:t> </w:t>
      </w:r>
      <w:r w:rsidR="0069459B" w:rsidRPr="00D90F96">
        <w:rPr>
          <w:rFonts w:ascii="Times New Roman" w:hAnsi="Times New Roman" w:cs="Times New Roman"/>
          <w:sz w:val="24"/>
          <w:szCs w:val="24"/>
        </w:rPr>
        <w:t>грн.</w:t>
      </w:r>
      <w:r w:rsidR="00CD78BA" w:rsidRPr="00D90F96">
        <w:rPr>
          <w:rFonts w:ascii="Times New Roman" w:hAnsi="Times New Roman" w:cs="Times New Roman"/>
          <w:sz w:val="24"/>
          <w:szCs w:val="24"/>
        </w:rPr>
        <w:t xml:space="preserve"> </w:t>
      </w:r>
      <w:hyperlink r:id="rId6" w:history="1">
        <w:r w:rsidR="009F7381" w:rsidRPr="00D90F96">
          <w:rPr>
            <w:rStyle w:val="a8"/>
            <w:rFonts w:ascii="Times New Roman" w:eastAsiaTheme="minorHAnsi" w:hAnsi="Times New Roman" w:cs="Times New Roman"/>
            <w:sz w:val="24"/>
            <w:szCs w:val="24"/>
            <w:lang w:eastAsia="en-US"/>
          </w:rPr>
          <w:t>https://ternopilcity.gov.ua/news/92170.html</w:t>
        </w:r>
      </w:hyperlink>
      <w:r w:rsidR="009F7381" w:rsidRPr="00D90F96">
        <w:rPr>
          <w:rFonts w:ascii="Times New Roman" w:eastAsiaTheme="minorHAnsi" w:hAnsi="Times New Roman" w:cs="Times New Roman"/>
          <w:sz w:val="24"/>
          <w:szCs w:val="24"/>
          <w:lang w:eastAsia="en-US"/>
        </w:rPr>
        <w:t xml:space="preserve"> .</w:t>
      </w:r>
    </w:p>
    <w:p w14:paraId="290447F9" w14:textId="77777777" w:rsidR="002A1589" w:rsidRPr="00D90F96" w:rsidRDefault="0069459B"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 xml:space="preserve">Серед актуальних напрямів діяльності для управління та керівників закладів освіти залишається вжиття заходів щодо системотехнічного забезпечення змішаного навчання , зокрема, використання технологій дистанційного навчання . У 2025 році суттєво зменшилась </w:t>
      </w:r>
      <w:r w:rsidR="00AF6746" w:rsidRPr="00D90F96">
        <w:rPr>
          <w:rFonts w:ascii="Times New Roman" w:hAnsi="Times New Roman" w:cs="Times New Roman"/>
          <w:sz w:val="24"/>
          <w:szCs w:val="24"/>
          <w:lang w:val="uk-UA"/>
        </w:rPr>
        <w:t xml:space="preserve">кількість закладів, які організовують освітній процес за змішаною формою. </w:t>
      </w:r>
    </w:p>
    <w:p w14:paraId="787AEC9C" w14:textId="598978E2" w:rsidR="00AF6746" w:rsidRPr="00D90F96" w:rsidRDefault="00AF6746"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 xml:space="preserve">За результатами аналізу фіксується тенденція щодо покращення стану забезпечення закладів комп’ютерною, мультимедійною технікою, джерелами безперебійного живлення тощо. На придбання генераторів, комп’ютерів, інтерактивного та мультимедійного обладнання використано кошти місцевого бюджету в сумі </w:t>
      </w:r>
      <w:r w:rsidR="002A1589" w:rsidRPr="00D90F96">
        <w:rPr>
          <w:rFonts w:ascii="Times New Roman" w:hAnsi="Times New Roman" w:cs="Times New Roman"/>
          <w:sz w:val="24"/>
          <w:szCs w:val="24"/>
          <w:lang w:val="uk-UA"/>
        </w:rPr>
        <w:t>1010,0 тис.</w:t>
      </w:r>
      <w:r w:rsidR="00D90F96" w:rsidRPr="00D90F96">
        <w:rPr>
          <w:rFonts w:ascii="Times New Roman" w:hAnsi="Times New Roman" w:cs="Times New Roman"/>
          <w:sz w:val="24"/>
          <w:szCs w:val="24"/>
          <w:lang w:val="uk-UA"/>
        </w:rPr>
        <w:t> </w:t>
      </w:r>
      <w:r w:rsidR="002A1589" w:rsidRPr="00D90F96">
        <w:rPr>
          <w:rFonts w:ascii="Times New Roman" w:hAnsi="Times New Roman" w:cs="Times New Roman"/>
          <w:sz w:val="24"/>
          <w:szCs w:val="24"/>
          <w:lang w:val="uk-UA"/>
        </w:rPr>
        <w:t>грн.</w:t>
      </w:r>
    </w:p>
    <w:p w14:paraId="42F2A630" w14:textId="09EF593C" w:rsidR="002A1589" w:rsidRPr="00D90F96" w:rsidRDefault="002A1589"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25 закладів загальної середньої освіти беруть участь в реалізації експериментального проєкту щодо посилення безпеки освітнього</w:t>
      </w:r>
      <w:r w:rsidR="003518DA" w:rsidRPr="00D90F96">
        <w:rPr>
          <w:rFonts w:ascii="Times New Roman" w:hAnsi="Times New Roman" w:cs="Times New Roman"/>
          <w:sz w:val="24"/>
          <w:szCs w:val="24"/>
          <w:lang w:val="uk-UA"/>
        </w:rPr>
        <w:t xml:space="preserve"> середовища в закладах освіти в умовах правового режиму воєнного стану. У 20 закладах проводяться роботи по виконанню заходів </w:t>
      </w:r>
      <w:r w:rsidR="00F12191" w:rsidRPr="00D90F96">
        <w:rPr>
          <w:rFonts w:ascii="Times New Roman" w:hAnsi="Times New Roman" w:cs="Times New Roman"/>
          <w:sz w:val="24"/>
          <w:szCs w:val="24"/>
          <w:lang w:val="uk-UA"/>
        </w:rPr>
        <w:t>і</w:t>
      </w:r>
      <w:r w:rsidR="003518DA" w:rsidRPr="00D90F96">
        <w:rPr>
          <w:rFonts w:ascii="Times New Roman" w:hAnsi="Times New Roman" w:cs="Times New Roman"/>
          <w:sz w:val="24"/>
          <w:szCs w:val="24"/>
          <w:lang w:val="uk-UA"/>
        </w:rPr>
        <w:t>з системи протипожежного захисту. На умовах співфінансування з місцевого бюджету на проведення цих робіт</w:t>
      </w:r>
      <w:r w:rsidR="00640B16" w:rsidRPr="00D90F96">
        <w:rPr>
          <w:rFonts w:ascii="Times New Roman" w:hAnsi="Times New Roman" w:cs="Times New Roman"/>
          <w:sz w:val="24"/>
          <w:szCs w:val="24"/>
          <w:lang w:val="uk-UA"/>
        </w:rPr>
        <w:t xml:space="preserve"> виділено 17566,7 тис.</w:t>
      </w:r>
      <w:r w:rsidR="00D90F96" w:rsidRPr="00D90F96">
        <w:rPr>
          <w:rFonts w:ascii="Times New Roman" w:hAnsi="Times New Roman" w:cs="Times New Roman"/>
          <w:sz w:val="24"/>
          <w:szCs w:val="24"/>
          <w:lang w:val="uk-UA"/>
        </w:rPr>
        <w:t> </w:t>
      </w:r>
      <w:r w:rsidR="00640B16" w:rsidRPr="00D90F96">
        <w:rPr>
          <w:rFonts w:ascii="Times New Roman" w:hAnsi="Times New Roman" w:cs="Times New Roman"/>
          <w:sz w:val="24"/>
          <w:szCs w:val="24"/>
          <w:lang w:val="uk-UA"/>
        </w:rPr>
        <w:t>грн.</w:t>
      </w:r>
    </w:p>
    <w:p w14:paraId="17511D3A" w14:textId="09FE7D06" w:rsidR="003518DA" w:rsidRPr="00D90F96" w:rsidRDefault="003518DA"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З метою створення умов для формування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продовжувалася робота над</w:t>
      </w:r>
      <w:r w:rsidR="00640B16" w:rsidRPr="00D90F96">
        <w:rPr>
          <w:rFonts w:ascii="Times New Roman" w:hAnsi="Times New Roman" w:cs="Times New Roman"/>
          <w:sz w:val="24"/>
          <w:szCs w:val="24"/>
          <w:lang w:val="uk-UA"/>
        </w:rPr>
        <w:t xml:space="preserve"> створенням класів безпеки в закладах освіти.</w:t>
      </w:r>
    </w:p>
    <w:p w14:paraId="74D6D6D1" w14:textId="5FD8D5F1" w:rsidR="00640B16" w:rsidRPr="00D90F96" w:rsidRDefault="00640B16"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Важливим кроком у забезпеченні безпеки школярів та створенні безпечного середовища для навчання у складний воєнний час є робота інспекторів Служби освітньої безпеки у закладах загальної середньої освіти.  Управління  спільно з керівниками закладів створили належні умови праці для інспекторів у 22 закладах освіти.</w:t>
      </w:r>
    </w:p>
    <w:p w14:paraId="045A2B9F" w14:textId="3E3F1230" w:rsidR="00640B16" w:rsidRPr="00D90F96" w:rsidRDefault="00B110EF"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У 2025 році відповідно до наказу Міністерства освіти і науки України Галицький фаховий коледж імені В’ячеслава Чорновола  включено до переліку закладів освіти, відібраних для реалізації публічного інвестиційного проєкту «Модернізація майстерень та лабораторій закладів професійної та фахової передвищої освіти, забезпечення енергоефективності, безпеки та інклюзивності освітнього простору» за рахунок субвенції з державного бюджету місцевим бюджетам для створення навчально-практичного центру для здобуття якісної професійної освіти на умовах співфінансування. Частка місцевого бюджету становить 4645,5 тис.</w:t>
      </w:r>
      <w:r w:rsidR="00D90F96" w:rsidRPr="00D90F96">
        <w:rPr>
          <w:rFonts w:ascii="Times New Roman" w:hAnsi="Times New Roman" w:cs="Times New Roman"/>
          <w:sz w:val="24"/>
          <w:szCs w:val="24"/>
          <w:lang w:val="uk-UA"/>
        </w:rPr>
        <w:t> </w:t>
      </w:r>
      <w:r w:rsidRPr="00D90F96">
        <w:rPr>
          <w:rFonts w:ascii="Times New Roman" w:hAnsi="Times New Roman" w:cs="Times New Roman"/>
          <w:sz w:val="24"/>
          <w:szCs w:val="24"/>
          <w:lang w:val="uk-UA"/>
        </w:rPr>
        <w:t>грн.</w:t>
      </w:r>
    </w:p>
    <w:p w14:paraId="5EBB78F1" w14:textId="0A5724C7" w:rsidR="00B110EF" w:rsidRPr="00D90F96" w:rsidRDefault="00CE12EC"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 xml:space="preserve">Відповідно до Концепції реалізації державної політики у сфері реформування загальної середньої освіти «Нова українська школа» на період до 2029 року триває системна реформа загальної середньої освіти, метою якої є побудова якісної, сучасної, конкурентоспроможної загальної середньої освіти. </w:t>
      </w:r>
    </w:p>
    <w:p w14:paraId="141768E2" w14:textId="77777777" w:rsidR="00942958" w:rsidRPr="00D90F96" w:rsidRDefault="00CE12EC"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Однією зі складових реформи є формування спроможної мережі закладів освіти та побудова нової освітньої інфраструктури, що дозволить учням з 01.09.2027 здобувати трирічну  профільну середню освіту (10-12 класи).</w:t>
      </w:r>
      <w:r w:rsidR="00942958" w:rsidRPr="00D90F96">
        <w:rPr>
          <w:rFonts w:ascii="Times New Roman" w:hAnsi="Times New Roman" w:cs="Times New Roman"/>
          <w:sz w:val="24"/>
          <w:szCs w:val="24"/>
          <w:lang w:val="uk-UA"/>
        </w:rPr>
        <w:t xml:space="preserve"> </w:t>
      </w:r>
    </w:p>
    <w:p w14:paraId="17B07F62" w14:textId="78642B33" w:rsidR="00CE12EC" w:rsidRPr="00D90F96" w:rsidRDefault="00CE12EC"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У 2025 році проведені громадські слухання у Курівецькій гімназії імені Миколи Бенцаля</w:t>
      </w:r>
      <w:r w:rsidR="00942958" w:rsidRPr="00D90F96">
        <w:rPr>
          <w:rFonts w:ascii="Times New Roman" w:hAnsi="Times New Roman" w:cs="Times New Roman"/>
          <w:sz w:val="24"/>
          <w:szCs w:val="24"/>
          <w:lang w:val="uk-UA"/>
        </w:rPr>
        <w:t xml:space="preserve"> та Чернихівській </w:t>
      </w:r>
      <w:bookmarkStart w:id="4" w:name="_Hlk212730951"/>
      <w:r w:rsidR="00942958" w:rsidRPr="00D90F96">
        <w:rPr>
          <w:rFonts w:ascii="Times New Roman" w:hAnsi="Times New Roman" w:cs="Times New Roman"/>
          <w:sz w:val="24"/>
          <w:szCs w:val="24"/>
          <w:lang w:val="uk-UA"/>
        </w:rPr>
        <w:t xml:space="preserve">загальноосвітній школі I-III ступенів </w:t>
      </w:r>
      <w:bookmarkEnd w:id="4"/>
      <w:r w:rsidR="00942958" w:rsidRPr="00D90F96">
        <w:rPr>
          <w:rFonts w:ascii="Times New Roman" w:hAnsi="Times New Roman" w:cs="Times New Roman"/>
          <w:sz w:val="24"/>
          <w:szCs w:val="24"/>
          <w:lang w:val="uk-UA"/>
        </w:rPr>
        <w:t>щодо зміни типу закладів освіти. Відповідно до рішення Тернопільської міської ради від 01.08.2025 року №8/49/26 змінено тип та найменування</w:t>
      </w:r>
      <w:r w:rsidR="009B227E" w:rsidRPr="00D90F96">
        <w:rPr>
          <w:rFonts w:ascii="Times New Roman" w:hAnsi="Times New Roman" w:cs="Times New Roman"/>
          <w:sz w:val="24"/>
          <w:szCs w:val="24"/>
          <w:lang w:val="uk-UA"/>
        </w:rPr>
        <w:t xml:space="preserve"> Чернихівської загальноосвітньої школи I-III ступенів на Чернихівську гімназію Тернопільської міської ради. </w:t>
      </w:r>
    </w:p>
    <w:p w14:paraId="6DBD92E3" w14:textId="2227DC2C" w:rsidR="009B227E" w:rsidRPr="00D90F96" w:rsidRDefault="009B227E"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З метою удосконалення мережі закладів освіти Тернопільської міської територіальної громади та приведення її до вимог законодавства, раціонального використання бюджетних коштів</w:t>
      </w:r>
      <w:r w:rsidR="00454D5E" w:rsidRPr="00D90F96">
        <w:rPr>
          <w:rFonts w:ascii="Times New Roman" w:hAnsi="Times New Roman" w:cs="Times New Roman"/>
          <w:sz w:val="24"/>
          <w:szCs w:val="24"/>
          <w:lang w:val="uk-UA"/>
        </w:rPr>
        <w:t>, с</w:t>
      </w:r>
      <w:r w:rsidRPr="00D90F96">
        <w:rPr>
          <w:rFonts w:ascii="Times New Roman" w:hAnsi="Times New Roman" w:cs="Times New Roman"/>
          <w:sz w:val="24"/>
          <w:szCs w:val="24"/>
          <w:lang w:val="uk-UA"/>
        </w:rPr>
        <w:t xml:space="preserve">творення оптимальних умов для надання якісних освітніх послуг, підвищення </w:t>
      </w:r>
      <w:r w:rsidRPr="00D90F96">
        <w:rPr>
          <w:rFonts w:ascii="Times New Roman" w:hAnsi="Times New Roman" w:cs="Times New Roman"/>
          <w:sz w:val="24"/>
          <w:szCs w:val="24"/>
          <w:lang w:val="uk-UA"/>
        </w:rPr>
        <w:lastRenderedPageBreak/>
        <w:t>ефективності заходів щодо розвитку освітньої галузі в громаді реорганізовано комунальний заклад Тернопільський міжшкільний ресурсний центр Тернопільської міської ради шляхом приєднання до Тернопільського академічного ліцею «Українська гімназія»</w:t>
      </w:r>
      <w:r w:rsidR="00454D5E" w:rsidRPr="00D90F96">
        <w:rPr>
          <w:rFonts w:ascii="Times New Roman" w:hAnsi="Times New Roman" w:cs="Times New Roman"/>
          <w:sz w:val="24"/>
          <w:szCs w:val="24"/>
          <w:lang w:val="uk-UA"/>
        </w:rPr>
        <w:t xml:space="preserve"> </w:t>
      </w:r>
      <w:r w:rsidRPr="00D90F96">
        <w:rPr>
          <w:rFonts w:ascii="Times New Roman" w:hAnsi="Times New Roman" w:cs="Times New Roman"/>
          <w:sz w:val="24"/>
          <w:szCs w:val="24"/>
          <w:lang w:val="uk-UA"/>
        </w:rPr>
        <w:t>ім. І.Ф</w:t>
      </w:r>
      <w:r w:rsidR="00454D5E" w:rsidRPr="00D90F96">
        <w:rPr>
          <w:rFonts w:ascii="Times New Roman" w:hAnsi="Times New Roman" w:cs="Times New Roman"/>
          <w:sz w:val="24"/>
          <w:szCs w:val="24"/>
          <w:lang w:val="uk-UA"/>
        </w:rPr>
        <w:t>ранка Тернопільської міської ради.</w:t>
      </w:r>
    </w:p>
    <w:p w14:paraId="2EE59CDC" w14:textId="2DF39C83" w:rsidR="00A84B1C" w:rsidRPr="00D90F96" w:rsidRDefault="00454D5E" w:rsidP="00CD78BA">
      <w:pPr>
        <w:shd w:val="clear" w:color="auto" w:fill="FFFFFF" w:themeFill="background1"/>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У 2026/2027 навчальному році у Тернопільському академічному ліцеї «Українська гімназія» ім. І.</w:t>
      </w:r>
      <w:r w:rsidR="00A2316F" w:rsidRPr="00D90F96">
        <w:rPr>
          <w:rFonts w:ascii="Times New Roman" w:hAnsi="Times New Roman" w:cs="Times New Roman"/>
          <w:sz w:val="24"/>
          <w:szCs w:val="24"/>
        </w:rPr>
        <w:t> </w:t>
      </w:r>
      <w:r w:rsidRPr="00D90F96">
        <w:rPr>
          <w:rFonts w:ascii="Times New Roman" w:hAnsi="Times New Roman" w:cs="Times New Roman"/>
          <w:sz w:val="24"/>
          <w:szCs w:val="24"/>
        </w:rPr>
        <w:t xml:space="preserve">Франка розпочнеться пілотування профільної середньої освіти за Державним стандартом профільної середньої освіти. </w:t>
      </w:r>
      <w:r w:rsidR="00F12191" w:rsidRPr="00D90F96">
        <w:rPr>
          <w:rFonts w:ascii="Times New Roman" w:hAnsi="Times New Roman" w:cs="Times New Roman"/>
          <w:sz w:val="24"/>
          <w:szCs w:val="24"/>
        </w:rPr>
        <w:t>У цьому році</w:t>
      </w:r>
      <w:r w:rsidR="00C76B8E" w:rsidRPr="00D90F96">
        <w:rPr>
          <w:rFonts w:ascii="Times New Roman" w:hAnsi="Times New Roman" w:cs="Times New Roman"/>
          <w:sz w:val="24"/>
          <w:szCs w:val="24"/>
        </w:rPr>
        <w:t xml:space="preserve"> </w:t>
      </w:r>
      <w:r w:rsidR="00F12191" w:rsidRPr="00D90F96">
        <w:rPr>
          <w:rFonts w:ascii="Times New Roman" w:hAnsi="Times New Roman" w:cs="Times New Roman"/>
          <w:sz w:val="24"/>
          <w:szCs w:val="24"/>
        </w:rPr>
        <w:t>в</w:t>
      </w:r>
      <w:r w:rsidR="00C76B8E" w:rsidRPr="00D90F96">
        <w:rPr>
          <w:rFonts w:ascii="Times New Roman" w:hAnsi="Times New Roman" w:cs="Times New Roman"/>
          <w:sz w:val="24"/>
          <w:szCs w:val="24"/>
        </w:rPr>
        <w:t xml:space="preserve"> закладі освіти проводиться велика робота по створенню сучасного освітнього простору , зокрема, капітальний ремонт та придбання обладнання для вивчення предметів природничої та математичної освітньої галузі, STEM-лабораторії.</w:t>
      </w:r>
      <w:r w:rsidR="001327CD" w:rsidRPr="00D90F96">
        <w:rPr>
          <w:rFonts w:ascii="Times New Roman" w:hAnsi="Times New Roman" w:cs="Times New Roman"/>
          <w:sz w:val="24"/>
          <w:szCs w:val="24"/>
        </w:rPr>
        <w:t xml:space="preserve"> </w:t>
      </w:r>
    </w:p>
    <w:p w14:paraId="5B3C2CDA" w14:textId="45FA5C2C" w:rsidR="00A84B1C" w:rsidRPr="00D90F96" w:rsidRDefault="00A84B1C" w:rsidP="00CD78BA">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На забезпечення якісної, сучасної та доступної загальної середньої освіти «Нова українська школа» з державного бюджету виділено 21498,0тис. грн. на співфінансування Тернопільською міською територіальною громадою було виділено 9213,4,0 тис.грн.</w:t>
      </w:r>
    </w:p>
    <w:p w14:paraId="4F212331" w14:textId="0574A095" w:rsidR="00344884" w:rsidRPr="00D90F96" w:rsidRDefault="00344884" w:rsidP="0061616A">
      <w:pPr>
        <w:pStyle w:val="a3"/>
        <w:tabs>
          <w:tab w:val="left" w:pos="5670"/>
        </w:tabs>
        <w:spacing w:after="0" w:line="240" w:lineRule="auto"/>
        <w:ind w:left="0" w:firstLine="567"/>
        <w:contextualSpacing w:val="0"/>
        <w:jc w:val="both"/>
        <w:rPr>
          <w:rFonts w:ascii="Times New Roman" w:hAnsi="Times New Roman" w:cs="Times New Roman"/>
          <w:sz w:val="24"/>
          <w:szCs w:val="24"/>
          <w:lang w:val="uk-UA"/>
        </w:rPr>
      </w:pPr>
      <w:r w:rsidRPr="00D90F96">
        <w:rPr>
          <w:rFonts w:ascii="Times New Roman" w:eastAsia="Times New Roman" w:hAnsi="Times New Roman" w:cs="Times New Roman"/>
          <w:sz w:val="24"/>
          <w:szCs w:val="24"/>
          <w:lang w:val="uk-UA"/>
        </w:rPr>
        <w:t>Розвиток дошкільної освіти залишається одним із пріоритетних напрямів у галузі освіти Тернопільської міської територіальної громади. Забезпечення всебічного розвитку дітей дошкільного віку відповідно до їх індивідуальних особливостей, культурних потреб спільно із батьками здійснює:</w:t>
      </w:r>
    </w:p>
    <w:p w14:paraId="454FFB99" w14:textId="77777777" w:rsidR="00344884" w:rsidRPr="00D90F96" w:rsidRDefault="00344884" w:rsidP="0061616A">
      <w:pPr>
        <w:tabs>
          <w:tab w:val="left" w:pos="5670"/>
        </w:tabs>
        <w:spacing w:after="0" w:line="240" w:lineRule="auto"/>
        <w:ind w:firstLine="567"/>
        <w:jc w:val="both"/>
        <w:rPr>
          <w:rFonts w:ascii="Times New Roman" w:eastAsia="Times New Roman" w:hAnsi="Times New Roman" w:cs="Times New Roman"/>
          <w:sz w:val="24"/>
          <w:szCs w:val="24"/>
        </w:rPr>
      </w:pPr>
      <w:r w:rsidRPr="00D90F96">
        <w:rPr>
          <w:rFonts w:ascii="Times New Roman" w:eastAsia="Times New Roman" w:hAnsi="Times New Roman" w:cs="Times New Roman"/>
          <w:sz w:val="24"/>
          <w:szCs w:val="24"/>
        </w:rPr>
        <w:t>- 37 закладів дошкільної освіти;</w:t>
      </w:r>
    </w:p>
    <w:p w14:paraId="2873EC88" w14:textId="77777777" w:rsidR="00344884" w:rsidRPr="00D90F96" w:rsidRDefault="00344884" w:rsidP="0061616A">
      <w:pPr>
        <w:tabs>
          <w:tab w:val="left" w:pos="5670"/>
        </w:tabs>
        <w:spacing w:after="0" w:line="240" w:lineRule="auto"/>
        <w:ind w:firstLine="567"/>
        <w:jc w:val="both"/>
        <w:rPr>
          <w:rFonts w:ascii="Times New Roman" w:eastAsia="Times New Roman" w:hAnsi="Times New Roman" w:cs="Times New Roman"/>
          <w:sz w:val="24"/>
          <w:szCs w:val="24"/>
        </w:rPr>
      </w:pPr>
      <w:r w:rsidRPr="00D90F96">
        <w:rPr>
          <w:rFonts w:ascii="Times New Roman" w:eastAsia="Times New Roman" w:hAnsi="Times New Roman" w:cs="Times New Roman"/>
          <w:sz w:val="24"/>
          <w:szCs w:val="24"/>
        </w:rPr>
        <w:t>- 5 закладів загальної середньої освіти, які у своїй структурі мають дошкільний підрозділ.</w:t>
      </w:r>
    </w:p>
    <w:p w14:paraId="0245EFFB" w14:textId="77777777" w:rsidR="00344884" w:rsidRPr="00D90F96" w:rsidRDefault="00344884" w:rsidP="00CD78BA">
      <w:pPr>
        <w:tabs>
          <w:tab w:val="left" w:pos="5670"/>
        </w:tabs>
        <w:spacing w:after="120" w:line="240" w:lineRule="auto"/>
        <w:ind w:firstLine="567"/>
        <w:jc w:val="both"/>
        <w:rPr>
          <w:rFonts w:ascii="Times New Roman" w:eastAsia="Times New Roman" w:hAnsi="Times New Roman" w:cs="Times New Roman"/>
          <w:sz w:val="24"/>
          <w:szCs w:val="24"/>
        </w:rPr>
      </w:pPr>
      <w:r w:rsidRPr="00D90F96">
        <w:rPr>
          <w:rFonts w:ascii="Times New Roman" w:eastAsia="Times New Roman" w:hAnsi="Times New Roman" w:cs="Times New Roman"/>
          <w:sz w:val="24"/>
          <w:szCs w:val="24"/>
        </w:rPr>
        <w:t xml:space="preserve">Протягом звітного періоду мережа груп зазнала незначних змін. На 3 дошкільних групи стало більше. </w:t>
      </w:r>
    </w:p>
    <w:tbl>
      <w:tblPr>
        <w:tblStyle w:val="12"/>
        <w:tblW w:w="5000" w:type="pct"/>
        <w:jc w:val="center"/>
        <w:tblLook w:val="04A0" w:firstRow="1" w:lastRow="0" w:firstColumn="1" w:lastColumn="0" w:noHBand="0" w:noVBand="1"/>
      </w:tblPr>
      <w:tblGrid>
        <w:gridCol w:w="5964"/>
        <w:gridCol w:w="1022"/>
        <w:gridCol w:w="840"/>
        <w:gridCol w:w="1802"/>
      </w:tblGrid>
      <w:tr w:rsidR="008400E5" w:rsidRPr="00D90F96" w14:paraId="3537C0D7" w14:textId="15D5BAB7" w:rsidTr="00CD78BA">
        <w:trPr>
          <w:trHeight w:val="404"/>
          <w:jc w:val="center"/>
        </w:trPr>
        <w:tc>
          <w:tcPr>
            <w:tcW w:w="3097" w:type="pct"/>
            <w:hideMark/>
          </w:tcPr>
          <w:p w14:paraId="30A010F3" w14:textId="77777777" w:rsidR="008400E5" w:rsidRPr="00D90F96" w:rsidRDefault="008400E5" w:rsidP="00CD78BA">
            <w:pPr>
              <w:tabs>
                <w:tab w:val="left" w:pos="5670"/>
              </w:tabs>
              <w:ind w:firstLine="0"/>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 xml:space="preserve">Мережа груп у закладах дошкільної освіти </w:t>
            </w:r>
          </w:p>
        </w:tc>
        <w:tc>
          <w:tcPr>
            <w:tcW w:w="531" w:type="pct"/>
            <w:hideMark/>
          </w:tcPr>
          <w:p w14:paraId="07B6FB2B" w14:textId="77777777" w:rsidR="008400E5" w:rsidRPr="00D90F96" w:rsidRDefault="008400E5" w:rsidP="00CD78BA">
            <w:pPr>
              <w:tabs>
                <w:tab w:val="left" w:pos="5670"/>
              </w:tabs>
              <w:ind w:firstLine="0"/>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436" w:type="pct"/>
            <w:hideMark/>
          </w:tcPr>
          <w:p w14:paraId="11CE5FA4" w14:textId="77777777" w:rsidR="008400E5" w:rsidRPr="00D90F96" w:rsidRDefault="008400E5" w:rsidP="00CD78BA">
            <w:pPr>
              <w:tabs>
                <w:tab w:val="left" w:pos="5670"/>
              </w:tabs>
              <w:ind w:firstLine="0"/>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2025</w:t>
            </w:r>
          </w:p>
        </w:tc>
        <w:tc>
          <w:tcPr>
            <w:tcW w:w="936" w:type="pct"/>
          </w:tcPr>
          <w:p w14:paraId="4368AD76" w14:textId="3BE7F942" w:rsidR="008400E5" w:rsidRPr="00D90F96" w:rsidRDefault="008400E5" w:rsidP="00CD78BA">
            <w:pPr>
              <w:tabs>
                <w:tab w:val="left" w:pos="5670"/>
              </w:tabs>
              <w:ind w:firstLine="0"/>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Розбіжність</w:t>
            </w:r>
          </w:p>
        </w:tc>
      </w:tr>
      <w:tr w:rsidR="008400E5" w:rsidRPr="00D90F96" w14:paraId="6EA46BBD" w14:textId="21D35D70" w:rsidTr="00CD78BA">
        <w:trPr>
          <w:trHeight w:val="521"/>
          <w:jc w:val="center"/>
        </w:trPr>
        <w:tc>
          <w:tcPr>
            <w:tcW w:w="3097" w:type="pct"/>
            <w:vAlign w:val="center"/>
            <w:hideMark/>
          </w:tcPr>
          <w:p w14:paraId="36EDBCAA" w14:textId="77777777" w:rsidR="008400E5" w:rsidRPr="00D90F96" w:rsidRDefault="008400E5" w:rsidP="00CD78B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Загальна кількість груп у закладі</w:t>
            </w:r>
          </w:p>
        </w:tc>
        <w:tc>
          <w:tcPr>
            <w:tcW w:w="531" w:type="pct"/>
            <w:vAlign w:val="center"/>
            <w:hideMark/>
          </w:tcPr>
          <w:p w14:paraId="596BA750" w14:textId="77777777" w:rsidR="008400E5" w:rsidRPr="00D90F96" w:rsidRDefault="008400E5" w:rsidP="00CD78B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357</w:t>
            </w:r>
          </w:p>
        </w:tc>
        <w:tc>
          <w:tcPr>
            <w:tcW w:w="436" w:type="pct"/>
            <w:vAlign w:val="center"/>
            <w:hideMark/>
          </w:tcPr>
          <w:p w14:paraId="11FE94F0" w14:textId="77777777" w:rsidR="008400E5" w:rsidRPr="00D90F96" w:rsidRDefault="008400E5" w:rsidP="00CD78B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360</w:t>
            </w:r>
          </w:p>
        </w:tc>
        <w:tc>
          <w:tcPr>
            <w:tcW w:w="936" w:type="pct"/>
            <w:vAlign w:val="center"/>
          </w:tcPr>
          <w:p w14:paraId="44B455CC" w14:textId="01B43195" w:rsidR="008400E5" w:rsidRPr="00D90F96" w:rsidRDefault="008400E5" w:rsidP="00CD78BA">
            <w:pPr>
              <w:tabs>
                <w:tab w:val="left" w:pos="5670"/>
              </w:tabs>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w:t>
            </w:r>
          </w:p>
        </w:tc>
      </w:tr>
      <w:tr w:rsidR="008400E5" w:rsidRPr="00D90F96" w14:paraId="231EA7FD" w14:textId="554C5138" w:rsidTr="00CD78BA">
        <w:trPr>
          <w:trHeight w:val="508"/>
          <w:jc w:val="center"/>
        </w:trPr>
        <w:tc>
          <w:tcPr>
            <w:tcW w:w="3097" w:type="pct"/>
            <w:vAlign w:val="center"/>
            <w:hideMark/>
          </w:tcPr>
          <w:p w14:paraId="34C62679" w14:textId="77777777" w:rsidR="008400E5" w:rsidRPr="00D90F96" w:rsidRDefault="008400E5" w:rsidP="00CD78B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раннього віку (2 – 3 роки)</w:t>
            </w:r>
          </w:p>
        </w:tc>
        <w:tc>
          <w:tcPr>
            <w:tcW w:w="531" w:type="pct"/>
            <w:vAlign w:val="center"/>
            <w:hideMark/>
          </w:tcPr>
          <w:p w14:paraId="30BED0B1" w14:textId="77777777" w:rsidR="008400E5" w:rsidRPr="00D90F96" w:rsidRDefault="008400E5" w:rsidP="00CD78B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68</w:t>
            </w:r>
          </w:p>
        </w:tc>
        <w:tc>
          <w:tcPr>
            <w:tcW w:w="436" w:type="pct"/>
            <w:vAlign w:val="center"/>
            <w:hideMark/>
          </w:tcPr>
          <w:p w14:paraId="2358DCE3" w14:textId="77777777" w:rsidR="008400E5" w:rsidRPr="00D90F96" w:rsidRDefault="008400E5" w:rsidP="00CD78B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70</w:t>
            </w:r>
          </w:p>
        </w:tc>
        <w:tc>
          <w:tcPr>
            <w:tcW w:w="936" w:type="pct"/>
            <w:vAlign w:val="center"/>
          </w:tcPr>
          <w:p w14:paraId="6BD4B093" w14:textId="18D9A11D" w:rsidR="008400E5" w:rsidRPr="00D90F96" w:rsidRDefault="008400E5" w:rsidP="00CD78BA">
            <w:pPr>
              <w:tabs>
                <w:tab w:val="left" w:pos="5670"/>
              </w:tabs>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w:t>
            </w:r>
          </w:p>
        </w:tc>
      </w:tr>
      <w:tr w:rsidR="008400E5" w:rsidRPr="00D90F96" w14:paraId="14DB8B61" w14:textId="5986F26F" w:rsidTr="00CD78BA">
        <w:trPr>
          <w:trHeight w:val="521"/>
          <w:jc w:val="center"/>
        </w:trPr>
        <w:tc>
          <w:tcPr>
            <w:tcW w:w="3097" w:type="pct"/>
            <w:vAlign w:val="center"/>
            <w:hideMark/>
          </w:tcPr>
          <w:p w14:paraId="6A1F5F3D" w14:textId="3A30588F" w:rsidR="008400E5" w:rsidRPr="00D90F96" w:rsidRDefault="008400E5" w:rsidP="00CD78B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дошкільного віку (3 – 6 (7) років)</w:t>
            </w:r>
          </w:p>
        </w:tc>
        <w:tc>
          <w:tcPr>
            <w:tcW w:w="531" w:type="pct"/>
            <w:vAlign w:val="center"/>
            <w:hideMark/>
          </w:tcPr>
          <w:p w14:paraId="50958831" w14:textId="77777777" w:rsidR="008400E5" w:rsidRPr="00D90F96" w:rsidRDefault="008400E5" w:rsidP="00CD78B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289</w:t>
            </w:r>
          </w:p>
        </w:tc>
        <w:tc>
          <w:tcPr>
            <w:tcW w:w="436" w:type="pct"/>
            <w:vAlign w:val="center"/>
            <w:hideMark/>
          </w:tcPr>
          <w:p w14:paraId="1396A242" w14:textId="77777777" w:rsidR="008400E5" w:rsidRPr="00D90F96" w:rsidRDefault="008400E5" w:rsidP="00CD78B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290</w:t>
            </w:r>
          </w:p>
        </w:tc>
        <w:tc>
          <w:tcPr>
            <w:tcW w:w="936" w:type="pct"/>
            <w:vAlign w:val="center"/>
          </w:tcPr>
          <w:p w14:paraId="290F700E" w14:textId="471BFA3E" w:rsidR="008400E5" w:rsidRPr="00D90F96" w:rsidRDefault="008400E5" w:rsidP="00CD78BA">
            <w:pPr>
              <w:tabs>
                <w:tab w:val="left" w:pos="5670"/>
              </w:tabs>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r>
    </w:tbl>
    <w:p w14:paraId="2D9A631F" w14:textId="42E3F16B" w:rsidR="00344884" w:rsidRPr="00D90F96" w:rsidRDefault="00344884" w:rsidP="00CD78BA">
      <w:pPr>
        <w:tabs>
          <w:tab w:val="left" w:pos="5670"/>
        </w:tabs>
        <w:spacing w:before="120" w:after="0" w:line="240" w:lineRule="auto"/>
        <w:ind w:firstLine="567"/>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У 2025 році суспільним дошкільним вихованням</w:t>
      </w:r>
      <w:r w:rsidR="00A2316F" w:rsidRPr="00D90F96">
        <w:rPr>
          <w:rFonts w:ascii="Times New Roman" w:eastAsia="Times New Roman" w:hAnsi="Times New Roman" w:cs="Times New Roman"/>
          <w:color w:val="000000"/>
          <w:sz w:val="24"/>
          <w:szCs w:val="24"/>
        </w:rPr>
        <w:t xml:space="preserve"> </w:t>
      </w:r>
      <w:r w:rsidRPr="00D90F96">
        <w:rPr>
          <w:rFonts w:ascii="Times New Roman" w:eastAsia="Times New Roman" w:hAnsi="Times New Roman" w:cs="Times New Roman"/>
          <w:color w:val="000000"/>
          <w:sz w:val="24"/>
          <w:szCs w:val="24"/>
        </w:rPr>
        <w:t>охоплено 7684 дитини.</w:t>
      </w:r>
    </w:p>
    <w:p w14:paraId="16D97907" w14:textId="3DB16A77" w:rsidR="00344884" w:rsidRPr="00D90F96" w:rsidRDefault="00344884" w:rsidP="0061616A">
      <w:pPr>
        <w:tabs>
          <w:tab w:val="left" w:pos="5670"/>
        </w:tabs>
        <w:spacing w:after="0" w:line="240" w:lineRule="auto"/>
        <w:ind w:firstLine="567"/>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У Тернополі відкрили новий заклад дошкільної освіти №28.</w:t>
      </w:r>
    </w:p>
    <w:p w14:paraId="3004B013" w14:textId="77777777" w:rsidR="00344884" w:rsidRPr="00D90F96" w:rsidRDefault="00344884" w:rsidP="0061616A">
      <w:pPr>
        <w:tabs>
          <w:tab w:val="left" w:pos="5670"/>
        </w:tabs>
        <w:spacing w:after="0" w:line="240" w:lineRule="auto"/>
        <w:ind w:firstLine="567"/>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Управління освіти і науки Тернопільської міської ради доклало максимум зусиль для належного функціонування мережі закладів дошкільної освіти та доступу до якісної освіти кожній дитині відповідного віку. Всі батьки вихованців, враховуючи й внутрішньо переміщених осіб і дітей з особливими освітніми потребами (далі – діти з ООП), мали можливість долучитися до різних форм організації освітнього процесу в закладах дошкільної освіти.</w:t>
      </w:r>
    </w:p>
    <w:p w14:paraId="3EE39B06" w14:textId="1711B4EA" w:rsidR="00344884" w:rsidRPr="00D90F96" w:rsidRDefault="00344884" w:rsidP="00CD78BA">
      <w:pPr>
        <w:tabs>
          <w:tab w:val="left" w:pos="5670"/>
        </w:tabs>
        <w:spacing w:after="120" w:line="240" w:lineRule="auto"/>
        <w:ind w:firstLine="567"/>
        <w:jc w:val="both"/>
        <w:rPr>
          <w:rFonts w:ascii="Times New Roman" w:eastAsia="Times New Roman" w:hAnsi="Times New Roman" w:cs="Times New Roman"/>
          <w:sz w:val="24"/>
          <w:szCs w:val="24"/>
        </w:rPr>
      </w:pPr>
      <w:r w:rsidRPr="00D90F96">
        <w:rPr>
          <w:rFonts w:ascii="Times New Roman" w:eastAsia="Times New Roman" w:hAnsi="Times New Roman" w:cs="Times New Roman"/>
          <w:color w:val="000000"/>
          <w:sz w:val="24"/>
          <w:szCs w:val="24"/>
        </w:rPr>
        <w:t>В умовах воєнного стану важливо забезпечити продовження здобуття дошкільної освіти дітьми з ООП за місцем їх тимчасового перебування, максимальне збереження кадрового потенціалу педагогічних працівників, які навчали таких дітей, створення безпечного освітнього середовища та надання якісних психолого-педагогічних послуг.</w:t>
      </w:r>
      <w:r w:rsidRPr="00D90F96">
        <w:rPr>
          <w:rFonts w:ascii="Times New Roman" w:eastAsia="Times New Roman" w:hAnsi="Times New Roman" w:cs="Times New Roman"/>
          <w:sz w:val="24"/>
          <w:szCs w:val="24"/>
        </w:rPr>
        <w:t xml:space="preserve"> </w:t>
      </w:r>
      <w:r w:rsidRPr="00D90F96">
        <w:rPr>
          <w:rFonts w:ascii="Times New Roman" w:eastAsia="Times New Roman" w:hAnsi="Times New Roman" w:cs="Times New Roman"/>
          <w:color w:val="000000"/>
          <w:sz w:val="24"/>
          <w:szCs w:val="24"/>
        </w:rPr>
        <w:t>З</w:t>
      </w:r>
      <w:r w:rsidR="00A2316F" w:rsidRPr="00D90F96">
        <w:rPr>
          <w:rFonts w:ascii="Times New Roman" w:eastAsia="Times New Roman" w:hAnsi="Times New Roman" w:cs="Times New Roman"/>
          <w:color w:val="000000"/>
          <w:sz w:val="24"/>
          <w:szCs w:val="24"/>
        </w:rPr>
        <w:t xml:space="preserve"> </w:t>
      </w:r>
      <w:r w:rsidRPr="00D90F96">
        <w:rPr>
          <w:rFonts w:ascii="Times New Roman" w:eastAsia="Times New Roman" w:hAnsi="Times New Roman" w:cs="Times New Roman"/>
          <w:color w:val="000000"/>
          <w:sz w:val="24"/>
          <w:szCs w:val="24"/>
        </w:rPr>
        <w:t xml:space="preserve">метою включення дітей з особливими освітніми потребами у групи загального розвитку і забезпечення права на здобуття освіти, якість якої не відрізняється від освіти здорових дітей, розширено мережу інклюзивних груп. </w:t>
      </w:r>
      <w:r w:rsidRPr="00D90F96">
        <w:rPr>
          <w:rFonts w:ascii="Times New Roman" w:eastAsia="Times New Roman" w:hAnsi="Times New Roman" w:cs="Times New Roman"/>
          <w:sz w:val="24"/>
          <w:szCs w:val="24"/>
        </w:rPr>
        <w:t xml:space="preserve">У 2025 році </w:t>
      </w:r>
      <w:r w:rsidR="00F12191" w:rsidRPr="00D90F96">
        <w:rPr>
          <w:rFonts w:ascii="Times New Roman" w:eastAsia="Times New Roman" w:hAnsi="Times New Roman" w:cs="Times New Roman"/>
          <w:sz w:val="24"/>
          <w:szCs w:val="24"/>
        </w:rPr>
        <w:t>в</w:t>
      </w:r>
      <w:r w:rsidRPr="00D90F96">
        <w:rPr>
          <w:rFonts w:ascii="Times New Roman" w:eastAsia="Times New Roman" w:hAnsi="Times New Roman" w:cs="Times New Roman"/>
          <w:sz w:val="24"/>
          <w:szCs w:val="24"/>
        </w:rPr>
        <w:t xml:space="preserve"> закладах дошкільної освіти перепрофільовано в інклюзивні 78  груп. </w:t>
      </w:r>
    </w:p>
    <w:tbl>
      <w:tblPr>
        <w:tblStyle w:val="12"/>
        <w:tblW w:w="4994" w:type="pct"/>
        <w:tblLook w:val="04A0" w:firstRow="1" w:lastRow="0" w:firstColumn="1" w:lastColumn="0" w:noHBand="0" w:noVBand="1"/>
      </w:tblPr>
      <w:tblGrid>
        <w:gridCol w:w="5859"/>
        <w:gridCol w:w="1085"/>
        <w:gridCol w:w="989"/>
        <w:gridCol w:w="1683"/>
      </w:tblGrid>
      <w:tr w:rsidR="008400E5" w:rsidRPr="00D90F96" w14:paraId="7B9C3B89" w14:textId="4DF2B2D8" w:rsidTr="00CD78BA">
        <w:trPr>
          <w:trHeight w:val="461"/>
        </w:trPr>
        <w:tc>
          <w:tcPr>
            <w:tcW w:w="3046" w:type="pct"/>
            <w:vAlign w:val="center"/>
          </w:tcPr>
          <w:p w14:paraId="0922FF52" w14:textId="77777777" w:rsidR="008400E5" w:rsidRPr="00D90F96" w:rsidRDefault="008400E5" w:rsidP="0061616A">
            <w:pPr>
              <w:tabs>
                <w:tab w:val="left" w:pos="5670"/>
              </w:tabs>
              <w:ind w:firstLine="0"/>
              <w:jc w:val="left"/>
              <w:rPr>
                <w:rFonts w:ascii="Times New Roman" w:hAnsi="Times New Roman" w:cs="Times New Roman"/>
                <w:b/>
                <w:sz w:val="24"/>
                <w:szCs w:val="24"/>
                <w:lang w:val="uk-UA"/>
              </w:rPr>
            </w:pPr>
            <w:r w:rsidRPr="00D90F96">
              <w:rPr>
                <w:rFonts w:ascii="Times New Roman" w:hAnsi="Times New Roman" w:cs="Times New Roman"/>
                <w:b/>
                <w:sz w:val="24"/>
                <w:szCs w:val="24"/>
                <w:lang w:val="uk-UA"/>
              </w:rPr>
              <w:t>Мережа закладів та груп з інклюзивною освітою</w:t>
            </w:r>
          </w:p>
        </w:tc>
        <w:tc>
          <w:tcPr>
            <w:tcW w:w="564" w:type="pct"/>
            <w:vAlign w:val="center"/>
          </w:tcPr>
          <w:p w14:paraId="1EA9946E" w14:textId="77777777" w:rsidR="008400E5" w:rsidRPr="00D90F96" w:rsidRDefault="008400E5" w:rsidP="00D90F96">
            <w:pPr>
              <w:tabs>
                <w:tab w:val="left" w:pos="5670"/>
              </w:tabs>
              <w:ind w:firstLine="0"/>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2024</w:t>
            </w:r>
          </w:p>
        </w:tc>
        <w:tc>
          <w:tcPr>
            <w:tcW w:w="514" w:type="pct"/>
            <w:vAlign w:val="center"/>
          </w:tcPr>
          <w:p w14:paraId="6AAFF6CE" w14:textId="77777777" w:rsidR="008400E5" w:rsidRPr="00D90F96" w:rsidRDefault="008400E5" w:rsidP="00D90F96">
            <w:pPr>
              <w:tabs>
                <w:tab w:val="left" w:pos="5670"/>
              </w:tabs>
              <w:ind w:firstLine="0"/>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2025</w:t>
            </w:r>
          </w:p>
        </w:tc>
        <w:tc>
          <w:tcPr>
            <w:tcW w:w="875" w:type="pct"/>
            <w:vAlign w:val="center"/>
          </w:tcPr>
          <w:p w14:paraId="72C3E082" w14:textId="208692EB" w:rsidR="008400E5" w:rsidRPr="00D90F96" w:rsidRDefault="008400E5" w:rsidP="00D90F96">
            <w:pPr>
              <w:tabs>
                <w:tab w:val="left" w:pos="5670"/>
              </w:tabs>
              <w:ind w:firstLine="0"/>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Розбіжність</w:t>
            </w:r>
          </w:p>
        </w:tc>
      </w:tr>
      <w:tr w:rsidR="008400E5" w:rsidRPr="00D90F96" w14:paraId="55AD2A43" w14:textId="5F88C579" w:rsidTr="00CD78BA">
        <w:trPr>
          <w:trHeight w:val="547"/>
        </w:trPr>
        <w:tc>
          <w:tcPr>
            <w:tcW w:w="3046" w:type="pct"/>
          </w:tcPr>
          <w:p w14:paraId="33A4FCE4" w14:textId="75F0D891" w:rsidR="008400E5" w:rsidRPr="00D90F96" w:rsidRDefault="008400E5" w:rsidP="0061616A">
            <w:pPr>
              <w:tabs>
                <w:tab w:val="left" w:pos="5670"/>
              </w:tabs>
              <w:ind w:firstLine="0"/>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lastRenderedPageBreak/>
              <w:t>Кількість закладів, у яких функціонували інклюзивні групи</w:t>
            </w:r>
          </w:p>
        </w:tc>
        <w:tc>
          <w:tcPr>
            <w:tcW w:w="564" w:type="pct"/>
            <w:vAlign w:val="center"/>
          </w:tcPr>
          <w:p w14:paraId="5B869610" w14:textId="77777777" w:rsidR="008400E5" w:rsidRPr="00D90F96" w:rsidRDefault="008400E5"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w:t>
            </w:r>
          </w:p>
        </w:tc>
        <w:tc>
          <w:tcPr>
            <w:tcW w:w="514" w:type="pct"/>
            <w:vAlign w:val="center"/>
          </w:tcPr>
          <w:p w14:paraId="5537B87B" w14:textId="77777777" w:rsidR="008400E5" w:rsidRPr="00D90F96" w:rsidRDefault="008400E5"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25</w:t>
            </w:r>
          </w:p>
        </w:tc>
        <w:tc>
          <w:tcPr>
            <w:tcW w:w="875" w:type="pct"/>
          </w:tcPr>
          <w:p w14:paraId="1D0CA2AD" w14:textId="6B615DE6" w:rsidR="008400E5" w:rsidRPr="00D90F96" w:rsidRDefault="008400E5" w:rsidP="00D90F96">
            <w:pPr>
              <w:tabs>
                <w:tab w:val="left" w:pos="5670"/>
              </w:tabs>
              <w:ind w:firstLine="35"/>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w:t>
            </w:r>
          </w:p>
        </w:tc>
      </w:tr>
      <w:tr w:rsidR="008400E5" w:rsidRPr="00D90F96" w14:paraId="7C3203EF" w14:textId="08C99A06" w:rsidTr="00CD78BA">
        <w:trPr>
          <w:trHeight w:val="405"/>
        </w:trPr>
        <w:tc>
          <w:tcPr>
            <w:tcW w:w="3046" w:type="pct"/>
          </w:tcPr>
          <w:p w14:paraId="6F3B3589" w14:textId="77777777" w:rsidR="008400E5" w:rsidRPr="00D90F96" w:rsidRDefault="008400E5" w:rsidP="0061616A">
            <w:pPr>
              <w:tabs>
                <w:tab w:val="left" w:pos="5670"/>
              </w:tabs>
              <w:ind w:firstLine="0"/>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Кількість інклюзивних груп</w:t>
            </w:r>
          </w:p>
        </w:tc>
        <w:tc>
          <w:tcPr>
            <w:tcW w:w="564" w:type="pct"/>
            <w:vAlign w:val="center"/>
          </w:tcPr>
          <w:p w14:paraId="4D81C9DF" w14:textId="77777777" w:rsidR="008400E5" w:rsidRPr="00D90F96" w:rsidRDefault="008400E5"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63</w:t>
            </w:r>
          </w:p>
        </w:tc>
        <w:tc>
          <w:tcPr>
            <w:tcW w:w="514" w:type="pct"/>
            <w:vAlign w:val="center"/>
          </w:tcPr>
          <w:p w14:paraId="072A48A8" w14:textId="77777777" w:rsidR="008400E5" w:rsidRPr="00D90F96" w:rsidRDefault="008400E5"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78</w:t>
            </w:r>
          </w:p>
        </w:tc>
        <w:tc>
          <w:tcPr>
            <w:tcW w:w="875" w:type="pct"/>
          </w:tcPr>
          <w:p w14:paraId="39267D1F" w14:textId="5D8CAF49" w:rsidR="008400E5" w:rsidRPr="00D90F96" w:rsidRDefault="008400E5" w:rsidP="00D90F96">
            <w:pPr>
              <w:tabs>
                <w:tab w:val="left" w:pos="5670"/>
              </w:tabs>
              <w:ind w:firstLine="35"/>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+15</w:t>
            </w:r>
          </w:p>
        </w:tc>
      </w:tr>
    </w:tbl>
    <w:p w14:paraId="25CDDCCA" w14:textId="77777777" w:rsidR="00344884" w:rsidRPr="00D90F96" w:rsidRDefault="00344884" w:rsidP="00CD78BA">
      <w:pPr>
        <w:tabs>
          <w:tab w:val="left" w:pos="5670"/>
        </w:tabs>
        <w:spacing w:before="120" w:after="0" w:line="240" w:lineRule="auto"/>
        <w:ind w:firstLine="567"/>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Для зміцнення здоров’я дітей, розвитку й формування здорової особистості в закладах дошкільної освіти функціонувало 32 групи компенсуючого типу, у яких було організовано освітній процес у комплексі з корекційно-розвивальною та лікувальною роботою, з них:</w:t>
      </w:r>
    </w:p>
    <w:p w14:paraId="659BF9B0" w14:textId="77777777" w:rsidR="00344884" w:rsidRPr="00D90F96" w:rsidRDefault="00344884" w:rsidP="0061616A">
      <w:pPr>
        <w:numPr>
          <w:ilvl w:val="0"/>
          <w:numId w:val="32"/>
        </w:numPr>
        <w:tabs>
          <w:tab w:val="left" w:pos="5670"/>
        </w:tabs>
        <w:spacing w:after="0" w:line="240" w:lineRule="auto"/>
        <w:contextualSpacing/>
        <w:jc w:val="both"/>
        <w:rPr>
          <w:rFonts w:ascii="Times New Roman" w:eastAsia="Times New Roman" w:hAnsi="Times New Roman" w:cs="Times New Roman"/>
          <w:color w:val="000000"/>
          <w:sz w:val="24"/>
          <w:szCs w:val="24"/>
          <w:lang w:eastAsia="ru-RU"/>
        </w:rPr>
      </w:pPr>
      <w:r w:rsidRPr="00D90F96">
        <w:rPr>
          <w:rFonts w:ascii="Times New Roman" w:eastAsia="Times New Roman" w:hAnsi="Times New Roman" w:cs="Times New Roman"/>
          <w:color w:val="000000"/>
          <w:sz w:val="24"/>
          <w:szCs w:val="24"/>
          <w:lang w:eastAsia="ru-RU"/>
        </w:rPr>
        <w:t>1 група для дітей із порушенням слуху (ТЗДОЯС № 2);</w:t>
      </w:r>
    </w:p>
    <w:p w14:paraId="2BC6B9A5" w14:textId="77777777" w:rsidR="00344884" w:rsidRPr="00D90F96" w:rsidRDefault="00344884" w:rsidP="0061616A">
      <w:pPr>
        <w:numPr>
          <w:ilvl w:val="0"/>
          <w:numId w:val="32"/>
        </w:numPr>
        <w:tabs>
          <w:tab w:val="left" w:pos="5670"/>
        </w:tabs>
        <w:spacing w:after="0" w:line="240" w:lineRule="auto"/>
        <w:contextualSpacing/>
        <w:jc w:val="both"/>
        <w:rPr>
          <w:rFonts w:ascii="Times New Roman" w:eastAsia="Times New Roman" w:hAnsi="Times New Roman" w:cs="Times New Roman"/>
          <w:color w:val="000000"/>
          <w:sz w:val="24"/>
          <w:szCs w:val="24"/>
          <w:lang w:eastAsia="ru-RU"/>
        </w:rPr>
      </w:pPr>
      <w:r w:rsidRPr="00D90F96">
        <w:rPr>
          <w:rFonts w:ascii="Times New Roman" w:eastAsia="Times New Roman" w:hAnsi="Times New Roman" w:cs="Times New Roman"/>
          <w:color w:val="000000"/>
          <w:sz w:val="24"/>
          <w:szCs w:val="24"/>
          <w:lang w:eastAsia="ru-RU"/>
        </w:rPr>
        <w:t>4 груп для дітей із порушенням мови (ТЗДОЯС № 2, ТПШ № 3);</w:t>
      </w:r>
    </w:p>
    <w:p w14:paraId="01CCA737" w14:textId="77777777" w:rsidR="00344884" w:rsidRPr="00D90F96" w:rsidRDefault="00344884" w:rsidP="0061616A">
      <w:pPr>
        <w:numPr>
          <w:ilvl w:val="0"/>
          <w:numId w:val="32"/>
        </w:numPr>
        <w:tabs>
          <w:tab w:val="left" w:pos="5670"/>
        </w:tabs>
        <w:spacing w:after="0" w:line="240" w:lineRule="auto"/>
        <w:contextualSpacing/>
        <w:jc w:val="both"/>
        <w:rPr>
          <w:rFonts w:ascii="Times New Roman" w:eastAsia="Times New Roman" w:hAnsi="Times New Roman" w:cs="Times New Roman"/>
          <w:color w:val="000000"/>
          <w:sz w:val="24"/>
          <w:szCs w:val="24"/>
          <w:lang w:eastAsia="ru-RU"/>
        </w:rPr>
      </w:pPr>
      <w:r w:rsidRPr="00D90F96">
        <w:rPr>
          <w:rFonts w:ascii="Times New Roman" w:eastAsia="Times New Roman" w:hAnsi="Times New Roman" w:cs="Times New Roman"/>
          <w:color w:val="000000"/>
          <w:sz w:val="24"/>
          <w:szCs w:val="24"/>
          <w:lang w:eastAsia="ru-RU"/>
        </w:rPr>
        <w:t>8 груп для дітей із затримкою психічного розвитку (ТЗДОЯС № 2, № 8, ТПШ № 3);</w:t>
      </w:r>
    </w:p>
    <w:p w14:paraId="46AE599C" w14:textId="77777777" w:rsidR="00A2316F" w:rsidRPr="00D90F96" w:rsidRDefault="00344884" w:rsidP="0061616A">
      <w:pPr>
        <w:numPr>
          <w:ilvl w:val="0"/>
          <w:numId w:val="32"/>
        </w:numPr>
        <w:tabs>
          <w:tab w:val="left" w:pos="5670"/>
        </w:tabs>
        <w:spacing w:after="0" w:line="240" w:lineRule="auto"/>
        <w:contextualSpacing/>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lang w:eastAsia="ru-RU"/>
        </w:rPr>
        <w:t>9 груп для дітей з порушенням зору (ТЗДОЯС № 27);</w:t>
      </w:r>
    </w:p>
    <w:p w14:paraId="29D88AE4" w14:textId="19FE2A6D" w:rsidR="00344884" w:rsidRPr="00D90F96" w:rsidRDefault="00344884" w:rsidP="0061616A">
      <w:pPr>
        <w:numPr>
          <w:ilvl w:val="0"/>
          <w:numId w:val="32"/>
        </w:numPr>
        <w:tabs>
          <w:tab w:val="left" w:pos="5670"/>
        </w:tabs>
        <w:spacing w:after="0" w:line="240" w:lineRule="auto"/>
        <w:contextualSpacing/>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10 груп для дітей з латентною туберкульозною інфекцією та після вилікування від туберкульозу (ТЗДОЯС № 6, № 37);</w:t>
      </w:r>
    </w:p>
    <w:p w14:paraId="735523AB" w14:textId="77777777" w:rsidR="00344884" w:rsidRPr="00D90F96" w:rsidRDefault="00344884" w:rsidP="00CD78BA">
      <w:pPr>
        <w:tabs>
          <w:tab w:val="left" w:pos="5670"/>
        </w:tabs>
        <w:spacing w:after="0" w:line="240" w:lineRule="auto"/>
        <w:ind w:firstLine="567"/>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 xml:space="preserve">У закладах дошкільної освіти міста забезпечено підтримку та соціальний захист 2443 дітей соціально незахищених категорій. На виконання рішення виконавчого комітету від 26.12.2025 року </w:t>
      </w:r>
      <w:r w:rsidRPr="00D90F96">
        <w:rPr>
          <w:rFonts w:ascii="Times New Roman" w:eastAsia="Calibri" w:hAnsi="Times New Roman" w:cs="Times New Roman"/>
          <w:sz w:val="24"/>
          <w:szCs w:val="24"/>
        </w:rPr>
        <w:t>№ 1979  «Про встановлення вартості харчування та порядок нарахування батьківської плати в закладах (групах) дошкільної освіти Тернопільської міської ради»</w:t>
      </w:r>
      <w:r w:rsidRPr="00D90F96">
        <w:rPr>
          <w:rFonts w:ascii="Times New Roman" w:eastAsia="Times New Roman" w:hAnsi="Times New Roman" w:cs="Times New Roman"/>
          <w:color w:val="000000"/>
          <w:sz w:val="24"/>
          <w:szCs w:val="24"/>
        </w:rPr>
        <w:t>:</w:t>
      </w:r>
    </w:p>
    <w:p w14:paraId="244644F8" w14:textId="77777777" w:rsidR="00344884" w:rsidRPr="00D90F96" w:rsidRDefault="00344884" w:rsidP="00CD78BA">
      <w:pPr>
        <w:tabs>
          <w:tab w:val="left" w:pos="5670"/>
        </w:tabs>
        <w:spacing w:after="0" w:line="240" w:lineRule="auto"/>
        <w:ind w:firstLine="567"/>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 зменшено на 50 відсотків розмір плати 665 дітям із сімей, де троє і більше дітей до 18 років (до 23 років, якщо дитина навчається за денною формою навчання в закладах загальної середньої, професійно-технічної, вищої освіти);</w:t>
      </w:r>
    </w:p>
    <w:p w14:paraId="59DBACA0" w14:textId="69FDF965" w:rsidR="00344884" w:rsidRPr="00D90F96" w:rsidRDefault="00344884" w:rsidP="00CD78BA">
      <w:pPr>
        <w:tabs>
          <w:tab w:val="left" w:pos="5670"/>
        </w:tabs>
        <w:spacing w:after="0" w:line="240" w:lineRule="auto"/>
        <w:ind w:firstLine="567"/>
        <w:jc w:val="both"/>
        <w:rPr>
          <w:rFonts w:ascii="Times New Roman" w:eastAsia="Times New Roman" w:hAnsi="Times New Roman" w:cs="Times New Roman"/>
          <w:color w:val="000000"/>
          <w:sz w:val="24"/>
          <w:szCs w:val="24"/>
        </w:rPr>
      </w:pPr>
      <w:r w:rsidRPr="00D90F96">
        <w:rPr>
          <w:rFonts w:ascii="Times New Roman" w:eastAsia="Times New Roman" w:hAnsi="Times New Roman" w:cs="Times New Roman"/>
          <w:color w:val="000000"/>
          <w:sz w:val="24"/>
          <w:szCs w:val="24"/>
        </w:rPr>
        <w:t>- забезпечено безкоштовне харчування 1778 дітям із числа</w:t>
      </w:r>
      <w:r w:rsidR="001327CD" w:rsidRPr="00D90F96">
        <w:rPr>
          <w:rFonts w:ascii="Times New Roman" w:eastAsia="Times New Roman" w:hAnsi="Times New Roman" w:cs="Times New Roman"/>
          <w:color w:val="000000"/>
          <w:sz w:val="24"/>
          <w:szCs w:val="24"/>
        </w:rPr>
        <w:t xml:space="preserve"> пільгових категорій.</w:t>
      </w:r>
    </w:p>
    <w:bookmarkEnd w:id="3"/>
    <w:p w14:paraId="2F1C712F" w14:textId="0339DC7C" w:rsidR="00E5645B" w:rsidRPr="00D90F96" w:rsidRDefault="00916DAF" w:rsidP="00CD78BA">
      <w:pPr>
        <w:tabs>
          <w:tab w:val="left" w:pos="5670"/>
        </w:tabs>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 xml:space="preserve">З </w:t>
      </w:r>
      <w:r w:rsidR="009B6B68" w:rsidRPr="00D90F96">
        <w:rPr>
          <w:rFonts w:ascii="Times New Roman" w:hAnsi="Times New Roman" w:cs="Times New Roman"/>
          <w:sz w:val="24"/>
          <w:szCs w:val="24"/>
        </w:rPr>
        <w:t>метою забезп</w:t>
      </w:r>
      <w:r w:rsidR="00F41786" w:rsidRPr="00D90F96">
        <w:rPr>
          <w:rFonts w:ascii="Times New Roman" w:hAnsi="Times New Roman" w:cs="Times New Roman"/>
          <w:sz w:val="24"/>
          <w:szCs w:val="24"/>
        </w:rPr>
        <w:t>ечення прозорості, відкритості</w:t>
      </w:r>
      <w:r w:rsidR="009B6B68" w:rsidRPr="00D90F96">
        <w:rPr>
          <w:rFonts w:ascii="Times New Roman" w:hAnsi="Times New Roman" w:cs="Times New Roman"/>
          <w:sz w:val="24"/>
          <w:szCs w:val="24"/>
        </w:rPr>
        <w:t xml:space="preserve"> </w:t>
      </w:r>
      <w:r w:rsidR="00721514" w:rsidRPr="00D90F96">
        <w:rPr>
          <w:rFonts w:ascii="Times New Roman" w:hAnsi="Times New Roman" w:cs="Times New Roman"/>
          <w:sz w:val="24"/>
          <w:szCs w:val="24"/>
        </w:rPr>
        <w:t xml:space="preserve">щодо </w:t>
      </w:r>
      <w:r w:rsidR="009B6B68" w:rsidRPr="00D90F96">
        <w:rPr>
          <w:rFonts w:ascii="Times New Roman" w:hAnsi="Times New Roman" w:cs="Times New Roman"/>
          <w:sz w:val="24"/>
          <w:szCs w:val="24"/>
        </w:rPr>
        <w:t>зарахування</w:t>
      </w:r>
      <w:r w:rsidR="00855BE8" w:rsidRPr="00D90F96">
        <w:rPr>
          <w:rFonts w:ascii="Times New Roman" w:hAnsi="Times New Roman" w:cs="Times New Roman"/>
          <w:sz w:val="24"/>
          <w:szCs w:val="24"/>
        </w:rPr>
        <w:t xml:space="preserve"> дітей до закладів освіти  </w:t>
      </w:r>
      <w:r w:rsidR="00721514" w:rsidRPr="00D90F96">
        <w:rPr>
          <w:rFonts w:ascii="Times New Roman" w:hAnsi="Times New Roman" w:cs="Times New Roman"/>
          <w:sz w:val="24"/>
          <w:szCs w:val="24"/>
        </w:rPr>
        <w:t xml:space="preserve">проводиться </w:t>
      </w:r>
      <w:r w:rsidR="00855BE8" w:rsidRPr="00D90F96">
        <w:rPr>
          <w:rFonts w:ascii="Times New Roman" w:hAnsi="Times New Roman" w:cs="Times New Roman"/>
          <w:sz w:val="24"/>
          <w:szCs w:val="24"/>
        </w:rPr>
        <w:t>електронне зарахування дітей до першого класу закладів загальної середньої освіти</w:t>
      </w:r>
      <w:r w:rsidR="00D158BF" w:rsidRPr="00D90F96">
        <w:rPr>
          <w:rFonts w:ascii="Times New Roman" w:hAnsi="Times New Roman" w:cs="Times New Roman"/>
          <w:sz w:val="24"/>
          <w:szCs w:val="24"/>
        </w:rPr>
        <w:t>,</w:t>
      </w:r>
      <w:r w:rsidR="00855BE8" w:rsidRPr="00D90F96">
        <w:rPr>
          <w:rFonts w:ascii="Times New Roman" w:hAnsi="Times New Roman" w:cs="Times New Roman"/>
          <w:sz w:val="24"/>
          <w:szCs w:val="24"/>
        </w:rPr>
        <w:t xml:space="preserve"> дітей до гуртків першого року навчання комунальних закладів позашкільної освіти</w:t>
      </w:r>
      <w:r w:rsidR="00D158BF" w:rsidRPr="00D90F96">
        <w:rPr>
          <w:rFonts w:ascii="Times New Roman" w:hAnsi="Times New Roman" w:cs="Times New Roman"/>
          <w:sz w:val="24"/>
          <w:szCs w:val="24"/>
        </w:rPr>
        <w:t xml:space="preserve"> та дітей до закладів дошкільної освіти.</w:t>
      </w:r>
    </w:p>
    <w:p w14:paraId="712EE9F8" w14:textId="7A0B627F" w:rsidR="00855BE8" w:rsidRPr="00D90F96" w:rsidRDefault="00855BE8" w:rsidP="00CD78BA">
      <w:pPr>
        <w:tabs>
          <w:tab w:val="left" w:pos="5670"/>
        </w:tabs>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З метою покращення організації надання освітніх послуг управління освіти і н</w:t>
      </w:r>
      <w:r w:rsidR="007253B1" w:rsidRPr="00D90F96">
        <w:rPr>
          <w:rFonts w:ascii="Times New Roman" w:hAnsi="Times New Roman" w:cs="Times New Roman"/>
          <w:sz w:val="24"/>
          <w:szCs w:val="24"/>
        </w:rPr>
        <w:t>ауки, керівники закладів освіти</w:t>
      </w:r>
      <w:r w:rsidR="00F80041" w:rsidRPr="00D90F96">
        <w:rPr>
          <w:rFonts w:ascii="Times New Roman" w:hAnsi="Times New Roman" w:cs="Times New Roman"/>
          <w:sz w:val="24"/>
          <w:szCs w:val="24"/>
        </w:rPr>
        <w:t>, маючи доступ</w:t>
      </w:r>
      <w:r w:rsidRPr="00D90F96">
        <w:rPr>
          <w:rFonts w:ascii="Times New Roman" w:hAnsi="Times New Roman" w:cs="Times New Roman"/>
          <w:sz w:val="24"/>
          <w:szCs w:val="24"/>
        </w:rPr>
        <w:t xml:space="preserve"> до Реєстру громади</w:t>
      </w:r>
      <w:r w:rsidR="00F80041" w:rsidRPr="00D90F96">
        <w:rPr>
          <w:rFonts w:ascii="Times New Roman" w:hAnsi="Times New Roman" w:cs="Times New Roman"/>
          <w:sz w:val="24"/>
          <w:szCs w:val="24"/>
        </w:rPr>
        <w:t xml:space="preserve">, </w:t>
      </w:r>
      <w:r w:rsidRPr="00D90F96">
        <w:rPr>
          <w:rFonts w:ascii="Times New Roman" w:hAnsi="Times New Roman" w:cs="Times New Roman"/>
          <w:sz w:val="24"/>
          <w:szCs w:val="24"/>
        </w:rPr>
        <w:t>самостійно формують відповідні Витяги при наданні таких послуг:</w:t>
      </w:r>
    </w:p>
    <w:p w14:paraId="2FD2BD64" w14:textId="0FD73224" w:rsidR="00855BE8" w:rsidRPr="00D90F96" w:rsidRDefault="00F7365F" w:rsidP="00CD78BA">
      <w:pPr>
        <w:pStyle w:val="a3"/>
        <w:numPr>
          <w:ilvl w:val="0"/>
          <w:numId w:val="27"/>
        </w:numPr>
        <w:spacing w:after="0" w:line="240" w:lineRule="auto"/>
        <w:ind w:left="851" w:hanging="425"/>
        <w:jc w:val="both"/>
        <w:rPr>
          <w:rFonts w:ascii="Times New Roman" w:eastAsia="Times New Roman" w:hAnsi="Times New Roman" w:cs="Times New Roman"/>
          <w:color w:val="000000"/>
          <w:sz w:val="24"/>
          <w:szCs w:val="24"/>
          <w:lang w:val="uk-UA" w:eastAsia="uk-UA"/>
        </w:rPr>
      </w:pPr>
      <w:r w:rsidRPr="00D90F96">
        <w:rPr>
          <w:rFonts w:ascii="Times New Roman" w:eastAsia="Times New Roman" w:hAnsi="Times New Roman" w:cs="Times New Roman"/>
          <w:color w:val="000000"/>
          <w:sz w:val="24"/>
          <w:szCs w:val="24"/>
          <w:lang w:val="uk-UA" w:eastAsia="uk-UA"/>
        </w:rPr>
        <w:t xml:space="preserve">зарахування дітей </w:t>
      </w:r>
      <w:r w:rsidR="00F12191" w:rsidRPr="00D90F96">
        <w:rPr>
          <w:rFonts w:ascii="Times New Roman" w:eastAsia="Times New Roman" w:hAnsi="Times New Roman" w:cs="Times New Roman"/>
          <w:color w:val="000000"/>
          <w:sz w:val="24"/>
          <w:szCs w:val="24"/>
          <w:lang w:val="uk-UA" w:eastAsia="uk-UA"/>
        </w:rPr>
        <w:t>у</w:t>
      </w:r>
      <w:r w:rsidRPr="00D90F96">
        <w:rPr>
          <w:rFonts w:ascii="Times New Roman" w:eastAsia="Times New Roman" w:hAnsi="Times New Roman" w:cs="Times New Roman"/>
          <w:color w:val="000000"/>
          <w:sz w:val="24"/>
          <w:szCs w:val="24"/>
          <w:lang w:val="uk-UA" w:eastAsia="uk-UA"/>
        </w:rPr>
        <w:t xml:space="preserve"> заклади дошкільної, позашкільної та загальної середньої освіти;</w:t>
      </w:r>
    </w:p>
    <w:p w14:paraId="42B86731" w14:textId="3F9222D5" w:rsidR="00F7365F" w:rsidRPr="00D90F96" w:rsidRDefault="00F7365F" w:rsidP="00CD78BA">
      <w:pPr>
        <w:pStyle w:val="a3"/>
        <w:numPr>
          <w:ilvl w:val="0"/>
          <w:numId w:val="27"/>
        </w:numPr>
        <w:spacing w:after="0" w:line="240" w:lineRule="auto"/>
        <w:ind w:left="851" w:hanging="425"/>
        <w:jc w:val="both"/>
        <w:rPr>
          <w:rFonts w:ascii="Times New Roman" w:eastAsia="Times New Roman" w:hAnsi="Times New Roman" w:cs="Times New Roman"/>
          <w:color w:val="000000"/>
          <w:sz w:val="24"/>
          <w:szCs w:val="24"/>
          <w:lang w:val="uk-UA" w:eastAsia="uk-UA"/>
        </w:rPr>
      </w:pPr>
      <w:r w:rsidRPr="00D90F96">
        <w:rPr>
          <w:rFonts w:ascii="Times New Roman" w:eastAsia="Times New Roman" w:hAnsi="Times New Roman" w:cs="Times New Roman"/>
          <w:color w:val="000000"/>
          <w:sz w:val="24"/>
          <w:szCs w:val="24"/>
          <w:lang w:val="uk-UA" w:eastAsia="uk-UA"/>
        </w:rPr>
        <w:t xml:space="preserve">організація харчування </w:t>
      </w:r>
      <w:r w:rsidR="00F12191" w:rsidRPr="00D90F96">
        <w:rPr>
          <w:rFonts w:ascii="Times New Roman" w:eastAsia="Times New Roman" w:hAnsi="Times New Roman" w:cs="Times New Roman"/>
          <w:color w:val="000000"/>
          <w:sz w:val="24"/>
          <w:szCs w:val="24"/>
          <w:lang w:val="uk-UA" w:eastAsia="uk-UA"/>
        </w:rPr>
        <w:t>в</w:t>
      </w:r>
      <w:r w:rsidRPr="00D90F96">
        <w:rPr>
          <w:rFonts w:ascii="Times New Roman" w:eastAsia="Times New Roman" w:hAnsi="Times New Roman" w:cs="Times New Roman"/>
          <w:color w:val="000000"/>
          <w:sz w:val="24"/>
          <w:szCs w:val="24"/>
          <w:lang w:val="uk-UA" w:eastAsia="uk-UA"/>
        </w:rPr>
        <w:t xml:space="preserve"> закладах освіти;</w:t>
      </w:r>
    </w:p>
    <w:p w14:paraId="7FE43ADD" w14:textId="5D3C8E14" w:rsidR="006B6D16" w:rsidRPr="00D90F96" w:rsidRDefault="00F7365F" w:rsidP="00CD78BA">
      <w:pPr>
        <w:pStyle w:val="a3"/>
        <w:numPr>
          <w:ilvl w:val="0"/>
          <w:numId w:val="27"/>
        </w:numPr>
        <w:spacing w:after="0" w:line="240" w:lineRule="auto"/>
        <w:ind w:left="851" w:hanging="425"/>
        <w:jc w:val="both"/>
        <w:rPr>
          <w:rFonts w:ascii="Times New Roman" w:eastAsia="Times New Roman" w:hAnsi="Times New Roman" w:cs="Times New Roman"/>
          <w:color w:val="000000"/>
          <w:sz w:val="24"/>
          <w:szCs w:val="24"/>
          <w:lang w:val="uk-UA" w:eastAsia="uk-UA"/>
        </w:rPr>
      </w:pPr>
      <w:r w:rsidRPr="00D90F96">
        <w:rPr>
          <w:rFonts w:ascii="Times New Roman" w:eastAsia="Times New Roman" w:hAnsi="Times New Roman" w:cs="Times New Roman"/>
          <w:color w:val="000000"/>
          <w:sz w:val="24"/>
          <w:szCs w:val="24"/>
          <w:lang w:val="uk-UA" w:eastAsia="uk-UA"/>
        </w:rPr>
        <w:t>організація оздоровлення дітей, що потребують особливої соціальної уваги та підтримки.</w:t>
      </w:r>
    </w:p>
    <w:p w14:paraId="7C2E0E8D" w14:textId="7FA88ADD" w:rsidR="00E5645B" w:rsidRPr="00D90F96" w:rsidRDefault="00E5645B" w:rsidP="00CD78BA">
      <w:pPr>
        <w:tabs>
          <w:tab w:val="left" w:pos="5670"/>
        </w:tabs>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Головне завдання освітньої галузі –</w:t>
      </w:r>
      <w:r w:rsidR="005B4EA9" w:rsidRPr="00D90F96">
        <w:rPr>
          <w:rFonts w:ascii="Times New Roman" w:hAnsi="Times New Roman" w:cs="Times New Roman"/>
          <w:sz w:val="24"/>
          <w:szCs w:val="24"/>
        </w:rPr>
        <w:t xml:space="preserve"> </w:t>
      </w:r>
      <w:r w:rsidRPr="00D90F96">
        <w:rPr>
          <w:rFonts w:ascii="Times New Roman" w:hAnsi="Times New Roman" w:cs="Times New Roman"/>
          <w:sz w:val="24"/>
          <w:szCs w:val="24"/>
        </w:rPr>
        <w:t xml:space="preserve">це надання якісних освітніх послуг. </w:t>
      </w:r>
    </w:p>
    <w:p w14:paraId="77351E84" w14:textId="77777777" w:rsidR="004E21F5" w:rsidRPr="00D90F96" w:rsidRDefault="00E5645B" w:rsidP="00CD78BA">
      <w:pPr>
        <w:tabs>
          <w:tab w:val="left" w:pos="5670"/>
        </w:tabs>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 xml:space="preserve">Для забезпечення рівного доступу мешканців до якісної освіти у громаді сформовано оптимальну мережу закладів освіти, яка задовольняє потреби учнів та їх батьків, враховує освітні запити, забезпечує ефективне використання фінансових, матеріально-технічних та кадрових ресурсів. </w:t>
      </w:r>
    </w:p>
    <w:p w14:paraId="0F13966C" w14:textId="644F2C7A" w:rsidR="004E21F5" w:rsidRPr="00D90F96" w:rsidRDefault="004E21F5" w:rsidP="00CD78BA">
      <w:pPr>
        <w:tabs>
          <w:tab w:val="left" w:pos="5670"/>
        </w:tabs>
        <w:spacing w:after="120" w:line="240" w:lineRule="auto"/>
        <w:ind w:firstLine="709"/>
        <w:jc w:val="both"/>
        <w:rPr>
          <w:rFonts w:ascii="Times New Roman" w:hAnsi="Times New Roman" w:cs="Times New Roman"/>
          <w:sz w:val="24"/>
          <w:szCs w:val="24"/>
        </w:rPr>
      </w:pPr>
      <w:r w:rsidRPr="00D90F96">
        <w:rPr>
          <w:rFonts w:ascii="Times New Roman" w:hAnsi="Times New Roman" w:cs="Times New Roman"/>
          <w:sz w:val="24"/>
          <w:szCs w:val="24"/>
        </w:rPr>
        <w:t>До навчання у 202</w:t>
      </w:r>
      <w:r w:rsidR="001634E6" w:rsidRPr="00D90F96">
        <w:rPr>
          <w:rFonts w:ascii="Times New Roman" w:hAnsi="Times New Roman" w:cs="Times New Roman"/>
          <w:sz w:val="24"/>
          <w:szCs w:val="24"/>
        </w:rPr>
        <w:t>5</w:t>
      </w:r>
      <w:r w:rsidR="00F41786" w:rsidRPr="00D90F96">
        <w:rPr>
          <w:rFonts w:ascii="Times New Roman" w:hAnsi="Times New Roman" w:cs="Times New Roman"/>
          <w:sz w:val="24"/>
          <w:szCs w:val="24"/>
        </w:rPr>
        <w:t>/</w:t>
      </w:r>
      <w:r w:rsidRPr="00D90F96">
        <w:rPr>
          <w:rFonts w:ascii="Times New Roman" w:hAnsi="Times New Roman" w:cs="Times New Roman"/>
          <w:sz w:val="24"/>
          <w:szCs w:val="24"/>
        </w:rPr>
        <w:t>202</w:t>
      </w:r>
      <w:r w:rsidR="001634E6" w:rsidRPr="00D90F96">
        <w:rPr>
          <w:rFonts w:ascii="Times New Roman" w:hAnsi="Times New Roman" w:cs="Times New Roman"/>
          <w:sz w:val="24"/>
          <w:szCs w:val="24"/>
        </w:rPr>
        <w:t>6</w:t>
      </w:r>
      <w:r w:rsidRPr="00D90F96">
        <w:rPr>
          <w:rFonts w:ascii="Times New Roman" w:hAnsi="Times New Roman" w:cs="Times New Roman"/>
          <w:sz w:val="24"/>
          <w:szCs w:val="24"/>
        </w:rPr>
        <w:t xml:space="preserve"> навчальному році приступило </w:t>
      </w:r>
      <w:r w:rsidR="00BF0C6B" w:rsidRPr="00D90F96">
        <w:rPr>
          <w:rFonts w:ascii="Times New Roman" w:eastAsia="Times New Roman" w:hAnsi="Times New Roman" w:cs="Times New Roman"/>
          <w:bCs/>
          <w:color w:val="000000"/>
          <w:sz w:val="24"/>
          <w:szCs w:val="24"/>
        </w:rPr>
        <w:t>29</w:t>
      </w:r>
      <w:r w:rsidR="001634E6" w:rsidRPr="00D90F96">
        <w:rPr>
          <w:rFonts w:ascii="Times New Roman" w:eastAsia="Times New Roman" w:hAnsi="Times New Roman" w:cs="Times New Roman"/>
          <w:bCs/>
          <w:color w:val="000000"/>
          <w:sz w:val="24"/>
          <w:szCs w:val="24"/>
        </w:rPr>
        <w:t>420</w:t>
      </w:r>
      <w:r w:rsidRPr="00D90F96">
        <w:rPr>
          <w:rFonts w:ascii="Times New Roman" w:eastAsia="Times New Roman" w:hAnsi="Times New Roman" w:cs="Times New Roman"/>
          <w:bCs/>
          <w:color w:val="000000"/>
          <w:sz w:val="24"/>
          <w:szCs w:val="24"/>
        </w:rPr>
        <w:t xml:space="preserve"> </w:t>
      </w:r>
      <w:r w:rsidRPr="00D90F96">
        <w:rPr>
          <w:rFonts w:ascii="Times New Roman" w:hAnsi="Times New Roman" w:cs="Times New Roman"/>
          <w:sz w:val="24"/>
          <w:szCs w:val="24"/>
        </w:rPr>
        <w:t>учн</w:t>
      </w:r>
      <w:r w:rsidR="00B45839" w:rsidRPr="00D90F96">
        <w:rPr>
          <w:rFonts w:ascii="Times New Roman" w:hAnsi="Times New Roman" w:cs="Times New Roman"/>
          <w:sz w:val="24"/>
          <w:szCs w:val="24"/>
        </w:rPr>
        <w:t>і</w:t>
      </w:r>
      <w:r w:rsidR="00C13E7A" w:rsidRPr="00D90F96">
        <w:rPr>
          <w:rFonts w:ascii="Times New Roman" w:hAnsi="Times New Roman" w:cs="Times New Roman"/>
          <w:sz w:val="24"/>
          <w:szCs w:val="24"/>
        </w:rPr>
        <w:t>в</w:t>
      </w:r>
      <w:r w:rsidR="007253B1" w:rsidRPr="00D90F96">
        <w:rPr>
          <w:rFonts w:ascii="Times New Roman" w:hAnsi="Times New Roman" w:cs="Times New Roman"/>
          <w:sz w:val="24"/>
          <w:szCs w:val="24"/>
        </w:rPr>
        <w:t xml:space="preserve"> проти</w:t>
      </w:r>
      <w:r w:rsidRPr="00D90F96">
        <w:rPr>
          <w:rFonts w:ascii="Times New Roman" w:hAnsi="Times New Roman" w:cs="Times New Roman"/>
          <w:sz w:val="24"/>
          <w:szCs w:val="24"/>
        </w:rPr>
        <w:t xml:space="preserve"> </w:t>
      </w:r>
      <w:r w:rsidR="00BD31BC" w:rsidRPr="00D90F96">
        <w:rPr>
          <w:rFonts w:ascii="Times New Roman" w:eastAsia="Times New Roman" w:hAnsi="Times New Roman" w:cs="Times New Roman"/>
          <w:bCs/>
          <w:color w:val="000000"/>
          <w:sz w:val="24"/>
          <w:szCs w:val="24"/>
        </w:rPr>
        <w:t>29</w:t>
      </w:r>
      <w:r w:rsidR="001634E6" w:rsidRPr="00D90F96">
        <w:rPr>
          <w:rFonts w:ascii="Times New Roman" w:eastAsia="Times New Roman" w:hAnsi="Times New Roman" w:cs="Times New Roman"/>
          <w:bCs/>
          <w:color w:val="000000"/>
          <w:sz w:val="24"/>
          <w:szCs w:val="24"/>
        </w:rPr>
        <w:t>522</w:t>
      </w:r>
      <w:r w:rsidRPr="00D90F96">
        <w:rPr>
          <w:rFonts w:ascii="Times New Roman" w:hAnsi="Times New Roman" w:cs="Times New Roman"/>
          <w:sz w:val="24"/>
          <w:szCs w:val="24"/>
        </w:rPr>
        <w:t xml:space="preserve"> учні</w:t>
      </w:r>
      <w:r w:rsidR="00F12191" w:rsidRPr="00D90F96">
        <w:rPr>
          <w:rFonts w:ascii="Times New Roman" w:hAnsi="Times New Roman" w:cs="Times New Roman"/>
          <w:sz w:val="24"/>
          <w:szCs w:val="24"/>
        </w:rPr>
        <w:t>в</w:t>
      </w:r>
      <w:r w:rsidRPr="00D90F96">
        <w:rPr>
          <w:rFonts w:ascii="Times New Roman" w:hAnsi="Times New Roman" w:cs="Times New Roman"/>
          <w:sz w:val="24"/>
          <w:szCs w:val="24"/>
        </w:rPr>
        <w:t xml:space="preserve"> у 202</w:t>
      </w:r>
      <w:r w:rsidR="001634E6" w:rsidRPr="00D90F96">
        <w:rPr>
          <w:rFonts w:ascii="Times New Roman" w:hAnsi="Times New Roman" w:cs="Times New Roman"/>
          <w:sz w:val="24"/>
          <w:szCs w:val="24"/>
        </w:rPr>
        <w:t>4</w:t>
      </w:r>
      <w:r w:rsidR="00F41786" w:rsidRPr="00D90F96">
        <w:rPr>
          <w:rFonts w:ascii="Times New Roman" w:hAnsi="Times New Roman" w:cs="Times New Roman"/>
          <w:sz w:val="24"/>
          <w:szCs w:val="24"/>
        </w:rPr>
        <w:t>/2</w:t>
      </w:r>
      <w:r w:rsidRPr="00D90F96">
        <w:rPr>
          <w:rFonts w:ascii="Times New Roman" w:hAnsi="Times New Roman" w:cs="Times New Roman"/>
          <w:sz w:val="24"/>
          <w:szCs w:val="24"/>
        </w:rPr>
        <w:t>02</w:t>
      </w:r>
      <w:r w:rsidR="001634E6" w:rsidRPr="00D90F96">
        <w:rPr>
          <w:rFonts w:ascii="Times New Roman" w:hAnsi="Times New Roman" w:cs="Times New Roman"/>
          <w:sz w:val="24"/>
          <w:szCs w:val="24"/>
        </w:rPr>
        <w:t>5</w:t>
      </w:r>
      <w:r w:rsidRPr="00D90F96">
        <w:rPr>
          <w:rFonts w:ascii="Times New Roman" w:hAnsi="Times New Roman" w:cs="Times New Roman"/>
          <w:sz w:val="24"/>
          <w:szCs w:val="24"/>
        </w:rPr>
        <w:t xml:space="preserve"> навчальному році (на </w:t>
      </w:r>
      <w:r w:rsidR="001634E6" w:rsidRPr="00D90F96">
        <w:rPr>
          <w:rFonts w:ascii="Times New Roman" w:hAnsi="Times New Roman" w:cs="Times New Roman"/>
          <w:sz w:val="24"/>
          <w:szCs w:val="24"/>
        </w:rPr>
        <w:t>102</w:t>
      </w:r>
      <w:r w:rsidRPr="00D90F96">
        <w:rPr>
          <w:rFonts w:ascii="Times New Roman" w:hAnsi="Times New Roman" w:cs="Times New Roman"/>
          <w:sz w:val="24"/>
          <w:szCs w:val="24"/>
        </w:rPr>
        <w:t xml:space="preserve"> учні </w:t>
      </w:r>
      <w:r w:rsidR="00BF0C6B" w:rsidRPr="00D90F96">
        <w:rPr>
          <w:rFonts w:ascii="Times New Roman" w:hAnsi="Times New Roman" w:cs="Times New Roman"/>
          <w:sz w:val="24"/>
          <w:szCs w:val="24"/>
        </w:rPr>
        <w:t>мен</w:t>
      </w:r>
      <w:r w:rsidRPr="00D90F96">
        <w:rPr>
          <w:rFonts w:ascii="Times New Roman" w:hAnsi="Times New Roman" w:cs="Times New Roman"/>
          <w:sz w:val="24"/>
          <w:szCs w:val="24"/>
        </w:rPr>
        <w:t>ше)</w:t>
      </w:r>
      <w:r w:rsidR="00BF0C6B" w:rsidRPr="00D90F96">
        <w:rPr>
          <w:rFonts w:ascii="Times New Roman" w:hAnsi="Times New Roman" w:cs="Times New Roman"/>
          <w:sz w:val="24"/>
          <w:szCs w:val="24"/>
        </w:rPr>
        <w:t>.</w:t>
      </w:r>
      <w:r w:rsidRPr="00D90F96">
        <w:rPr>
          <w:rFonts w:ascii="Times New Roman" w:hAnsi="Times New Roman" w:cs="Times New Roman"/>
          <w:sz w:val="24"/>
          <w:szCs w:val="24"/>
        </w:rPr>
        <w:t xml:space="preserve"> </w:t>
      </w:r>
      <w:r w:rsidR="00BF0C6B" w:rsidRPr="00D90F96">
        <w:rPr>
          <w:rFonts w:ascii="Times New Roman" w:hAnsi="Times New Roman" w:cs="Times New Roman"/>
          <w:sz w:val="24"/>
          <w:szCs w:val="24"/>
        </w:rPr>
        <w:t xml:space="preserve">Кількість класів </w:t>
      </w:r>
      <w:r w:rsidR="007253B1" w:rsidRPr="00D90F96">
        <w:rPr>
          <w:rFonts w:ascii="Times New Roman" w:hAnsi="Times New Roman" w:cs="Times New Roman"/>
          <w:sz w:val="24"/>
          <w:szCs w:val="24"/>
        </w:rPr>
        <w:t xml:space="preserve">– </w:t>
      </w:r>
      <w:r w:rsidRPr="00D90F96">
        <w:rPr>
          <w:rFonts w:ascii="Times New Roman" w:hAnsi="Times New Roman" w:cs="Times New Roman"/>
          <w:sz w:val="24"/>
          <w:szCs w:val="24"/>
        </w:rPr>
        <w:t>10</w:t>
      </w:r>
      <w:r w:rsidR="001634E6" w:rsidRPr="00D90F96">
        <w:rPr>
          <w:rFonts w:ascii="Times New Roman" w:hAnsi="Times New Roman" w:cs="Times New Roman"/>
          <w:sz w:val="24"/>
          <w:szCs w:val="24"/>
        </w:rPr>
        <w:t>75</w:t>
      </w:r>
      <w:r w:rsidR="00BD31BC" w:rsidRPr="00D90F96">
        <w:rPr>
          <w:rFonts w:ascii="Times New Roman" w:hAnsi="Times New Roman" w:cs="Times New Roman"/>
          <w:sz w:val="24"/>
          <w:szCs w:val="24"/>
        </w:rPr>
        <w:t xml:space="preserve">, що на </w:t>
      </w:r>
      <w:r w:rsidR="001634E6" w:rsidRPr="00D90F96">
        <w:rPr>
          <w:rFonts w:ascii="Times New Roman" w:hAnsi="Times New Roman" w:cs="Times New Roman"/>
          <w:sz w:val="24"/>
          <w:szCs w:val="24"/>
        </w:rPr>
        <w:t>7</w:t>
      </w:r>
      <w:r w:rsidR="00BD31BC" w:rsidRPr="00D90F96">
        <w:rPr>
          <w:rFonts w:ascii="Times New Roman" w:hAnsi="Times New Roman" w:cs="Times New Roman"/>
          <w:sz w:val="24"/>
          <w:szCs w:val="24"/>
        </w:rPr>
        <w:t xml:space="preserve"> </w:t>
      </w:r>
      <w:r w:rsidRPr="00D90F96">
        <w:rPr>
          <w:rFonts w:ascii="Times New Roman" w:hAnsi="Times New Roman" w:cs="Times New Roman"/>
          <w:sz w:val="24"/>
          <w:szCs w:val="24"/>
        </w:rPr>
        <w:t>клас</w:t>
      </w:r>
      <w:r w:rsidR="001634E6" w:rsidRPr="00D90F96">
        <w:rPr>
          <w:rFonts w:ascii="Times New Roman" w:hAnsi="Times New Roman" w:cs="Times New Roman"/>
          <w:sz w:val="24"/>
          <w:szCs w:val="24"/>
        </w:rPr>
        <w:t>ів</w:t>
      </w:r>
      <w:r w:rsidR="00BD31BC" w:rsidRPr="00D90F96">
        <w:rPr>
          <w:rFonts w:ascii="Times New Roman" w:hAnsi="Times New Roman" w:cs="Times New Roman"/>
          <w:sz w:val="24"/>
          <w:szCs w:val="24"/>
        </w:rPr>
        <w:t xml:space="preserve"> </w:t>
      </w:r>
      <w:r w:rsidR="001634E6" w:rsidRPr="00D90F96">
        <w:rPr>
          <w:rFonts w:ascii="Times New Roman" w:hAnsi="Times New Roman" w:cs="Times New Roman"/>
          <w:sz w:val="24"/>
          <w:szCs w:val="24"/>
        </w:rPr>
        <w:t>біль</w:t>
      </w:r>
      <w:r w:rsidR="00BD31BC" w:rsidRPr="00D90F96">
        <w:rPr>
          <w:rFonts w:ascii="Times New Roman" w:hAnsi="Times New Roman" w:cs="Times New Roman"/>
          <w:sz w:val="24"/>
          <w:szCs w:val="24"/>
        </w:rPr>
        <w:t>ше</w:t>
      </w:r>
      <w:r w:rsidR="00F80041" w:rsidRPr="00D90F96">
        <w:rPr>
          <w:rFonts w:ascii="Times New Roman" w:hAnsi="Times New Roman" w:cs="Times New Roman"/>
          <w:sz w:val="24"/>
          <w:szCs w:val="24"/>
        </w:rPr>
        <w:t>,</w:t>
      </w:r>
      <w:r w:rsidR="00BD31BC" w:rsidRPr="00D90F96">
        <w:rPr>
          <w:rFonts w:ascii="Times New Roman" w:hAnsi="Times New Roman" w:cs="Times New Roman"/>
          <w:sz w:val="24"/>
          <w:szCs w:val="24"/>
        </w:rPr>
        <w:t xml:space="preserve"> ніж у попередній рік</w:t>
      </w:r>
      <w:r w:rsidR="00BF0C6B" w:rsidRPr="00D90F96">
        <w:rPr>
          <w:rFonts w:ascii="Times New Roman" w:hAnsi="Times New Roman" w:cs="Times New Roman"/>
          <w:sz w:val="24"/>
          <w:szCs w:val="24"/>
        </w:rPr>
        <w:t xml:space="preserve">. </w:t>
      </w:r>
      <w:r w:rsidRPr="00D90F96">
        <w:rPr>
          <w:rFonts w:ascii="Times New Roman" w:hAnsi="Times New Roman" w:cs="Times New Roman"/>
          <w:sz w:val="24"/>
          <w:szCs w:val="24"/>
        </w:rPr>
        <w:t>Середня наповнюваність класів у 202</w:t>
      </w:r>
      <w:r w:rsidR="00BD31BC" w:rsidRPr="00D90F96">
        <w:rPr>
          <w:rFonts w:ascii="Times New Roman" w:hAnsi="Times New Roman" w:cs="Times New Roman"/>
          <w:sz w:val="24"/>
          <w:szCs w:val="24"/>
        </w:rPr>
        <w:t>4</w:t>
      </w:r>
      <w:r w:rsidRPr="00D90F96">
        <w:rPr>
          <w:rFonts w:ascii="Times New Roman" w:hAnsi="Times New Roman" w:cs="Times New Roman"/>
          <w:sz w:val="24"/>
          <w:szCs w:val="24"/>
        </w:rPr>
        <w:t xml:space="preserve"> році становить 2</w:t>
      </w:r>
      <w:r w:rsidR="001634E6" w:rsidRPr="00D90F96">
        <w:rPr>
          <w:rFonts w:ascii="Times New Roman" w:hAnsi="Times New Roman" w:cs="Times New Roman"/>
          <w:sz w:val="24"/>
          <w:szCs w:val="24"/>
        </w:rPr>
        <w:t xml:space="preserve">7 </w:t>
      </w:r>
      <w:r w:rsidRPr="00D90F96">
        <w:rPr>
          <w:rFonts w:ascii="Times New Roman" w:hAnsi="Times New Roman" w:cs="Times New Roman"/>
          <w:sz w:val="24"/>
          <w:szCs w:val="24"/>
        </w:rPr>
        <w:t>учнів.</w:t>
      </w:r>
    </w:p>
    <w:tbl>
      <w:tblPr>
        <w:tblStyle w:val="a6"/>
        <w:tblW w:w="9572" w:type="dxa"/>
        <w:tblLayout w:type="fixed"/>
        <w:tblLook w:val="04A0" w:firstRow="1" w:lastRow="0" w:firstColumn="1" w:lastColumn="0" w:noHBand="0" w:noVBand="1"/>
      </w:tblPr>
      <w:tblGrid>
        <w:gridCol w:w="1169"/>
        <w:gridCol w:w="1325"/>
        <w:gridCol w:w="736"/>
        <w:gridCol w:w="736"/>
        <w:gridCol w:w="887"/>
        <w:gridCol w:w="736"/>
        <w:gridCol w:w="736"/>
        <w:gridCol w:w="889"/>
        <w:gridCol w:w="733"/>
        <w:gridCol w:w="736"/>
        <w:gridCol w:w="883"/>
        <w:gridCol w:w="6"/>
      </w:tblGrid>
      <w:tr w:rsidR="008400E5" w:rsidRPr="00D90F96" w14:paraId="0CCC369E" w14:textId="77777777" w:rsidTr="006D7F11">
        <w:trPr>
          <w:trHeight w:val="546"/>
        </w:trPr>
        <w:tc>
          <w:tcPr>
            <w:tcW w:w="2495" w:type="dxa"/>
            <w:gridSpan w:val="2"/>
            <w:vMerge w:val="restart"/>
            <w:vAlign w:val="center"/>
          </w:tcPr>
          <w:p w14:paraId="185B803F" w14:textId="77777777" w:rsidR="008400E5" w:rsidRPr="00D90F96" w:rsidRDefault="008400E5" w:rsidP="0061616A">
            <w:pPr>
              <w:tabs>
                <w:tab w:val="left" w:pos="5670"/>
              </w:tabs>
              <w:ind w:firstLine="0"/>
              <w:jc w:val="left"/>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Назва показника</w:t>
            </w:r>
          </w:p>
        </w:tc>
        <w:tc>
          <w:tcPr>
            <w:tcW w:w="2358" w:type="dxa"/>
            <w:gridSpan w:val="3"/>
            <w:vAlign w:val="center"/>
          </w:tcPr>
          <w:p w14:paraId="0953AF28" w14:textId="77777777" w:rsidR="008400E5" w:rsidRPr="00D90F96" w:rsidRDefault="008400E5" w:rsidP="0061616A">
            <w:pPr>
              <w:tabs>
                <w:tab w:val="left" w:pos="5670"/>
              </w:tabs>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2024</w:t>
            </w:r>
          </w:p>
        </w:tc>
        <w:tc>
          <w:tcPr>
            <w:tcW w:w="2361" w:type="dxa"/>
            <w:gridSpan w:val="3"/>
            <w:vAlign w:val="center"/>
          </w:tcPr>
          <w:p w14:paraId="6A7342D5" w14:textId="77777777" w:rsidR="008400E5" w:rsidRPr="00D90F96" w:rsidRDefault="008400E5" w:rsidP="0061616A">
            <w:pPr>
              <w:tabs>
                <w:tab w:val="left" w:pos="5670"/>
              </w:tabs>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2025</w:t>
            </w:r>
          </w:p>
        </w:tc>
        <w:tc>
          <w:tcPr>
            <w:tcW w:w="2358" w:type="dxa"/>
            <w:gridSpan w:val="4"/>
            <w:vAlign w:val="center"/>
          </w:tcPr>
          <w:p w14:paraId="62D7D326" w14:textId="77777777" w:rsidR="008400E5" w:rsidRPr="00D90F96" w:rsidRDefault="008400E5" w:rsidP="00CD78BA">
            <w:pPr>
              <w:tabs>
                <w:tab w:val="left" w:pos="5670"/>
              </w:tabs>
              <w:ind w:firstLine="0"/>
              <w:jc w:val="center"/>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розбіжність</w:t>
            </w:r>
          </w:p>
        </w:tc>
      </w:tr>
      <w:tr w:rsidR="006D7F11" w:rsidRPr="00D90F96" w14:paraId="6685F20E" w14:textId="77777777" w:rsidTr="006D7F11">
        <w:trPr>
          <w:gridAfter w:val="1"/>
          <w:wAfter w:w="6" w:type="dxa"/>
          <w:cantSplit/>
          <w:trHeight w:val="1325"/>
        </w:trPr>
        <w:tc>
          <w:tcPr>
            <w:tcW w:w="2495" w:type="dxa"/>
            <w:gridSpan w:val="2"/>
            <w:vMerge/>
            <w:vAlign w:val="center"/>
          </w:tcPr>
          <w:p w14:paraId="11580EC3" w14:textId="77777777" w:rsidR="008400E5" w:rsidRPr="00D90F96" w:rsidRDefault="008400E5" w:rsidP="0061616A">
            <w:pPr>
              <w:tabs>
                <w:tab w:val="left" w:pos="5670"/>
              </w:tabs>
              <w:jc w:val="left"/>
              <w:rPr>
                <w:rFonts w:ascii="Times New Roman" w:eastAsia="Times New Roman" w:hAnsi="Times New Roman" w:cs="Times New Roman"/>
                <w:b/>
                <w:sz w:val="24"/>
                <w:szCs w:val="24"/>
                <w:lang w:val="uk-UA"/>
              </w:rPr>
            </w:pPr>
          </w:p>
        </w:tc>
        <w:tc>
          <w:tcPr>
            <w:tcW w:w="736" w:type="dxa"/>
            <w:textDirection w:val="btLr"/>
            <w:vAlign w:val="center"/>
          </w:tcPr>
          <w:p w14:paraId="7A3B0DA0"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4686BB92"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закладів</w:t>
            </w:r>
          </w:p>
        </w:tc>
        <w:tc>
          <w:tcPr>
            <w:tcW w:w="736" w:type="dxa"/>
            <w:textDirection w:val="btLr"/>
            <w:vAlign w:val="center"/>
          </w:tcPr>
          <w:p w14:paraId="39D6A10A"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79ECBDAB"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класів</w:t>
            </w:r>
          </w:p>
        </w:tc>
        <w:tc>
          <w:tcPr>
            <w:tcW w:w="886" w:type="dxa"/>
            <w:textDirection w:val="btLr"/>
            <w:vAlign w:val="center"/>
          </w:tcPr>
          <w:p w14:paraId="0A353C70"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375C5D25"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учнів</w:t>
            </w:r>
          </w:p>
        </w:tc>
        <w:tc>
          <w:tcPr>
            <w:tcW w:w="736" w:type="dxa"/>
            <w:textDirection w:val="btLr"/>
            <w:vAlign w:val="center"/>
          </w:tcPr>
          <w:p w14:paraId="6D6E20B7"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34EA093D" w14:textId="77777777" w:rsidR="008400E5" w:rsidRPr="00D90F96" w:rsidRDefault="008400E5" w:rsidP="0061616A">
            <w:pPr>
              <w:tabs>
                <w:tab w:val="left" w:pos="5670"/>
              </w:tabs>
              <w:ind w:left="113" w:firstLine="0"/>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закладів</w:t>
            </w:r>
          </w:p>
        </w:tc>
        <w:tc>
          <w:tcPr>
            <w:tcW w:w="736" w:type="dxa"/>
            <w:textDirection w:val="btLr"/>
            <w:vAlign w:val="center"/>
          </w:tcPr>
          <w:p w14:paraId="11712D46"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3DE28E2D" w14:textId="77777777" w:rsidR="008400E5" w:rsidRPr="00D90F96" w:rsidRDefault="008400E5" w:rsidP="0061616A">
            <w:pPr>
              <w:tabs>
                <w:tab w:val="left" w:pos="5670"/>
              </w:tabs>
              <w:ind w:left="113" w:firstLine="0"/>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класів</w:t>
            </w:r>
          </w:p>
        </w:tc>
        <w:tc>
          <w:tcPr>
            <w:tcW w:w="889" w:type="dxa"/>
            <w:textDirection w:val="btLr"/>
            <w:vAlign w:val="center"/>
          </w:tcPr>
          <w:p w14:paraId="37753395"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2648AFCD" w14:textId="77777777" w:rsidR="008400E5" w:rsidRPr="00D90F96" w:rsidRDefault="008400E5" w:rsidP="0061616A">
            <w:pPr>
              <w:tabs>
                <w:tab w:val="left" w:pos="5670"/>
              </w:tabs>
              <w:ind w:left="113" w:firstLine="0"/>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учнів</w:t>
            </w:r>
          </w:p>
        </w:tc>
        <w:tc>
          <w:tcPr>
            <w:tcW w:w="733" w:type="dxa"/>
            <w:textDirection w:val="btLr"/>
            <w:vAlign w:val="center"/>
          </w:tcPr>
          <w:p w14:paraId="4D8D08B0"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36933123" w14:textId="77777777" w:rsidR="008400E5" w:rsidRPr="00D90F96" w:rsidRDefault="008400E5" w:rsidP="0061616A">
            <w:pPr>
              <w:tabs>
                <w:tab w:val="left" w:pos="5670"/>
              </w:tabs>
              <w:ind w:left="113" w:firstLine="0"/>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закладів</w:t>
            </w:r>
          </w:p>
        </w:tc>
        <w:tc>
          <w:tcPr>
            <w:tcW w:w="736" w:type="dxa"/>
            <w:textDirection w:val="btLr"/>
            <w:vAlign w:val="center"/>
          </w:tcPr>
          <w:p w14:paraId="47D0E674"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3425C8B5" w14:textId="77777777" w:rsidR="008400E5" w:rsidRPr="00D90F96" w:rsidRDefault="008400E5" w:rsidP="0061616A">
            <w:pPr>
              <w:tabs>
                <w:tab w:val="left" w:pos="5670"/>
              </w:tabs>
              <w:ind w:left="113" w:firstLine="0"/>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класів</w:t>
            </w:r>
          </w:p>
        </w:tc>
        <w:tc>
          <w:tcPr>
            <w:tcW w:w="883" w:type="dxa"/>
            <w:textDirection w:val="btLr"/>
            <w:vAlign w:val="center"/>
          </w:tcPr>
          <w:p w14:paraId="2891960E" w14:textId="77777777" w:rsidR="008400E5" w:rsidRPr="00D90F96" w:rsidRDefault="008400E5" w:rsidP="0061616A">
            <w:pPr>
              <w:tabs>
                <w:tab w:val="left" w:pos="5670"/>
              </w:tabs>
              <w:ind w:left="113" w:firstLine="0"/>
              <w:jc w:val="left"/>
              <w:rPr>
                <w:rFonts w:ascii="Times New Roman" w:eastAsia="Times New Roman" w:hAnsi="Times New Roman" w:cs="Times New Roman"/>
                <w:b/>
                <w:sz w:val="24"/>
                <w:szCs w:val="24"/>
                <w:lang w:val="uk-UA"/>
              </w:rPr>
            </w:pPr>
            <w:r w:rsidRPr="00D90F96">
              <w:rPr>
                <w:rFonts w:ascii="Times New Roman" w:eastAsia="Times New Roman" w:hAnsi="Times New Roman" w:cs="Times New Roman"/>
                <w:b/>
                <w:color w:val="000000"/>
                <w:sz w:val="24"/>
                <w:szCs w:val="24"/>
                <w:lang w:val="uk-UA"/>
              </w:rPr>
              <w:t>Кількість</w:t>
            </w:r>
          </w:p>
          <w:p w14:paraId="743669CE" w14:textId="77777777" w:rsidR="008400E5" w:rsidRPr="00D90F96" w:rsidRDefault="008400E5" w:rsidP="0061616A">
            <w:pPr>
              <w:tabs>
                <w:tab w:val="left" w:pos="5670"/>
              </w:tabs>
              <w:ind w:left="113" w:firstLine="0"/>
              <w:rPr>
                <w:rFonts w:ascii="Times New Roman" w:eastAsia="Times New Roman" w:hAnsi="Times New Roman" w:cs="Times New Roman"/>
                <w:b/>
                <w:color w:val="000000"/>
                <w:sz w:val="24"/>
                <w:szCs w:val="24"/>
                <w:lang w:val="uk-UA"/>
              </w:rPr>
            </w:pPr>
            <w:r w:rsidRPr="00D90F96">
              <w:rPr>
                <w:rFonts w:ascii="Times New Roman" w:eastAsia="Times New Roman" w:hAnsi="Times New Roman" w:cs="Times New Roman"/>
                <w:b/>
                <w:color w:val="000000"/>
                <w:sz w:val="24"/>
                <w:szCs w:val="24"/>
                <w:lang w:val="uk-UA"/>
              </w:rPr>
              <w:t>учнів</w:t>
            </w:r>
          </w:p>
        </w:tc>
      </w:tr>
      <w:tr w:rsidR="006D7F11" w:rsidRPr="00D90F96" w14:paraId="33D161D5" w14:textId="77777777" w:rsidTr="006D7F11">
        <w:trPr>
          <w:gridAfter w:val="1"/>
          <w:wAfter w:w="6" w:type="dxa"/>
          <w:trHeight w:val="656"/>
        </w:trPr>
        <w:tc>
          <w:tcPr>
            <w:tcW w:w="2495" w:type="dxa"/>
            <w:gridSpan w:val="2"/>
            <w:vAlign w:val="center"/>
          </w:tcPr>
          <w:p w14:paraId="3BA3E46B" w14:textId="77777777" w:rsidR="008400E5" w:rsidRPr="00D90F96" w:rsidRDefault="008400E5" w:rsidP="0061616A">
            <w:pPr>
              <w:tabs>
                <w:tab w:val="left" w:pos="5670"/>
              </w:tabs>
              <w:ind w:firstLine="0"/>
              <w:jc w:val="left"/>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lastRenderedPageBreak/>
              <w:t>Заклади загальної середньої освіти</w:t>
            </w:r>
          </w:p>
        </w:tc>
        <w:tc>
          <w:tcPr>
            <w:tcW w:w="736" w:type="dxa"/>
            <w:vAlign w:val="center"/>
          </w:tcPr>
          <w:p w14:paraId="197EB4D7"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41</w:t>
            </w:r>
          </w:p>
        </w:tc>
        <w:tc>
          <w:tcPr>
            <w:tcW w:w="736" w:type="dxa"/>
            <w:vAlign w:val="center"/>
          </w:tcPr>
          <w:p w14:paraId="2CEC5906"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1068</w:t>
            </w:r>
          </w:p>
        </w:tc>
        <w:tc>
          <w:tcPr>
            <w:tcW w:w="886" w:type="dxa"/>
            <w:vAlign w:val="center"/>
          </w:tcPr>
          <w:p w14:paraId="02200883"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29522</w:t>
            </w:r>
          </w:p>
        </w:tc>
        <w:tc>
          <w:tcPr>
            <w:tcW w:w="736" w:type="dxa"/>
            <w:vAlign w:val="center"/>
          </w:tcPr>
          <w:p w14:paraId="21F32816" w14:textId="77777777" w:rsidR="008400E5" w:rsidRPr="00D90F96" w:rsidRDefault="008400E5" w:rsidP="0061616A">
            <w:pPr>
              <w:tabs>
                <w:tab w:val="left" w:pos="5670"/>
              </w:tabs>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441</w:t>
            </w:r>
          </w:p>
          <w:p w14:paraId="0855AB11" w14:textId="77777777" w:rsidR="008400E5" w:rsidRPr="00D90F96" w:rsidRDefault="008400E5" w:rsidP="0061616A">
            <w:pPr>
              <w:tabs>
                <w:tab w:val="left" w:pos="5670"/>
              </w:tabs>
              <w:jc w:val="center"/>
              <w:rPr>
                <w:rFonts w:ascii="Times New Roman" w:eastAsia="Times New Roman" w:hAnsi="Times New Roman" w:cs="Times New Roman"/>
                <w:color w:val="000000" w:themeColor="text1"/>
                <w:sz w:val="24"/>
                <w:szCs w:val="24"/>
                <w:lang w:val="uk-UA"/>
              </w:rPr>
            </w:pPr>
          </w:p>
        </w:tc>
        <w:tc>
          <w:tcPr>
            <w:tcW w:w="736" w:type="dxa"/>
            <w:vAlign w:val="center"/>
          </w:tcPr>
          <w:p w14:paraId="599051D6" w14:textId="77777777" w:rsidR="008400E5" w:rsidRPr="00D90F96" w:rsidRDefault="008400E5" w:rsidP="0061616A">
            <w:pPr>
              <w:tabs>
                <w:tab w:val="left" w:pos="5670"/>
              </w:tabs>
              <w:ind w:firstLine="0"/>
              <w:jc w:val="left"/>
              <w:rPr>
                <w:rFonts w:ascii="Times New Roman" w:eastAsia="Times New Roman" w:hAnsi="Times New Roman" w:cs="Times New Roman"/>
                <w:color w:val="000000" w:themeColor="text1"/>
                <w:sz w:val="24"/>
                <w:szCs w:val="24"/>
                <w:lang w:val="uk-UA"/>
              </w:rPr>
            </w:pPr>
          </w:p>
          <w:p w14:paraId="10A07475" w14:textId="77777777" w:rsidR="008400E5" w:rsidRPr="00D90F96" w:rsidRDefault="008400E5" w:rsidP="0061616A">
            <w:pPr>
              <w:tabs>
                <w:tab w:val="left" w:pos="5670"/>
              </w:tabs>
              <w:ind w:firstLine="0"/>
              <w:jc w:val="left"/>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1075</w:t>
            </w:r>
          </w:p>
          <w:p w14:paraId="76A06DB0" w14:textId="77777777" w:rsidR="008400E5" w:rsidRPr="00D90F96" w:rsidRDefault="008400E5" w:rsidP="0061616A">
            <w:pPr>
              <w:tabs>
                <w:tab w:val="left" w:pos="5670"/>
              </w:tabs>
              <w:jc w:val="center"/>
              <w:rPr>
                <w:rFonts w:ascii="Times New Roman" w:eastAsia="Times New Roman" w:hAnsi="Times New Roman" w:cs="Times New Roman"/>
                <w:color w:val="000000" w:themeColor="text1"/>
                <w:sz w:val="24"/>
                <w:szCs w:val="24"/>
                <w:lang w:val="uk-UA"/>
              </w:rPr>
            </w:pPr>
          </w:p>
        </w:tc>
        <w:tc>
          <w:tcPr>
            <w:tcW w:w="889" w:type="dxa"/>
            <w:vAlign w:val="center"/>
          </w:tcPr>
          <w:p w14:paraId="039CFA31"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p>
          <w:p w14:paraId="3836EA04"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29420</w:t>
            </w:r>
          </w:p>
          <w:p w14:paraId="2DBC687B"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p>
        </w:tc>
        <w:tc>
          <w:tcPr>
            <w:tcW w:w="733" w:type="dxa"/>
            <w:vAlign w:val="center"/>
          </w:tcPr>
          <w:p w14:paraId="30010609"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0</w:t>
            </w:r>
          </w:p>
        </w:tc>
        <w:tc>
          <w:tcPr>
            <w:tcW w:w="736" w:type="dxa"/>
            <w:vAlign w:val="center"/>
          </w:tcPr>
          <w:p w14:paraId="32514875"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+7</w:t>
            </w:r>
          </w:p>
        </w:tc>
        <w:tc>
          <w:tcPr>
            <w:tcW w:w="883" w:type="dxa"/>
            <w:vAlign w:val="center"/>
          </w:tcPr>
          <w:p w14:paraId="73558B64" w14:textId="77777777" w:rsidR="008400E5" w:rsidRPr="00D90F96" w:rsidRDefault="008400E5" w:rsidP="0061616A">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-102</w:t>
            </w:r>
          </w:p>
        </w:tc>
      </w:tr>
      <w:tr w:rsidR="008400E5" w:rsidRPr="00D90F96" w14:paraId="7DB69694" w14:textId="77777777" w:rsidTr="006D7F11">
        <w:trPr>
          <w:gridAfter w:val="1"/>
          <w:wAfter w:w="5" w:type="dxa"/>
          <w:trHeight w:val="425"/>
        </w:trPr>
        <w:tc>
          <w:tcPr>
            <w:tcW w:w="4854" w:type="dxa"/>
            <w:gridSpan w:val="5"/>
            <w:vAlign w:val="center"/>
          </w:tcPr>
          <w:p w14:paraId="02A2EE71" w14:textId="77777777" w:rsidR="008400E5" w:rsidRPr="00D90F96" w:rsidRDefault="008400E5" w:rsidP="0061616A">
            <w:pPr>
              <w:tabs>
                <w:tab w:val="left" w:pos="708"/>
                <w:tab w:val="left" w:pos="5670"/>
              </w:tabs>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З них:</w:t>
            </w:r>
          </w:p>
        </w:tc>
        <w:tc>
          <w:tcPr>
            <w:tcW w:w="736" w:type="dxa"/>
            <w:vAlign w:val="center"/>
          </w:tcPr>
          <w:p w14:paraId="3FA21228" w14:textId="77777777" w:rsidR="008400E5" w:rsidRPr="00D90F96" w:rsidRDefault="008400E5" w:rsidP="0061616A">
            <w:pPr>
              <w:tabs>
                <w:tab w:val="left" w:pos="708"/>
                <w:tab w:val="left" w:pos="5670"/>
              </w:tabs>
              <w:jc w:val="center"/>
              <w:rPr>
                <w:rFonts w:ascii="Times New Roman" w:eastAsia="Times New Roman" w:hAnsi="Times New Roman" w:cs="Times New Roman"/>
                <w:color w:val="000000" w:themeColor="text1"/>
                <w:sz w:val="24"/>
                <w:szCs w:val="24"/>
                <w:lang w:val="uk-UA"/>
              </w:rPr>
            </w:pPr>
          </w:p>
        </w:tc>
        <w:tc>
          <w:tcPr>
            <w:tcW w:w="736" w:type="dxa"/>
            <w:vAlign w:val="center"/>
          </w:tcPr>
          <w:p w14:paraId="479F6FB6" w14:textId="77777777" w:rsidR="008400E5" w:rsidRPr="00D90F96" w:rsidRDefault="008400E5" w:rsidP="0061616A">
            <w:pPr>
              <w:tabs>
                <w:tab w:val="left" w:pos="708"/>
                <w:tab w:val="left" w:pos="5670"/>
              </w:tabs>
              <w:jc w:val="center"/>
              <w:rPr>
                <w:rFonts w:ascii="Times New Roman" w:eastAsia="Times New Roman" w:hAnsi="Times New Roman" w:cs="Times New Roman"/>
                <w:color w:val="000000" w:themeColor="text1"/>
                <w:sz w:val="24"/>
                <w:szCs w:val="24"/>
                <w:lang w:val="uk-UA"/>
              </w:rPr>
            </w:pPr>
          </w:p>
        </w:tc>
        <w:tc>
          <w:tcPr>
            <w:tcW w:w="889" w:type="dxa"/>
            <w:vAlign w:val="center"/>
          </w:tcPr>
          <w:p w14:paraId="4A8D682B" w14:textId="77777777" w:rsidR="008400E5" w:rsidRPr="00D90F96" w:rsidRDefault="008400E5" w:rsidP="0061616A">
            <w:pPr>
              <w:tabs>
                <w:tab w:val="left" w:pos="708"/>
                <w:tab w:val="left" w:pos="5670"/>
              </w:tabs>
              <w:jc w:val="center"/>
              <w:rPr>
                <w:rFonts w:ascii="Times New Roman" w:eastAsia="Times New Roman" w:hAnsi="Times New Roman" w:cs="Times New Roman"/>
                <w:color w:val="000000" w:themeColor="text1"/>
                <w:sz w:val="24"/>
                <w:szCs w:val="24"/>
                <w:lang w:val="uk-UA"/>
              </w:rPr>
            </w:pPr>
          </w:p>
        </w:tc>
        <w:tc>
          <w:tcPr>
            <w:tcW w:w="733" w:type="dxa"/>
            <w:vAlign w:val="center"/>
          </w:tcPr>
          <w:p w14:paraId="2DE2054D" w14:textId="77777777" w:rsidR="008400E5" w:rsidRPr="00D90F96" w:rsidRDefault="008400E5" w:rsidP="0061616A">
            <w:pPr>
              <w:tabs>
                <w:tab w:val="left" w:pos="708"/>
                <w:tab w:val="left" w:pos="5670"/>
              </w:tabs>
              <w:jc w:val="center"/>
              <w:rPr>
                <w:rFonts w:ascii="Times New Roman" w:eastAsia="Times New Roman" w:hAnsi="Times New Roman" w:cs="Times New Roman"/>
                <w:color w:val="000000" w:themeColor="text1"/>
                <w:sz w:val="24"/>
                <w:szCs w:val="24"/>
                <w:lang w:val="uk-UA"/>
              </w:rPr>
            </w:pPr>
          </w:p>
        </w:tc>
        <w:tc>
          <w:tcPr>
            <w:tcW w:w="736" w:type="dxa"/>
            <w:vAlign w:val="center"/>
          </w:tcPr>
          <w:p w14:paraId="52F21FFB" w14:textId="77777777" w:rsidR="008400E5" w:rsidRPr="00D90F96" w:rsidRDefault="008400E5" w:rsidP="0061616A">
            <w:pPr>
              <w:tabs>
                <w:tab w:val="left" w:pos="708"/>
                <w:tab w:val="left" w:pos="5670"/>
              </w:tabs>
              <w:jc w:val="center"/>
              <w:rPr>
                <w:rFonts w:ascii="Times New Roman" w:eastAsia="Times New Roman" w:hAnsi="Times New Roman" w:cs="Times New Roman"/>
                <w:color w:val="000000" w:themeColor="text1"/>
                <w:sz w:val="24"/>
                <w:szCs w:val="24"/>
                <w:lang w:val="uk-UA"/>
              </w:rPr>
            </w:pPr>
          </w:p>
        </w:tc>
        <w:tc>
          <w:tcPr>
            <w:tcW w:w="883" w:type="dxa"/>
            <w:vAlign w:val="center"/>
          </w:tcPr>
          <w:p w14:paraId="2DC1C530"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p>
        </w:tc>
      </w:tr>
      <w:tr w:rsidR="006D7F11" w:rsidRPr="00D90F96" w14:paraId="33D14FFD" w14:textId="77777777" w:rsidTr="006D7F11">
        <w:trPr>
          <w:gridAfter w:val="1"/>
          <w:wAfter w:w="6" w:type="dxa"/>
          <w:trHeight w:val="409"/>
        </w:trPr>
        <w:tc>
          <w:tcPr>
            <w:tcW w:w="2495" w:type="dxa"/>
            <w:gridSpan w:val="2"/>
            <w:vAlign w:val="center"/>
          </w:tcPr>
          <w:p w14:paraId="1AA73C1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 xml:space="preserve">ЗОШ І-ІІІ </w:t>
            </w:r>
            <w:r w:rsidRPr="00D90F96">
              <w:rPr>
                <w:rFonts w:ascii="Times New Roman" w:eastAsia="Times New Roman" w:hAnsi="Times New Roman" w:cs="Times New Roman"/>
                <w:color w:val="000000"/>
                <w:sz w:val="24"/>
                <w:szCs w:val="24"/>
                <w:lang w:val="uk-UA"/>
              </w:rPr>
              <w:t>ступеня</w:t>
            </w:r>
          </w:p>
        </w:tc>
        <w:tc>
          <w:tcPr>
            <w:tcW w:w="736" w:type="dxa"/>
            <w:vAlign w:val="center"/>
          </w:tcPr>
          <w:p w14:paraId="1CB8B152"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22</w:t>
            </w:r>
          </w:p>
        </w:tc>
        <w:tc>
          <w:tcPr>
            <w:tcW w:w="736" w:type="dxa"/>
            <w:vAlign w:val="center"/>
          </w:tcPr>
          <w:p w14:paraId="74775966"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724</w:t>
            </w:r>
          </w:p>
        </w:tc>
        <w:tc>
          <w:tcPr>
            <w:tcW w:w="886" w:type="dxa"/>
            <w:vAlign w:val="center"/>
          </w:tcPr>
          <w:p w14:paraId="21AD8A41"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20469</w:t>
            </w:r>
          </w:p>
        </w:tc>
        <w:tc>
          <w:tcPr>
            <w:tcW w:w="736" w:type="dxa"/>
            <w:vAlign w:val="center"/>
          </w:tcPr>
          <w:p w14:paraId="199D9E2E" w14:textId="77777777" w:rsidR="008400E5" w:rsidRPr="00D90F96" w:rsidRDefault="008400E5" w:rsidP="00CD78B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221</w:t>
            </w:r>
          </w:p>
        </w:tc>
        <w:tc>
          <w:tcPr>
            <w:tcW w:w="736" w:type="dxa"/>
            <w:vAlign w:val="center"/>
          </w:tcPr>
          <w:p w14:paraId="3A033CC0" w14:textId="053D4002" w:rsidR="008400E5" w:rsidRPr="00D90F96" w:rsidRDefault="008400E5" w:rsidP="00CD78B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7720</w:t>
            </w:r>
          </w:p>
        </w:tc>
        <w:tc>
          <w:tcPr>
            <w:tcW w:w="889" w:type="dxa"/>
            <w:vAlign w:val="center"/>
          </w:tcPr>
          <w:p w14:paraId="293E710F"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20141</w:t>
            </w:r>
          </w:p>
        </w:tc>
        <w:tc>
          <w:tcPr>
            <w:tcW w:w="733" w:type="dxa"/>
            <w:vAlign w:val="center"/>
          </w:tcPr>
          <w:p w14:paraId="5B842816"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7802B373"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-4</w:t>
            </w:r>
          </w:p>
        </w:tc>
        <w:tc>
          <w:tcPr>
            <w:tcW w:w="883" w:type="dxa"/>
            <w:vAlign w:val="center"/>
          </w:tcPr>
          <w:p w14:paraId="1AAB2C5B"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-328</w:t>
            </w:r>
          </w:p>
        </w:tc>
      </w:tr>
      <w:tr w:rsidR="006D7F11" w:rsidRPr="00D90F96" w14:paraId="5B7FFD9B" w14:textId="77777777" w:rsidTr="006D7F11">
        <w:trPr>
          <w:gridAfter w:val="1"/>
          <w:wAfter w:w="6" w:type="dxa"/>
          <w:trHeight w:val="409"/>
        </w:trPr>
        <w:tc>
          <w:tcPr>
            <w:tcW w:w="1170" w:type="dxa"/>
            <w:vMerge w:val="restart"/>
          </w:tcPr>
          <w:p w14:paraId="7FF667D6"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Гімназії</w:t>
            </w:r>
          </w:p>
        </w:tc>
        <w:tc>
          <w:tcPr>
            <w:tcW w:w="1325" w:type="dxa"/>
          </w:tcPr>
          <w:p w14:paraId="2AFA6F29"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І-ІІ ступеня</w:t>
            </w:r>
          </w:p>
        </w:tc>
        <w:tc>
          <w:tcPr>
            <w:tcW w:w="736" w:type="dxa"/>
            <w:vAlign w:val="center"/>
          </w:tcPr>
          <w:p w14:paraId="6487397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w:t>
            </w:r>
          </w:p>
        </w:tc>
        <w:tc>
          <w:tcPr>
            <w:tcW w:w="736" w:type="dxa"/>
            <w:vAlign w:val="center"/>
          </w:tcPr>
          <w:p w14:paraId="32B414D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21</w:t>
            </w:r>
          </w:p>
        </w:tc>
        <w:tc>
          <w:tcPr>
            <w:tcW w:w="886" w:type="dxa"/>
            <w:vAlign w:val="center"/>
          </w:tcPr>
          <w:p w14:paraId="419180E9"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182</w:t>
            </w:r>
          </w:p>
        </w:tc>
        <w:tc>
          <w:tcPr>
            <w:tcW w:w="736" w:type="dxa"/>
            <w:vAlign w:val="center"/>
          </w:tcPr>
          <w:p w14:paraId="060B329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4</w:t>
            </w:r>
          </w:p>
        </w:tc>
        <w:tc>
          <w:tcPr>
            <w:tcW w:w="736" w:type="dxa"/>
            <w:vAlign w:val="center"/>
          </w:tcPr>
          <w:p w14:paraId="76A019A0"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31</w:t>
            </w:r>
          </w:p>
        </w:tc>
        <w:tc>
          <w:tcPr>
            <w:tcW w:w="889" w:type="dxa"/>
            <w:vAlign w:val="center"/>
          </w:tcPr>
          <w:p w14:paraId="7704025D"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238</w:t>
            </w:r>
          </w:p>
        </w:tc>
        <w:tc>
          <w:tcPr>
            <w:tcW w:w="733" w:type="dxa"/>
            <w:vAlign w:val="center"/>
          </w:tcPr>
          <w:p w14:paraId="6FDB91B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5571CA8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+10</w:t>
            </w:r>
          </w:p>
        </w:tc>
        <w:tc>
          <w:tcPr>
            <w:tcW w:w="883" w:type="dxa"/>
            <w:vAlign w:val="center"/>
          </w:tcPr>
          <w:p w14:paraId="0974A8E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+56</w:t>
            </w:r>
          </w:p>
        </w:tc>
      </w:tr>
      <w:tr w:rsidR="006D7F11" w:rsidRPr="00D90F96" w14:paraId="15365CB2" w14:textId="77777777" w:rsidTr="006D7F11">
        <w:trPr>
          <w:gridAfter w:val="1"/>
          <w:wAfter w:w="6" w:type="dxa"/>
          <w:trHeight w:val="425"/>
        </w:trPr>
        <w:tc>
          <w:tcPr>
            <w:tcW w:w="1170" w:type="dxa"/>
            <w:vMerge/>
          </w:tcPr>
          <w:p w14:paraId="583107C9" w14:textId="77777777" w:rsidR="008400E5" w:rsidRPr="00D90F96" w:rsidRDefault="008400E5" w:rsidP="0061616A">
            <w:pPr>
              <w:tabs>
                <w:tab w:val="left" w:pos="708"/>
                <w:tab w:val="left" w:pos="5670"/>
              </w:tabs>
              <w:jc w:val="left"/>
              <w:rPr>
                <w:rFonts w:ascii="Times New Roman" w:eastAsia="Times New Roman" w:hAnsi="Times New Roman" w:cs="Times New Roman"/>
                <w:color w:val="000000"/>
                <w:sz w:val="24"/>
                <w:szCs w:val="24"/>
                <w:lang w:val="uk-UA"/>
              </w:rPr>
            </w:pPr>
          </w:p>
        </w:tc>
        <w:tc>
          <w:tcPr>
            <w:tcW w:w="1325" w:type="dxa"/>
          </w:tcPr>
          <w:p w14:paraId="6C049A1C"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ІІ ступеня</w:t>
            </w:r>
          </w:p>
        </w:tc>
        <w:tc>
          <w:tcPr>
            <w:tcW w:w="736" w:type="dxa"/>
            <w:vAlign w:val="center"/>
          </w:tcPr>
          <w:p w14:paraId="07991A30"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178E5A36"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w:t>
            </w:r>
          </w:p>
        </w:tc>
        <w:tc>
          <w:tcPr>
            <w:tcW w:w="886" w:type="dxa"/>
            <w:vAlign w:val="center"/>
          </w:tcPr>
          <w:p w14:paraId="4B279AFD"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133</w:t>
            </w:r>
          </w:p>
        </w:tc>
        <w:tc>
          <w:tcPr>
            <w:tcW w:w="736" w:type="dxa"/>
            <w:vAlign w:val="center"/>
          </w:tcPr>
          <w:p w14:paraId="4971BFCA"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2BD78718"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w:t>
            </w:r>
          </w:p>
        </w:tc>
        <w:tc>
          <w:tcPr>
            <w:tcW w:w="889" w:type="dxa"/>
            <w:vAlign w:val="center"/>
          </w:tcPr>
          <w:p w14:paraId="06666DFA"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145</w:t>
            </w:r>
          </w:p>
        </w:tc>
        <w:tc>
          <w:tcPr>
            <w:tcW w:w="733" w:type="dxa"/>
            <w:vAlign w:val="center"/>
          </w:tcPr>
          <w:p w14:paraId="2295C386"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736" w:type="dxa"/>
            <w:vAlign w:val="center"/>
          </w:tcPr>
          <w:p w14:paraId="667AABE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883" w:type="dxa"/>
            <w:vAlign w:val="center"/>
          </w:tcPr>
          <w:p w14:paraId="0B213D39" w14:textId="77777777" w:rsidR="008400E5" w:rsidRPr="00D90F96" w:rsidRDefault="008400E5" w:rsidP="0061616A">
            <w:pPr>
              <w:tabs>
                <w:tab w:val="left" w:pos="708"/>
                <w:tab w:val="left" w:pos="5670"/>
              </w:tabs>
              <w:ind w:hanging="38"/>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+12</w:t>
            </w:r>
          </w:p>
        </w:tc>
      </w:tr>
      <w:tr w:rsidR="006D7F11" w:rsidRPr="00D90F96" w14:paraId="3959A443" w14:textId="77777777" w:rsidTr="006D7F11">
        <w:trPr>
          <w:gridAfter w:val="1"/>
          <w:wAfter w:w="6" w:type="dxa"/>
          <w:trHeight w:val="409"/>
        </w:trPr>
        <w:tc>
          <w:tcPr>
            <w:tcW w:w="1170" w:type="dxa"/>
            <w:vMerge w:val="restart"/>
          </w:tcPr>
          <w:p w14:paraId="618ED9DA"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Ліцеї</w:t>
            </w:r>
          </w:p>
        </w:tc>
        <w:tc>
          <w:tcPr>
            <w:tcW w:w="1325" w:type="dxa"/>
          </w:tcPr>
          <w:p w14:paraId="40485B15"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І-ІІІ ступеня</w:t>
            </w:r>
          </w:p>
        </w:tc>
        <w:tc>
          <w:tcPr>
            <w:tcW w:w="736" w:type="dxa"/>
            <w:vAlign w:val="center"/>
          </w:tcPr>
          <w:p w14:paraId="32DB1B22"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w:t>
            </w:r>
          </w:p>
        </w:tc>
        <w:tc>
          <w:tcPr>
            <w:tcW w:w="736" w:type="dxa"/>
            <w:vAlign w:val="center"/>
          </w:tcPr>
          <w:p w14:paraId="1AACAD6A"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79</w:t>
            </w:r>
          </w:p>
        </w:tc>
        <w:tc>
          <w:tcPr>
            <w:tcW w:w="886" w:type="dxa"/>
            <w:vAlign w:val="center"/>
          </w:tcPr>
          <w:p w14:paraId="6D85689D"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2103</w:t>
            </w:r>
          </w:p>
        </w:tc>
        <w:tc>
          <w:tcPr>
            <w:tcW w:w="736" w:type="dxa"/>
            <w:vAlign w:val="center"/>
          </w:tcPr>
          <w:p w14:paraId="320B3636"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w:t>
            </w:r>
          </w:p>
        </w:tc>
        <w:tc>
          <w:tcPr>
            <w:tcW w:w="736" w:type="dxa"/>
            <w:vAlign w:val="center"/>
          </w:tcPr>
          <w:p w14:paraId="732B9419"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82</w:t>
            </w:r>
          </w:p>
        </w:tc>
        <w:tc>
          <w:tcPr>
            <w:tcW w:w="889" w:type="dxa"/>
            <w:vAlign w:val="center"/>
          </w:tcPr>
          <w:p w14:paraId="69DD8528"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2274</w:t>
            </w:r>
          </w:p>
        </w:tc>
        <w:tc>
          <w:tcPr>
            <w:tcW w:w="733" w:type="dxa"/>
            <w:vAlign w:val="center"/>
          </w:tcPr>
          <w:p w14:paraId="724A35F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736" w:type="dxa"/>
            <w:vAlign w:val="center"/>
          </w:tcPr>
          <w:p w14:paraId="2404DD7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w:t>
            </w:r>
          </w:p>
        </w:tc>
        <w:tc>
          <w:tcPr>
            <w:tcW w:w="883" w:type="dxa"/>
            <w:vAlign w:val="center"/>
          </w:tcPr>
          <w:p w14:paraId="69B0A93E"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+171</w:t>
            </w:r>
          </w:p>
        </w:tc>
      </w:tr>
      <w:tr w:rsidR="006D7F11" w:rsidRPr="00D90F96" w14:paraId="4310995D" w14:textId="77777777" w:rsidTr="006D7F11">
        <w:trPr>
          <w:gridAfter w:val="1"/>
          <w:wAfter w:w="6" w:type="dxa"/>
          <w:trHeight w:val="409"/>
        </w:trPr>
        <w:tc>
          <w:tcPr>
            <w:tcW w:w="1170" w:type="dxa"/>
            <w:vMerge/>
          </w:tcPr>
          <w:p w14:paraId="3EFF7808" w14:textId="77777777" w:rsidR="008400E5" w:rsidRPr="00D90F96" w:rsidRDefault="008400E5" w:rsidP="0061616A">
            <w:pPr>
              <w:tabs>
                <w:tab w:val="left" w:pos="708"/>
                <w:tab w:val="left" w:pos="5670"/>
              </w:tabs>
              <w:jc w:val="left"/>
              <w:rPr>
                <w:rFonts w:ascii="Times New Roman" w:eastAsia="Times New Roman" w:hAnsi="Times New Roman" w:cs="Times New Roman"/>
                <w:color w:val="000000"/>
                <w:sz w:val="24"/>
                <w:szCs w:val="24"/>
                <w:lang w:val="uk-UA"/>
              </w:rPr>
            </w:pPr>
          </w:p>
        </w:tc>
        <w:tc>
          <w:tcPr>
            <w:tcW w:w="1325" w:type="dxa"/>
          </w:tcPr>
          <w:p w14:paraId="69AC8EA4"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ІІ-ІІІ ступеня</w:t>
            </w:r>
          </w:p>
        </w:tc>
        <w:tc>
          <w:tcPr>
            <w:tcW w:w="736" w:type="dxa"/>
            <w:vAlign w:val="center"/>
          </w:tcPr>
          <w:p w14:paraId="1BE90B36"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565FE418"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29</w:t>
            </w:r>
          </w:p>
        </w:tc>
        <w:tc>
          <w:tcPr>
            <w:tcW w:w="886" w:type="dxa"/>
            <w:vAlign w:val="center"/>
          </w:tcPr>
          <w:p w14:paraId="37BE3F8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919</w:t>
            </w:r>
          </w:p>
        </w:tc>
        <w:tc>
          <w:tcPr>
            <w:tcW w:w="736" w:type="dxa"/>
            <w:vAlign w:val="center"/>
          </w:tcPr>
          <w:p w14:paraId="189779C8"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0627A46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28</w:t>
            </w:r>
          </w:p>
        </w:tc>
        <w:tc>
          <w:tcPr>
            <w:tcW w:w="889" w:type="dxa"/>
            <w:vAlign w:val="center"/>
          </w:tcPr>
          <w:p w14:paraId="39DBE15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949</w:t>
            </w:r>
          </w:p>
        </w:tc>
        <w:tc>
          <w:tcPr>
            <w:tcW w:w="733" w:type="dxa"/>
            <w:vAlign w:val="center"/>
          </w:tcPr>
          <w:p w14:paraId="43605DC2"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736" w:type="dxa"/>
            <w:vAlign w:val="center"/>
          </w:tcPr>
          <w:p w14:paraId="62F9BA2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883" w:type="dxa"/>
            <w:vAlign w:val="center"/>
          </w:tcPr>
          <w:p w14:paraId="21688DB2"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+30</w:t>
            </w:r>
          </w:p>
        </w:tc>
      </w:tr>
      <w:tr w:rsidR="006D7F11" w:rsidRPr="00D90F96" w14:paraId="175CC282" w14:textId="77777777" w:rsidTr="006D7F11">
        <w:trPr>
          <w:gridAfter w:val="1"/>
          <w:wAfter w:w="6" w:type="dxa"/>
          <w:trHeight w:val="409"/>
        </w:trPr>
        <w:tc>
          <w:tcPr>
            <w:tcW w:w="2495" w:type="dxa"/>
            <w:gridSpan w:val="2"/>
          </w:tcPr>
          <w:p w14:paraId="6ED86B5C"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Колегіум</w:t>
            </w:r>
          </w:p>
        </w:tc>
        <w:tc>
          <w:tcPr>
            <w:tcW w:w="736" w:type="dxa"/>
            <w:vAlign w:val="center"/>
          </w:tcPr>
          <w:p w14:paraId="7F9B9BC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0FB549EA"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21</w:t>
            </w:r>
          </w:p>
        </w:tc>
        <w:tc>
          <w:tcPr>
            <w:tcW w:w="886" w:type="dxa"/>
            <w:vAlign w:val="center"/>
          </w:tcPr>
          <w:p w14:paraId="38E1574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570</w:t>
            </w:r>
          </w:p>
        </w:tc>
        <w:tc>
          <w:tcPr>
            <w:tcW w:w="736" w:type="dxa"/>
            <w:vAlign w:val="center"/>
          </w:tcPr>
          <w:p w14:paraId="37DDD3EC"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5417E71D"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21</w:t>
            </w:r>
          </w:p>
        </w:tc>
        <w:tc>
          <w:tcPr>
            <w:tcW w:w="889" w:type="dxa"/>
            <w:vAlign w:val="center"/>
          </w:tcPr>
          <w:p w14:paraId="340A305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581</w:t>
            </w:r>
          </w:p>
        </w:tc>
        <w:tc>
          <w:tcPr>
            <w:tcW w:w="733" w:type="dxa"/>
            <w:vAlign w:val="center"/>
          </w:tcPr>
          <w:p w14:paraId="05ECFCD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736" w:type="dxa"/>
            <w:vAlign w:val="center"/>
          </w:tcPr>
          <w:p w14:paraId="6FAC2396"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883" w:type="dxa"/>
            <w:vAlign w:val="center"/>
          </w:tcPr>
          <w:p w14:paraId="39DE11C7"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+11</w:t>
            </w:r>
          </w:p>
        </w:tc>
      </w:tr>
      <w:tr w:rsidR="006D7F11" w:rsidRPr="00D90F96" w14:paraId="69C8ED9A" w14:textId="77777777" w:rsidTr="006D7F11">
        <w:trPr>
          <w:gridAfter w:val="1"/>
          <w:wAfter w:w="6" w:type="dxa"/>
          <w:trHeight w:val="698"/>
        </w:trPr>
        <w:tc>
          <w:tcPr>
            <w:tcW w:w="2495" w:type="dxa"/>
            <w:gridSpan w:val="2"/>
          </w:tcPr>
          <w:p w14:paraId="5C9EA614" w14:textId="23779E7E" w:rsidR="008400E5" w:rsidRPr="00D90F96" w:rsidRDefault="008400E5" w:rsidP="0061616A">
            <w:pPr>
              <w:tabs>
                <w:tab w:val="left" w:pos="5670"/>
              </w:tabs>
              <w:ind w:firstLine="0"/>
              <w:jc w:val="left"/>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 xml:space="preserve">Навчально-виховні комплекси </w:t>
            </w:r>
            <w:r w:rsidR="00F12191" w:rsidRPr="00D90F96">
              <w:rPr>
                <w:rFonts w:ascii="Times New Roman" w:eastAsia="Times New Roman" w:hAnsi="Times New Roman" w:cs="Times New Roman"/>
                <w:color w:val="000000"/>
                <w:sz w:val="24"/>
                <w:szCs w:val="24"/>
                <w:lang w:val="uk-UA"/>
              </w:rPr>
              <w:t>у</w:t>
            </w:r>
            <w:r w:rsidRPr="00D90F96">
              <w:rPr>
                <w:rFonts w:ascii="Times New Roman" w:eastAsia="Times New Roman" w:hAnsi="Times New Roman" w:cs="Times New Roman"/>
                <w:color w:val="000000"/>
                <w:sz w:val="24"/>
                <w:szCs w:val="24"/>
                <w:lang w:val="uk-UA"/>
              </w:rPr>
              <w:t xml:space="preserve"> складі закладів I-ІІІ ступеня</w:t>
            </w:r>
          </w:p>
        </w:tc>
        <w:tc>
          <w:tcPr>
            <w:tcW w:w="736" w:type="dxa"/>
            <w:vAlign w:val="center"/>
          </w:tcPr>
          <w:p w14:paraId="4D563797"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4</w:t>
            </w:r>
          </w:p>
        </w:tc>
        <w:tc>
          <w:tcPr>
            <w:tcW w:w="736" w:type="dxa"/>
            <w:vAlign w:val="center"/>
          </w:tcPr>
          <w:p w14:paraId="7F9F6C06"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130</w:t>
            </w:r>
          </w:p>
        </w:tc>
        <w:tc>
          <w:tcPr>
            <w:tcW w:w="886" w:type="dxa"/>
            <w:vAlign w:val="center"/>
          </w:tcPr>
          <w:p w14:paraId="2200300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3745</w:t>
            </w:r>
          </w:p>
        </w:tc>
        <w:tc>
          <w:tcPr>
            <w:tcW w:w="736" w:type="dxa"/>
            <w:vAlign w:val="center"/>
          </w:tcPr>
          <w:p w14:paraId="7C3F03C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4</w:t>
            </w:r>
          </w:p>
        </w:tc>
        <w:tc>
          <w:tcPr>
            <w:tcW w:w="736" w:type="dxa"/>
            <w:vAlign w:val="center"/>
          </w:tcPr>
          <w:p w14:paraId="18820DCB"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128</w:t>
            </w:r>
          </w:p>
        </w:tc>
        <w:tc>
          <w:tcPr>
            <w:tcW w:w="889" w:type="dxa"/>
            <w:vAlign w:val="center"/>
          </w:tcPr>
          <w:p w14:paraId="5057E64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3685</w:t>
            </w:r>
          </w:p>
        </w:tc>
        <w:tc>
          <w:tcPr>
            <w:tcW w:w="733" w:type="dxa"/>
            <w:vAlign w:val="center"/>
          </w:tcPr>
          <w:p w14:paraId="572B3C11"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736" w:type="dxa"/>
            <w:vAlign w:val="center"/>
          </w:tcPr>
          <w:p w14:paraId="30AC2A13"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-2</w:t>
            </w:r>
          </w:p>
        </w:tc>
        <w:tc>
          <w:tcPr>
            <w:tcW w:w="883" w:type="dxa"/>
            <w:vAlign w:val="center"/>
          </w:tcPr>
          <w:p w14:paraId="57D6E2D5"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-60</w:t>
            </w:r>
          </w:p>
        </w:tc>
      </w:tr>
      <w:tr w:rsidR="006D7F11" w:rsidRPr="00D90F96" w14:paraId="4F3DBB6F" w14:textId="77777777" w:rsidTr="006D7F11">
        <w:trPr>
          <w:gridAfter w:val="1"/>
          <w:wAfter w:w="6" w:type="dxa"/>
          <w:trHeight w:val="409"/>
        </w:trPr>
        <w:tc>
          <w:tcPr>
            <w:tcW w:w="2495" w:type="dxa"/>
            <w:gridSpan w:val="2"/>
          </w:tcPr>
          <w:p w14:paraId="5C50202F"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Початкові школи</w:t>
            </w:r>
          </w:p>
        </w:tc>
        <w:tc>
          <w:tcPr>
            <w:tcW w:w="736" w:type="dxa"/>
            <w:vAlign w:val="center"/>
          </w:tcPr>
          <w:p w14:paraId="08EF92DB"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w:t>
            </w:r>
          </w:p>
        </w:tc>
        <w:tc>
          <w:tcPr>
            <w:tcW w:w="736" w:type="dxa"/>
            <w:vAlign w:val="center"/>
          </w:tcPr>
          <w:p w14:paraId="69E17E9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44</w:t>
            </w:r>
          </w:p>
        </w:tc>
        <w:tc>
          <w:tcPr>
            <w:tcW w:w="886" w:type="dxa"/>
            <w:vAlign w:val="center"/>
          </w:tcPr>
          <w:p w14:paraId="0AC39A4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1279</w:t>
            </w:r>
          </w:p>
        </w:tc>
        <w:tc>
          <w:tcPr>
            <w:tcW w:w="736" w:type="dxa"/>
            <w:vAlign w:val="center"/>
          </w:tcPr>
          <w:p w14:paraId="0D01E9E3"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w:t>
            </w:r>
          </w:p>
        </w:tc>
        <w:tc>
          <w:tcPr>
            <w:tcW w:w="736" w:type="dxa"/>
            <w:vAlign w:val="center"/>
          </w:tcPr>
          <w:p w14:paraId="1D76725F"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44</w:t>
            </w:r>
          </w:p>
        </w:tc>
        <w:tc>
          <w:tcPr>
            <w:tcW w:w="889" w:type="dxa"/>
            <w:vAlign w:val="center"/>
          </w:tcPr>
          <w:p w14:paraId="640E763C"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1278</w:t>
            </w:r>
          </w:p>
        </w:tc>
        <w:tc>
          <w:tcPr>
            <w:tcW w:w="733" w:type="dxa"/>
            <w:vAlign w:val="center"/>
          </w:tcPr>
          <w:p w14:paraId="19DABFD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736" w:type="dxa"/>
            <w:vAlign w:val="center"/>
          </w:tcPr>
          <w:p w14:paraId="77FDEE4C"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883" w:type="dxa"/>
            <w:vAlign w:val="center"/>
          </w:tcPr>
          <w:p w14:paraId="63ABC1FC"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r>
      <w:tr w:rsidR="006D7F11" w:rsidRPr="00D90F96" w14:paraId="4B89DF1A" w14:textId="77777777" w:rsidTr="006D7F11">
        <w:trPr>
          <w:gridAfter w:val="1"/>
          <w:wAfter w:w="6" w:type="dxa"/>
          <w:trHeight w:val="409"/>
        </w:trPr>
        <w:tc>
          <w:tcPr>
            <w:tcW w:w="2495" w:type="dxa"/>
            <w:gridSpan w:val="2"/>
          </w:tcPr>
          <w:p w14:paraId="0E4C77D4" w14:textId="77777777" w:rsidR="008400E5" w:rsidRPr="00D90F96" w:rsidRDefault="008400E5" w:rsidP="0061616A">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Спеціальна школа</w:t>
            </w:r>
          </w:p>
        </w:tc>
        <w:tc>
          <w:tcPr>
            <w:tcW w:w="736" w:type="dxa"/>
            <w:vAlign w:val="center"/>
          </w:tcPr>
          <w:p w14:paraId="269DC613"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0DC49A60"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15</w:t>
            </w:r>
          </w:p>
        </w:tc>
        <w:tc>
          <w:tcPr>
            <w:tcW w:w="886" w:type="dxa"/>
            <w:vAlign w:val="center"/>
          </w:tcPr>
          <w:p w14:paraId="4A6315B0"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122</w:t>
            </w:r>
          </w:p>
        </w:tc>
        <w:tc>
          <w:tcPr>
            <w:tcW w:w="736" w:type="dxa"/>
            <w:vAlign w:val="center"/>
          </w:tcPr>
          <w:p w14:paraId="5643DF59"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736" w:type="dxa"/>
            <w:vAlign w:val="center"/>
          </w:tcPr>
          <w:p w14:paraId="04DC2E1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16</w:t>
            </w:r>
          </w:p>
        </w:tc>
        <w:tc>
          <w:tcPr>
            <w:tcW w:w="889" w:type="dxa"/>
            <w:vAlign w:val="center"/>
          </w:tcPr>
          <w:p w14:paraId="0DE07974"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129</w:t>
            </w:r>
          </w:p>
        </w:tc>
        <w:tc>
          <w:tcPr>
            <w:tcW w:w="733" w:type="dxa"/>
            <w:vAlign w:val="center"/>
          </w:tcPr>
          <w:p w14:paraId="77A015DA"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0</w:t>
            </w:r>
          </w:p>
        </w:tc>
        <w:tc>
          <w:tcPr>
            <w:tcW w:w="736" w:type="dxa"/>
            <w:vAlign w:val="center"/>
          </w:tcPr>
          <w:p w14:paraId="53734DAC"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w:t>
            </w:r>
          </w:p>
        </w:tc>
        <w:tc>
          <w:tcPr>
            <w:tcW w:w="883" w:type="dxa"/>
            <w:vAlign w:val="center"/>
          </w:tcPr>
          <w:p w14:paraId="09779488" w14:textId="77777777" w:rsidR="008400E5" w:rsidRPr="00D90F96" w:rsidRDefault="008400E5" w:rsidP="0061616A">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+7</w:t>
            </w:r>
          </w:p>
        </w:tc>
      </w:tr>
    </w:tbl>
    <w:p w14:paraId="4E972B0D" w14:textId="77777777" w:rsidR="008400E5" w:rsidRPr="00D90F96" w:rsidRDefault="008400E5" w:rsidP="0061616A">
      <w:pPr>
        <w:tabs>
          <w:tab w:val="left" w:pos="5670"/>
        </w:tabs>
        <w:spacing w:after="0" w:line="240" w:lineRule="auto"/>
        <w:ind w:firstLine="709"/>
        <w:jc w:val="both"/>
        <w:rPr>
          <w:rFonts w:ascii="Times New Roman" w:hAnsi="Times New Roman" w:cs="Times New Roman"/>
          <w:sz w:val="24"/>
          <w:szCs w:val="24"/>
        </w:rPr>
      </w:pPr>
    </w:p>
    <w:tbl>
      <w:tblPr>
        <w:tblStyle w:val="a6"/>
        <w:tblW w:w="8642" w:type="dxa"/>
        <w:tblLook w:val="04A0" w:firstRow="1" w:lastRow="0" w:firstColumn="1" w:lastColumn="0" w:noHBand="0" w:noVBand="1"/>
      </w:tblPr>
      <w:tblGrid>
        <w:gridCol w:w="1935"/>
        <w:gridCol w:w="1275"/>
        <w:gridCol w:w="1275"/>
        <w:gridCol w:w="1275"/>
        <w:gridCol w:w="1275"/>
        <w:gridCol w:w="1275"/>
        <w:gridCol w:w="1275"/>
      </w:tblGrid>
      <w:tr w:rsidR="008400E5" w:rsidRPr="00D90F96" w14:paraId="3EB87BC8" w14:textId="77777777" w:rsidTr="003071B0">
        <w:trPr>
          <w:trHeight w:val="513"/>
        </w:trPr>
        <w:tc>
          <w:tcPr>
            <w:tcW w:w="1936" w:type="dxa"/>
          </w:tcPr>
          <w:p w14:paraId="171DFE87" w14:textId="77777777" w:rsidR="008400E5" w:rsidRPr="00D90F96" w:rsidRDefault="008400E5" w:rsidP="00D90F96">
            <w:pPr>
              <w:tabs>
                <w:tab w:val="left" w:pos="708"/>
                <w:tab w:val="left" w:pos="5670"/>
              </w:tabs>
              <w:ind w:firstLine="0"/>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color w:val="000000"/>
                <w:sz w:val="24"/>
                <w:szCs w:val="24"/>
                <w:lang w:val="uk-UA"/>
              </w:rPr>
              <w:t>Назва показника</w:t>
            </w:r>
          </w:p>
        </w:tc>
        <w:tc>
          <w:tcPr>
            <w:tcW w:w="2251" w:type="dxa"/>
            <w:gridSpan w:val="2"/>
            <w:vAlign w:val="center"/>
          </w:tcPr>
          <w:p w14:paraId="74BA3B1C" w14:textId="77777777" w:rsidR="008400E5" w:rsidRPr="00D90F96" w:rsidRDefault="008400E5" w:rsidP="00D90F96">
            <w:pPr>
              <w:tabs>
                <w:tab w:val="left" w:pos="5670"/>
              </w:tabs>
              <w:ind w:firstLine="0"/>
              <w:jc w:val="center"/>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color w:val="000000"/>
                <w:sz w:val="24"/>
                <w:szCs w:val="24"/>
                <w:lang w:val="uk-UA"/>
              </w:rPr>
              <w:t>2024</w:t>
            </w:r>
          </w:p>
        </w:tc>
        <w:tc>
          <w:tcPr>
            <w:tcW w:w="2198" w:type="dxa"/>
            <w:gridSpan w:val="2"/>
            <w:vAlign w:val="center"/>
          </w:tcPr>
          <w:p w14:paraId="277A989C" w14:textId="77777777" w:rsidR="008400E5" w:rsidRPr="00D90F96" w:rsidRDefault="008400E5" w:rsidP="00D90F96">
            <w:pPr>
              <w:tabs>
                <w:tab w:val="left" w:pos="5670"/>
              </w:tabs>
              <w:ind w:firstLine="0"/>
              <w:jc w:val="center"/>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color w:val="000000"/>
                <w:sz w:val="24"/>
                <w:szCs w:val="24"/>
                <w:lang w:val="uk-UA"/>
              </w:rPr>
              <w:t>2025</w:t>
            </w:r>
          </w:p>
        </w:tc>
        <w:tc>
          <w:tcPr>
            <w:tcW w:w="2257" w:type="dxa"/>
            <w:gridSpan w:val="2"/>
            <w:vAlign w:val="center"/>
          </w:tcPr>
          <w:p w14:paraId="253D60D4" w14:textId="77777777" w:rsidR="008400E5" w:rsidRPr="00D90F96" w:rsidRDefault="008400E5" w:rsidP="00D90F96">
            <w:pPr>
              <w:tabs>
                <w:tab w:val="left" w:pos="5670"/>
              </w:tabs>
              <w:ind w:firstLine="0"/>
              <w:jc w:val="center"/>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color w:val="000000"/>
                <w:sz w:val="24"/>
                <w:szCs w:val="24"/>
                <w:lang w:val="uk-UA"/>
              </w:rPr>
              <w:t>Розбіжність</w:t>
            </w:r>
          </w:p>
        </w:tc>
      </w:tr>
      <w:tr w:rsidR="008400E5" w:rsidRPr="00D90F96" w14:paraId="276E1077" w14:textId="77777777" w:rsidTr="003071B0">
        <w:trPr>
          <w:trHeight w:val="513"/>
        </w:trPr>
        <w:tc>
          <w:tcPr>
            <w:tcW w:w="1936" w:type="dxa"/>
          </w:tcPr>
          <w:p w14:paraId="46718E88" w14:textId="77777777" w:rsidR="008400E5" w:rsidRPr="00D90F96" w:rsidRDefault="008400E5" w:rsidP="00D90F96">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Класи</w:t>
            </w:r>
          </w:p>
        </w:tc>
        <w:tc>
          <w:tcPr>
            <w:tcW w:w="1152" w:type="dxa"/>
          </w:tcPr>
          <w:p w14:paraId="0D75E04F" w14:textId="77777777" w:rsidR="008400E5" w:rsidRPr="00D90F96" w:rsidRDefault="008400E5" w:rsidP="00D90F96">
            <w:pPr>
              <w:tabs>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Кількість</w:t>
            </w:r>
          </w:p>
          <w:p w14:paraId="7E2AF590" w14:textId="77777777" w:rsidR="008400E5" w:rsidRPr="00D90F96" w:rsidRDefault="008400E5" w:rsidP="00D90F96">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класів</w:t>
            </w:r>
          </w:p>
        </w:tc>
        <w:tc>
          <w:tcPr>
            <w:tcW w:w="1099" w:type="dxa"/>
            <w:vAlign w:val="center"/>
          </w:tcPr>
          <w:p w14:paraId="511B7E5C" w14:textId="77777777" w:rsidR="008400E5" w:rsidRPr="00D90F96" w:rsidRDefault="008400E5" w:rsidP="00D90F96">
            <w:pPr>
              <w:tabs>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Кількість</w:t>
            </w:r>
          </w:p>
          <w:p w14:paraId="26CB82BD"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учнів</w:t>
            </w:r>
          </w:p>
        </w:tc>
        <w:tc>
          <w:tcPr>
            <w:tcW w:w="1099" w:type="dxa"/>
            <w:vAlign w:val="center"/>
          </w:tcPr>
          <w:p w14:paraId="6863550A" w14:textId="77777777" w:rsidR="008400E5" w:rsidRPr="00D90F96" w:rsidRDefault="008400E5" w:rsidP="00D90F96">
            <w:pPr>
              <w:tabs>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Кількість</w:t>
            </w:r>
          </w:p>
          <w:p w14:paraId="45C24C4E" w14:textId="77777777" w:rsidR="008400E5" w:rsidRPr="00D90F96" w:rsidRDefault="008400E5" w:rsidP="00D90F96">
            <w:pPr>
              <w:tabs>
                <w:tab w:val="left" w:pos="5670"/>
              </w:tabs>
              <w:ind w:firstLine="0"/>
              <w:jc w:val="center"/>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bCs/>
                <w:color w:val="000000"/>
                <w:sz w:val="24"/>
                <w:szCs w:val="24"/>
                <w:lang w:val="uk-UA"/>
              </w:rPr>
              <w:t>класів</w:t>
            </w:r>
          </w:p>
        </w:tc>
        <w:tc>
          <w:tcPr>
            <w:tcW w:w="1099" w:type="dxa"/>
            <w:vAlign w:val="center"/>
          </w:tcPr>
          <w:p w14:paraId="49F626D9" w14:textId="77777777" w:rsidR="008400E5" w:rsidRPr="00D90F96" w:rsidRDefault="008400E5" w:rsidP="00D90F96">
            <w:pPr>
              <w:tabs>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Кількість</w:t>
            </w:r>
          </w:p>
          <w:p w14:paraId="033D3CDC" w14:textId="77777777" w:rsidR="008400E5" w:rsidRPr="00D90F96" w:rsidRDefault="008400E5" w:rsidP="00D90F96">
            <w:pPr>
              <w:tabs>
                <w:tab w:val="left" w:pos="5670"/>
              </w:tabs>
              <w:ind w:firstLine="0"/>
              <w:jc w:val="center"/>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bCs/>
                <w:color w:val="000000"/>
                <w:sz w:val="24"/>
                <w:szCs w:val="24"/>
                <w:lang w:val="uk-UA"/>
              </w:rPr>
              <w:t>учнів</w:t>
            </w:r>
          </w:p>
        </w:tc>
        <w:tc>
          <w:tcPr>
            <w:tcW w:w="1099" w:type="dxa"/>
            <w:vAlign w:val="center"/>
          </w:tcPr>
          <w:p w14:paraId="5F547838" w14:textId="77777777" w:rsidR="008400E5" w:rsidRPr="00D90F96" w:rsidRDefault="008400E5" w:rsidP="00D90F96">
            <w:pPr>
              <w:tabs>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Кількість</w:t>
            </w:r>
          </w:p>
          <w:p w14:paraId="4694F44E" w14:textId="77777777" w:rsidR="008400E5" w:rsidRPr="00D90F96" w:rsidRDefault="008400E5" w:rsidP="00D90F96">
            <w:pPr>
              <w:tabs>
                <w:tab w:val="left" w:pos="5670"/>
              </w:tabs>
              <w:ind w:firstLine="0"/>
              <w:jc w:val="center"/>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bCs/>
                <w:color w:val="000000"/>
                <w:sz w:val="24"/>
                <w:szCs w:val="24"/>
                <w:lang w:val="uk-UA"/>
              </w:rPr>
              <w:t>класів</w:t>
            </w:r>
          </w:p>
        </w:tc>
        <w:tc>
          <w:tcPr>
            <w:tcW w:w="1158" w:type="dxa"/>
            <w:vAlign w:val="center"/>
          </w:tcPr>
          <w:p w14:paraId="5B6D3DC2" w14:textId="77777777" w:rsidR="008400E5" w:rsidRPr="00D90F96" w:rsidRDefault="008400E5" w:rsidP="00D90F96">
            <w:pPr>
              <w:tabs>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b/>
                <w:bCs/>
                <w:color w:val="000000"/>
                <w:sz w:val="24"/>
                <w:szCs w:val="24"/>
                <w:lang w:val="uk-UA"/>
              </w:rPr>
              <w:t>Кількість</w:t>
            </w:r>
          </w:p>
          <w:p w14:paraId="08E72B20" w14:textId="77777777" w:rsidR="008400E5" w:rsidRPr="00D90F96" w:rsidRDefault="008400E5" w:rsidP="00D90F96">
            <w:pPr>
              <w:tabs>
                <w:tab w:val="left" w:pos="5670"/>
              </w:tabs>
              <w:ind w:firstLine="0"/>
              <w:jc w:val="center"/>
              <w:rPr>
                <w:rFonts w:ascii="Times New Roman" w:eastAsia="Times New Roman" w:hAnsi="Times New Roman" w:cs="Times New Roman"/>
                <w:b/>
                <w:bCs/>
                <w:color w:val="000000"/>
                <w:sz w:val="24"/>
                <w:szCs w:val="24"/>
                <w:lang w:val="uk-UA"/>
              </w:rPr>
            </w:pPr>
            <w:r w:rsidRPr="00D90F96">
              <w:rPr>
                <w:rFonts w:ascii="Times New Roman" w:eastAsia="Times New Roman" w:hAnsi="Times New Roman" w:cs="Times New Roman"/>
                <w:b/>
                <w:bCs/>
                <w:color w:val="000000"/>
                <w:sz w:val="24"/>
                <w:szCs w:val="24"/>
                <w:lang w:val="uk-UA"/>
              </w:rPr>
              <w:t>учнів</w:t>
            </w:r>
          </w:p>
        </w:tc>
      </w:tr>
      <w:tr w:rsidR="008400E5" w:rsidRPr="00D90F96" w14:paraId="2651EA55" w14:textId="77777777" w:rsidTr="006D7F11">
        <w:trPr>
          <w:trHeight w:val="459"/>
        </w:trPr>
        <w:tc>
          <w:tcPr>
            <w:tcW w:w="1936" w:type="dxa"/>
            <w:vAlign w:val="center"/>
          </w:tcPr>
          <w:p w14:paraId="447A74A8" w14:textId="77777777" w:rsidR="008400E5" w:rsidRPr="00D90F96" w:rsidRDefault="008400E5" w:rsidP="00D90F96">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I – XI (XII)</w:t>
            </w:r>
          </w:p>
        </w:tc>
        <w:tc>
          <w:tcPr>
            <w:tcW w:w="1152" w:type="dxa"/>
            <w:vAlign w:val="center"/>
          </w:tcPr>
          <w:p w14:paraId="28DA1930" w14:textId="77777777" w:rsidR="008400E5" w:rsidRPr="00D90F96" w:rsidRDefault="008400E5" w:rsidP="00D90F96">
            <w:pPr>
              <w:tabs>
                <w:tab w:val="left" w:pos="708"/>
                <w:tab w:val="left" w:pos="5670"/>
              </w:tabs>
              <w:ind w:firstLine="0"/>
              <w:jc w:val="left"/>
              <w:rPr>
                <w:rFonts w:ascii="Times New Roman" w:eastAsia="Times New Roman" w:hAnsi="Times New Roman" w:cs="Times New Roman"/>
                <w:bCs/>
                <w:color w:val="000000" w:themeColor="text1"/>
                <w:sz w:val="24"/>
                <w:szCs w:val="24"/>
                <w:lang w:val="uk-UA"/>
              </w:rPr>
            </w:pPr>
            <w:r w:rsidRPr="00D90F96">
              <w:rPr>
                <w:rFonts w:ascii="Times New Roman" w:eastAsia="Times New Roman" w:hAnsi="Times New Roman" w:cs="Times New Roman"/>
                <w:bCs/>
                <w:color w:val="000000" w:themeColor="text1"/>
                <w:sz w:val="24"/>
                <w:szCs w:val="24"/>
                <w:lang w:val="uk-UA"/>
              </w:rPr>
              <w:t>1068</w:t>
            </w:r>
          </w:p>
        </w:tc>
        <w:tc>
          <w:tcPr>
            <w:tcW w:w="1099" w:type="dxa"/>
            <w:vAlign w:val="center"/>
          </w:tcPr>
          <w:p w14:paraId="52051D34"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29522</w:t>
            </w:r>
          </w:p>
        </w:tc>
        <w:tc>
          <w:tcPr>
            <w:tcW w:w="1099" w:type="dxa"/>
            <w:vAlign w:val="center"/>
          </w:tcPr>
          <w:p w14:paraId="58CA7CAC" w14:textId="5BFE6C0B" w:rsidR="008400E5" w:rsidRPr="00D90F96" w:rsidRDefault="008400E5" w:rsidP="00D90F96">
            <w:pPr>
              <w:tabs>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1075</w:t>
            </w:r>
          </w:p>
        </w:tc>
        <w:tc>
          <w:tcPr>
            <w:tcW w:w="1099" w:type="dxa"/>
            <w:vAlign w:val="center"/>
          </w:tcPr>
          <w:p w14:paraId="6B1DBB88"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29420</w:t>
            </w:r>
          </w:p>
        </w:tc>
        <w:tc>
          <w:tcPr>
            <w:tcW w:w="1099" w:type="dxa"/>
            <w:vAlign w:val="center"/>
          </w:tcPr>
          <w:p w14:paraId="6EB04392"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+7</w:t>
            </w:r>
          </w:p>
        </w:tc>
        <w:tc>
          <w:tcPr>
            <w:tcW w:w="1158" w:type="dxa"/>
            <w:vAlign w:val="center"/>
          </w:tcPr>
          <w:p w14:paraId="7B1D18EB"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-102</w:t>
            </w:r>
          </w:p>
        </w:tc>
      </w:tr>
      <w:tr w:rsidR="008400E5" w:rsidRPr="00D90F96" w14:paraId="607819D0" w14:textId="77777777" w:rsidTr="003071B0">
        <w:trPr>
          <w:trHeight w:val="281"/>
        </w:trPr>
        <w:tc>
          <w:tcPr>
            <w:tcW w:w="8642" w:type="dxa"/>
            <w:gridSpan w:val="7"/>
            <w:vAlign w:val="center"/>
          </w:tcPr>
          <w:p w14:paraId="2F977534" w14:textId="77777777" w:rsidR="008400E5" w:rsidRPr="00D90F96" w:rsidRDefault="008400E5" w:rsidP="00D90F96">
            <w:pPr>
              <w:tabs>
                <w:tab w:val="left" w:pos="708"/>
                <w:tab w:val="left" w:pos="5670"/>
              </w:tabs>
              <w:jc w:val="center"/>
              <w:rPr>
                <w:rFonts w:ascii="Times New Roman" w:eastAsia="Times New Roman" w:hAnsi="Times New Roman" w:cs="Times New Roman"/>
                <w:color w:val="000000" w:themeColor="text1"/>
                <w:sz w:val="24"/>
                <w:szCs w:val="24"/>
                <w:lang w:val="uk-UA"/>
              </w:rPr>
            </w:pPr>
          </w:p>
        </w:tc>
      </w:tr>
      <w:tr w:rsidR="008400E5" w:rsidRPr="00D90F96" w14:paraId="1293551C" w14:textId="77777777" w:rsidTr="003071B0">
        <w:trPr>
          <w:trHeight w:val="832"/>
        </w:trPr>
        <w:tc>
          <w:tcPr>
            <w:tcW w:w="1936" w:type="dxa"/>
          </w:tcPr>
          <w:p w14:paraId="7A833D2A" w14:textId="77777777" w:rsidR="008400E5" w:rsidRPr="00D90F96" w:rsidRDefault="008400E5" w:rsidP="00D90F96">
            <w:pPr>
              <w:tabs>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I – IV</w:t>
            </w:r>
          </w:p>
          <w:p w14:paraId="17CE7716" w14:textId="77777777" w:rsidR="008400E5" w:rsidRPr="00D90F96" w:rsidRDefault="008400E5" w:rsidP="00D90F96">
            <w:pPr>
              <w:tabs>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V – IX</w:t>
            </w:r>
          </w:p>
          <w:p w14:paraId="66BB4029" w14:textId="77777777" w:rsidR="008400E5" w:rsidRPr="00D90F96" w:rsidRDefault="008400E5" w:rsidP="00D90F96">
            <w:pPr>
              <w:tabs>
                <w:tab w:val="left" w:pos="708"/>
                <w:tab w:val="left" w:pos="5670"/>
              </w:tabs>
              <w:ind w:firstLine="0"/>
              <w:jc w:val="left"/>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sz w:val="24"/>
                <w:szCs w:val="24"/>
                <w:lang w:val="uk-UA"/>
              </w:rPr>
              <w:t>X – XI (XII)</w:t>
            </w:r>
          </w:p>
        </w:tc>
        <w:tc>
          <w:tcPr>
            <w:tcW w:w="1152" w:type="dxa"/>
          </w:tcPr>
          <w:p w14:paraId="38995570"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417</w:t>
            </w:r>
          </w:p>
          <w:p w14:paraId="6D6F7CC8"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521</w:t>
            </w:r>
          </w:p>
          <w:p w14:paraId="6912EF5A" w14:textId="570E55CD"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130</w:t>
            </w:r>
          </w:p>
        </w:tc>
        <w:tc>
          <w:tcPr>
            <w:tcW w:w="1099" w:type="dxa"/>
            <w:vAlign w:val="center"/>
          </w:tcPr>
          <w:p w14:paraId="167542B7"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11175</w:t>
            </w:r>
          </w:p>
          <w:p w14:paraId="2B8D12FD"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14910</w:t>
            </w:r>
          </w:p>
          <w:p w14:paraId="5E1E49B4"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3437</w:t>
            </w:r>
          </w:p>
        </w:tc>
        <w:tc>
          <w:tcPr>
            <w:tcW w:w="1099" w:type="dxa"/>
            <w:vAlign w:val="center"/>
          </w:tcPr>
          <w:p w14:paraId="4AFE5768"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406</w:t>
            </w:r>
          </w:p>
          <w:p w14:paraId="1A6C0288"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color w:val="000000" w:themeColor="text1"/>
                <w:sz w:val="24"/>
                <w:szCs w:val="24"/>
                <w:lang w:val="uk-UA"/>
              </w:rPr>
            </w:pPr>
            <w:r w:rsidRPr="00D90F96">
              <w:rPr>
                <w:rFonts w:ascii="Times New Roman" w:eastAsia="Times New Roman" w:hAnsi="Times New Roman" w:cs="Times New Roman"/>
                <w:color w:val="000000" w:themeColor="text1"/>
                <w:sz w:val="24"/>
                <w:szCs w:val="24"/>
                <w:lang w:val="uk-UA"/>
              </w:rPr>
              <w:t>527</w:t>
            </w:r>
          </w:p>
          <w:p w14:paraId="3CA9D567"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color w:val="000000" w:themeColor="text1"/>
                <w:sz w:val="24"/>
                <w:szCs w:val="24"/>
                <w:lang w:val="uk-UA"/>
              </w:rPr>
              <w:t>142</w:t>
            </w:r>
          </w:p>
        </w:tc>
        <w:tc>
          <w:tcPr>
            <w:tcW w:w="1099" w:type="dxa"/>
            <w:vAlign w:val="center"/>
          </w:tcPr>
          <w:p w14:paraId="5A6C9A85"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10647</w:t>
            </w:r>
          </w:p>
          <w:p w14:paraId="1370D2CF"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14976</w:t>
            </w:r>
          </w:p>
          <w:p w14:paraId="6A5417A7"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3797</w:t>
            </w:r>
          </w:p>
        </w:tc>
        <w:tc>
          <w:tcPr>
            <w:tcW w:w="1099" w:type="dxa"/>
            <w:vAlign w:val="center"/>
          </w:tcPr>
          <w:p w14:paraId="371C544F"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-11</w:t>
            </w:r>
          </w:p>
          <w:p w14:paraId="54DB3117"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+6</w:t>
            </w:r>
          </w:p>
          <w:p w14:paraId="77F729C0"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+12</w:t>
            </w:r>
          </w:p>
        </w:tc>
        <w:tc>
          <w:tcPr>
            <w:tcW w:w="1158" w:type="dxa"/>
            <w:vAlign w:val="center"/>
          </w:tcPr>
          <w:p w14:paraId="6009A841"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-528</w:t>
            </w:r>
          </w:p>
          <w:p w14:paraId="6D88A90A"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+66</w:t>
            </w:r>
          </w:p>
          <w:p w14:paraId="2EC9E643" w14:textId="77777777" w:rsidR="008400E5" w:rsidRPr="00D90F96" w:rsidRDefault="008400E5" w:rsidP="00D90F96">
            <w:pPr>
              <w:tabs>
                <w:tab w:val="left" w:pos="708"/>
                <w:tab w:val="left" w:pos="5670"/>
              </w:tabs>
              <w:ind w:firstLine="0"/>
              <w:jc w:val="center"/>
              <w:rPr>
                <w:rFonts w:ascii="Times New Roman" w:eastAsia="Times New Roman" w:hAnsi="Times New Roman" w:cs="Times New Roman"/>
                <w:sz w:val="24"/>
                <w:szCs w:val="24"/>
                <w:lang w:val="uk-UA"/>
              </w:rPr>
            </w:pPr>
            <w:r w:rsidRPr="00D90F96">
              <w:rPr>
                <w:rFonts w:ascii="Times New Roman" w:eastAsia="Times New Roman" w:hAnsi="Times New Roman" w:cs="Times New Roman"/>
                <w:sz w:val="24"/>
                <w:szCs w:val="24"/>
                <w:lang w:val="uk-UA"/>
              </w:rPr>
              <w:t>+360</w:t>
            </w:r>
          </w:p>
        </w:tc>
      </w:tr>
      <w:tr w:rsidR="008400E5" w:rsidRPr="00D90F96" w14:paraId="377152CF" w14:textId="77777777" w:rsidTr="003071B0">
        <w:trPr>
          <w:trHeight w:val="281"/>
        </w:trPr>
        <w:tc>
          <w:tcPr>
            <w:tcW w:w="4187" w:type="dxa"/>
            <w:gridSpan w:val="3"/>
            <w:vAlign w:val="center"/>
          </w:tcPr>
          <w:p w14:paraId="3934D290" w14:textId="77777777" w:rsidR="008400E5" w:rsidRPr="00D90F96" w:rsidRDefault="008400E5" w:rsidP="00D90F96">
            <w:pPr>
              <w:tabs>
                <w:tab w:val="left" w:pos="708"/>
                <w:tab w:val="left" w:pos="5670"/>
              </w:tabs>
              <w:jc w:val="center"/>
              <w:rPr>
                <w:rFonts w:ascii="Times New Roman" w:eastAsia="Times New Roman" w:hAnsi="Times New Roman" w:cs="Times New Roman"/>
                <w:sz w:val="24"/>
                <w:szCs w:val="24"/>
                <w:lang w:val="uk-UA"/>
              </w:rPr>
            </w:pPr>
          </w:p>
        </w:tc>
        <w:tc>
          <w:tcPr>
            <w:tcW w:w="1099" w:type="dxa"/>
            <w:vAlign w:val="center"/>
          </w:tcPr>
          <w:p w14:paraId="3A7EAB6A" w14:textId="77777777" w:rsidR="008400E5" w:rsidRPr="00D90F96" w:rsidRDefault="008400E5" w:rsidP="00D90F96">
            <w:pPr>
              <w:tabs>
                <w:tab w:val="left" w:pos="708"/>
                <w:tab w:val="left" w:pos="5670"/>
              </w:tabs>
              <w:jc w:val="center"/>
              <w:rPr>
                <w:rFonts w:ascii="Times New Roman" w:eastAsia="Times New Roman" w:hAnsi="Times New Roman" w:cs="Times New Roman"/>
                <w:sz w:val="24"/>
                <w:szCs w:val="24"/>
                <w:lang w:val="uk-UA"/>
              </w:rPr>
            </w:pPr>
          </w:p>
        </w:tc>
        <w:tc>
          <w:tcPr>
            <w:tcW w:w="1099" w:type="dxa"/>
            <w:vAlign w:val="center"/>
          </w:tcPr>
          <w:p w14:paraId="2882D7D4" w14:textId="77777777" w:rsidR="008400E5" w:rsidRPr="00D90F96" w:rsidRDefault="008400E5" w:rsidP="00D90F96">
            <w:pPr>
              <w:tabs>
                <w:tab w:val="left" w:pos="708"/>
                <w:tab w:val="left" w:pos="5670"/>
              </w:tabs>
              <w:jc w:val="center"/>
              <w:rPr>
                <w:rFonts w:ascii="Times New Roman" w:eastAsia="Times New Roman" w:hAnsi="Times New Roman" w:cs="Times New Roman"/>
                <w:sz w:val="24"/>
                <w:szCs w:val="24"/>
                <w:lang w:val="uk-UA"/>
              </w:rPr>
            </w:pPr>
          </w:p>
        </w:tc>
        <w:tc>
          <w:tcPr>
            <w:tcW w:w="1099" w:type="dxa"/>
            <w:vAlign w:val="center"/>
          </w:tcPr>
          <w:p w14:paraId="3E9E9D15" w14:textId="77777777" w:rsidR="008400E5" w:rsidRPr="00D90F96" w:rsidRDefault="008400E5" w:rsidP="00D90F96">
            <w:pPr>
              <w:tabs>
                <w:tab w:val="left" w:pos="708"/>
                <w:tab w:val="left" w:pos="5670"/>
              </w:tabs>
              <w:jc w:val="center"/>
              <w:rPr>
                <w:rFonts w:ascii="Times New Roman" w:eastAsia="Times New Roman" w:hAnsi="Times New Roman" w:cs="Times New Roman"/>
                <w:sz w:val="24"/>
                <w:szCs w:val="24"/>
                <w:lang w:val="uk-UA"/>
              </w:rPr>
            </w:pPr>
          </w:p>
        </w:tc>
        <w:tc>
          <w:tcPr>
            <w:tcW w:w="1158" w:type="dxa"/>
            <w:vAlign w:val="center"/>
          </w:tcPr>
          <w:p w14:paraId="65FD09E4" w14:textId="77777777" w:rsidR="008400E5" w:rsidRPr="00D90F96" w:rsidRDefault="008400E5" w:rsidP="00D90F96">
            <w:pPr>
              <w:tabs>
                <w:tab w:val="left" w:pos="708"/>
                <w:tab w:val="left" w:pos="5670"/>
              </w:tabs>
              <w:jc w:val="center"/>
              <w:rPr>
                <w:rFonts w:ascii="Times New Roman" w:eastAsia="Times New Roman" w:hAnsi="Times New Roman" w:cs="Times New Roman"/>
                <w:sz w:val="24"/>
                <w:szCs w:val="24"/>
                <w:lang w:val="uk-UA"/>
              </w:rPr>
            </w:pPr>
          </w:p>
        </w:tc>
      </w:tr>
      <w:tr w:rsidR="008400E5" w:rsidRPr="00D90F96" w14:paraId="502AE44D" w14:textId="77777777" w:rsidTr="003071B0">
        <w:trPr>
          <w:trHeight w:val="1006"/>
        </w:trPr>
        <w:tc>
          <w:tcPr>
            <w:tcW w:w="1936" w:type="dxa"/>
            <w:vAlign w:val="center"/>
          </w:tcPr>
          <w:p w14:paraId="1182A705" w14:textId="77777777" w:rsidR="008400E5" w:rsidRPr="00D90F96" w:rsidRDefault="008400E5" w:rsidP="00D90F96">
            <w:pPr>
              <w:tabs>
                <w:tab w:val="left" w:pos="5670"/>
              </w:tabs>
              <w:ind w:firstLine="0"/>
              <w:jc w:val="left"/>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 xml:space="preserve">Групи з цілодобовим перебуванням у </w:t>
            </w:r>
            <w:r w:rsidRPr="00D90F96">
              <w:rPr>
                <w:rFonts w:ascii="Times New Roman" w:hAnsi="Times New Roman" w:cs="Times New Roman"/>
                <w:sz w:val="24"/>
                <w:szCs w:val="24"/>
                <w:lang w:val="uk-UA"/>
              </w:rPr>
              <w:t>Тернопільській спеціальній загальноосвітній школі Тернопільської міської ради Тернопільської області</w:t>
            </w:r>
          </w:p>
        </w:tc>
        <w:tc>
          <w:tcPr>
            <w:tcW w:w="1152" w:type="dxa"/>
            <w:vAlign w:val="center"/>
          </w:tcPr>
          <w:p w14:paraId="5C4E19CC" w14:textId="77777777" w:rsidR="008400E5" w:rsidRPr="00D90F96" w:rsidRDefault="008400E5" w:rsidP="00D90F96">
            <w:pPr>
              <w:tabs>
                <w:tab w:val="left" w:pos="5670"/>
              </w:tabs>
              <w:ind w:firstLine="0"/>
              <w:jc w:val="center"/>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4</w:t>
            </w:r>
          </w:p>
        </w:tc>
        <w:tc>
          <w:tcPr>
            <w:tcW w:w="1099" w:type="dxa"/>
            <w:vAlign w:val="center"/>
          </w:tcPr>
          <w:p w14:paraId="3B407CAE" w14:textId="77777777" w:rsidR="008400E5" w:rsidRPr="00D90F96" w:rsidRDefault="008400E5" w:rsidP="00D90F96">
            <w:pPr>
              <w:tabs>
                <w:tab w:val="left" w:pos="5670"/>
              </w:tabs>
              <w:ind w:firstLine="0"/>
              <w:jc w:val="center"/>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26</w:t>
            </w:r>
          </w:p>
        </w:tc>
        <w:tc>
          <w:tcPr>
            <w:tcW w:w="1099" w:type="dxa"/>
            <w:vAlign w:val="center"/>
          </w:tcPr>
          <w:p w14:paraId="33FBE352" w14:textId="77777777" w:rsidR="008400E5" w:rsidRPr="00D90F96" w:rsidRDefault="008400E5" w:rsidP="00D90F96">
            <w:pPr>
              <w:tabs>
                <w:tab w:val="left" w:pos="5670"/>
              </w:tabs>
              <w:ind w:firstLine="0"/>
              <w:jc w:val="center"/>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3</w:t>
            </w:r>
          </w:p>
        </w:tc>
        <w:tc>
          <w:tcPr>
            <w:tcW w:w="1099" w:type="dxa"/>
            <w:vAlign w:val="center"/>
          </w:tcPr>
          <w:p w14:paraId="614C9EE6" w14:textId="77777777" w:rsidR="008400E5" w:rsidRPr="00D90F96" w:rsidRDefault="008400E5" w:rsidP="00D90F96">
            <w:pPr>
              <w:tabs>
                <w:tab w:val="left" w:pos="5670"/>
              </w:tabs>
              <w:ind w:firstLine="0"/>
              <w:jc w:val="center"/>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22</w:t>
            </w:r>
          </w:p>
        </w:tc>
        <w:tc>
          <w:tcPr>
            <w:tcW w:w="1099" w:type="dxa"/>
            <w:vAlign w:val="center"/>
          </w:tcPr>
          <w:p w14:paraId="5378BCCA" w14:textId="77777777" w:rsidR="008400E5" w:rsidRPr="00D90F96" w:rsidRDefault="008400E5" w:rsidP="00D90F96">
            <w:pPr>
              <w:tabs>
                <w:tab w:val="left" w:pos="5670"/>
              </w:tabs>
              <w:ind w:firstLine="0"/>
              <w:jc w:val="center"/>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-1</w:t>
            </w:r>
          </w:p>
        </w:tc>
        <w:tc>
          <w:tcPr>
            <w:tcW w:w="1158" w:type="dxa"/>
            <w:vAlign w:val="center"/>
          </w:tcPr>
          <w:p w14:paraId="59EF660D" w14:textId="77777777" w:rsidR="008400E5" w:rsidRPr="00D90F96" w:rsidRDefault="008400E5" w:rsidP="00D90F96">
            <w:pPr>
              <w:tabs>
                <w:tab w:val="left" w:pos="5670"/>
              </w:tabs>
              <w:ind w:firstLine="0"/>
              <w:jc w:val="center"/>
              <w:rPr>
                <w:rFonts w:ascii="Times New Roman" w:eastAsia="Times New Roman" w:hAnsi="Times New Roman" w:cs="Times New Roman"/>
                <w:color w:val="000000"/>
                <w:sz w:val="24"/>
                <w:szCs w:val="24"/>
                <w:lang w:val="uk-UA"/>
              </w:rPr>
            </w:pPr>
            <w:r w:rsidRPr="00D90F96">
              <w:rPr>
                <w:rFonts w:ascii="Times New Roman" w:eastAsia="Times New Roman" w:hAnsi="Times New Roman" w:cs="Times New Roman"/>
                <w:color w:val="000000"/>
                <w:sz w:val="24"/>
                <w:szCs w:val="24"/>
                <w:lang w:val="uk-UA"/>
              </w:rPr>
              <w:t>-4</w:t>
            </w:r>
          </w:p>
        </w:tc>
      </w:tr>
    </w:tbl>
    <w:p w14:paraId="481A407A" w14:textId="77777777" w:rsidR="00852799" w:rsidRPr="00D90F96" w:rsidRDefault="00852799" w:rsidP="0061616A">
      <w:pPr>
        <w:tabs>
          <w:tab w:val="left" w:pos="5670"/>
        </w:tabs>
        <w:spacing w:after="0" w:line="240" w:lineRule="auto"/>
        <w:ind w:firstLine="709"/>
        <w:jc w:val="both"/>
        <w:rPr>
          <w:rFonts w:ascii="Times New Roman" w:hAnsi="Times New Roman" w:cs="Times New Roman"/>
          <w:sz w:val="24"/>
          <w:szCs w:val="24"/>
        </w:rPr>
      </w:pPr>
    </w:p>
    <w:tbl>
      <w:tblPr>
        <w:tblStyle w:val="3"/>
        <w:tblW w:w="9638" w:type="dxa"/>
        <w:tblInd w:w="-5" w:type="dxa"/>
        <w:tblLayout w:type="fixed"/>
        <w:tblLook w:val="04A0" w:firstRow="1" w:lastRow="0" w:firstColumn="1" w:lastColumn="0" w:noHBand="0" w:noVBand="1"/>
      </w:tblPr>
      <w:tblGrid>
        <w:gridCol w:w="2968"/>
        <w:gridCol w:w="1033"/>
        <w:gridCol w:w="1038"/>
        <w:gridCol w:w="1038"/>
        <w:gridCol w:w="1187"/>
        <w:gridCol w:w="1038"/>
        <w:gridCol w:w="1336"/>
      </w:tblGrid>
      <w:tr w:rsidR="008400E5" w:rsidRPr="00D90F96" w14:paraId="211717A1" w14:textId="77777777" w:rsidTr="003A3ADE">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AFB40" w14:textId="77777777" w:rsidR="008400E5" w:rsidRPr="00D90F96" w:rsidRDefault="008400E5" w:rsidP="0061616A">
            <w:pPr>
              <w:tabs>
                <w:tab w:val="left" w:pos="5670"/>
              </w:tabs>
              <w:jc w:val="center"/>
              <w:rPr>
                <w:rFonts w:ascii="Times New Roman" w:hAnsi="Times New Roman" w:cs="Times New Roman"/>
                <w:bCs w:val="0"/>
                <w:sz w:val="24"/>
                <w:szCs w:val="24"/>
                <w:lang w:val="uk-UA"/>
              </w:rPr>
            </w:pPr>
            <w:r w:rsidRPr="00D90F96">
              <w:rPr>
                <w:rFonts w:ascii="Times New Roman" w:hAnsi="Times New Roman" w:cs="Times New Roman"/>
                <w:bCs w:val="0"/>
                <w:sz w:val="24"/>
                <w:szCs w:val="24"/>
                <w:lang w:val="uk-UA"/>
              </w:rPr>
              <w:t>Мережа закладів загальної середньої освіти</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5B332" w14:textId="77777777" w:rsidR="008400E5" w:rsidRPr="00D90F96" w:rsidRDefault="008400E5" w:rsidP="0061616A">
            <w:pPr>
              <w:tabs>
                <w:tab w:val="left" w:pos="5670"/>
              </w:tabs>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uk-UA"/>
              </w:rPr>
            </w:pPr>
            <w:r w:rsidRPr="00D90F96">
              <w:rPr>
                <w:rFonts w:ascii="Times New Roman" w:hAnsi="Times New Roman" w:cs="Times New Roman"/>
                <w:bCs w:val="0"/>
                <w:sz w:val="24"/>
                <w:szCs w:val="24"/>
                <w:lang w:val="uk-UA"/>
              </w:rPr>
              <w:t>2024</w:t>
            </w:r>
          </w:p>
        </w:tc>
        <w:tc>
          <w:tcPr>
            <w:tcW w:w="2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8630D" w14:textId="77777777" w:rsidR="008400E5" w:rsidRPr="00D90F96" w:rsidRDefault="008400E5" w:rsidP="0061616A">
            <w:pPr>
              <w:tabs>
                <w:tab w:val="left" w:pos="5670"/>
              </w:tabs>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uk-UA"/>
              </w:rPr>
            </w:pPr>
            <w:r w:rsidRPr="00D90F96">
              <w:rPr>
                <w:rFonts w:ascii="Times New Roman" w:hAnsi="Times New Roman" w:cs="Times New Roman"/>
                <w:bCs w:val="0"/>
                <w:sz w:val="24"/>
                <w:szCs w:val="24"/>
                <w:lang w:val="uk-UA"/>
              </w:rPr>
              <w:t>2025</w:t>
            </w:r>
          </w:p>
        </w:tc>
        <w:tc>
          <w:tcPr>
            <w:tcW w:w="23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CB420" w14:textId="77777777" w:rsidR="008400E5" w:rsidRPr="00D90F96" w:rsidRDefault="008400E5" w:rsidP="0061616A">
            <w:pPr>
              <w:tabs>
                <w:tab w:val="left" w:pos="567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uk-UA"/>
              </w:rPr>
            </w:pPr>
            <w:r w:rsidRPr="00D90F96">
              <w:rPr>
                <w:rFonts w:ascii="Times New Roman" w:hAnsi="Times New Roman" w:cs="Times New Roman"/>
                <w:bCs w:val="0"/>
                <w:sz w:val="24"/>
                <w:szCs w:val="24"/>
                <w:lang w:val="uk-UA"/>
              </w:rPr>
              <w:t>Розбіжність</w:t>
            </w:r>
          </w:p>
        </w:tc>
      </w:tr>
      <w:tr w:rsidR="008400E5" w:rsidRPr="00D90F96" w14:paraId="0404817E" w14:textId="77777777" w:rsidTr="003A3AD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9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23377" w14:textId="77777777" w:rsidR="008400E5" w:rsidRPr="00D90F96" w:rsidRDefault="008400E5" w:rsidP="0061616A">
            <w:pPr>
              <w:tabs>
                <w:tab w:val="left" w:pos="5670"/>
              </w:tabs>
              <w:rPr>
                <w:rFonts w:ascii="Times New Roman" w:hAnsi="Times New Roman" w:cs="Times New Roman"/>
                <w:b w:val="0"/>
                <w:sz w:val="24"/>
                <w:szCs w:val="24"/>
                <w:lang w:val="uk-UA"/>
              </w:rPr>
            </w:pPr>
            <w:r w:rsidRPr="00D90F96">
              <w:rPr>
                <w:rFonts w:ascii="Times New Roman" w:hAnsi="Times New Roman" w:cs="Times New Roman"/>
                <w:b w:val="0"/>
                <w:sz w:val="24"/>
                <w:szCs w:val="24"/>
                <w:lang w:val="uk-UA"/>
              </w:rPr>
              <w:lastRenderedPageBreak/>
              <w:t>Кількість закладів</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03A5" w14:textId="77777777" w:rsidR="008400E5" w:rsidRPr="00D90F96" w:rsidRDefault="008400E5" w:rsidP="0061616A">
            <w:pPr>
              <w:tabs>
                <w:tab w:val="left" w:pos="5670"/>
              </w:tabs>
              <w:ind w:firstLine="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sz w:val="24"/>
                <w:szCs w:val="24"/>
                <w:lang w:val="uk-UA"/>
              </w:rPr>
              <w:t>41</w:t>
            </w:r>
          </w:p>
        </w:tc>
        <w:tc>
          <w:tcPr>
            <w:tcW w:w="2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1993F"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sz w:val="24"/>
                <w:szCs w:val="24"/>
                <w:lang w:val="uk-UA"/>
              </w:rPr>
              <w:t>41</w:t>
            </w:r>
          </w:p>
        </w:tc>
        <w:tc>
          <w:tcPr>
            <w:tcW w:w="23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0EA97"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sz w:val="24"/>
                <w:szCs w:val="24"/>
                <w:lang w:val="uk-UA"/>
              </w:rPr>
              <w:t>0</w:t>
            </w:r>
          </w:p>
        </w:tc>
      </w:tr>
      <w:tr w:rsidR="008400E5" w:rsidRPr="00D90F96" w14:paraId="3D511050" w14:textId="77777777" w:rsidTr="003A3ADE">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257A2" w14:textId="1AD6E44E" w:rsidR="008400E5" w:rsidRPr="00D90F96" w:rsidRDefault="008400E5" w:rsidP="0061616A">
            <w:pPr>
              <w:tabs>
                <w:tab w:val="left" w:pos="5670"/>
              </w:tabs>
              <w:rPr>
                <w:rFonts w:ascii="Times New Roman" w:hAnsi="Times New Roman" w:cs="Times New Roman"/>
                <w:b w:val="0"/>
                <w:color w:val="000000" w:themeColor="text1"/>
                <w:sz w:val="24"/>
                <w:szCs w:val="24"/>
                <w:lang w:val="uk-UA"/>
              </w:rPr>
            </w:pPr>
            <w:r w:rsidRPr="00D90F96">
              <w:rPr>
                <w:rFonts w:ascii="Times New Roman" w:hAnsi="Times New Roman" w:cs="Times New Roman"/>
                <w:b w:val="0"/>
                <w:sz w:val="24"/>
                <w:szCs w:val="24"/>
                <w:lang w:val="uk-UA"/>
              </w:rPr>
              <w:t xml:space="preserve">Кількість </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Pr>
          <w:p w14:paraId="5D78C80D" w14:textId="77777777" w:rsidR="008400E5" w:rsidRPr="00D90F96" w:rsidRDefault="008400E5" w:rsidP="0061616A">
            <w:pPr>
              <w:tabs>
                <w:tab w:val="left" w:pos="5670"/>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sz w:val="24"/>
                <w:szCs w:val="24"/>
                <w:lang w:val="uk-UA"/>
              </w:rPr>
              <w:t>класів</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D9F91A1" w14:textId="77777777" w:rsidR="008400E5" w:rsidRPr="00D90F96" w:rsidRDefault="008400E5" w:rsidP="0061616A">
            <w:pPr>
              <w:tabs>
                <w:tab w:val="left" w:pos="5670"/>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sz w:val="24"/>
                <w:szCs w:val="24"/>
                <w:lang w:val="uk-UA"/>
              </w:rPr>
              <w:t>учнів</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DA2D7CE" w14:textId="77777777" w:rsidR="008400E5" w:rsidRPr="00D90F96" w:rsidRDefault="008400E5" w:rsidP="0061616A">
            <w:pPr>
              <w:tabs>
                <w:tab w:val="left" w:pos="5670"/>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sz w:val="24"/>
                <w:szCs w:val="24"/>
                <w:lang w:val="uk-UA"/>
              </w:rPr>
              <w:t>класів</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tcPr>
          <w:p w14:paraId="1B3DDFAB" w14:textId="77777777" w:rsidR="008400E5" w:rsidRPr="00D90F96" w:rsidRDefault="008400E5" w:rsidP="0061616A">
            <w:pPr>
              <w:tabs>
                <w:tab w:val="left" w:pos="5670"/>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sz w:val="24"/>
                <w:szCs w:val="24"/>
                <w:lang w:val="uk-UA"/>
              </w:rPr>
              <w:t xml:space="preserve"> учнів</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2FBA50E7" w14:textId="77777777" w:rsidR="008400E5" w:rsidRPr="00D90F96" w:rsidRDefault="008400E5" w:rsidP="0061616A">
            <w:pPr>
              <w:tabs>
                <w:tab w:val="left" w:pos="5670"/>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sz w:val="24"/>
                <w:szCs w:val="24"/>
                <w:lang w:val="uk-UA"/>
              </w:rPr>
              <w:t>класів</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14:paraId="19BE8716" w14:textId="77777777" w:rsidR="008400E5" w:rsidRPr="00D90F96" w:rsidRDefault="008400E5" w:rsidP="0061616A">
            <w:pPr>
              <w:tabs>
                <w:tab w:val="left" w:pos="5670"/>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sz w:val="24"/>
                <w:szCs w:val="24"/>
                <w:lang w:val="uk-UA"/>
              </w:rPr>
              <w:t>учнів</w:t>
            </w:r>
          </w:p>
        </w:tc>
      </w:tr>
      <w:tr w:rsidR="008400E5" w:rsidRPr="00D90F96" w14:paraId="3F08F79A" w14:textId="77777777" w:rsidTr="006D7F11">
        <w:trPr>
          <w:cnfStyle w:val="000000100000" w:firstRow="0" w:lastRow="0" w:firstColumn="0" w:lastColumn="0" w:oddVBand="0" w:evenVBand="0" w:oddHBand="1" w:evenHBand="0" w:firstRowFirstColumn="0" w:firstRowLastColumn="0" w:lastRowFirstColumn="0" w:lastRowLastColumn="0"/>
          <w:trHeight w:val="1983"/>
        </w:trPr>
        <w:tc>
          <w:tcPr>
            <w:cnfStyle w:val="001000000000" w:firstRow="0" w:lastRow="0" w:firstColumn="1" w:lastColumn="0" w:oddVBand="0" w:evenVBand="0" w:oddHBand="0" w:evenHBand="0" w:firstRowFirstColumn="0" w:firstRowLastColumn="0" w:lastRowFirstColumn="0" w:lastRowLastColumn="0"/>
            <w:tcW w:w="29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EBA52D" w14:textId="77777777" w:rsidR="008400E5" w:rsidRPr="00D90F96" w:rsidRDefault="008400E5" w:rsidP="0061616A">
            <w:pPr>
              <w:tabs>
                <w:tab w:val="left" w:pos="5670"/>
              </w:tabs>
              <w:rPr>
                <w:rFonts w:ascii="Times New Roman" w:hAnsi="Times New Roman" w:cs="Times New Roman"/>
                <w:b w:val="0"/>
                <w:sz w:val="24"/>
                <w:szCs w:val="24"/>
                <w:lang w:val="uk-UA"/>
              </w:rPr>
            </w:pPr>
            <w:r w:rsidRPr="00D90F96">
              <w:rPr>
                <w:rFonts w:ascii="Times New Roman" w:hAnsi="Times New Roman" w:cs="Times New Roman"/>
                <w:b w:val="0"/>
                <w:sz w:val="24"/>
                <w:szCs w:val="24"/>
                <w:lang w:val="uk-UA"/>
              </w:rPr>
              <w:t>з них:</w:t>
            </w:r>
          </w:p>
          <w:p w14:paraId="102CA091" w14:textId="77777777" w:rsidR="008400E5" w:rsidRPr="00D90F96" w:rsidRDefault="008400E5" w:rsidP="0061616A">
            <w:pPr>
              <w:pStyle w:val="a3"/>
              <w:numPr>
                <w:ilvl w:val="0"/>
                <w:numId w:val="4"/>
              </w:numPr>
              <w:tabs>
                <w:tab w:val="left" w:pos="454"/>
                <w:tab w:val="left" w:pos="5670"/>
              </w:tabs>
              <w:ind w:left="0" w:firstLine="0"/>
              <w:contextualSpacing w:val="0"/>
              <w:rPr>
                <w:rFonts w:ascii="Times New Roman" w:hAnsi="Times New Roman" w:cs="Times New Roman"/>
                <w:b w:val="0"/>
                <w:color w:val="000000" w:themeColor="text1"/>
                <w:sz w:val="24"/>
                <w:szCs w:val="24"/>
                <w:lang w:val="uk-UA"/>
              </w:rPr>
            </w:pPr>
            <w:r w:rsidRPr="00D90F96">
              <w:rPr>
                <w:rFonts w:ascii="Times New Roman" w:hAnsi="Times New Roman" w:cs="Times New Roman"/>
                <w:b w:val="0"/>
                <w:sz w:val="24"/>
                <w:szCs w:val="24"/>
                <w:lang w:val="uk-UA"/>
              </w:rPr>
              <w:t>інклюзивна форма навчання</w:t>
            </w:r>
          </w:p>
          <w:p w14:paraId="1B189FC3" w14:textId="77777777" w:rsidR="008400E5" w:rsidRPr="00D90F96" w:rsidRDefault="008400E5" w:rsidP="0061616A">
            <w:pPr>
              <w:pStyle w:val="a3"/>
              <w:numPr>
                <w:ilvl w:val="0"/>
                <w:numId w:val="4"/>
              </w:numPr>
              <w:tabs>
                <w:tab w:val="left" w:pos="454"/>
                <w:tab w:val="left" w:pos="5670"/>
              </w:tabs>
              <w:ind w:left="0" w:firstLine="0"/>
              <w:contextualSpacing w:val="0"/>
              <w:rPr>
                <w:rFonts w:ascii="Times New Roman" w:hAnsi="Times New Roman" w:cs="Times New Roman"/>
                <w:b w:val="0"/>
                <w:color w:val="000000" w:themeColor="text1"/>
                <w:sz w:val="24"/>
                <w:szCs w:val="24"/>
                <w:lang w:val="uk-UA"/>
              </w:rPr>
            </w:pPr>
            <w:r w:rsidRPr="00D90F96">
              <w:rPr>
                <w:rFonts w:ascii="Times New Roman" w:hAnsi="Times New Roman" w:cs="Times New Roman"/>
                <w:b w:val="0"/>
                <w:color w:val="000000" w:themeColor="text1"/>
                <w:sz w:val="24"/>
                <w:szCs w:val="24"/>
                <w:lang w:val="uk-UA"/>
              </w:rPr>
              <w:t>вечірня форма навчання</w:t>
            </w:r>
          </w:p>
          <w:p w14:paraId="1AB5C173" w14:textId="77777777" w:rsidR="008400E5" w:rsidRPr="00D90F96" w:rsidRDefault="008400E5" w:rsidP="0061616A">
            <w:pPr>
              <w:pStyle w:val="a3"/>
              <w:numPr>
                <w:ilvl w:val="0"/>
                <w:numId w:val="4"/>
              </w:numPr>
              <w:tabs>
                <w:tab w:val="left" w:pos="454"/>
                <w:tab w:val="left" w:pos="5670"/>
              </w:tabs>
              <w:ind w:left="0" w:firstLine="0"/>
              <w:contextualSpacing w:val="0"/>
              <w:rPr>
                <w:rFonts w:ascii="Times New Roman" w:hAnsi="Times New Roman" w:cs="Times New Roman"/>
                <w:b w:val="0"/>
                <w:sz w:val="24"/>
                <w:szCs w:val="24"/>
                <w:lang w:val="uk-UA"/>
              </w:rPr>
            </w:pPr>
            <w:r w:rsidRPr="00D90F96">
              <w:rPr>
                <w:rFonts w:ascii="Times New Roman" w:hAnsi="Times New Roman" w:cs="Times New Roman"/>
                <w:b w:val="0"/>
                <w:color w:val="000000" w:themeColor="text1"/>
                <w:sz w:val="24"/>
                <w:szCs w:val="24"/>
                <w:lang w:val="uk-UA"/>
              </w:rPr>
              <w:t>заочна форма навчання</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Pr>
          <w:p w14:paraId="49CB28CD" w14:textId="77777777" w:rsidR="008400E5" w:rsidRPr="00D90F96" w:rsidRDefault="008400E5" w:rsidP="0061616A">
            <w:pPr>
              <w:tabs>
                <w:tab w:val="left" w:pos="56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11E91A04"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185</w:t>
            </w:r>
          </w:p>
          <w:p w14:paraId="3697C141"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9E1F" w14:textId="77777777" w:rsidR="008400E5" w:rsidRPr="00D90F96" w:rsidRDefault="008400E5" w:rsidP="0061616A">
            <w:pPr>
              <w:tabs>
                <w:tab w:val="left" w:pos="56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2F07FE5A"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274</w:t>
            </w:r>
          </w:p>
          <w:p w14:paraId="60B59C88"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32430571"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56</w:t>
            </w:r>
          </w:p>
          <w:p w14:paraId="50349971"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0CEF5248"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color w:val="000000" w:themeColor="text1"/>
                <w:sz w:val="24"/>
                <w:szCs w:val="24"/>
                <w:lang w:val="uk-UA"/>
              </w:rPr>
              <w:t>79</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5434398B" w14:textId="77777777" w:rsidR="008400E5" w:rsidRPr="00D90F96" w:rsidRDefault="008400E5" w:rsidP="0061616A">
            <w:pPr>
              <w:tabs>
                <w:tab w:val="left" w:pos="56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
          <w:p w14:paraId="72907BD5"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228</w:t>
            </w:r>
          </w:p>
          <w:p w14:paraId="2BEBA1A0"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09A44BB9"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tcPr>
          <w:p w14:paraId="7EF9AE74" w14:textId="77777777" w:rsidR="008400E5" w:rsidRPr="00D90F96" w:rsidRDefault="008400E5" w:rsidP="0061616A">
            <w:pPr>
              <w:tabs>
                <w:tab w:val="left" w:pos="567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p>
          <w:p w14:paraId="4BA68576"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351</w:t>
            </w:r>
          </w:p>
          <w:p w14:paraId="4E5ADA4E"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0E75C565"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36</w:t>
            </w:r>
          </w:p>
          <w:p w14:paraId="57226C1C"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5E9A65C2"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k-UA"/>
              </w:rPr>
            </w:pPr>
            <w:r w:rsidRPr="00D90F96">
              <w:rPr>
                <w:rFonts w:ascii="Times New Roman" w:hAnsi="Times New Roman" w:cs="Times New Roman"/>
                <w:color w:val="000000" w:themeColor="text1"/>
                <w:sz w:val="24"/>
                <w:szCs w:val="24"/>
                <w:lang w:val="uk-UA"/>
              </w:rPr>
              <w:t>91</w:t>
            </w:r>
          </w:p>
        </w:tc>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3E996B"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509084D2"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+43</w:t>
            </w:r>
          </w:p>
          <w:p w14:paraId="53445C28"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00904BA4"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Pr>
          <w:p w14:paraId="3AB295A4"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70237DDB"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+77</w:t>
            </w:r>
          </w:p>
          <w:p w14:paraId="1CA03897"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49A7C069"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-20</w:t>
            </w:r>
          </w:p>
          <w:p w14:paraId="438D67E4"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p>
          <w:p w14:paraId="22D77750" w14:textId="77777777" w:rsidR="008400E5" w:rsidRPr="00D90F96" w:rsidRDefault="008400E5" w:rsidP="0061616A">
            <w:pPr>
              <w:tabs>
                <w:tab w:val="left" w:pos="56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+12</w:t>
            </w:r>
          </w:p>
        </w:tc>
      </w:tr>
      <w:tr w:rsidR="008400E5" w:rsidRPr="00D90F96" w14:paraId="6FB36FB2" w14:textId="77777777" w:rsidTr="003A3ADE">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FA9FB" w14:textId="77777777" w:rsidR="008400E5" w:rsidRPr="00D90F96" w:rsidRDefault="008400E5" w:rsidP="0061616A">
            <w:pPr>
              <w:tabs>
                <w:tab w:val="left" w:pos="5670"/>
              </w:tabs>
              <w:rPr>
                <w:rFonts w:ascii="Times New Roman" w:hAnsi="Times New Roman" w:cs="Times New Roman"/>
                <w:bCs w:val="0"/>
                <w:sz w:val="24"/>
                <w:szCs w:val="24"/>
                <w:lang w:val="uk-UA"/>
              </w:rPr>
            </w:pPr>
            <w:r w:rsidRPr="00D90F96">
              <w:rPr>
                <w:rFonts w:ascii="Times New Roman" w:hAnsi="Times New Roman" w:cs="Times New Roman"/>
                <w:bCs w:val="0"/>
                <w:sz w:val="24"/>
                <w:szCs w:val="24"/>
                <w:lang w:val="uk-UA"/>
              </w:rPr>
              <w:t>Кількість ГПД</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8F6A0" w14:textId="77777777" w:rsidR="008400E5" w:rsidRPr="00D90F96" w:rsidRDefault="008400E5" w:rsidP="0061616A">
            <w:pPr>
              <w:tabs>
                <w:tab w:val="left" w:pos="567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lang w:val="uk-UA"/>
              </w:rPr>
            </w:pPr>
            <w:r w:rsidRPr="00D90F96">
              <w:rPr>
                <w:rFonts w:ascii="Times New Roman" w:hAnsi="Times New Roman" w:cs="Times New Roman"/>
                <w:b/>
                <w:sz w:val="24"/>
                <w:szCs w:val="24"/>
                <w:lang w:val="uk-UA"/>
              </w:rPr>
              <w:t>176</w:t>
            </w:r>
          </w:p>
        </w:tc>
        <w:tc>
          <w:tcPr>
            <w:tcW w:w="22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A15F1" w14:textId="77777777" w:rsidR="008400E5" w:rsidRPr="00D90F96" w:rsidRDefault="008400E5" w:rsidP="0061616A">
            <w:pPr>
              <w:tabs>
                <w:tab w:val="left" w:pos="567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lang w:val="uk-UA"/>
              </w:rPr>
            </w:pPr>
            <w:r w:rsidRPr="00D90F96">
              <w:rPr>
                <w:rFonts w:ascii="Times New Roman" w:hAnsi="Times New Roman" w:cs="Times New Roman"/>
                <w:b/>
                <w:sz w:val="24"/>
                <w:szCs w:val="24"/>
                <w:lang w:val="uk-UA"/>
              </w:rPr>
              <w:t>182</w:t>
            </w:r>
          </w:p>
        </w:tc>
        <w:tc>
          <w:tcPr>
            <w:tcW w:w="23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892C4" w14:textId="77777777" w:rsidR="008400E5" w:rsidRPr="00D90F96" w:rsidRDefault="008400E5" w:rsidP="0061616A">
            <w:pPr>
              <w:pStyle w:val="a3"/>
              <w:tabs>
                <w:tab w:val="left" w:pos="5670"/>
              </w:tab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lang w:val="uk-UA"/>
              </w:rPr>
            </w:pPr>
            <w:r w:rsidRPr="00D90F96">
              <w:rPr>
                <w:rFonts w:ascii="Times New Roman" w:hAnsi="Times New Roman" w:cs="Times New Roman"/>
                <w:b/>
                <w:sz w:val="24"/>
                <w:szCs w:val="24"/>
                <w:lang w:val="uk-UA"/>
              </w:rPr>
              <w:t>+6</w:t>
            </w:r>
          </w:p>
        </w:tc>
      </w:tr>
    </w:tbl>
    <w:p w14:paraId="4DB071D9" w14:textId="08559925" w:rsidR="004E21F5" w:rsidRPr="00D90F96" w:rsidRDefault="004E21F5" w:rsidP="006D7F11">
      <w:pPr>
        <w:tabs>
          <w:tab w:val="left" w:pos="5670"/>
        </w:tabs>
        <w:spacing w:before="120"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 xml:space="preserve">Відповідно до спроможності укриттів, враховуючи можливість одночасно розмістити всіх, хто в момент повітряної тривоги перебуває </w:t>
      </w:r>
      <w:r w:rsidR="007253B1" w:rsidRPr="00D90F96">
        <w:rPr>
          <w:rFonts w:ascii="Times New Roman" w:hAnsi="Times New Roman" w:cs="Times New Roman"/>
          <w:sz w:val="24"/>
          <w:szCs w:val="24"/>
        </w:rPr>
        <w:t>в</w:t>
      </w:r>
      <w:r w:rsidRPr="00D90F96">
        <w:rPr>
          <w:rFonts w:ascii="Times New Roman" w:hAnsi="Times New Roman" w:cs="Times New Roman"/>
          <w:sz w:val="24"/>
          <w:szCs w:val="24"/>
        </w:rPr>
        <w:t xml:space="preserve"> закладі</w:t>
      </w:r>
      <w:r w:rsidR="00F41786" w:rsidRPr="00D90F96">
        <w:rPr>
          <w:rFonts w:ascii="Times New Roman" w:hAnsi="Times New Roman" w:cs="Times New Roman"/>
          <w:sz w:val="24"/>
          <w:szCs w:val="24"/>
        </w:rPr>
        <w:t xml:space="preserve"> загальної середньої освіти, </w:t>
      </w:r>
      <w:r w:rsidRPr="00D90F96">
        <w:rPr>
          <w:rFonts w:ascii="Times New Roman" w:hAnsi="Times New Roman" w:cs="Times New Roman"/>
          <w:sz w:val="24"/>
          <w:szCs w:val="24"/>
        </w:rPr>
        <w:t xml:space="preserve">визначено різні </w:t>
      </w:r>
      <w:r w:rsidR="0065609A" w:rsidRPr="00D90F96">
        <w:rPr>
          <w:rFonts w:ascii="Times New Roman" w:hAnsi="Times New Roman" w:cs="Times New Roman"/>
          <w:sz w:val="24"/>
          <w:szCs w:val="24"/>
        </w:rPr>
        <w:t>форми</w:t>
      </w:r>
      <w:r w:rsidRPr="00D90F96">
        <w:rPr>
          <w:rFonts w:ascii="Times New Roman" w:hAnsi="Times New Roman" w:cs="Times New Roman"/>
          <w:sz w:val="24"/>
          <w:szCs w:val="24"/>
        </w:rPr>
        <w:t xml:space="preserve"> організації освітнього процесу, а саме</w:t>
      </w:r>
      <w:r w:rsidR="007253B1" w:rsidRPr="00D90F96">
        <w:rPr>
          <w:rFonts w:ascii="Times New Roman" w:hAnsi="Times New Roman" w:cs="Times New Roman"/>
          <w:sz w:val="24"/>
          <w:szCs w:val="24"/>
        </w:rPr>
        <w:t xml:space="preserve"> –</w:t>
      </w:r>
      <w:r w:rsidR="0065609A" w:rsidRPr="00D90F96">
        <w:rPr>
          <w:rFonts w:ascii="Times New Roman" w:hAnsi="Times New Roman" w:cs="Times New Roman"/>
          <w:sz w:val="24"/>
          <w:szCs w:val="24"/>
        </w:rPr>
        <w:t xml:space="preserve"> </w:t>
      </w:r>
      <w:r w:rsidR="001634E6" w:rsidRPr="00D90F96">
        <w:rPr>
          <w:rFonts w:ascii="Times New Roman" w:hAnsi="Times New Roman" w:cs="Times New Roman"/>
          <w:sz w:val="24"/>
          <w:szCs w:val="24"/>
        </w:rPr>
        <w:t>12</w:t>
      </w:r>
      <w:r w:rsidR="0065609A" w:rsidRPr="00D90F96">
        <w:rPr>
          <w:rFonts w:ascii="Times New Roman" w:hAnsi="Times New Roman" w:cs="Times New Roman"/>
          <w:sz w:val="24"/>
          <w:szCs w:val="24"/>
        </w:rPr>
        <w:t xml:space="preserve"> заклад</w:t>
      </w:r>
      <w:r w:rsidR="001634E6" w:rsidRPr="00D90F96">
        <w:rPr>
          <w:rFonts w:ascii="Times New Roman" w:hAnsi="Times New Roman" w:cs="Times New Roman"/>
          <w:sz w:val="24"/>
          <w:szCs w:val="24"/>
        </w:rPr>
        <w:t>ів</w:t>
      </w:r>
      <w:r w:rsidR="0065609A" w:rsidRPr="00D90F96">
        <w:rPr>
          <w:rFonts w:ascii="Times New Roman" w:hAnsi="Times New Roman" w:cs="Times New Roman"/>
          <w:sz w:val="24"/>
          <w:szCs w:val="24"/>
        </w:rPr>
        <w:t xml:space="preserve"> з</w:t>
      </w:r>
      <w:r w:rsidR="00F41786" w:rsidRPr="00D90F96">
        <w:rPr>
          <w:rFonts w:ascii="Times New Roman" w:hAnsi="Times New Roman" w:cs="Times New Roman"/>
          <w:sz w:val="24"/>
          <w:szCs w:val="24"/>
        </w:rPr>
        <w:t>агальної середньої освіти працюють</w:t>
      </w:r>
      <w:r w:rsidR="0065609A" w:rsidRPr="00D90F96">
        <w:rPr>
          <w:rFonts w:ascii="Times New Roman" w:hAnsi="Times New Roman" w:cs="Times New Roman"/>
          <w:sz w:val="24"/>
          <w:szCs w:val="24"/>
        </w:rPr>
        <w:t xml:space="preserve"> </w:t>
      </w:r>
      <w:r w:rsidR="001634E6" w:rsidRPr="00D90F96">
        <w:rPr>
          <w:rFonts w:ascii="Times New Roman" w:hAnsi="Times New Roman" w:cs="Times New Roman"/>
          <w:sz w:val="24"/>
          <w:szCs w:val="24"/>
        </w:rPr>
        <w:t>у дві зміни</w:t>
      </w:r>
      <w:r w:rsidR="0065609A" w:rsidRPr="00D90F96">
        <w:rPr>
          <w:rFonts w:ascii="Times New Roman" w:hAnsi="Times New Roman" w:cs="Times New Roman"/>
          <w:sz w:val="24"/>
          <w:szCs w:val="24"/>
        </w:rPr>
        <w:t xml:space="preserve">, а </w:t>
      </w:r>
      <w:r w:rsidR="001634E6" w:rsidRPr="00D90F96">
        <w:rPr>
          <w:rFonts w:ascii="Times New Roman" w:hAnsi="Times New Roman" w:cs="Times New Roman"/>
          <w:sz w:val="24"/>
          <w:szCs w:val="24"/>
        </w:rPr>
        <w:t>4</w:t>
      </w:r>
      <w:r w:rsidR="0065609A" w:rsidRPr="00D90F96">
        <w:rPr>
          <w:rFonts w:ascii="Times New Roman" w:hAnsi="Times New Roman" w:cs="Times New Roman"/>
          <w:sz w:val="24"/>
          <w:szCs w:val="24"/>
        </w:rPr>
        <w:t xml:space="preserve"> </w:t>
      </w:r>
      <w:r w:rsidR="00F41786" w:rsidRPr="00D90F96">
        <w:rPr>
          <w:rFonts w:ascii="Times New Roman" w:hAnsi="Times New Roman" w:cs="Times New Roman"/>
          <w:sz w:val="24"/>
          <w:szCs w:val="24"/>
        </w:rPr>
        <w:t xml:space="preserve">– </w:t>
      </w:r>
      <w:r w:rsidR="0065609A" w:rsidRPr="00D90F96">
        <w:rPr>
          <w:rFonts w:ascii="Times New Roman" w:hAnsi="Times New Roman" w:cs="Times New Roman"/>
          <w:sz w:val="24"/>
          <w:szCs w:val="24"/>
        </w:rPr>
        <w:t>за змішаною формою.</w:t>
      </w:r>
    </w:p>
    <w:p w14:paraId="665CD287" w14:textId="440AF9C7" w:rsidR="004F6DCC" w:rsidRPr="00D90F96" w:rsidRDefault="00A50800" w:rsidP="0061616A">
      <w:pPr>
        <w:tabs>
          <w:tab w:val="left" w:pos="5670"/>
        </w:tabs>
        <w:spacing w:after="0" w:line="240" w:lineRule="auto"/>
        <w:rPr>
          <w:rFonts w:ascii="Times New Roman" w:hAnsi="Times New Roman" w:cs="Times New Roman"/>
          <w:sz w:val="24"/>
          <w:szCs w:val="24"/>
        </w:rPr>
      </w:pPr>
      <w:r w:rsidRPr="00D90F96">
        <w:rPr>
          <w:rFonts w:ascii="Times New Roman" w:hAnsi="Times New Roman" w:cs="Times New Roman"/>
          <w:sz w:val="24"/>
          <w:szCs w:val="24"/>
        </w:rPr>
        <w:t>Також</w:t>
      </w:r>
      <w:r w:rsidR="004B5F6E" w:rsidRPr="00D90F96">
        <w:rPr>
          <w:rFonts w:ascii="Times New Roman" w:hAnsi="Times New Roman" w:cs="Times New Roman"/>
          <w:sz w:val="24"/>
          <w:szCs w:val="24"/>
        </w:rPr>
        <w:t>,</w:t>
      </w:r>
      <w:r w:rsidRPr="00D90F96">
        <w:rPr>
          <w:rFonts w:ascii="Times New Roman" w:hAnsi="Times New Roman" w:cs="Times New Roman"/>
          <w:sz w:val="24"/>
          <w:szCs w:val="24"/>
        </w:rPr>
        <w:t xml:space="preserve"> батьки мали можливість обирати для своїх дітей різні індивідуальні форми навчання. Так</w:t>
      </w:r>
      <w:r w:rsidR="004F6DCC" w:rsidRPr="00D90F96">
        <w:rPr>
          <w:rFonts w:ascii="Times New Roman" w:hAnsi="Times New Roman" w:cs="Times New Roman"/>
          <w:sz w:val="24"/>
          <w:szCs w:val="24"/>
        </w:rPr>
        <w:t xml:space="preserve"> у 2025/2026 навчальному році за індивідуальною формою навчання - 1401 учень, що на 194 учні менше, ніж у 2024/2025 н.р.</w:t>
      </w:r>
    </w:p>
    <w:p w14:paraId="12057729" w14:textId="4604BBB5" w:rsidR="004F6DCC" w:rsidRPr="00D90F96" w:rsidRDefault="004F6DCC" w:rsidP="006D7F11">
      <w:pPr>
        <w:tabs>
          <w:tab w:val="left" w:pos="5670"/>
        </w:tabs>
        <w:spacing w:after="120" w:line="240" w:lineRule="auto"/>
        <w:ind w:firstLine="567"/>
        <w:rPr>
          <w:rFonts w:ascii="Times New Roman" w:hAnsi="Times New Roman" w:cs="Times New Roman"/>
          <w:sz w:val="24"/>
          <w:szCs w:val="24"/>
        </w:rPr>
      </w:pPr>
      <w:r w:rsidRPr="00D90F96">
        <w:rPr>
          <w:rFonts w:ascii="Times New Roman" w:hAnsi="Times New Roman" w:cs="Times New Roman"/>
          <w:sz w:val="24"/>
          <w:szCs w:val="24"/>
        </w:rPr>
        <w:t>З них за:</w:t>
      </w:r>
    </w:p>
    <w:tbl>
      <w:tblPr>
        <w:tblStyle w:val="a6"/>
        <w:tblW w:w="5000" w:type="pct"/>
        <w:tblLook w:val="04A0" w:firstRow="1" w:lastRow="0" w:firstColumn="1" w:lastColumn="0" w:noHBand="0" w:noVBand="1"/>
      </w:tblPr>
      <w:tblGrid>
        <w:gridCol w:w="2963"/>
        <w:gridCol w:w="2068"/>
        <w:gridCol w:w="1928"/>
        <w:gridCol w:w="2669"/>
      </w:tblGrid>
      <w:tr w:rsidR="008400E5" w:rsidRPr="00D90F96" w14:paraId="2E83D24E" w14:textId="77777777" w:rsidTr="00D90F96">
        <w:trPr>
          <w:trHeight w:val="283"/>
        </w:trPr>
        <w:tc>
          <w:tcPr>
            <w:tcW w:w="1539" w:type="pct"/>
          </w:tcPr>
          <w:p w14:paraId="1282172E" w14:textId="77777777" w:rsidR="008400E5" w:rsidRPr="00D90F96" w:rsidRDefault="008400E5" w:rsidP="0061616A">
            <w:pPr>
              <w:tabs>
                <w:tab w:val="left" w:pos="5670"/>
              </w:tabs>
              <w:ind w:firstLine="0"/>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Форма навчання</w:t>
            </w:r>
          </w:p>
        </w:tc>
        <w:tc>
          <w:tcPr>
            <w:tcW w:w="1074" w:type="pct"/>
            <w:vAlign w:val="center"/>
          </w:tcPr>
          <w:p w14:paraId="23C00D57" w14:textId="77777777" w:rsidR="008400E5" w:rsidRPr="00D90F96" w:rsidRDefault="008400E5" w:rsidP="0061616A">
            <w:pPr>
              <w:tabs>
                <w:tab w:val="left" w:pos="5670"/>
              </w:tabs>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1001" w:type="pct"/>
            <w:vAlign w:val="center"/>
          </w:tcPr>
          <w:p w14:paraId="19CC7CFA" w14:textId="77777777" w:rsidR="008400E5" w:rsidRPr="00D90F96" w:rsidRDefault="008400E5" w:rsidP="0061616A">
            <w:pPr>
              <w:tabs>
                <w:tab w:val="left" w:pos="5670"/>
              </w:tabs>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2025</w:t>
            </w:r>
          </w:p>
        </w:tc>
        <w:tc>
          <w:tcPr>
            <w:tcW w:w="1386" w:type="pct"/>
            <w:vAlign w:val="center"/>
          </w:tcPr>
          <w:p w14:paraId="54E34967" w14:textId="77777777" w:rsidR="008400E5" w:rsidRPr="00D90F96" w:rsidRDefault="008400E5" w:rsidP="0061616A">
            <w:pPr>
              <w:tabs>
                <w:tab w:val="left" w:pos="5670"/>
              </w:tabs>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Розбіжність</w:t>
            </w:r>
          </w:p>
        </w:tc>
      </w:tr>
      <w:tr w:rsidR="008400E5" w:rsidRPr="00D90F96" w14:paraId="71487D0E" w14:textId="77777777" w:rsidTr="00D90F96">
        <w:trPr>
          <w:trHeight w:val="270"/>
        </w:trPr>
        <w:tc>
          <w:tcPr>
            <w:tcW w:w="1539" w:type="pct"/>
          </w:tcPr>
          <w:p w14:paraId="1227C4AB" w14:textId="544D3E4A" w:rsidR="008400E5" w:rsidRPr="00D90F96" w:rsidRDefault="008400E5" w:rsidP="0061616A">
            <w:pPr>
              <w:tabs>
                <w:tab w:val="left" w:pos="5670"/>
              </w:tabs>
              <w:ind w:firstLine="22"/>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екстернатн</w:t>
            </w:r>
            <w:r w:rsidR="00F12191" w:rsidRPr="00D90F96">
              <w:rPr>
                <w:rFonts w:ascii="Times New Roman" w:hAnsi="Times New Roman" w:cs="Times New Roman"/>
                <w:sz w:val="24"/>
                <w:szCs w:val="24"/>
                <w:lang w:val="uk-UA"/>
              </w:rPr>
              <w:t>а</w:t>
            </w:r>
          </w:p>
        </w:tc>
        <w:tc>
          <w:tcPr>
            <w:tcW w:w="1074" w:type="pct"/>
            <w:vAlign w:val="center"/>
          </w:tcPr>
          <w:p w14:paraId="1AB08ECB"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973</w:t>
            </w:r>
          </w:p>
        </w:tc>
        <w:tc>
          <w:tcPr>
            <w:tcW w:w="1001" w:type="pct"/>
            <w:vAlign w:val="center"/>
          </w:tcPr>
          <w:p w14:paraId="0262BDD8"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872</w:t>
            </w:r>
          </w:p>
        </w:tc>
        <w:tc>
          <w:tcPr>
            <w:tcW w:w="1386" w:type="pct"/>
            <w:vAlign w:val="center"/>
          </w:tcPr>
          <w:p w14:paraId="2119AE82"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-101</w:t>
            </w:r>
          </w:p>
        </w:tc>
      </w:tr>
      <w:tr w:rsidR="008400E5" w:rsidRPr="00D90F96" w14:paraId="70FB36FF" w14:textId="77777777" w:rsidTr="00D90F96">
        <w:trPr>
          <w:trHeight w:val="283"/>
        </w:trPr>
        <w:tc>
          <w:tcPr>
            <w:tcW w:w="1539" w:type="pct"/>
          </w:tcPr>
          <w:p w14:paraId="04F26C0A" w14:textId="371E2291" w:rsidR="008400E5" w:rsidRPr="00D90F96" w:rsidRDefault="008400E5" w:rsidP="0061616A">
            <w:pPr>
              <w:tabs>
                <w:tab w:val="left" w:pos="5670"/>
              </w:tabs>
              <w:ind w:firstLine="22"/>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сімейн</w:t>
            </w:r>
            <w:r w:rsidR="00F12191" w:rsidRPr="00D90F96">
              <w:rPr>
                <w:rFonts w:ascii="Times New Roman" w:hAnsi="Times New Roman" w:cs="Times New Roman"/>
                <w:sz w:val="24"/>
                <w:szCs w:val="24"/>
                <w:lang w:val="uk-UA"/>
              </w:rPr>
              <w:t>а</w:t>
            </w:r>
            <w:r w:rsidRPr="00D90F96">
              <w:rPr>
                <w:rFonts w:ascii="Times New Roman" w:hAnsi="Times New Roman" w:cs="Times New Roman"/>
                <w:sz w:val="24"/>
                <w:szCs w:val="24"/>
                <w:lang w:val="uk-UA"/>
              </w:rPr>
              <w:t xml:space="preserve"> (домашн</w:t>
            </w:r>
            <w:r w:rsidR="00F12191" w:rsidRPr="00D90F96">
              <w:rPr>
                <w:rFonts w:ascii="Times New Roman" w:hAnsi="Times New Roman" w:cs="Times New Roman"/>
                <w:sz w:val="24"/>
                <w:szCs w:val="24"/>
                <w:lang w:val="uk-UA"/>
              </w:rPr>
              <w:t>я</w:t>
            </w:r>
            <w:r w:rsidRPr="00D90F96">
              <w:rPr>
                <w:rFonts w:ascii="Times New Roman" w:hAnsi="Times New Roman" w:cs="Times New Roman"/>
                <w:sz w:val="24"/>
                <w:szCs w:val="24"/>
                <w:lang w:val="uk-UA"/>
              </w:rPr>
              <w:t>)</w:t>
            </w:r>
          </w:p>
        </w:tc>
        <w:tc>
          <w:tcPr>
            <w:tcW w:w="1074" w:type="pct"/>
            <w:vAlign w:val="center"/>
          </w:tcPr>
          <w:p w14:paraId="6327691D"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555</w:t>
            </w:r>
          </w:p>
        </w:tc>
        <w:tc>
          <w:tcPr>
            <w:tcW w:w="1001" w:type="pct"/>
            <w:vAlign w:val="center"/>
          </w:tcPr>
          <w:p w14:paraId="79F86130"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523</w:t>
            </w:r>
          </w:p>
        </w:tc>
        <w:tc>
          <w:tcPr>
            <w:tcW w:w="1386" w:type="pct"/>
            <w:vAlign w:val="center"/>
          </w:tcPr>
          <w:p w14:paraId="48B55E9B"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-32</w:t>
            </w:r>
          </w:p>
        </w:tc>
      </w:tr>
      <w:tr w:rsidR="008400E5" w:rsidRPr="00D90F96" w14:paraId="2DF82228" w14:textId="77777777" w:rsidTr="00D90F96">
        <w:trPr>
          <w:trHeight w:val="270"/>
        </w:trPr>
        <w:tc>
          <w:tcPr>
            <w:tcW w:w="1539" w:type="pct"/>
          </w:tcPr>
          <w:p w14:paraId="7079DAE8" w14:textId="77777777" w:rsidR="008400E5" w:rsidRPr="00D90F96" w:rsidRDefault="008400E5" w:rsidP="0061616A">
            <w:pPr>
              <w:tabs>
                <w:tab w:val="left" w:pos="5670"/>
              </w:tabs>
              <w:ind w:firstLine="22"/>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педагогічний патронаж</w:t>
            </w:r>
          </w:p>
        </w:tc>
        <w:tc>
          <w:tcPr>
            <w:tcW w:w="1074" w:type="pct"/>
            <w:vAlign w:val="center"/>
          </w:tcPr>
          <w:p w14:paraId="0DCFE34E"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39</w:t>
            </w:r>
          </w:p>
        </w:tc>
        <w:tc>
          <w:tcPr>
            <w:tcW w:w="1001" w:type="pct"/>
            <w:vAlign w:val="center"/>
          </w:tcPr>
          <w:p w14:paraId="7B4FE5E6"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60</w:t>
            </w:r>
          </w:p>
        </w:tc>
        <w:tc>
          <w:tcPr>
            <w:tcW w:w="1386" w:type="pct"/>
            <w:vAlign w:val="center"/>
          </w:tcPr>
          <w:p w14:paraId="43339C18" w14:textId="77777777" w:rsidR="008400E5" w:rsidRPr="00D90F96" w:rsidRDefault="008400E5" w:rsidP="0061616A">
            <w:pPr>
              <w:tabs>
                <w:tab w:val="left" w:pos="5670"/>
              </w:tabs>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-21</w:t>
            </w:r>
          </w:p>
        </w:tc>
      </w:tr>
    </w:tbl>
    <w:p w14:paraId="5E7E857F" w14:textId="77777777" w:rsidR="005D7C80" w:rsidRPr="00D90F96" w:rsidRDefault="004E21F5" w:rsidP="006D7F11">
      <w:pPr>
        <w:spacing w:before="120"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 xml:space="preserve">За період воєнних дій у місто прибули діти шкільного віку, які </w:t>
      </w:r>
      <w:r w:rsidR="007253B1" w:rsidRPr="00D90F96">
        <w:rPr>
          <w:rFonts w:ascii="Times New Roman" w:hAnsi="Times New Roman" w:cs="Times New Roman"/>
          <w:sz w:val="24"/>
          <w:szCs w:val="24"/>
        </w:rPr>
        <w:t xml:space="preserve">були </w:t>
      </w:r>
      <w:r w:rsidRPr="00D90F96">
        <w:rPr>
          <w:rFonts w:ascii="Times New Roman" w:hAnsi="Times New Roman" w:cs="Times New Roman"/>
          <w:sz w:val="24"/>
          <w:szCs w:val="24"/>
        </w:rPr>
        <w:t>зар</w:t>
      </w:r>
      <w:r w:rsidR="00FD125D" w:rsidRPr="00D90F96">
        <w:rPr>
          <w:rFonts w:ascii="Times New Roman" w:hAnsi="Times New Roman" w:cs="Times New Roman"/>
          <w:sz w:val="24"/>
          <w:szCs w:val="24"/>
        </w:rPr>
        <w:t>аховані</w:t>
      </w:r>
      <w:r w:rsidRPr="00D90F96">
        <w:rPr>
          <w:rFonts w:ascii="Times New Roman" w:hAnsi="Times New Roman" w:cs="Times New Roman"/>
          <w:sz w:val="24"/>
          <w:szCs w:val="24"/>
        </w:rPr>
        <w:t xml:space="preserve"> </w:t>
      </w:r>
      <w:r w:rsidR="007253B1" w:rsidRPr="00D90F96">
        <w:rPr>
          <w:rFonts w:ascii="Times New Roman" w:hAnsi="Times New Roman" w:cs="Times New Roman"/>
          <w:sz w:val="24"/>
          <w:szCs w:val="24"/>
        </w:rPr>
        <w:t>в</w:t>
      </w:r>
      <w:r w:rsidRPr="00D90F96">
        <w:rPr>
          <w:rFonts w:ascii="Times New Roman" w:hAnsi="Times New Roman" w:cs="Times New Roman"/>
          <w:sz w:val="24"/>
          <w:szCs w:val="24"/>
        </w:rPr>
        <w:t xml:space="preserve"> заклади загальної середньої освіти міста. Станом на жовтень 202</w:t>
      </w:r>
      <w:r w:rsidR="000231AC" w:rsidRPr="00D90F96">
        <w:rPr>
          <w:rFonts w:ascii="Times New Roman" w:hAnsi="Times New Roman" w:cs="Times New Roman"/>
          <w:sz w:val="24"/>
          <w:szCs w:val="24"/>
        </w:rPr>
        <w:t>5</w:t>
      </w:r>
      <w:r w:rsidRPr="00D90F96">
        <w:rPr>
          <w:rFonts w:ascii="Times New Roman" w:hAnsi="Times New Roman" w:cs="Times New Roman"/>
          <w:sz w:val="24"/>
          <w:szCs w:val="24"/>
        </w:rPr>
        <w:t xml:space="preserve"> року таких дітей </w:t>
      </w:r>
      <w:r w:rsidR="000231AC" w:rsidRPr="00D90F96">
        <w:rPr>
          <w:rFonts w:ascii="Times New Roman" w:hAnsi="Times New Roman" w:cs="Times New Roman"/>
          <w:sz w:val="24"/>
          <w:szCs w:val="24"/>
        </w:rPr>
        <w:t>1887</w:t>
      </w:r>
      <w:r w:rsidR="00A50800" w:rsidRPr="00D90F96">
        <w:rPr>
          <w:rFonts w:ascii="Times New Roman" w:hAnsi="Times New Roman" w:cs="Times New Roman"/>
          <w:sz w:val="24"/>
          <w:szCs w:val="24"/>
        </w:rPr>
        <w:t xml:space="preserve">, що на </w:t>
      </w:r>
      <w:r w:rsidR="000231AC" w:rsidRPr="00D90F96">
        <w:rPr>
          <w:rFonts w:ascii="Times New Roman" w:hAnsi="Times New Roman" w:cs="Times New Roman"/>
          <w:sz w:val="24"/>
          <w:szCs w:val="24"/>
        </w:rPr>
        <w:t>296</w:t>
      </w:r>
      <w:r w:rsidR="00A50800" w:rsidRPr="00D90F96">
        <w:rPr>
          <w:rFonts w:ascii="Times New Roman" w:hAnsi="Times New Roman" w:cs="Times New Roman"/>
          <w:sz w:val="24"/>
          <w:szCs w:val="24"/>
        </w:rPr>
        <w:t xml:space="preserve"> учн</w:t>
      </w:r>
      <w:r w:rsidR="00216565" w:rsidRPr="00D90F96">
        <w:rPr>
          <w:rFonts w:ascii="Times New Roman" w:hAnsi="Times New Roman" w:cs="Times New Roman"/>
          <w:sz w:val="24"/>
          <w:szCs w:val="24"/>
        </w:rPr>
        <w:t>ів</w:t>
      </w:r>
      <w:r w:rsidR="00A50800" w:rsidRPr="00D90F96">
        <w:rPr>
          <w:rFonts w:ascii="Times New Roman" w:hAnsi="Times New Roman" w:cs="Times New Roman"/>
          <w:sz w:val="24"/>
          <w:szCs w:val="24"/>
        </w:rPr>
        <w:t xml:space="preserve"> більше</w:t>
      </w:r>
      <w:r w:rsidR="007253B1" w:rsidRPr="00D90F96">
        <w:rPr>
          <w:rFonts w:ascii="Times New Roman" w:hAnsi="Times New Roman" w:cs="Times New Roman"/>
          <w:sz w:val="24"/>
          <w:szCs w:val="24"/>
        </w:rPr>
        <w:t>,</w:t>
      </w:r>
      <w:r w:rsidR="00A50800" w:rsidRPr="00D90F96">
        <w:rPr>
          <w:rFonts w:ascii="Times New Roman" w:hAnsi="Times New Roman" w:cs="Times New Roman"/>
          <w:sz w:val="24"/>
          <w:szCs w:val="24"/>
        </w:rPr>
        <w:t xml:space="preserve"> ніж </w:t>
      </w:r>
      <w:r w:rsidR="007253B1" w:rsidRPr="00D90F96">
        <w:rPr>
          <w:rFonts w:ascii="Times New Roman" w:hAnsi="Times New Roman" w:cs="Times New Roman"/>
          <w:sz w:val="24"/>
          <w:szCs w:val="24"/>
        </w:rPr>
        <w:t>минулого року</w:t>
      </w:r>
      <w:r w:rsidR="00A50800" w:rsidRPr="00D90F96">
        <w:rPr>
          <w:rFonts w:ascii="Times New Roman" w:hAnsi="Times New Roman" w:cs="Times New Roman"/>
          <w:sz w:val="24"/>
          <w:szCs w:val="24"/>
        </w:rPr>
        <w:t>.</w:t>
      </w:r>
    </w:p>
    <w:p w14:paraId="6AAF78CA" w14:textId="4C4B533D" w:rsidR="005D7C80" w:rsidRPr="00D90F96" w:rsidRDefault="005D7C80" w:rsidP="006D7F11">
      <w:pPr>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Реформа — це тривалий і</w:t>
      </w:r>
      <w:r w:rsidRPr="00D90F96">
        <w:rPr>
          <w:rFonts w:ascii="Times New Roman" w:hAnsi="Times New Roman" w:cs="Times New Roman"/>
          <w:spacing w:val="-2"/>
          <w:sz w:val="24"/>
          <w:szCs w:val="24"/>
        </w:rPr>
        <w:t xml:space="preserve"> </w:t>
      </w:r>
      <w:r w:rsidRPr="00D90F96">
        <w:rPr>
          <w:rFonts w:ascii="Times New Roman" w:hAnsi="Times New Roman" w:cs="Times New Roman"/>
          <w:sz w:val="24"/>
          <w:szCs w:val="24"/>
        </w:rPr>
        <w:t xml:space="preserve">масштабний процес, який стосується більшості громадян нашої </w:t>
      </w:r>
      <w:r w:rsidRPr="00D90F96">
        <w:rPr>
          <w:rFonts w:ascii="Times New Roman" w:hAnsi="Times New Roman" w:cs="Times New Roman"/>
          <w:spacing w:val="-2"/>
          <w:w w:val="105"/>
          <w:sz w:val="24"/>
          <w:szCs w:val="24"/>
        </w:rPr>
        <w:t>країни</w:t>
      </w:r>
      <w:r w:rsidRPr="00D90F96">
        <w:rPr>
          <w:rFonts w:ascii="Times New Roman" w:hAnsi="Times New Roman" w:cs="Times New Roman"/>
          <w:spacing w:val="-13"/>
          <w:w w:val="105"/>
          <w:sz w:val="24"/>
          <w:szCs w:val="24"/>
        </w:rPr>
        <w:t xml:space="preserve"> </w:t>
      </w:r>
      <w:r w:rsidRPr="00D90F96">
        <w:rPr>
          <w:rFonts w:ascii="Times New Roman" w:hAnsi="Times New Roman" w:cs="Times New Roman"/>
          <w:spacing w:val="-2"/>
          <w:w w:val="105"/>
          <w:sz w:val="24"/>
          <w:szCs w:val="24"/>
        </w:rPr>
        <w:t>й</w:t>
      </w:r>
      <w:r w:rsidRPr="00D90F96">
        <w:rPr>
          <w:rFonts w:ascii="Times New Roman" w:hAnsi="Times New Roman" w:cs="Times New Roman"/>
          <w:spacing w:val="-9"/>
          <w:w w:val="105"/>
          <w:sz w:val="24"/>
          <w:szCs w:val="24"/>
        </w:rPr>
        <w:t xml:space="preserve"> </w:t>
      </w:r>
      <w:r w:rsidRPr="00D90F96">
        <w:rPr>
          <w:rFonts w:ascii="Times New Roman" w:hAnsi="Times New Roman" w:cs="Times New Roman"/>
          <w:spacing w:val="-2"/>
          <w:w w:val="105"/>
          <w:sz w:val="24"/>
          <w:szCs w:val="24"/>
        </w:rPr>
        <w:t>потребує</w:t>
      </w:r>
      <w:r w:rsidRPr="00D90F96">
        <w:rPr>
          <w:rFonts w:ascii="Times New Roman" w:hAnsi="Times New Roman" w:cs="Times New Roman"/>
          <w:spacing w:val="-10"/>
          <w:w w:val="105"/>
          <w:sz w:val="24"/>
          <w:szCs w:val="24"/>
        </w:rPr>
        <w:t xml:space="preserve"> </w:t>
      </w:r>
      <w:r w:rsidRPr="00D90F96">
        <w:rPr>
          <w:rFonts w:ascii="Times New Roman" w:hAnsi="Times New Roman" w:cs="Times New Roman"/>
          <w:spacing w:val="-2"/>
          <w:w w:val="105"/>
          <w:sz w:val="24"/>
          <w:szCs w:val="24"/>
        </w:rPr>
        <w:t>залучення</w:t>
      </w:r>
      <w:r w:rsidRPr="00D90F96">
        <w:rPr>
          <w:rFonts w:ascii="Times New Roman" w:hAnsi="Times New Roman" w:cs="Times New Roman"/>
          <w:spacing w:val="-7"/>
          <w:w w:val="105"/>
          <w:sz w:val="24"/>
          <w:szCs w:val="24"/>
        </w:rPr>
        <w:t xml:space="preserve"> </w:t>
      </w:r>
      <w:r w:rsidRPr="00D90F96">
        <w:rPr>
          <w:rFonts w:ascii="Times New Roman" w:hAnsi="Times New Roman" w:cs="Times New Roman"/>
          <w:spacing w:val="-2"/>
          <w:w w:val="105"/>
          <w:sz w:val="24"/>
          <w:szCs w:val="24"/>
        </w:rPr>
        <w:t>всіх</w:t>
      </w:r>
      <w:r w:rsidRPr="00D90F96">
        <w:rPr>
          <w:rFonts w:ascii="Times New Roman" w:hAnsi="Times New Roman" w:cs="Times New Roman"/>
          <w:spacing w:val="-6"/>
          <w:w w:val="105"/>
          <w:sz w:val="24"/>
          <w:szCs w:val="24"/>
        </w:rPr>
        <w:t xml:space="preserve"> </w:t>
      </w:r>
      <w:r w:rsidRPr="00D90F96">
        <w:rPr>
          <w:rFonts w:ascii="Times New Roman" w:hAnsi="Times New Roman" w:cs="Times New Roman"/>
          <w:spacing w:val="-2"/>
          <w:w w:val="140"/>
          <w:sz w:val="24"/>
          <w:szCs w:val="24"/>
        </w:rPr>
        <w:t>—</w:t>
      </w:r>
      <w:r w:rsidRPr="00D90F96">
        <w:rPr>
          <w:rFonts w:ascii="Times New Roman" w:hAnsi="Times New Roman" w:cs="Times New Roman"/>
          <w:spacing w:val="-18"/>
          <w:w w:val="140"/>
          <w:sz w:val="24"/>
          <w:szCs w:val="24"/>
        </w:rPr>
        <w:t xml:space="preserve"> </w:t>
      </w:r>
      <w:r w:rsidRPr="00D90F96">
        <w:rPr>
          <w:rFonts w:ascii="Times New Roman" w:hAnsi="Times New Roman" w:cs="Times New Roman"/>
          <w:spacing w:val="-2"/>
          <w:w w:val="105"/>
          <w:sz w:val="24"/>
          <w:szCs w:val="24"/>
        </w:rPr>
        <w:t>державної</w:t>
      </w:r>
      <w:r w:rsidRPr="00D90F96">
        <w:rPr>
          <w:rFonts w:ascii="Times New Roman" w:hAnsi="Times New Roman" w:cs="Times New Roman"/>
          <w:spacing w:val="-7"/>
          <w:w w:val="105"/>
          <w:sz w:val="24"/>
          <w:szCs w:val="24"/>
        </w:rPr>
        <w:t xml:space="preserve"> </w:t>
      </w:r>
      <w:r w:rsidRPr="00D90F96">
        <w:rPr>
          <w:rFonts w:ascii="Times New Roman" w:hAnsi="Times New Roman" w:cs="Times New Roman"/>
          <w:spacing w:val="-2"/>
          <w:w w:val="105"/>
          <w:sz w:val="24"/>
          <w:szCs w:val="24"/>
        </w:rPr>
        <w:t>влади,</w:t>
      </w:r>
      <w:r w:rsidRPr="00D90F96">
        <w:rPr>
          <w:rFonts w:ascii="Times New Roman" w:hAnsi="Times New Roman" w:cs="Times New Roman"/>
          <w:spacing w:val="-11"/>
          <w:w w:val="105"/>
          <w:sz w:val="24"/>
          <w:szCs w:val="24"/>
        </w:rPr>
        <w:t xml:space="preserve"> </w:t>
      </w:r>
      <w:r w:rsidRPr="00D90F96">
        <w:rPr>
          <w:rFonts w:ascii="Times New Roman" w:hAnsi="Times New Roman" w:cs="Times New Roman"/>
          <w:spacing w:val="-2"/>
          <w:w w:val="105"/>
          <w:sz w:val="24"/>
          <w:szCs w:val="24"/>
        </w:rPr>
        <w:t>громад,</w:t>
      </w:r>
      <w:r w:rsidRPr="00D90F96">
        <w:rPr>
          <w:rFonts w:ascii="Times New Roman" w:hAnsi="Times New Roman" w:cs="Times New Roman"/>
          <w:spacing w:val="-7"/>
          <w:w w:val="105"/>
          <w:sz w:val="24"/>
          <w:szCs w:val="24"/>
        </w:rPr>
        <w:t xml:space="preserve"> </w:t>
      </w:r>
      <w:r w:rsidRPr="00D90F96">
        <w:rPr>
          <w:rFonts w:ascii="Times New Roman" w:hAnsi="Times New Roman" w:cs="Times New Roman"/>
          <w:spacing w:val="-2"/>
          <w:w w:val="105"/>
          <w:sz w:val="24"/>
          <w:szCs w:val="24"/>
        </w:rPr>
        <w:t>освітян,</w:t>
      </w:r>
      <w:r w:rsidRPr="00D90F96">
        <w:rPr>
          <w:rFonts w:ascii="Times New Roman" w:hAnsi="Times New Roman" w:cs="Times New Roman"/>
          <w:spacing w:val="-7"/>
          <w:w w:val="105"/>
          <w:sz w:val="24"/>
          <w:szCs w:val="24"/>
        </w:rPr>
        <w:t xml:space="preserve"> </w:t>
      </w:r>
      <w:r w:rsidRPr="00D90F96">
        <w:rPr>
          <w:rFonts w:ascii="Times New Roman" w:hAnsi="Times New Roman" w:cs="Times New Roman"/>
          <w:spacing w:val="-2"/>
          <w:w w:val="105"/>
          <w:sz w:val="24"/>
          <w:szCs w:val="24"/>
        </w:rPr>
        <w:t>учнів</w:t>
      </w:r>
      <w:r w:rsidRPr="00D90F96">
        <w:rPr>
          <w:rFonts w:ascii="Times New Roman" w:hAnsi="Times New Roman" w:cs="Times New Roman"/>
          <w:spacing w:val="-9"/>
          <w:w w:val="105"/>
          <w:sz w:val="24"/>
          <w:szCs w:val="24"/>
        </w:rPr>
        <w:t xml:space="preserve"> </w:t>
      </w:r>
      <w:r w:rsidRPr="00D90F96">
        <w:rPr>
          <w:rFonts w:ascii="Times New Roman" w:hAnsi="Times New Roman" w:cs="Times New Roman"/>
          <w:spacing w:val="-2"/>
          <w:w w:val="105"/>
          <w:sz w:val="24"/>
          <w:szCs w:val="24"/>
        </w:rPr>
        <w:t>та</w:t>
      </w:r>
      <w:r w:rsidRPr="00D90F96">
        <w:rPr>
          <w:rFonts w:ascii="Times New Roman" w:hAnsi="Times New Roman" w:cs="Times New Roman"/>
          <w:spacing w:val="-9"/>
          <w:w w:val="105"/>
          <w:sz w:val="24"/>
          <w:szCs w:val="24"/>
        </w:rPr>
        <w:t xml:space="preserve"> </w:t>
      </w:r>
      <w:r w:rsidRPr="00D90F96">
        <w:rPr>
          <w:rFonts w:ascii="Times New Roman" w:hAnsi="Times New Roman" w:cs="Times New Roman"/>
          <w:spacing w:val="-2"/>
          <w:w w:val="105"/>
          <w:sz w:val="24"/>
          <w:szCs w:val="24"/>
        </w:rPr>
        <w:t>батьків.</w:t>
      </w:r>
      <w:r w:rsidRPr="00D90F96">
        <w:rPr>
          <w:rFonts w:ascii="Times New Roman" w:hAnsi="Times New Roman" w:cs="Times New Roman"/>
          <w:spacing w:val="-7"/>
          <w:w w:val="105"/>
          <w:sz w:val="24"/>
          <w:szCs w:val="24"/>
        </w:rPr>
        <w:t xml:space="preserve"> </w:t>
      </w:r>
      <w:r w:rsidRPr="00D90F96">
        <w:rPr>
          <w:rFonts w:ascii="Times New Roman" w:hAnsi="Times New Roman" w:cs="Times New Roman"/>
          <w:spacing w:val="-2"/>
          <w:w w:val="105"/>
          <w:sz w:val="24"/>
          <w:szCs w:val="24"/>
        </w:rPr>
        <w:t>Одним</w:t>
      </w:r>
      <w:r w:rsidRPr="00D90F96">
        <w:rPr>
          <w:rFonts w:ascii="Times New Roman" w:hAnsi="Times New Roman" w:cs="Times New Roman"/>
          <w:spacing w:val="-8"/>
          <w:w w:val="105"/>
          <w:sz w:val="24"/>
          <w:szCs w:val="24"/>
        </w:rPr>
        <w:t xml:space="preserve"> </w:t>
      </w:r>
      <w:r w:rsidRPr="00D90F96">
        <w:rPr>
          <w:rFonts w:ascii="Times New Roman" w:hAnsi="Times New Roman" w:cs="Times New Roman"/>
          <w:spacing w:val="-2"/>
          <w:w w:val="105"/>
          <w:sz w:val="24"/>
          <w:szCs w:val="24"/>
        </w:rPr>
        <w:t xml:space="preserve">з </w:t>
      </w:r>
      <w:r w:rsidRPr="00D90F96">
        <w:rPr>
          <w:rFonts w:ascii="Times New Roman" w:hAnsi="Times New Roman" w:cs="Times New Roman"/>
          <w:sz w:val="24"/>
          <w:szCs w:val="24"/>
        </w:rPr>
        <w:t>ключових напрямів реформи є розбудова системи профорієнтації ще на рівні базової школи.</w:t>
      </w:r>
    </w:p>
    <w:p w14:paraId="3A013C4A" w14:textId="2503329F" w:rsidR="005D7C80" w:rsidRPr="00D90F96" w:rsidRDefault="005D7C80" w:rsidP="00D90F96">
      <w:pPr>
        <w:spacing w:after="0" w:line="240" w:lineRule="auto"/>
        <w:ind w:left="141" w:firstLine="426"/>
        <w:jc w:val="both"/>
        <w:rPr>
          <w:rFonts w:ascii="Times New Roman" w:hAnsi="Times New Roman" w:cs="Times New Roman"/>
          <w:spacing w:val="-3"/>
          <w:sz w:val="24"/>
          <w:szCs w:val="24"/>
        </w:rPr>
      </w:pPr>
      <w:r w:rsidRPr="00D90F96">
        <w:rPr>
          <w:rFonts w:ascii="Times New Roman" w:hAnsi="Times New Roman" w:cs="Times New Roman"/>
          <w:sz w:val="24"/>
          <w:szCs w:val="24"/>
        </w:rPr>
        <w:t>Ключовим стратегічним викликом та пріоритетом 2025 року для управління освіти і науки стала підготовка до імплементації нового Закону України «Про професійну освіту». Закон відкрив нові можливості для громад, зокрема у питанні передачі закладів професійної освіти з державної в комунальну власність, що дозволить інтегрувати їх у єдину освітню екосистему Тернополя та ефективно модернізувати відповідно до потреб регіонального ринку праці.</w:t>
      </w:r>
    </w:p>
    <w:p w14:paraId="161131E3" w14:textId="77777777" w:rsidR="000E3062" w:rsidRPr="00D90F96" w:rsidRDefault="005D7C80" w:rsidP="006D7F11">
      <w:pPr>
        <w:spacing w:after="0" w:line="240" w:lineRule="auto"/>
        <w:ind w:firstLine="567"/>
        <w:jc w:val="both"/>
        <w:rPr>
          <w:rFonts w:ascii="Times New Roman" w:hAnsi="Times New Roman" w:cs="Times New Roman"/>
          <w:spacing w:val="-2"/>
          <w:sz w:val="24"/>
          <w:szCs w:val="24"/>
        </w:rPr>
      </w:pPr>
      <w:r w:rsidRPr="00D90F96">
        <w:rPr>
          <w:rFonts w:ascii="Times New Roman" w:hAnsi="Times New Roman" w:cs="Times New Roman"/>
          <w:sz w:val="24"/>
          <w:szCs w:val="24"/>
        </w:rPr>
        <w:t xml:space="preserve">У 2025 </w:t>
      </w:r>
      <w:r w:rsidRPr="00D90F96">
        <w:rPr>
          <w:rFonts w:ascii="Times New Roman" w:hAnsi="Times New Roman" w:cs="Times New Roman"/>
          <w:spacing w:val="-4"/>
          <w:sz w:val="24"/>
          <w:szCs w:val="24"/>
        </w:rPr>
        <w:t xml:space="preserve">році </w:t>
      </w:r>
      <w:r w:rsidRPr="00D90F96">
        <w:rPr>
          <w:rFonts w:ascii="Times New Roman" w:hAnsi="Times New Roman" w:cs="Times New Roman"/>
          <w:sz w:val="24"/>
          <w:szCs w:val="24"/>
        </w:rPr>
        <w:t>проведено серію робочих нарад та</w:t>
      </w:r>
      <w:r w:rsidRPr="00D90F96">
        <w:rPr>
          <w:rFonts w:ascii="Times New Roman" w:hAnsi="Times New Roman" w:cs="Times New Roman"/>
          <w:spacing w:val="-1"/>
          <w:sz w:val="24"/>
          <w:szCs w:val="24"/>
        </w:rPr>
        <w:t xml:space="preserve"> </w:t>
      </w:r>
      <w:r w:rsidRPr="00D90F96">
        <w:rPr>
          <w:rFonts w:ascii="Times New Roman" w:hAnsi="Times New Roman" w:cs="Times New Roman"/>
          <w:sz w:val="24"/>
          <w:szCs w:val="24"/>
        </w:rPr>
        <w:t>консультацій з керівниками закладів професійно-технічної освіти міста, з представниками Міністерства освіти і науки України, Тернопільської обласної ради та Тернопільської обласної військової адміністрації для</w:t>
      </w:r>
      <w:r w:rsidRPr="00D90F96">
        <w:rPr>
          <w:rFonts w:ascii="Times New Roman" w:hAnsi="Times New Roman" w:cs="Times New Roman"/>
          <w:spacing w:val="-13"/>
          <w:sz w:val="24"/>
          <w:szCs w:val="24"/>
        </w:rPr>
        <w:t xml:space="preserve"> </w:t>
      </w:r>
      <w:r w:rsidRPr="00D90F96">
        <w:rPr>
          <w:rFonts w:ascii="Times New Roman" w:hAnsi="Times New Roman" w:cs="Times New Roman"/>
          <w:sz w:val="24"/>
          <w:szCs w:val="24"/>
        </w:rPr>
        <w:t>спільного</w:t>
      </w:r>
      <w:r w:rsidRPr="00D90F96">
        <w:rPr>
          <w:rFonts w:ascii="Times New Roman" w:hAnsi="Times New Roman" w:cs="Times New Roman"/>
          <w:spacing w:val="-13"/>
          <w:sz w:val="24"/>
          <w:szCs w:val="24"/>
        </w:rPr>
        <w:t xml:space="preserve"> </w:t>
      </w:r>
      <w:r w:rsidRPr="00D90F96">
        <w:rPr>
          <w:rFonts w:ascii="Times New Roman" w:hAnsi="Times New Roman" w:cs="Times New Roman"/>
          <w:sz w:val="24"/>
          <w:szCs w:val="24"/>
        </w:rPr>
        <w:t>вироблення</w:t>
      </w:r>
      <w:r w:rsidRPr="00D90F96">
        <w:rPr>
          <w:rFonts w:ascii="Times New Roman" w:hAnsi="Times New Roman" w:cs="Times New Roman"/>
          <w:spacing w:val="-13"/>
          <w:sz w:val="24"/>
          <w:szCs w:val="24"/>
        </w:rPr>
        <w:t xml:space="preserve"> </w:t>
      </w:r>
      <w:r w:rsidRPr="00D90F96">
        <w:rPr>
          <w:rFonts w:ascii="Times New Roman" w:hAnsi="Times New Roman" w:cs="Times New Roman"/>
          <w:sz w:val="24"/>
          <w:szCs w:val="24"/>
        </w:rPr>
        <w:t>стратегічного</w:t>
      </w:r>
      <w:r w:rsidRPr="00D90F96">
        <w:rPr>
          <w:rFonts w:ascii="Times New Roman" w:hAnsi="Times New Roman" w:cs="Times New Roman"/>
          <w:spacing w:val="-8"/>
          <w:sz w:val="24"/>
          <w:szCs w:val="24"/>
        </w:rPr>
        <w:t xml:space="preserve"> </w:t>
      </w:r>
      <w:r w:rsidRPr="00D90F96">
        <w:rPr>
          <w:rFonts w:ascii="Times New Roman" w:hAnsi="Times New Roman" w:cs="Times New Roman"/>
          <w:sz w:val="24"/>
          <w:szCs w:val="24"/>
        </w:rPr>
        <w:t>бачення</w:t>
      </w:r>
      <w:r w:rsidRPr="00D90F96">
        <w:rPr>
          <w:rFonts w:ascii="Times New Roman" w:hAnsi="Times New Roman" w:cs="Times New Roman"/>
          <w:spacing w:val="-9"/>
          <w:sz w:val="24"/>
          <w:szCs w:val="24"/>
        </w:rPr>
        <w:t xml:space="preserve"> </w:t>
      </w:r>
      <w:r w:rsidRPr="00D90F96">
        <w:rPr>
          <w:rFonts w:ascii="Times New Roman" w:hAnsi="Times New Roman" w:cs="Times New Roman"/>
          <w:sz w:val="24"/>
          <w:szCs w:val="24"/>
        </w:rPr>
        <w:t>розвитку</w:t>
      </w:r>
      <w:r w:rsidRPr="00D90F96">
        <w:rPr>
          <w:rFonts w:ascii="Times New Roman" w:hAnsi="Times New Roman" w:cs="Times New Roman"/>
          <w:spacing w:val="-13"/>
          <w:sz w:val="24"/>
          <w:szCs w:val="24"/>
        </w:rPr>
        <w:t xml:space="preserve"> </w:t>
      </w:r>
      <w:r w:rsidRPr="00D90F96">
        <w:rPr>
          <w:rFonts w:ascii="Times New Roman" w:hAnsi="Times New Roman" w:cs="Times New Roman"/>
          <w:sz w:val="24"/>
          <w:szCs w:val="24"/>
        </w:rPr>
        <w:t>професійної</w:t>
      </w:r>
      <w:r w:rsidRPr="00D90F96">
        <w:rPr>
          <w:rFonts w:ascii="Times New Roman" w:hAnsi="Times New Roman" w:cs="Times New Roman"/>
          <w:spacing w:val="-14"/>
          <w:sz w:val="24"/>
          <w:szCs w:val="24"/>
        </w:rPr>
        <w:t xml:space="preserve"> </w:t>
      </w:r>
      <w:r w:rsidRPr="00D90F96">
        <w:rPr>
          <w:rFonts w:ascii="Times New Roman" w:hAnsi="Times New Roman" w:cs="Times New Roman"/>
          <w:sz w:val="24"/>
          <w:szCs w:val="24"/>
        </w:rPr>
        <w:t>освіти</w:t>
      </w:r>
      <w:r w:rsidRPr="00D90F96">
        <w:rPr>
          <w:rFonts w:ascii="Times New Roman" w:hAnsi="Times New Roman" w:cs="Times New Roman"/>
          <w:spacing w:val="-12"/>
          <w:sz w:val="24"/>
          <w:szCs w:val="24"/>
        </w:rPr>
        <w:t xml:space="preserve"> </w:t>
      </w:r>
      <w:r w:rsidRPr="00D90F96">
        <w:rPr>
          <w:rFonts w:ascii="Times New Roman" w:hAnsi="Times New Roman" w:cs="Times New Roman"/>
          <w:sz w:val="24"/>
          <w:szCs w:val="24"/>
        </w:rPr>
        <w:t>в</w:t>
      </w:r>
      <w:r w:rsidRPr="00D90F96">
        <w:rPr>
          <w:rFonts w:ascii="Times New Roman" w:hAnsi="Times New Roman" w:cs="Times New Roman"/>
          <w:spacing w:val="-13"/>
          <w:sz w:val="24"/>
          <w:szCs w:val="24"/>
        </w:rPr>
        <w:t xml:space="preserve"> </w:t>
      </w:r>
      <w:r w:rsidRPr="00D90F96">
        <w:rPr>
          <w:rFonts w:ascii="Times New Roman" w:hAnsi="Times New Roman" w:cs="Times New Roman"/>
          <w:sz w:val="24"/>
          <w:szCs w:val="24"/>
        </w:rPr>
        <w:t>умовах</w:t>
      </w:r>
      <w:r w:rsidRPr="00D90F96">
        <w:rPr>
          <w:rFonts w:ascii="Times New Roman" w:hAnsi="Times New Roman" w:cs="Times New Roman"/>
          <w:spacing w:val="-9"/>
          <w:sz w:val="24"/>
          <w:szCs w:val="24"/>
        </w:rPr>
        <w:t xml:space="preserve"> </w:t>
      </w:r>
      <w:r w:rsidRPr="00D90F96">
        <w:rPr>
          <w:rFonts w:ascii="Times New Roman" w:hAnsi="Times New Roman" w:cs="Times New Roman"/>
          <w:sz w:val="24"/>
          <w:szCs w:val="24"/>
        </w:rPr>
        <w:t xml:space="preserve">нового </w:t>
      </w:r>
      <w:r w:rsidRPr="00D90F96">
        <w:rPr>
          <w:rFonts w:ascii="Times New Roman" w:hAnsi="Times New Roman" w:cs="Times New Roman"/>
          <w:spacing w:val="-2"/>
          <w:sz w:val="24"/>
          <w:szCs w:val="24"/>
        </w:rPr>
        <w:t>законодавства.</w:t>
      </w:r>
    </w:p>
    <w:p w14:paraId="1C9E5C2E" w14:textId="288355E5" w:rsidR="005D7C80" w:rsidRPr="00D90F96" w:rsidRDefault="005D7C80" w:rsidP="006D7F11">
      <w:pPr>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 xml:space="preserve">Підготовлено аналітичні довідки та інформаційні матеріали для представлення інтересів громади на державному рівні, обґрунтовуючи здатність Тернопільської територіальної громади ефективно управляти системою </w:t>
      </w:r>
      <w:r w:rsidR="000E3062" w:rsidRPr="00D90F96">
        <w:rPr>
          <w:rFonts w:ascii="Times New Roman" w:hAnsi="Times New Roman" w:cs="Times New Roman"/>
          <w:sz w:val="24"/>
          <w:szCs w:val="24"/>
        </w:rPr>
        <w:t>професійної освіти</w:t>
      </w:r>
      <w:r w:rsidRPr="00D90F96">
        <w:rPr>
          <w:rFonts w:ascii="Times New Roman" w:hAnsi="Times New Roman" w:cs="Times New Roman"/>
          <w:sz w:val="24"/>
          <w:szCs w:val="24"/>
        </w:rPr>
        <w:t>.</w:t>
      </w:r>
    </w:p>
    <w:p w14:paraId="02430829" w14:textId="77777777" w:rsidR="005D7C80" w:rsidRPr="00D90F96" w:rsidRDefault="005D7C80" w:rsidP="006D7F11">
      <w:pPr>
        <w:pStyle w:val="af1"/>
        <w:ind w:left="0" w:firstLine="567"/>
      </w:pPr>
      <w:r w:rsidRPr="00D90F96">
        <w:t>Управлінням освіти і науки завершено підготовчий етап: проаналізовано ризики, розроблено план інтеграції та підготовлено проєкти відповідних рішень.</w:t>
      </w:r>
    </w:p>
    <w:p w14:paraId="34856785" w14:textId="01B48FF0" w:rsidR="005D7C80" w:rsidRPr="00D90F96" w:rsidRDefault="005D7C80" w:rsidP="006D7F11">
      <w:pPr>
        <w:pStyle w:val="af1"/>
        <w:ind w:left="0" w:firstLine="567"/>
      </w:pPr>
      <w:r w:rsidRPr="00D90F96">
        <w:t>Розпочато</w:t>
      </w:r>
      <w:r w:rsidRPr="00D90F96">
        <w:rPr>
          <w:spacing w:val="12"/>
        </w:rPr>
        <w:t xml:space="preserve"> </w:t>
      </w:r>
      <w:r w:rsidRPr="00D90F96">
        <w:t>офіційну</w:t>
      </w:r>
      <w:r w:rsidRPr="00D90F96">
        <w:rPr>
          <w:spacing w:val="12"/>
        </w:rPr>
        <w:t xml:space="preserve"> </w:t>
      </w:r>
      <w:r w:rsidRPr="00D90F96">
        <w:t>процедуру,</w:t>
      </w:r>
      <w:r w:rsidRPr="00D90F96">
        <w:rPr>
          <w:spacing w:val="12"/>
        </w:rPr>
        <w:t xml:space="preserve"> </w:t>
      </w:r>
      <w:r w:rsidRPr="00D90F96">
        <w:t>що</w:t>
      </w:r>
      <w:r w:rsidRPr="00D90F96">
        <w:rPr>
          <w:spacing w:val="12"/>
        </w:rPr>
        <w:t xml:space="preserve"> </w:t>
      </w:r>
      <w:r w:rsidRPr="00D90F96">
        <w:t>є</w:t>
      </w:r>
      <w:r w:rsidRPr="00D90F96">
        <w:rPr>
          <w:spacing w:val="18"/>
        </w:rPr>
        <w:t xml:space="preserve"> </w:t>
      </w:r>
      <w:r w:rsidRPr="00D90F96">
        <w:t>фундаментом</w:t>
      </w:r>
      <w:r w:rsidRPr="00D90F96">
        <w:rPr>
          <w:spacing w:val="12"/>
        </w:rPr>
        <w:t xml:space="preserve"> </w:t>
      </w:r>
      <w:r w:rsidRPr="00D90F96">
        <w:t>для</w:t>
      </w:r>
      <w:r w:rsidRPr="00D90F96">
        <w:rPr>
          <w:spacing w:val="16"/>
        </w:rPr>
        <w:t xml:space="preserve"> </w:t>
      </w:r>
      <w:r w:rsidRPr="00D90F96">
        <w:t>фактичної</w:t>
      </w:r>
      <w:r w:rsidRPr="00D90F96">
        <w:rPr>
          <w:spacing w:val="15"/>
        </w:rPr>
        <w:t xml:space="preserve"> </w:t>
      </w:r>
      <w:r w:rsidRPr="00D90F96">
        <w:t>передачі</w:t>
      </w:r>
      <w:r w:rsidRPr="00D90F96">
        <w:rPr>
          <w:spacing w:val="16"/>
        </w:rPr>
        <w:t xml:space="preserve"> </w:t>
      </w:r>
      <w:r w:rsidRPr="00D90F96">
        <w:t>закл</w:t>
      </w:r>
      <w:r w:rsidR="000E3062" w:rsidRPr="00D90F96">
        <w:t>адів.</w:t>
      </w:r>
    </w:p>
    <w:p w14:paraId="7CE1285D" w14:textId="0CB535E3" w:rsidR="005D7C80" w:rsidRPr="00D90F96" w:rsidRDefault="005D7C80" w:rsidP="006D7F11">
      <w:pPr>
        <w:pStyle w:val="af1"/>
        <w:ind w:left="0" w:firstLine="567"/>
      </w:pPr>
      <w:r w:rsidRPr="00D90F96">
        <w:lastRenderedPageBreak/>
        <w:t xml:space="preserve">У 2025 році управління освіти і науки визначило модернізацію профорієнтаційної роботи як один із пріоритетів для успішної інтеграції закладів </w:t>
      </w:r>
      <w:r w:rsidR="000E3062" w:rsidRPr="00D90F96">
        <w:t>професійної освіти</w:t>
      </w:r>
      <w:r w:rsidRPr="00D90F96">
        <w:t xml:space="preserve"> та свідомого вибору учнями майбутньої професії.</w:t>
      </w:r>
    </w:p>
    <w:p w14:paraId="64D669D3" w14:textId="77777777" w:rsidR="005D7C80" w:rsidRPr="00D90F96" w:rsidRDefault="005D7C80" w:rsidP="006D7F11">
      <w:pPr>
        <w:pStyle w:val="af1"/>
        <w:ind w:left="0" w:firstLine="567"/>
      </w:pPr>
      <w:r w:rsidRPr="00D90F96">
        <w:t>Ключовим кроком у цьому напрямку стала підготовка та подання комплексної проєктної заявки на участь у конкурсі швейцарсько-українського проєкту DECIDE («Децентралізація для розвитку демократичної освіти»).</w:t>
      </w:r>
    </w:p>
    <w:p w14:paraId="659B1DEC" w14:textId="5DA7D7CC" w:rsidR="005D7C80" w:rsidRPr="00D90F96" w:rsidRDefault="005D7C80" w:rsidP="006D7F11">
      <w:pPr>
        <w:pStyle w:val="af1"/>
        <w:ind w:left="0" w:firstLine="567"/>
      </w:pPr>
      <w:r w:rsidRPr="00D90F96">
        <w:t>Проєктну</w:t>
      </w:r>
      <w:r w:rsidRPr="00D90F96">
        <w:rPr>
          <w:spacing w:val="71"/>
        </w:rPr>
        <w:t xml:space="preserve"> </w:t>
      </w:r>
      <w:r w:rsidRPr="00D90F96">
        <w:t>пропозицію</w:t>
      </w:r>
      <w:r w:rsidRPr="00D90F96">
        <w:rPr>
          <w:spacing w:val="74"/>
        </w:rPr>
        <w:t xml:space="preserve"> </w:t>
      </w:r>
      <w:r w:rsidRPr="00D90F96">
        <w:t>було</w:t>
      </w:r>
      <w:r w:rsidRPr="00D90F96">
        <w:rPr>
          <w:spacing w:val="72"/>
        </w:rPr>
        <w:t xml:space="preserve"> </w:t>
      </w:r>
      <w:r w:rsidRPr="00D90F96">
        <w:t>подано</w:t>
      </w:r>
      <w:r w:rsidRPr="00D90F96">
        <w:rPr>
          <w:spacing w:val="72"/>
        </w:rPr>
        <w:t xml:space="preserve"> </w:t>
      </w:r>
      <w:r w:rsidRPr="00D90F96">
        <w:t>на</w:t>
      </w:r>
      <w:r w:rsidRPr="00D90F96">
        <w:rPr>
          <w:spacing w:val="76"/>
        </w:rPr>
        <w:t xml:space="preserve"> </w:t>
      </w:r>
      <w:r w:rsidRPr="00D90F96">
        <w:t>конкурсний</w:t>
      </w:r>
      <w:r w:rsidRPr="00D90F96">
        <w:rPr>
          <w:spacing w:val="74"/>
        </w:rPr>
        <w:t xml:space="preserve"> </w:t>
      </w:r>
      <w:r w:rsidRPr="00D90F96">
        <w:t>відбір</w:t>
      </w:r>
      <w:r w:rsidRPr="00D90F96">
        <w:rPr>
          <w:spacing w:val="72"/>
        </w:rPr>
        <w:t xml:space="preserve"> </w:t>
      </w:r>
      <w:r w:rsidRPr="00D90F96">
        <w:t>DECIDE</w:t>
      </w:r>
      <w:r w:rsidRPr="00D90F96">
        <w:rPr>
          <w:spacing w:val="76"/>
        </w:rPr>
        <w:t xml:space="preserve"> </w:t>
      </w:r>
      <w:r w:rsidRPr="00D90F96">
        <w:t>у</w:t>
      </w:r>
      <w:r w:rsidRPr="00D90F96">
        <w:rPr>
          <w:spacing w:val="73"/>
        </w:rPr>
        <w:t xml:space="preserve"> </w:t>
      </w:r>
      <w:r w:rsidRPr="00D90F96">
        <w:rPr>
          <w:spacing w:val="-2"/>
        </w:rPr>
        <w:t>компоненті</w:t>
      </w:r>
      <w:r w:rsidR="006D7F11" w:rsidRPr="00D90F96">
        <w:rPr>
          <w:spacing w:val="-2"/>
        </w:rPr>
        <w:t xml:space="preserve"> </w:t>
      </w:r>
      <w:r w:rsidRPr="00D90F96">
        <w:t>«Створення</w:t>
      </w:r>
      <w:r w:rsidRPr="00D90F96">
        <w:rPr>
          <w:spacing w:val="-4"/>
        </w:rPr>
        <w:t xml:space="preserve"> </w:t>
      </w:r>
      <w:r w:rsidRPr="00D90F96">
        <w:t>та</w:t>
      </w:r>
      <w:r w:rsidRPr="00D90F96">
        <w:rPr>
          <w:spacing w:val="-4"/>
        </w:rPr>
        <w:t xml:space="preserve"> </w:t>
      </w:r>
      <w:r w:rsidRPr="00D90F96">
        <w:t>розвиток</w:t>
      </w:r>
      <w:r w:rsidRPr="00D90F96">
        <w:rPr>
          <w:spacing w:val="-4"/>
        </w:rPr>
        <w:t xml:space="preserve"> </w:t>
      </w:r>
      <w:r w:rsidRPr="00D90F96">
        <w:t>системи</w:t>
      </w:r>
      <w:r w:rsidRPr="00D90F96">
        <w:rPr>
          <w:spacing w:val="-1"/>
        </w:rPr>
        <w:t xml:space="preserve"> </w:t>
      </w:r>
      <w:r w:rsidRPr="00D90F96">
        <w:t>професійної</w:t>
      </w:r>
      <w:r w:rsidRPr="00D90F96">
        <w:rPr>
          <w:spacing w:val="-4"/>
        </w:rPr>
        <w:t xml:space="preserve"> </w:t>
      </w:r>
      <w:r w:rsidRPr="00D90F96">
        <w:t>орієнтації</w:t>
      </w:r>
      <w:r w:rsidRPr="00D90F96">
        <w:rPr>
          <w:spacing w:val="-3"/>
        </w:rPr>
        <w:t xml:space="preserve"> </w:t>
      </w:r>
      <w:r w:rsidRPr="00D90F96">
        <w:t>учнівської</w:t>
      </w:r>
      <w:r w:rsidRPr="00D90F96">
        <w:rPr>
          <w:spacing w:val="-3"/>
        </w:rPr>
        <w:t xml:space="preserve"> </w:t>
      </w:r>
      <w:r w:rsidRPr="00D90F96">
        <w:rPr>
          <w:spacing w:val="-2"/>
        </w:rPr>
        <w:t>молоді».</w:t>
      </w:r>
    </w:p>
    <w:p w14:paraId="15ACAEEB" w14:textId="471CACCB" w:rsidR="005D7C80" w:rsidRPr="00D90F96" w:rsidRDefault="005D7C80" w:rsidP="006D7F11">
      <w:pPr>
        <w:pStyle w:val="af1"/>
        <w:ind w:left="0" w:firstLine="567"/>
      </w:pPr>
      <w:r w:rsidRPr="00D90F96">
        <w:t>За</w:t>
      </w:r>
      <w:r w:rsidRPr="00D90F96">
        <w:rPr>
          <w:spacing w:val="7"/>
        </w:rPr>
        <w:t xml:space="preserve"> </w:t>
      </w:r>
      <w:r w:rsidRPr="00D90F96">
        <w:t>результатами</w:t>
      </w:r>
      <w:r w:rsidRPr="00D90F96">
        <w:rPr>
          <w:spacing w:val="14"/>
        </w:rPr>
        <w:t xml:space="preserve"> </w:t>
      </w:r>
      <w:r w:rsidRPr="00D90F96">
        <w:t>відбору</w:t>
      </w:r>
      <w:r w:rsidRPr="00D90F96">
        <w:rPr>
          <w:spacing w:val="52"/>
          <w:w w:val="150"/>
        </w:rPr>
        <w:t xml:space="preserve"> </w:t>
      </w:r>
      <w:r w:rsidRPr="00D90F96">
        <w:t>заявка</w:t>
      </w:r>
      <w:r w:rsidRPr="00D90F96">
        <w:rPr>
          <w:spacing w:val="16"/>
        </w:rPr>
        <w:t xml:space="preserve"> </w:t>
      </w:r>
      <w:r w:rsidRPr="00D90F96">
        <w:t>Тернопільської</w:t>
      </w:r>
      <w:r w:rsidRPr="00D90F96">
        <w:rPr>
          <w:spacing w:val="15"/>
        </w:rPr>
        <w:t xml:space="preserve"> </w:t>
      </w:r>
      <w:r w:rsidRPr="00D90F96">
        <w:t>громади</w:t>
      </w:r>
      <w:r w:rsidRPr="00D90F96">
        <w:rPr>
          <w:spacing w:val="55"/>
          <w:w w:val="150"/>
        </w:rPr>
        <w:t xml:space="preserve"> </w:t>
      </w:r>
      <w:r w:rsidRPr="00D90F96">
        <w:t>успішно</w:t>
      </w:r>
      <w:r w:rsidRPr="00D90F96">
        <w:rPr>
          <w:spacing w:val="12"/>
        </w:rPr>
        <w:t xml:space="preserve"> </w:t>
      </w:r>
      <w:r w:rsidRPr="00D90F96">
        <w:t>пройшла</w:t>
      </w:r>
      <w:r w:rsidRPr="00D90F96">
        <w:rPr>
          <w:spacing w:val="11"/>
        </w:rPr>
        <w:t xml:space="preserve"> </w:t>
      </w:r>
      <w:r w:rsidRPr="00D90F96">
        <w:t>у</w:t>
      </w:r>
      <w:r w:rsidRPr="00D90F96">
        <w:rPr>
          <w:spacing w:val="12"/>
        </w:rPr>
        <w:t xml:space="preserve"> </w:t>
      </w:r>
      <w:r w:rsidRPr="00D90F96">
        <w:rPr>
          <w:spacing w:val="-2"/>
        </w:rPr>
        <w:t>другий</w:t>
      </w:r>
      <w:r w:rsidR="006D7F11" w:rsidRPr="00D90F96">
        <w:rPr>
          <w:spacing w:val="-2"/>
        </w:rPr>
        <w:t xml:space="preserve"> </w:t>
      </w:r>
      <w:r w:rsidRPr="00D90F96">
        <w:t>(фінальний)</w:t>
      </w:r>
      <w:r w:rsidRPr="00D90F96">
        <w:rPr>
          <w:spacing w:val="-1"/>
        </w:rPr>
        <w:t xml:space="preserve"> </w:t>
      </w:r>
      <w:r w:rsidRPr="00D90F96">
        <w:t>тур</w:t>
      </w:r>
      <w:r w:rsidRPr="00D90F96">
        <w:rPr>
          <w:spacing w:val="-1"/>
        </w:rPr>
        <w:t xml:space="preserve"> </w:t>
      </w:r>
      <w:r w:rsidRPr="00D90F96">
        <w:rPr>
          <w:spacing w:val="-2"/>
        </w:rPr>
        <w:t>відбору.</w:t>
      </w:r>
    </w:p>
    <w:p w14:paraId="1CBF1FA7" w14:textId="77777777" w:rsidR="005D7C80" w:rsidRPr="00D90F96" w:rsidRDefault="005D7C80" w:rsidP="006D7F11">
      <w:pPr>
        <w:pStyle w:val="af1"/>
        <w:ind w:left="0" w:firstLine="567"/>
      </w:pPr>
      <w:r w:rsidRPr="00D90F96">
        <w:t>Участь</w:t>
      </w:r>
      <w:r w:rsidRPr="00D90F96">
        <w:rPr>
          <w:spacing w:val="-7"/>
        </w:rPr>
        <w:t xml:space="preserve"> </w:t>
      </w:r>
      <w:r w:rsidRPr="00D90F96">
        <w:t>у</w:t>
      </w:r>
      <w:r w:rsidRPr="00D90F96">
        <w:rPr>
          <w:spacing w:val="-8"/>
        </w:rPr>
        <w:t xml:space="preserve"> </w:t>
      </w:r>
      <w:r w:rsidRPr="00D90F96">
        <w:t>цьому</w:t>
      </w:r>
      <w:r w:rsidRPr="00D90F96">
        <w:rPr>
          <w:spacing w:val="-8"/>
        </w:rPr>
        <w:t xml:space="preserve"> </w:t>
      </w:r>
      <w:r w:rsidRPr="00D90F96">
        <w:t>проєкті</w:t>
      </w:r>
      <w:r w:rsidRPr="00D90F96">
        <w:rPr>
          <w:spacing w:val="-9"/>
        </w:rPr>
        <w:t xml:space="preserve"> </w:t>
      </w:r>
      <w:r w:rsidRPr="00D90F96">
        <w:t>дає</w:t>
      </w:r>
      <w:r w:rsidRPr="00D90F96">
        <w:rPr>
          <w:spacing w:val="-6"/>
        </w:rPr>
        <w:t xml:space="preserve"> </w:t>
      </w:r>
      <w:r w:rsidRPr="00D90F96">
        <w:t>можливість</w:t>
      </w:r>
      <w:r w:rsidRPr="00D90F96">
        <w:rPr>
          <w:spacing w:val="40"/>
        </w:rPr>
        <w:t xml:space="preserve"> </w:t>
      </w:r>
      <w:r w:rsidRPr="00D90F96">
        <w:t>стати</w:t>
      </w:r>
      <w:r w:rsidRPr="00D90F96">
        <w:rPr>
          <w:spacing w:val="-7"/>
        </w:rPr>
        <w:t xml:space="preserve"> </w:t>
      </w:r>
      <w:r w:rsidRPr="00D90F96">
        <w:t>частиною</w:t>
      </w:r>
      <w:r w:rsidRPr="00D90F96">
        <w:rPr>
          <w:spacing w:val="-6"/>
        </w:rPr>
        <w:t xml:space="preserve"> </w:t>
      </w:r>
      <w:r w:rsidRPr="00D90F96">
        <w:t>всеукраїнської</w:t>
      </w:r>
      <w:r w:rsidRPr="00D90F96">
        <w:rPr>
          <w:spacing w:val="-5"/>
        </w:rPr>
        <w:t xml:space="preserve"> </w:t>
      </w:r>
      <w:r w:rsidRPr="00D90F96">
        <w:t>ініціативи,</w:t>
      </w:r>
      <w:r w:rsidRPr="00D90F96">
        <w:rPr>
          <w:spacing w:val="-8"/>
        </w:rPr>
        <w:t xml:space="preserve"> </w:t>
      </w:r>
      <w:r w:rsidRPr="00D90F96">
        <w:t>що допоможе створити дієву систему профорієнтації на рівні громади!</w:t>
      </w:r>
    </w:p>
    <w:p w14:paraId="5DA5EE00" w14:textId="6A895DEB" w:rsidR="005D7C80" w:rsidRPr="00D90F96" w:rsidRDefault="005D7C80" w:rsidP="006D7F11">
      <w:pPr>
        <w:pStyle w:val="af1"/>
        <w:ind w:left="0" w:firstLine="567"/>
      </w:pPr>
      <w:r w:rsidRPr="00D90F96">
        <w:t xml:space="preserve">Долучившись до пілотування Тернопільська </w:t>
      </w:r>
      <w:r w:rsidR="000E3062" w:rsidRPr="00D90F96">
        <w:t xml:space="preserve">міська територіальна </w:t>
      </w:r>
      <w:r w:rsidRPr="00D90F96">
        <w:t>громада зможе отримати грант на створення сучасного</w:t>
      </w:r>
      <w:r w:rsidRPr="00D90F96">
        <w:rPr>
          <w:spacing w:val="40"/>
        </w:rPr>
        <w:t xml:space="preserve"> </w:t>
      </w:r>
      <w:r w:rsidRPr="00D90F96">
        <w:t>профорієнтаційного простору, повний експертний супровід - допомогу у налагодженні співпраці громади з бізнесом і закладами освіти, щоб учні та учениці робили усвідомлений вибір майбутньої професії;</w:t>
      </w:r>
      <w:r w:rsidR="000E3062" w:rsidRPr="00D90F96">
        <w:t xml:space="preserve"> </w:t>
      </w:r>
      <w:r w:rsidRPr="00D90F96">
        <w:t xml:space="preserve">підготовку кар’єрних координаторів та кар’єрних радників </w:t>
      </w:r>
      <w:r w:rsidR="000E3062" w:rsidRPr="00D90F96">
        <w:t>закладів загальної середньої освіти</w:t>
      </w:r>
      <w:r w:rsidRPr="00D90F96">
        <w:t xml:space="preserve"> - спільно з викладачами Цюріхського педагогічного університету (Швейцарія).</w:t>
      </w:r>
    </w:p>
    <w:p w14:paraId="41A864AB" w14:textId="3C9DD1E3" w:rsidR="005D7C80" w:rsidRPr="00D90F96" w:rsidRDefault="000E3062" w:rsidP="006D7F11">
      <w:pPr>
        <w:pStyle w:val="af1"/>
        <w:ind w:left="0" w:firstLine="567"/>
      </w:pPr>
      <w:r w:rsidRPr="00D90F96">
        <w:t>Н</w:t>
      </w:r>
      <w:r w:rsidR="005D7C80" w:rsidRPr="00D90F96">
        <w:t>а базі</w:t>
      </w:r>
      <w:r w:rsidR="005D7C80" w:rsidRPr="00D90F96">
        <w:rPr>
          <w:spacing w:val="40"/>
        </w:rPr>
        <w:t xml:space="preserve"> </w:t>
      </w:r>
      <w:r w:rsidR="005D7C80" w:rsidRPr="00D90F96">
        <w:t>Галицького фахового коледжу ім</w:t>
      </w:r>
      <w:r w:rsidRPr="00D90F96">
        <w:t>ені</w:t>
      </w:r>
      <w:r w:rsidR="005D7C80" w:rsidRPr="00D90F96">
        <w:t xml:space="preserve"> В</w:t>
      </w:r>
      <w:r w:rsidRPr="00D90F96">
        <w:t xml:space="preserve">’ячеслава </w:t>
      </w:r>
      <w:r w:rsidR="005D7C80" w:rsidRPr="00D90F96">
        <w:rPr>
          <w:spacing w:val="-2"/>
        </w:rPr>
        <w:t>Чорновола</w:t>
      </w:r>
      <w:r w:rsidR="002D168C" w:rsidRPr="00D90F96">
        <w:rPr>
          <w:spacing w:val="-2"/>
        </w:rPr>
        <w:t xml:space="preserve"> організовано роботу центру міжшкільного профільного навчання учнів закладів загальної середньої освіти, </w:t>
      </w:r>
      <w:r w:rsidRPr="00D90F96">
        <w:rPr>
          <w:spacing w:val="-2"/>
        </w:rPr>
        <w:t xml:space="preserve"> в</w:t>
      </w:r>
      <w:r w:rsidRPr="00D90F96">
        <w:t>ідкрито профорієнтаційний хаб</w:t>
      </w:r>
      <w:r w:rsidR="006D7F11" w:rsidRPr="00D90F96">
        <w:t>.</w:t>
      </w:r>
    </w:p>
    <w:p w14:paraId="742AD8D2" w14:textId="17AB7BDB" w:rsidR="005D7C80" w:rsidRPr="00D90F96" w:rsidRDefault="005D7C80" w:rsidP="006D7F11">
      <w:pPr>
        <w:pStyle w:val="af1"/>
        <w:ind w:left="0" w:firstLine="567"/>
      </w:pPr>
      <w:r w:rsidRPr="00D90F96">
        <w:t>Закладами освіти</w:t>
      </w:r>
      <w:r w:rsidRPr="00D90F96">
        <w:rPr>
          <w:spacing w:val="40"/>
        </w:rPr>
        <w:t xml:space="preserve"> </w:t>
      </w:r>
      <w:r w:rsidRPr="00D90F96">
        <w:t>підписано угоди про співпрацю</w:t>
      </w:r>
      <w:r w:rsidRPr="00D90F96">
        <w:rPr>
          <w:spacing w:val="40"/>
        </w:rPr>
        <w:t xml:space="preserve"> </w:t>
      </w:r>
      <w:r w:rsidRPr="00D90F96">
        <w:t xml:space="preserve">з </w:t>
      </w:r>
      <w:r w:rsidR="002D168C" w:rsidRPr="00D90F96">
        <w:t>закладами</w:t>
      </w:r>
      <w:r w:rsidRPr="00D90F96">
        <w:t xml:space="preserve"> професійної</w:t>
      </w:r>
      <w:r w:rsidR="002D168C" w:rsidRPr="00D90F96">
        <w:t xml:space="preserve"> та вищої</w:t>
      </w:r>
      <w:r w:rsidRPr="00D90F96">
        <w:t xml:space="preserve"> освіти</w:t>
      </w:r>
      <w:r w:rsidRPr="00D90F96">
        <w:rPr>
          <w:spacing w:val="40"/>
        </w:rPr>
        <w:t xml:space="preserve"> </w:t>
      </w:r>
      <w:r w:rsidRPr="00D90F96">
        <w:t>з питань профорієнтації.</w:t>
      </w:r>
    </w:p>
    <w:p w14:paraId="7D60BE61" w14:textId="7AE06545" w:rsidR="007F2F7E" w:rsidRPr="00D90F96" w:rsidRDefault="00C51F84" w:rsidP="00D90F96">
      <w:pPr>
        <w:tabs>
          <w:tab w:val="left" w:pos="5670"/>
        </w:tabs>
        <w:spacing w:after="120" w:line="240" w:lineRule="auto"/>
        <w:ind w:firstLine="567"/>
        <w:rPr>
          <w:rFonts w:ascii="Times New Roman" w:hAnsi="Times New Roman" w:cs="Times New Roman"/>
          <w:sz w:val="24"/>
          <w:szCs w:val="24"/>
        </w:rPr>
      </w:pPr>
      <w:r w:rsidRPr="00D90F96">
        <w:rPr>
          <w:rFonts w:ascii="Times New Roman" w:hAnsi="Times New Roman" w:cs="Times New Roman"/>
          <w:sz w:val="24"/>
          <w:szCs w:val="24"/>
        </w:rPr>
        <w:t>З метою задоволення потреб економіки громади</w:t>
      </w:r>
      <w:r w:rsidR="00094406" w:rsidRPr="00D90F96">
        <w:rPr>
          <w:rFonts w:ascii="Times New Roman" w:hAnsi="Times New Roman" w:cs="Times New Roman"/>
          <w:sz w:val="24"/>
          <w:szCs w:val="24"/>
        </w:rPr>
        <w:t xml:space="preserve"> у фахівцях та робітничих кадрах на ринку праці, забезпечення права громадян на здобуття професійної освіти заклади професійної та фахової передвищої освіти відповідно до погоджених обсягів регіонального замовлення здійснюють набір студентів:</w:t>
      </w:r>
    </w:p>
    <w:tbl>
      <w:tblPr>
        <w:tblStyle w:val="a6"/>
        <w:tblW w:w="0" w:type="auto"/>
        <w:tblLayout w:type="fixed"/>
        <w:tblLook w:val="04A0" w:firstRow="1" w:lastRow="0" w:firstColumn="1" w:lastColumn="0" w:noHBand="0" w:noVBand="1"/>
      </w:tblPr>
      <w:tblGrid>
        <w:gridCol w:w="1874"/>
        <w:gridCol w:w="2090"/>
        <w:gridCol w:w="851"/>
        <w:gridCol w:w="709"/>
        <w:gridCol w:w="850"/>
        <w:gridCol w:w="709"/>
        <w:gridCol w:w="709"/>
        <w:gridCol w:w="850"/>
        <w:gridCol w:w="891"/>
      </w:tblGrid>
      <w:tr w:rsidR="007047CB" w:rsidRPr="00D90F96" w14:paraId="22A5E9EB" w14:textId="77777777" w:rsidTr="003A3ADE">
        <w:trPr>
          <w:trHeight w:val="276"/>
        </w:trPr>
        <w:tc>
          <w:tcPr>
            <w:tcW w:w="3964" w:type="dxa"/>
            <w:gridSpan w:val="2"/>
            <w:vMerge w:val="restart"/>
          </w:tcPr>
          <w:p w14:paraId="6A02939C"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p>
          <w:p w14:paraId="7FE5C39A"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p>
          <w:p w14:paraId="2C8DD56C" w14:textId="77777777"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Заклад освіти</w:t>
            </w:r>
          </w:p>
        </w:tc>
        <w:tc>
          <w:tcPr>
            <w:tcW w:w="2410" w:type="dxa"/>
            <w:gridSpan w:val="3"/>
            <w:vAlign w:val="center"/>
          </w:tcPr>
          <w:p w14:paraId="5841480E" w14:textId="77777777" w:rsidR="007047CB" w:rsidRPr="00D90F96" w:rsidRDefault="007047CB" w:rsidP="0061616A">
            <w:pPr>
              <w:tabs>
                <w:tab w:val="left" w:pos="5670"/>
              </w:tabs>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2268" w:type="dxa"/>
            <w:gridSpan w:val="3"/>
            <w:vAlign w:val="center"/>
          </w:tcPr>
          <w:p w14:paraId="5B762749" w14:textId="77777777" w:rsidR="007047CB" w:rsidRPr="00D90F96" w:rsidRDefault="007047CB" w:rsidP="0061616A">
            <w:pPr>
              <w:tabs>
                <w:tab w:val="left" w:pos="5670"/>
              </w:tabs>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2025</w:t>
            </w:r>
          </w:p>
        </w:tc>
        <w:tc>
          <w:tcPr>
            <w:tcW w:w="891" w:type="dxa"/>
            <w:vMerge w:val="restart"/>
            <w:textDirection w:val="btLr"/>
            <w:vAlign w:val="center"/>
          </w:tcPr>
          <w:p w14:paraId="5ECE126E" w14:textId="0CAF8B20"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Розбіжність</w:t>
            </w:r>
          </w:p>
        </w:tc>
      </w:tr>
      <w:tr w:rsidR="003A3ADE" w:rsidRPr="00D90F96" w14:paraId="1B7627F5" w14:textId="77777777" w:rsidTr="003A3ADE">
        <w:trPr>
          <w:cantSplit/>
          <w:trHeight w:val="1461"/>
        </w:trPr>
        <w:tc>
          <w:tcPr>
            <w:tcW w:w="3964" w:type="dxa"/>
            <w:gridSpan w:val="2"/>
            <w:vMerge/>
          </w:tcPr>
          <w:p w14:paraId="520B9BAF" w14:textId="77777777" w:rsidR="007047CB" w:rsidRPr="00D90F96" w:rsidRDefault="007047CB" w:rsidP="0061616A">
            <w:pPr>
              <w:tabs>
                <w:tab w:val="left" w:pos="5670"/>
              </w:tabs>
              <w:ind w:firstLine="0"/>
              <w:rPr>
                <w:rFonts w:ascii="Times New Roman" w:hAnsi="Times New Roman" w:cs="Times New Roman"/>
                <w:sz w:val="24"/>
                <w:szCs w:val="24"/>
                <w:lang w:val="uk-UA"/>
              </w:rPr>
            </w:pPr>
          </w:p>
        </w:tc>
        <w:tc>
          <w:tcPr>
            <w:tcW w:w="851" w:type="dxa"/>
            <w:textDirection w:val="btLr"/>
          </w:tcPr>
          <w:p w14:paraId="22607513" w14:textId="1EB96588"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Доведено рішенням</w:t>
            </w:r>
          </w:p>
        </w:tc>
        <w:tc>
          <w:tcPr>
            <w:tcW w:w="709" w:type="dxa"/>
            <w:textDirection w:val="btLr"/>
          </w:tcPr>
          <w:p w14:paraId="69780DFA" w14:textId="77777777"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Фактичний набір</w:t>
            </w:r>
          </w:p>
        </w:tc>
        <w:tc>
          <w:tcPr>
            <w:tcW w:w="850" w:type="dxa"/>
            <w:textDirection w:val="btLr"/>
          </w:tcPr>
          <w:p w14:paraId="226A312C" w14:textId="77777777"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 xml:space="preserve">% </w:t>
            </w:r>
          </w:p>
          <w:p w14:paraId="3DBD12E0" w14:textId="7E5BCA3B"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виконання</w:t>
            </w:r>
          </w:p>
        </w:tc>
        <w:tc>
          <w:tcPr>
            <w:tcW w:w="709" w:type="dxa"/>
            <w:textDirection w:val="btLr"/>
          </w:tcPr>
          <w:p w14:paraId="1989FA29" w14:textId="4978D8EA"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Доведено рішенням</w:t>
            </w:r>
          </w:p>
        </w:tc>
        <w:tc>
          <w:tcPr>
            <w:tcW w:w="709" w:type="dxa"/>
            <w:textDirection w:val="btLr"/>
          </w:tcPr>
          <w:p w14:paraId="5D4EC81E" w14:textId="77777777"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Фактичний набір</w:t>
            </w:r>
          </w:p>
        </w:tc>
        <w:tc>
          <w:tcPr>
            <w:tcW w:w="850" w:type="dxa"/>
            <w:textDirection w:val="btLr"/>
          </w:tcPr>
          <w:p w14:paraId="4A5726F3" w14:textId="77777777"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 xml:space="preserve">% </w:t>
            </w:r>
          </w:p>
          <w:p w14:paraId="325FFCD8" w14:textId="5EED22A6" w:rsidR="007047CB" w:rsidRPr="00D90F96" w:rsidRDefault="007047C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виконання</w:t>
            </w:r>
          </w:p>
        </w:tc>
        <w:tc>
          <w:tcPr>
            <w:tcW w:w="891" w:type="dxa"/>
            <w:vMerge/>
            <w:vAlign w:val="center"/>
          </w:tcPr>
          <w:p w14:paraId="2773AB0F" w14:textId="77777777" w:rsidR="007047CB" w:rsidRPr="00D90F96" w:rsidRDefault="007047CB" w:rsidP="0061616A">
            <w:pPr>
              <w:tabs>
                <w:tab w:val="left" w:pos="5670"/>
              </w:tabs>
              <w:jc w:val="left"/>
              <w:rPr>
                <w:rFonts w:ascii="Times New Roman" w:hAnsi="Times New Roman" w:cs="Times New Roman"/>
                <w:sz w:val="24"/>
                <w:szCs w:val="24"/>
                <w:lang w:val="uk-UA"/>
              </w:rPr>
            </w:pPr>
          </w:p>
        </w:tc>
      </w:tr>
      <w:tr w:rsidR="007047CB" w:rsidRPr="00D90F96" w14:paraId="57063DBE" w14:textId="77777777" w:rsidTr="003A3ADE">
        <w:trPr>
          <w:trHeight w:val="144"/>
        </w:trPr>
        <w:tc>
          <w:tcPr>
            <w:tcW w:w="3964" w:type="dxa"/>
            <w:gridSpan w:val="2"/>
          </w:tcPr>
          <w:p w14:paraId="1EE79CC0"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Державний професійно-технічний навчальний заклад «Тернопільське вище професійне училище ресторанного сервісу і торгівлі»</w:t>
            </w:r>
          </w:p>
        </w:tc>
        <w:tc>
          <w:tcPr>
            <w:tcW w:w="851" w:type="dxa"/>
            <w:vAlign w:val="center"/>
          </w:tcPr>
          <w:p w14:paraId="367534D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215</w:t>
            </w:r>
          </w:p>
        </w:tc>
        <w:tc>
          <w:tcPr>
            <w:tcW w:w="709" w:type="dxa"/>
            <w:vAlign w:val="center"/>
          </w:tcPr>
          <w:p w14:paraId="4977D8D8"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165</w:t>
            </w:r>
          </w:p>
        </w:tc>
        <w:tc>
          <w:tcPr>
            <w:tcW w:w="850" w:type="dxa"/>
            <w:vAlign w:val="center"/>
          </w:tcPr>
          <w:p w14:paraId="15C6A2AC"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78%</w:t>
            </w:r>
          </w:p>
        </w:tc>
        <w:tc>
          <w:tcPr>
            <w:tcW w:w="709" w:type="dxa"/>
            <w:vAlign w:val="center"/>
          </w:tcPr>
          <w:p w14:paraId="005B6FEA"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200</w:t>
            </w:r>
          </w:p>
        </w:tc>
        <w:tc>
          <w:tcPr>
            <w:tcW w:w="709" w:type="dxa"/>
            <w:vAlign w:val="center"/>
          </w:tcPr>
          <w:p w14:paraId="4EE105CD"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191</w:t>
            </w:r>
          </w:p>
        </w:tc>
        <w:tc>
          <w:tcPr>
            <w:tcW w:w="850" w:type="dxa"/>
            <w:vAlign w:val="center"/>
          </w:tcPr>
          <w:p w14:paraId="5DED8856" w14:textId="616C2E33"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96%</w:t>
            </w:r>
          </w:p>
        </w:tc>
        <w:tc>
          <w:tcPr>
            <w:tcW w:w="891" w:type="dxa"/>
            <w:vAlign w:val="center"/>
          </w:tcPr>
          <w:p w14:paraId="5A00428F" w14:textId="2CE42C44"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+18%</w:t>
            </w:r>
          </w:p>
        </w:tc>
      </w:tr>
      <w:tr w:rsidR="007047CB" w:rsidRPr="00D90F96" w14:paraId="48401CD8" w14:textId="77777777" w:rsidTr="003A3ADE">
        <w:trPr>
          <w:trHeight w:val="144"/>
        </w:trPr>
        <w:tc>
          <w:tcPr>
            <w:tcW w:w="3964" w:type="dxa"/>
            <w:gridSpan w:val="2"/>
          </w:tcPr>
          <w:p w14:paraId="257B7B0A"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Державний навчальний заклад «Тернопільський  центр професійно-технічної освіти»</w:t>
            </w:r>
          </w:p>
        </w:tc>
        <w:tc>
          <w:tcPr>
            <w:tcW w:w="851" w:type="dxa"/>
            <w:vAlign w:val="center"/>
          </w:tcPr>
          <w:p w14:paraId="0D2C0062"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215</w:t>
            </w:r>
          </w:p>
        </w:tc>
        <w:tc>
          <w:tcPr>
            <w:tcW w:w="709" w:type="dxa"/>
            <w:vAlign w:val="center"/>
          </w:tcPr>
          <w:p w14:paraId="6C176998"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169</w:t>
            </w:r>
          </w:p>
        </w:tc>
        <w:tc>
          <w:tcPr>
            <w:tcW w:w="850" w:type="dxa"/>
            <w:vAlign w:val="center"/>
          </w:tcPr>
          <w:p w14:paraId="593ADCAF"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79%</w:t>
            </w:r>
          </w:p>
        </w:tc>
        <w:tc>
          <w:tcPr>
            <w:tcW w:w="709" w:type="dxa"/>
            <w:vAlign w:val="center"/>
          </w:tcPr>
          <w:p w14:paraId="42311824"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200</w:t>
            </w:r>
          </w:p>
        </w:tc>
        <w:tc>
          <w:tcPr>
            <w:tcW w:w="709" w:type="dxa"/>
            <w:vAlign w:val="center"/>
          </w:tcPr>
          <w:p w14:paraId="7077EC8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187</w:t>
            </w:r>
          </w:p>
        </w:tc>
        <w:tc>
          <w:tcPr>
            <w:tcW w:w="850" w:type="dxa"/>
            <w:vAlign w:val="center"/>
          </w:tcPr>
          <w:p w14:paraId="7EB0F9DF" w14:textId="79E3AE30"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94%</w:t>
            </w:r>
          </w:p>
        </w:tc>
        <w:tc>
          <w:tcPr>
            <w:tcW w:w="891" w:type="dxa"/>
            <w:vAlign w:val="center"/>
          </w:tcPr>
          <w:p w14:paraId="666EEB27"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w:t>
            </w:r>
          </w:p>
        </w:tc>
      </w:tr>
      <w:tr w:rsidR="007047CB" w:rsidRPr="00D90F96" w14:paraId="172515CB" w14:textId="77777777" w:rsidTr="003A3ADE">
        <w:trPr>
          <w:trHeight w:val="144"/>
        </w:trPr>
        <w:tc>
          <w:tcPr>
            <w:tcW w:w="3964" w:type="dxa"/>
            <w:gridSpan w:val="2"/>
          </w:tcPr>
          <w:p w14:paraId="5E9F76F7"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Державний професійно-технічний навчальний заклад «Тернопільське вище професійне училище сфери послуг та туризму»</w:t>
            </w:r>
          </w:p>
        </w:tc>
        <w:tc>
          <w:tcPr>
            <w:tcW w:w="851" w:type="dxa"/>
            <w:vAlign w:val="center"/>
          </w:tcPr>
          <w:p w14:paraId="26A3BC2C"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239</w:t>
            </w:r>
          </w:p>
        </w:tc>
        <w:tc>
          <w:tcPr>
            <w:tcW w:w="709" w:type="dxa"/>
            <w:vAlign w:val="center"/>
          </w:tcPr>
          <w:p w14:paraId="7276A0AC"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229</w:t>
            </w:r>
          </w:p>
        </w:tc>
        <w:tc>
          <w:tcPr>
            <w:tcW w:w="850" w:type="dxa"/>
            <w:vAlign w:val="center"/>
          </w:tcPr>
          <w:p w14:paraId="4BFEEBA2"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96%</w:t>
            </w:r>
          </w:p>
        </w:tc>
        <w:tc>
          <w:tcPr>
            <w:tcW w:w="709" w:type="dxa"/>
            <w:vAlign w:val="center"/>
          </w:tcPr>
          <w:p w14:paraId="0DA27727"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239</w:t>
            </w:r>
          </w:p>
        </w:tc>
        <w:tc>
          <w:tcPr>
            <w:tcW w:w="709" w:type="dxa"/>
            <w:vAlign w:val="center"/>
          </w:tcPr>
          <w:p w14:paraId="2CC1C9B8"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212</w:t>
            </w:r>
          </w:p>
        </w:tc>
        <w:tc>
          <w:tcPr>
            <w:tcW w:w="850" w:type="dxa"/>
            <w:vAlign w:val="center"/>
          </w:tcPr>
          <w:p w14:paraId="1C28BEED" w14:textId="0CA79F9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89%</w:t>
            </w:r>
          </w:p>
        </w:tc>
        <w:tc>
          <w:tcPr>
            <w:tcW w:w="891" w:type="dxa"/>
            <w:vAlign w:val="center"/>
          </w:tcPr>
          <w:p w14:paraId="623144B1"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w:t>
            </w:r>
          </w:p>
        </w:tc>
      </w:tr>
      <w:tr w:rsidR="007047CB" w:rsidRPr="00D90F96" w14:paraId="11989494" w14:textId="77777777" w:rsidTr="003A3ADE">
        <w:trPr>
          <w:trHeight w:val="144"/>
        </w:trPr>
        <w:tc>
          <w:tcPr>
            <w:tcW w:w="3964" w:type="dxa"/>
            <w:gridSpan w:val="2"/>
          </w:tcPr>
          <w:p w14:paraId="04C1B7E9"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Тернопільське вище професійне училище №4</w:t>
            </w:r>
          </w:p>
          <w:p w14:paraId="16B90ABD"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 xml:space="preserve"> ім. М. Паращука</w:t>
            </w:r>
          </w:p>
        </w:tc>
        <w:tc>
          <w:tcPr>
            <w:tcW w:w="851" w:type="dxa"/>
            <w:vAlign w:val="center"/>
          </w:tcPr>
          <w:p w14:paraId="53DDA4C3"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270</w:t>
            </w:r>
          </w:p>
        </w:tc>
        <w:tc>
          <w:tcPr>
            <w:tcW w:w="709" w:type="dxa"/>
            <w:vAlign w:val="center"/>
          </w:tcPr>
          <w:p w14:paraId="7906BE34"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151</w:t>
            </w:r>
          </w:p>
        </w:tc>
        <w:tc>
          <w:tcPr>
            <w:tcW w:w="850" w:type="dxa"/>
            <w:vAlign w:val="center"/>
          </w:tcPr>
          <w:p w14:paraId="12BBCA47"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56%</w:t>
            </w:r>
          </w:p>
        </w:tc>
        <w:tc>
          <w:tcPr>
            <w:tcW w:w="709" w:type="dxa"/>
            <w:vAlign w:val="center"/>
          </w:tcPr>
          <w:p w14:paraId="494BC329"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240</w:t>
            </w:r>
          </w:p>
        </w:tc>
        <w:tc>
          <w:tcPr>
            <w:tcW w:w="709" w:type="dxa"/>
            <w:vAlign w:val="center"/>
          </w:tcPr>
          <w:p w14:paraId="7A8ACCAA"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175</w:t>
            </w:r>
          </w:p>
        </w:tc>
        <w:tc>
          <w:tcPr>
            <w:tcW w:w="850" w:type="dxa"/>
            <w:vAlign w:val="center"/>
          </w:tcPr>
          <w:p w14:paraId="1CC33F9C" w14:textId="15A2116A"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73%</w:t>
            </w:r>
          </w:p>
        </w:tc>
        <w:tc>
          <w:tcPr>
            <w:tcW w:w="891" w:type="dxa"/>
            <w:vAlign w:val="center"/>
          </w:tcPr>
          <w:p w14:paraId="096C0F6E"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+17%</w:t>
            </w:r>
          </w:p>
        </w:tc>
      </w:tr>
      <w:tr w:rsidR="007047CB" w:rsidRPr="00D90F96" w14:paraId="31FAC51F" w14:textId="77777777" w:rsidTr="003A3ADE">
        <w:trPr>
          <w:trHeight w:val="144"/>
        </w:trPr>
        <w:tc>
          <w:tcPr>
            <w:tcW w:w="3964" w:type="dxa"/>
            <w:gridSpan w:val="2"/>
          </w:tcPr>
          <w:p w14:paraId="2588AC49" w14:textId="77777777" w:rsidR="007047CB" w:rsidRPr="00D90F96" w:rsidRDefault="007047CB" w:rsidP="0061616A">
            <w:pPr>
              <w:tabs>
                <w:tab w:val="left" w:pos="5670"/>
              </w:tabs>
              <w:ind w:firstLine="0"/>
              <w:rPr>
                <w:rFonts w:ascii="Times New Roman" w:hAnsi="Times New Roman" w:cs="Times New Roman"/>
                <w:sz w:val="24"/>
                <w:szCs w:val="24"/>
                <w:lang w:val="uk-UA" w:eastAsia="uk-UA"/>
              </w:rPr>
            </w:pPr>
            <w:r w:rsidRPr="00D90F96">
              <w:rPr>
                <w:rFonts w:ascii="Times New Roman" w:hAnsi="Times New Roman" w:cs="Times New Roman"/>
                <w:sz w:val="24"/>
                <w:szCs w:val="24"/>
                <w:lang w:val="uk-UA" w:eastAsia="uk-UA"/>
              </w:rPr>
              <w:lastRenderedPageBreak/>
              <w:t>Державний навчальний заклад «Тернопільське вище професійне училище технологій та дизайну»</w:t>
            </w:r>
          </w:p>
        </w:tc>
        <w:tc>
          <w:tcPr>
            <w:tcW w:w="851" w:type="dxa"/>
            <w:vAlign w:val="center"/>
          </w:tcPr>
          <w:p w14:paraId="0746410B"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80</w:t>
            </w:r>
          </w:p>
        </w:tc>
        <w:tc>
          <w:tcPr>
            <w:tcW w:w="709" w:type="dxa"/>
            <w:vAlign w:val="center"/>
          </w:tcPr>
          <w:p w14:paraId="2D39F247"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80</w:t>
            </w:r>
          </w:p>
        </w:tc>
        <w:tc>
          <w:tcPr>
            <w:tcW w:w="850" w:type="dxa"/>
            <w:vAlign w:val="center"/>
          </w:tcPr>
          <w:p w14:paraId="231058E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100%</w:t>
            </w:r>
          </w:p>
        </w:tc>
        <w:tc>
          <w:tcPr>
            <w:tcW w:w="709" w:type="dxa"/>
            <w:vAlign w:val="center"/>
          </w:tcPr>
          <w:p w14:paraId="452E3D0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90</w:t>
            </w:r>
          </w:p>
        </w:tc>
        <w:tc>
          <w:tcPr>
            <w:tcW w:w="709" w:type="dxa"/>
            <w:vAlign w:val="center"/>
          </w:tcPr>
          <w:p w14:paraId="19E7089C"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50</w:t>
            </w:r>
          </w:p>
        </w:tc>
        <w:tc>
          <w:tcPr>
            <w:tcW w:w="850" w:type="dxa"/>
            <w:vAlign w:val="center"/>
          </w:tcPr>
          <w:p w14:paraId="4A3399D8" w14:textId="0702F241"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56%</w:t>
            </w:r>
          </w:p>
        </w:tc>
        <w:tc>
          <w:tcPr>
            <w:tcW w:w="891" w:type="dxa"/>
            <w:vAlign w:val="center"/>
          </w:tcPr>
          <w:p w14:paraId="38A1CB23"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-44%</w:t>
            </w:r>
          </w:p>
        </w:tc>
      </w:tr>
      <w:tr w:rsidR="007047CB" w:rsidRPr="00D90F96" w14:paraId="22F8A2D9" w14:textId="77777777" w:rsidTr="003A3ADE">
        <w:trPr>
          <w:trHeight w:val="144"/>
        </w:trPr>
        <w:tc>
          <w:tcPr>
            <w:tcW w:w="3964" w:type="dxa"/>
            <w:gridSpan w:val="2"/>
          </w:tcPr>
          <w:p w14:paraId="7C691412"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Відокремлений структурний підрозділ «Тернопільський фаховий коледж Тернопільського національного технічного університету імені Івана Пулюя</w:t>
            </w:r>
          </w:p>
        </w:tc>
        <w:tc>
          <w:tcPr>
            <w:tcW w:w="851" w:type="dxa"/>
            <w:vAlign w:val="center"/>
          </w:tcPr>
          <w:p w14:paraId="6633E043"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190</w:t>
            </w:r>
          </w:p>
        </w:tc>
        <w:tc>
          <w:tcPr>
            <w:tcW w:w="709" w:type="dxa"/>
            <w:vAlign w:val="center"/>
          </w:tcPr>
          <w:p w14:paraId="6F2F4F91"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183</w:t>
            </w:r>
          </w:p>
        </w:tc>
        <w:tc>
          <w:tcPr>
            <w:tcW w:w="850" w:type="dxa"/>
            <w:vAlign w:val="center"/>
          </w:tcPr>
          <w:p w14:paraId="050C56BB"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96%</w:t>
            </w:r>
          </w:p>
        </w:tc>
        <w:tc>
          <w:tcPr>
            <w:tcW w:w="709" w:type="dxa"/>
            <w:vAlign w:val="center"/>
          </w:tcPr>
          <w:p w14:paraId="4567EA86"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120</w:t>
            </w:r>
          </w:p>
        </w:tc>
        <w:tc>
          <w:tcPr>
            <w:tcW w:w="709" w:type="dxa"/>
            <w:vAlign w:val="center"/>
          </w:tcPr>
          <w:p w14:paraId="3E9CDF1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119</w:t>
            </w:r>
          </w:p>
        </w:tc>
        <w:tc>
          <w:tcPr>
            <w:tcW w:w="850" w:type="dxa"/>
            <w:vAlign w:val="center"/>
          </w:tcPr>
          <w:p w14:paraId="2944903C" w14:textId="06C5551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99%</w:t>
            </w:r>
          </w:p>
        </w:tc>
        <w:tc>
          <w:tcPr>
            <w:tcW w:w="891" w:type="dxa"/>
            <w:vAlign w:val="center"/>
          </w:tcPr>
          <w:p w14:paraId="465E192D"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w:t>
            </w:r>
          </w:p>
        </w:tc>
      </w:tr>
      <w:tr w:rsidR="007047CB" w:rsidRPr="00D90F96" w14:paraId="18F32B82" w14:textId="77777777" w:rsidTr="003A3ADE">
        <w:trPr>
          <w:trHeight w:val="144"/>
        </w:trPr>
        <w:tc>
          <w:tcPr>
            <w:tcW w:w="3964" w:type="dxa"/>
            <w:gridSpan w:val="2"/>
          </w:tcPr>
          <w:p w14:paraId="378C2DF5" w14:textId="77777777" w:rsidR="007047CB" w:rsidRPr="00D90F96" w:rsidRDefault="007047CB" w:rsidP="0061616A">
            <w:pPr>
              <w:tabs>
                <w:tab w:val="left" w:pos="5670"/>
              </w:tabs>
              <w:ind w:firstLine="0"/>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Всього по ТВПУ</w:t>
            </w:r>
          </w:p>
        </w:tc>
        <w:tc>
          <w:tcPr>
            <w:tcW w:w="851" w:type="dxa"/>
            <w:vAlign w:val="center"/>
          </w:tcPr>
          <w:p w14:paraId="17CBE2A7"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1209</w:t>
            </w:r>
          </w:p>
        </w:tc>
        <w:tc>
          <w:tcPr>
            <w:tcW w:w="709" w:type="dxa"/>
            <w:vAlign w:val="center"/>
          </w:tcPr>
          <w:p w14:paraId="03C2E18F"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977</w:t>
            </w:r>
          </w:p>
        </w:tc>
        <w:tc>
          <w:tcPr>
            <w:tcW w:w="850" w:type="dxa"/>
            <w:vAlign w:val="center"/>
          </w:tcPr>
          <w:p w14:paraId="6653E9F6"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81%</w:t>
            </w:r>
          </w:p>
        </w:tc>
        <w:tc>
          <w:tcPr>
            <w:tcW w:w="709" w:type="dxa"/>
            <w:vAlign w:val="center"/>
          </w:tcPr>
          <w:p w14:paraId="3C43795B"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1089</w:t>
            </w:r>
          </w:p>
        </w:tc>
        <w:tc>
          <w:tcPr>
            <w:tcW w:w="709" w:type="dxa"/>
            <w:vAlign w:val="center"/>
          </w:tcPr>
          <w:p w14:paraId="03935C9F"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934</w:t>
            </w:r>
          </w:p>
        </w:tc>
        <w:tc>
          <w:tcPr>
            <w:tcW w:w="850" w:type="dxa"/>
            <w:vAlign w:val="center"/>
          </w:tcPr>
          <w:p w14:paraId="4754FAF4"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86%</w:t>
            </w:r>
          </w:p>
        </w:tc>
        <w:tc>
          <w:tcPr>
            <w:tcW w:w="891" w:type="dxa"/>
            <w:vAlign w:val="center"/>
          </w:tcPr>
          <w:p w14:paraId="222C4F83"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w:t>
            </w:r>
          </w:p>
        </w:tc>
      </w:tr>
      <w:tr w:rsidR="007047CB" w:rsidRPr="00D90F96" w14:paraId="2A7A8B0D" w14:textId="77777777" w:rsidTr="003A3ADE">
        <w:trPr>
          <w:trHeight w:val="144"/>
        </w:trPr>
        <w:tc>
          <w:tcPr>
            <w:tcW w:w="3964" w:type="dxa"/>
            <w:gridSpan w:val="2"/>
          </w:tcPr>
          <w:p w14:paraId="43D8E8AD"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Фаховий молодший бакалавр</w:t>
            </w:r>
          </w:p>
        </w:tc>
        <w:tc>
          <w:tcPr>
            <w:tcW w:w="851" w:type="dxa"/>
            <w:vAlign w:val="center"/>
          </w:tcPr>
          <w:p w14:paraId="73631581"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45</w:t>
            </w:r>
          </w:p>
        </w:tc>
        <w:tc>
          <w:tcPr>
            <w:tcW w:w="709" w:type="dxa"/>
            <w:vAlign w:val="center"/>
          </w:tcPr>
          <w:p w14:paraId="3B3CDBD7"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44</w:t>
            </w:r>
          </w:p>
        </w:tc>
        <w:tc>
          <w:tcPr>
            <w:tcW w:w="850" w:type="dxa"/>
            <w:vAlign w:val="center"/>
          </w:tcPr>
          <w:p w14:paraId="28CAA93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98%</w:t>
            </w:r>
          </w:p>
        </w:tc>
        <w:tc>
          <w:tcPr>
            <w:tcW w:w="709" w:type="dxa"/>
            <w:vAlign w:val="center"/>
          </w:tcPr>
          <w:p w14:paraId="01C9675D"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60</w:t>
            </w:r>
          </w:p>
        </w:tc>
        <w:tc>
          <w:tcPr>
            <w:tcW w:w="709" w:type="dxa"/>
            <w:vAlign w:val="center"/>
          </w:tcPr>
          <w:p w14:paraId="268F14DB"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30</w:t>
            </w:r>
          </w:p>
        </w:tc>
        <w:tc>
          <w:tcPr>
            <w:tcW w:w="850" w:type="dxa"/>
            <w:vAlign w:val="center"/>
          </w:tcPr>
          <w:p w14:paraId="6503E50C" w14:textId="5B5E1358"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50%</w:t>
            </w:r>
          </w:p>
        </w:tc>
        <w:tc>
          <w:tcPr>
            <w:tcW w:w="891" w:type="dxa"/>
            <w:vAlign w:val="center"/>
          </w:tcPr>
          <w:p w14:paraId="6176ED4D"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-48%</w:t>
            </w:r>
          </w:p>
        </w:tc>
      </w:tr>
      <w:tr w:rsidR="003A3ADE" w:rsidRPr="00D90F96" w14:paraId="0A22F399" w14:textId="77777777" w:rsidTr="003A3ADE">
        <w:trPr>
          <w:trHeight w:val="722"/>
        </w:trPr>
        <w:tc>
          <w:tcPr>
            <w:tcW w:w="1874" w:type="dxa"/>
            <w:vMerge w:val="restart"/>
          </w:tcPr>
          <w:p w14:paraId="3A3530AA"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Галицький фаховий коледж імені В’ячеслава Чорновола</w:t>
            </w:r>
          </w:p>
        </w:tc>
        <w:tc>
          <w:tcPr>
            <w:tcW w:w="2090" w:type="dxa"/>
          </w:tcPr>
          <w:p w14:paraId="2598B36A"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кваліфікований робітник</w:t>
            </w:r>
          </w:p>
        </w:tc>
        <w:tc>
          <w:tcPr>
            <w:tcW w:w="851" w:type="dxa"/>
            <w:vAlign w:val="center"/>
          </w:tcPr>
          <w:p w14:paraId="6E27B23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140</w:t>
            </w:r>
          </w:p>
        </w:tc>
        <w:tc>
          <w:tcPr>
            <w:tcW w:w="709" w:type="dxa"/>
            <w:vAlign w:val="center"/>
          </w:tcPr>
          <w:p w14:paraId="03EBBCA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125</w:t>
            </w:r>
          </w:p>
        </w:tc>
        <w:tc>
          <w:tcPr>
            <w:tcW w:w="850" w:type="dxa"/>
            <w:vAlign w:val="center"/>
          </w:tcPr>
          <w:p w14:paraId="05AFE9DF"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89%</w:t>
            </w:r>
          </w:p>
        </w:tc>
        <w:tc>
          <w:tcPr>
            <w:tcW w:w="709" w:type="dxa"/>
            <w:vAlign w:val="center"/>
          </w:tcPr>
          <w:p w14:paraId="48ABB5C6"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145</w:t>
            </w:r>
          </w:p>
        </w:tc>
        <w:tc>
          <w:tcPr>
            <w:tcW w:w="709" w:type="dxa"/>
            <w:vAlign w:val="center"/>
          </w:tcPr>
          <w:p w14:paraId="7E695BBF"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140</w:t>
            </w:r>
          </w:p>
        </w:tc>
        <w:tc>
          <w:tcPr>
            <w:tcW w:w="850" w:type="dxa"/>
            <w:vAlign w:val="center"/>
          </w:tcPr>
          <w:p w14:paraId="3961FDF7" w14:textId="43190C72"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97%</w:t>
            </w:r>
          </w:p>
        </w:tc>
        <w:tc>
          <w:tcPr>
            <w:tcW w:w="891" w:type="dxa"/>
            <w:vAlign w:val="center"/>
          </w:tcPr>
          <w:p w14:paraId="7F58BBA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w:t>
            </w:r>
          </w:p>
        </w:tc>
      </w:tr>
      <w:tr w:rsidR="003A3ADE" w:rsidRPr="00D90F96" w14:paraId="588A2E4C" w14:textId="77777777" w:rsidTr="003A3ADE">
        <w:trPr>
          <w:trHeight w:val="144"/>
        </w:trPr>
        <w:tc>
          <w:tcPr>
            <w:tcW w:w="1874" w:type="dxa"/>
            <w:vMerge/>
          </w:tcPr>
          <w:p w14:paraId="79E7DB77" w14:textId="77777777" w:rsidR="007047CB" w:rsidRPr="00D90F96" w:rsidRDefault="007047CB" w:rsidP="0061616A">
            <w:pPr>
              <w:tabs>
                <w:tab w:val="left" w:pos="5670"/>
              </w:tabs>
              <w:ind w:firstLine="0"/>
              <w:rPr>
                <w:rFonts w:ascii="Times New Roman" w:hAnsi="Times New Roman" w:cs="Times New Roman"/>
                <w:sz w:val="24"/>
                <w:szCs w:val="24"/>
                <w:lang w:val="uk-UA"/>
              </w:rPr>
            </w:pPr>
          </w:p>
        </w:tc>
        <w:tc>
          <w:tcPr>
            <w:tcW w:w="2090" w:type="dxa"/>
          </w:tcPr>
          <w:p w14:paraId="4EDB6ED9" w14:textId="77777777" w:rsidR="007047CB" w:rsidRPr="00D90F96" w:rsidRDefault="007047C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фаховий молодший бакалавр та бакалавр</w:t>
            </w:r>
          </w:p>
        </w:tc>
        <w:tc>
          <w:tcPr>
            <w:tcW w:w="851" w:type="dxa"/>
            <w:vAlign w:val="center"/>
          </w:tcPr>
          <w:p w14:paraId="5338562B"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298</w:t>
            </w:r>
          </w:p>
        </w:tc>
        <w:tc>
          <w:tcPr>
            <w:tcW w:w="709" w:type="dxa"/>
            <w:vAlign w:val="center"/>
          </w:tcPr>
          <w:p w14:paraId="334E9992"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293</w:t>
            </w:r>
          </w:p>
        </w:tc>
        <w:tc>
          <w:tcPr>
            <w:tcW w:w="850" w:type="dxa"/>
            <w:vAlign w:val="center"/>
          </w:tcPr>
          <w:p w14:paraId="696649BB"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98%</w:t>
            </w:r>
          </w:p>
        </w:tc>
        <w:tc>
          <w:tcPr>
            <w:tcW w:w="709" w:type="dxa"/>
            <w:vAlign w:val="center"/>
          </w:tcPr>
          <w:p w14:paraId="14278705"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308</w:t>
            </w:r>
          </w:p>
        </w:tc>
        <w:tc>
          <w:tcPr>
            <w:tcW w:w="709" w:type="dxa"/>
            <w:vAlign w:val="center"/>
          </w:tcPr>
          <w:p w14:paraId="4B737680"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308</w:t>
            </w:r>
          </w:p>
        </w:tc>
        <w:tc>
          <w:tcPr>
            <w:tcW w:w="850" w:type="dxa"/>
            <w:vAlign w:val="center"/>
          </w:tcPr>
          <w:p w14:paraId="0075C62C" w14:textId="095832DF"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100%</w:t>
            </w:r>
          </w:p>
        </w:tc>
        <w:tc>
          <w:tcPr>
            <w:tcW w:w="891" w:type="dxa"/>
            <w:vAlign w:val="center"/>
          </w:tcPr>
          <w:p w14:paraId="41403DA8" w14:textId="77777777" w:rsidR="007047CB" w:rsidRPr="00D90F96" w:rsidRDefault="007047C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w:t>
            </w:r>
          </w:p>
        </w:tc>
      </w:tr>
    </w:tbl>
    <w:p w14:paraId="43326108" w14:textId="0CA60394" w:rsidR="00F54129" w:rsidRPr="00D90F96" w:rsidRDefault="00094406" w:rsidP="006D7F11">
      <w:pPr>
        <w:tabs>
          <w:tab w:val="left" w:pos="5670"/>
        </w:tabs>
        <w:spacing w:before="120" w:after="120" w:line="240" w:lineRule="auto"/>
        <w:rPr>
          <w:rFonts w:ascii="Times New Roman" w:hAnsi="Times New Roman" w:cs="Times New Roman"/>
          <w:sz w:val="24"/>
          <w:szCs w:val="24"/>
        </w:rPr>
      </w:pPr>
      <w:r w:rsidRPr="00D90F96">
        <w:rPr>
          <w:rFonts w:ascii="Times New Roman" w:hAnsi="Times New Roman" w:cs="Times New Roman"/>
          <w:sz w:val="24"/>
          <w:szCs w:val="24"/>
        </w:rPr>
        <w:t>Сформована оптимальна мережа закладів професійної та фахової передвищої освіти:</w:t>
      </w:r>
    </w:p>
    <w:tbl>
      <w:tblPr>
        <w:tblStyle w:val="a6"/>
        <w:tblW w:w="9498" w:type="dxa"/>
        <w:tblInd w:w="-5" w:type="dxa"/>
        <w:tblLayout w:type="fixed"/>
        <w:tblLook w:val="04A0" w:firstRow="1" w:lastRow="0" w:firstColumn="1" w:lastColumn="0" w:noHBand="0" w:noVBand="1"/>
      </w:tblPr>
      <w:tblGrid>
        <w:gridCol w:w="2977"/>
        <w:gridCol w:w="993"/>
        <w:gridCol w:w="1134"/>
        <w:gridCol w:w="992"/>
        <w:gridCol w:w="992"/>
        <w:gridCol w:w="1276"/>
        <w:gridCol w:w="1134"/>
      </w:tblGrid>
      <w:tr w:rsidR="00F54129" w:rsidRPr="00D90F96" w14:paraId="4BB8B4D7" w14:textId="77777777" w:rsidTr="003A3ADE">
        <w:trPr>
          <w:cantSplit/>
          <w:trHeight w:val="537"/>
        </w:trPr>
        <w:tc>
          <w:tcPr>
            <w:tcW w:w="2977" w:type="dxa"/>
            <w:vMerge w:val="restart"/>
            <w:vAlign w:val="center"/>
          </w:tcPr>
          <w:p w14:paraId="1F9D178A" w14:textId="790F283A" w:rsidR="00F54129" w:rsidRPr="00D90F96" w:rsidRDefault="00F54129" w:rsidP="0061616A">
            <w:pPr>
              <w:tabs>
                <w:tab w:val="left" w:pos="5670"/>
              </w:tabs>
              <w:jc w:val="center"/>
              <w:rPr>
                <w:rFonts w:ascii="Times New Roman" w:hAnsi="Times New Roman" w:cs="Times New Roman"/>
                <w:sz w:val="24"/>
                <w:szCs w:val="24"/>
                <w:lang w:val="uk-UA"/>
              </w:rPr>
            </w:pPr>
            <w:r w:rsidRPr="00D90F96">
              <w:rPr>
                <w:rFonts w:ascii="Times New Roman" w:hAnsi="Times New Roman" w:cs="Times New Roman"/>
                <w:b/>
                <w:bCs/>
                <w:sz w:val="24"/>
                <w:szCs w:val="24"/>
                <w:lang w:val="uk-UA"/>
              </w:rPr>
              <w:t>Заклад</w:t>
            </w:r>
            <w:r w:rsidR="003A3ADE" w:rsidRPr="00D90F96">
              <w:rPr>
                <w:rFonts w:ascii="Times New Roman" w:hAnsi="Times New Roman" w:cs="Times New Roman"/>
                <w:b/>
                <w:bCs/>
                <w:sz w:val="24"/>
                <w:szCs w:val="24"/>
                <w:lang w:val="uk-UA"/>
              </w:rPr>
              <w:t xml:space="preserve"> </w:t>
            </w:r>
            <w:r w:rsidRPr="00D90F96">
              <w:rPr>
                <w:rFonts w:ascii="Times New Roman" w:hAnsi="Times New Roman" w:cs="Times New Roman"/>
                <w:b/>
                <w:bCs/>
                <w:sz w:val="24"/>
                <w:szCs w:val="24"/>
                <w:lang w:val="uk-UA"/>
              </w:rPr>
              <w:t>освіти</w:t>
            </w:r>
          </w:p>
        </w:tc>
        <w:tc>
          <w:tcPr>
            <w:tcW w:w="2127" w:type="dxa"/>
            <w:gridSpan w:val="2"/>
            <w:vAlign w:val="center"/>
          </w:tcPr>
          <w:p w14:paraId="689CD21C" w14:textId="77777777" w:rsidR="00F54129" w:rsidRPr="00D90F96" w:rsidRDefault="00F54129" w:rsidP="0061616A">
            <w:pPr>
              <w:tabs>
                <w:tab w:val="left" w:pos="5670"/>
              </w:tabs>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1984" w:type="dxa"/>
            <w:gridSpan w:val="2"/>
            <w:vAlign w:val="center"/>
          </w:tcPr>
          <w:p w14:paraId="6335793A" w14:textId="77777777" w:rsidR="00F54129" w:rsidRPr="00D90F96" w:rsidRDefault="00F54129" w:rsidP="0061616A">
            <w:pPr>
              <w:tabs>
                <w:tab w:val="left" w:pos="5670"/>
              </w:tabs>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2025</w:t>
            </w:r>
          </w:p>
        </w:tc>
        <w:tc>
          <w:tcPr>
            <w:tcW w:w="2410" w:type="dxa"/>
            <w:gridSpan w:val="2"/>
            <w:vAlign w:val="center"/>
          </w:tcPr>
          <w:p w14:paraId="157885FB" w14:textId="77777777" w:rsidR="00F54129" w:rsidRPr="00D90F96" w:rsidRDefault="00F54129" w:rsidP="0061616A">
            <w:pPr>
              <w:tabs>
                <w:tab w:val="left" w:pos="5670"/>
              </w:tabs>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Розбіжність</w:t>
            </w:r>
          </w:p>
        </w:tc>
      </w:tr>
      <w:tr w:rsidR="00F54129" w:rsidRPr="00D90F96" w14:paraId="5D35D3F4" w14:textId="77777777" w:rsidTr="003A3ADE">
        <w:trPr>
          <w:cantSplit/>
          <w:trHeight w:val="1518"/>
        </w:trPr>
        <w:tc>
          <w:tcPr>
            <w:tcW w:w="2977" w:type="dxa"/>
            <w:vMerge/>
          </w:tcPr>
          <w:p w14:paraId="07FE80F6" w14:textId="77777777" w:rsidR="00F54129" w:rsidRPr="00D90F96" w:rsidRDefault="00F54129" w:rsidP="0061616A">
            <w:pPr>
              <w:tabs>
                <w:tab w:val="left" w:pos="5670"/>
              </w:tabs>
              <w:rPr>
                <w:rFonts w:ascii="Times New Roman" w:hAnsi="Times New Roman" w:cs="Times New Roman"/>
                <w:sz w:val="24"/>
                <w:szCs w:val="24"/>
                <w:lang w:val="uk-UA"/>
              </w:rPr>
            </w:pPr>
          </w:p>
        </w:tc>
        <w:tc>
          <w:tcPr>
            <w:tcW w:w="993" w:type="dxa"/>
            <w:textDirection w:val="btLr"/>
            <w:vAlign w:val="center"/>
          </w:tcPr>
          <w:p w14:paraId="49A62393" w14:textId="77777777" w:rsidR="00F54129" w:rsidRPr="00D90F96" w:rsidRDefault="00F54129" w:rsidP="0061616A">
            <w:pPr>
              <w:tabs>
                <w:tab w:val="left" w:pos="5670"/>
              </w:tabs>
              <w:ind w:left="113"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Кількість груп</w:t>
            </w:r>
          </w:p>
        </w:tc>
        <w:tc>
          <w:tcPr>
            <w:tcW w:w="1134" w:type="dxa"/>
            <w:textDirection w:val="btLr"/>
            <w:vAlign w:val="center"/>
          </w:tcPr>
          <w:p w14:paraId="05AF9FD0" w14:textId="77777777" w:rsidR="00F54129" w:rsidRPr="00D90F96" w:rsidRDefault="00F54129" w:rsidP="0061616A">
            <w:pPr>
              <w:tabs>
                <w:tab w:val="left" w:pos="5670"/>
              </w:tabs>
              <w:ind w:left="113"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Кількість учнів</w:t>
            </w:r>
          </w:p>
        </w:tc>
        <w:tc>
          <w:tcPr>
            <w:tcW w:w="992" w:type="dxa"/>
            <w:textDirection w:val="btLr"/>
            <w:vAlign w:val="center"/>
          </w:tcPr>
          <w:p w14:paraId="3D92A722" w14:textId="77777777" w:rsidR="00F54129" w:rsidRPr="00D90F96" w:rsidRDefault="00F54129" w:rsidP="0061616A">
            <w:pPr>
              <w:tabs>
                <w:tab w:val="left" w:pos="5670"/>
              </w:tabs>
              <w:ind w:left="113"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Кількість груп</w:t>
            </w:r>
          </w:p>
        </w:tc>
        <w:tc>
          <w:tcPr>
            <w:tcW w:w="992" w:type="dxa"/>
            <w:textDirection w:val="btLr"/>
            <w:vAlign w:val="center"/>
          </w:tcPr>
          <w:p w14:paraId="3E22A283" w14:textId="77777777" w:rsidR="00F54129" w:rsidRPr="00D90F96" w:rsidRDefault="00F54129" w:rsidP="0061616A">
            <w:pPr>
              <w:tabs>
                <w:tab w:val="left" w:pos="5670"/>
              </w:tabs>
              <w:ind w:left="113"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Кількість учнів</w:t>
            </w:r>
          </w:p>
        </w:tc>
        <w:tc>
          <w:tcPr>
            <w:tcW w:w="1276" w:type="dxa"/>
            <w:textDirection w:val="btLr"/>
            <w:vAlign w:val="center"/>
          </w:tcPr>
          <w:p w14:paraId="51C1494A" w14:textId="77777777" w:rsidR="00F54129" w:rsidRPr="00D90F96" w:rsidRDefault="00F54129" w:rsidP="0061616A">
            <w:pPr>
              <w:tabs>
                <w:tab w:val="left" w:pos="5670"/>
              </w:tabs>
              <w:ind w:left="113"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Кількість груп</w:t>
            </w:r>
          </w:p>
        </w:tc>
        <w:tc>
          <w:tcPr>
            <w:tcW w:w="1134" w:type="dxa"/>
            <w:textDirection w:val="btLr"/>
            <w:vAlign w:val="center"/>
          </w:tcPr>
          <w:p w14:paraId="7F258394" w14:textId="77777777" w:rsidR="00F54129" w:rsidRPr="00D90F96" w:rsidRDefault="00F54129" w:rsidP="0061616A">
            <w:pPr>
              <w:tabs>
                <w:tab w:val="left" w:pos="5670"/>
              </w:tabs>
              <w:ind w:left="113"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Кількість учнів</w:t>
            </w:r>
          </w:p>
        </w:tc>
      </w:tr>
      <w:tr w:rsidR="00F54129" w:rsidRPr="00D90F96" w14:paraId="51B49EB2" w14:textId="77777777" w:rsidTr="003A3ADE">
        <w:tc>
          <w:tcPr>
            <w:tcW w:w="2977" w:type="dxa"/>
          </w:tcPr>
          <w:p w14:paraId="751115F9" w14:textId="77777777" w:rsidR="00F54129" w:rsidRPr="00D90F96" w:rsidRDefault="00F54129"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Державний професійно-технічний навчальний заклад «Тернопільське вище професійне училище ресторанного сервісу і торгівлі»</w:t>
            </w:r>
          </w:p>
        </w:tc>
        <w:tc>
          <w:tcPr>
            <w:tcW w:w="993" w:type="dxa"/>
            <w:vAlign w:val="center"/>
          </w:tcPr>
          <w:p w14:paraId="2B84E599"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w:t>
            </w:r>
          </w:p>
        </w:tc>
        <w:tc>
          <w:tcPr>
            <w:tcW w:w="1134" w:type="dxa"/>
            <w:vAlign w:val="center"/>
          </w:tcPr>
          <w:p w14:paraId="2468E70A"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511</w:t>
            </w:r>
          </w:p>
        </w:tc>
        <w:tc>
          <w:tcPr>
            <w:tcW w:w="992" w:type="dxa"/>
            <w:vAlign w:val="center"/>
          </w:tcPr>
          <w:p w14:paraId="677436E8"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22</w:t>
            </w:r>
          </w:p>
        </w:tc>
        <w:tc>
          <w:tcPr>
            <w:tcW w:w="992" w:type="dxa"/>
            <w:vAlign w:val="center"/>
          </w:tcPr>
          <w:p w14:paraId="706B5F09"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475</w:t>
            </w:r>
          </w:p>
        </w:tc>
        <w:tc>
          <w:tcPr>
            <w:tcW w:w="1276" w:type="dxa"/>
            <w:vAlign w:val="center"/>
          </w:tcPr>
          <w:p w14:paraId="6229C6AA"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c>
          <w:tcPr>
            <w:tcW w:w="1134" w:type="dxa"/>
            <w:vAlign w:val="center"/>
          </w:tcPr>
          <w:p w14:paraId="77B76542"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-36</w:t>
            </w:r>
          </w:p>
        </w:tc>
      </w:tr>
      <w:tr w:rsidR="00F54129" w:rsidRPr="00D90F96" w14:paraId="49AEC086" w14:textId="77777777" w:rsidTr="003A3ADE">
        <w:tc>
          <w:tcPr>
            <w:tcW w:w="2977" w:type="dxa"/>
          </w:tcPr>
          <w:p w14:paraId="1938E71C" w14:textId="77777777" w:rsidR="00F54129" w:rsidRPr="00D90F96" w:rsidRDefault="00F54129"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Державний навчальний заклад «Тернопільський  центр професійно-технічної освіти»</w:t>
            </w:r>
          </w:p>
        </w:tc>
        <w:tc>
          <w:tcPr>
            <w:tcW w:w="993" w:type="dxa"/>
            <w:vAlign w:val="center"/>
          </w:tcPr>
          <w:p w14:paraId="3706EBD9"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w:t>
            </w:r>
          </w:p>
        </w:tc>
        <w:tc>
          <w:tcPr>
            <w:tcW w:w="1134" w:type="dxa"/>
            <w:vAlign w:val="center"/>
          </w:tcPr>
          <w:p w14:paraId="1F92B309"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460</w:t>
            </w:r>
          </w:p>
        </w:tc>
        <w:tc>
          <w:tcPr>
            <w:tcW w:w="992" w:type="dxa"/>
            <w:vAlign w:val="center"/>
          </w:tcPr>
          <w:p w14:paraId="59EB1385"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w:t>
            </w:r>
          </w:p>
        </w:tc>
        <w:tc>
          <w:tcPr>
            <w:tcW w:w="992" w:type="dxa"/>
            <w:vAlign w:val="center"/>
          </w:tcPr>
          <w:p w14:paraId="2A58B873"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479</w:t>
            </w:r>
          </w:p>
        </w:tc>
        <w:tc>
          <w:tcPr>
            <w:tcW w:w="1276" w:type="dxa"/>
            <w:vAlign w:val="center"/>
          </w:tcPr>
          <w:p w14:paraId="28A8D32B"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0</w:t>
            </w:r>
          </w:p>
        </w:tc>
        <w:tc>
          <w:tcPr>
            <w:tcW w:w="1134" w:type="dxa"/>
            <w:vAlign w:val="center"/>
          </w:tcPr>
          <w:p w14:paraId="6FB9E5B8"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+19</w:t>
            </w:r>
          </w:p>
        </w:tc>
      </w:tr>
      <w:tr w:rsidR="00F54129" w:rsidRPr="00D90F96" w14:paraId="641FB6B6" w14:textId="77777777" w:rsidTr="003A3ADE">
        <w:tc>
          <w:tcPr>
            <w:tcW w:w="2977" w:type="dxa"/>
          </w:tcPr>
          <w:p w14:paraId="501CB81C" w14:textId="77777777" w:rsidR="00F54129" w:rsidRPr="00D90F96" w:rsidRDefault="00F54129"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Державний професійно-технічний навчальний заклад «Тернопільське вище професійне училище сфери послуг та туризму»</w:t>
            </w:r>
          </w:p>
        </w:tc>
        <w:tc>
          <w:tcPr>
            <w:tcW w:w="993" w:type="dxa"/>
            <w:vAlign w:val="center"/>
          </w:tcPr>
          <w:p w14:paraId="78CFE56E"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23</w:t>
            </w:r>
          </w:p>
        </w:tc>
        <w:tc>
          <w:tcPr>
            <w:tcW w:w="1134" w:type="dxa"/>
            <w:vAlign w:val="center"/>
          </w:tcPr>
          <w:p w14:paraId="5AA1B64E"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506</w:t>
            </w:r>
          </w:p>
        </w:tc>
        <w:tc>
          <w:tcPr>
            <w:tcW w:w="992" w:type="dxa"/>
            <w:vAlign w:val="center"/>
          </w:tcPr>
          <w:p w14:paraId="08DBA63B"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22</w:t>
            </w:r>
          </w:p>
        </w:tc>
        <w:tc>
          <w:tcPr>
            <w:tcW w:w="992" w:type="dxa"/>
            <w:vAlign w:val="center"/>
          </w:tcPr>
          <w:p w14:paraId="6D84DB61"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495</w:t>
            </w:r>
          </w:p>
        </w:tc>
        <w:tc>
          <w:tcPr>
            <w:tcW w:w="1276" w:type="dxa"/>
            <w:vAlign w:val="center"/>
          </w:tcPr>
          <w:p w14:paraId="1CE1100D"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c>
          <w:tcPr>
            <w:tcW w:w="1134" w:type="dxa"/>
            <w:vAlign w:val="center"/>
          </w:tcPr>
          <w:p w14:paraId="01318749"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-11</w:t>
            </w:r>
          </w:p>
        </w:tc>
      </w:tr>
      <w:tr w:rsidR="00F54129" w:rsidRPr="00D90F96" w14:paraId="3D196DCC" w14:textId="77777777" w:rsidTr="003A3ADE">
        <w:tc>
          <w:tcPr>
            <w:tcW w:w="2977" w:type="dxa"/>
          </w:tcPr>
          <w:p w14:paraId="407CDC4B" w14:textId="4D1AA2F9" w:rsidR="00F54129" w:rsidRPr="00D90F96" w:rsidRDefault="00F54129"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Тернопільське вище професійне училище №4</w:t>
            </w:r>
            <w:r w:rsidR="003A3ADE" w:rsidRPr="00D90F96">
              <w:rPr>
                <w:rFonts w:ascii="Times New Roman" w:hAnsi="Times New Roman" w:cs="Times New Roman"/>
                <w:sz w:val="24"/>
                <w:szCs w:val="24"/>
                <w:lang w:val="uk-UA"/>
              </w:rPr>
              <w:t xml:space="preserve"> </w:t>
            </w:r>
            <w:r w:rsidRPr="00D90F96">
              <w:rPr>
                <w:rFonts w:ascii="Times New Roman" w:hAnsi="Times New Roman" w:cs="Times New Roman"/>
                <w:sz w:val="24"/>
                <w:szCs w:val="24"/>
                <w:lang w:val="uk-UA"/>
              </w:rPr>
              <w:t xml:space="preserve"> ім.</w:t>
            </w:r>
            <w:r w:rsidR="003A3ADE" w:rsidRPr="00D90F96">
              <w:rPr>
                <w:rFonts w:ascii="Times New Roman" w:hAnsi="Times New Roman" w:cs="Times New Roman"/>
                <w:sz w:val="24"/>
                <w:szCs w:val="24"/>
                <w:lang w:val="uk-UA"/>
              </w:rPr>
              <w:t> </w:t>
            </w:r>
            <w:r w:rsidRPr="00D90F96">
              <w:rPr>
                <w:rFonts w:ascii="Times New Roman" w:hAnsi="Times New Roman" w:cs="Times New Roman"/>
                <w:sz w:val="24"/>
                <w:szCs w:val="24"/>
                <w:lang w:val="uk-UA"/>
              </w:rPr>
              <w:t>М.</w:t>
            </w:r>
            <w:r w:rsidR="003A3ADE" w:rsidRPr="00D90F96">
              <w:rPr>
                <w:rFonts w:ascii="Times New Roman" w:hAnsi="Times New Roman" w:cs="Times New Roman"/>
                <w:sz w:val="24"/>
                <w:szCs w:val="24"/>
                <w:lang w:val="uk-UA"/>
              </w:rPr>
              <w:t> </w:t>
            </w:r>
            <w:r w:rsidRPr="00D90F96">
              <w:rPr>
                <w:rFonts w:ascii="Times New Roman" w:hAnsi="Times New Roman" w:cs="Times New Roman"/>
                <w:sz w:val="24"/>
                <w:szCs w:val="24"/>
                <w:lang w:val="uk-UA"/>
              </w:rPr>
              <w:t>Паращука</w:t>
            </w:r>
          </w:p>
        </w:tc>
        <w:tc>
          <w:tcPr>
            <w:tcW w:w="993" w:type="dxa"/>
            <w:vAlign w:val="center"/>
          </w:tcPr>
          <w:p w14:paraId="111BEFAF"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19</w:t>
            </w:r>
          </w:p>
        </w:tc>
        <w:tc>
          <w:tcPr>
            <w:tcW w:w="1134" w:type="dxa"/>
            <w:vAlign w:val="center"/>
          </w:tcPr>
          <w:p w14:paraId="77C6B628"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361</w:t>
            </w:r>
          </w:p>
        </w:tc>
        <w:tc>
          <w:tcPr>
            <w:tcW w:w="992" w:type="dxa"/>
            <w:vAlign w:val="center"/>
          </w:tcPr>
          <w:p w14:paraId="1D471578"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19</w:t>
            </w:r>
          </w:p>
        </w:tc>
        <w:tc>
          <w:tcPr>
            <w:tcW w:w="992" w:type="dxa"/>
            <w:vAlign w:val="center"/>
          </w:tcPr>
          <w:p w14:paraId="4B0F56AA"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401</w:t>
            </w:r>
          </w:p>
        </w:tc>
        <w:tc>
          <w:tcPr>
            <w:tcW w:w="1276" w:type="dxa"/>
            <w:vAlign w:val="center"/>
          </w:tcPr>
          <w:p w14:paraId="267C88D5"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0</w:t>
            </w:r>
          </w:p>
        </w:tc>
        <w:tc>
          <w:tcPr>
            <w:tcW w:w="1134" w:type="dxa"/>
            <w:vAlign w:val="center"/>
          </w:tcPr>
          <w:p w14:paraId="129A1B63"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+40</w:t>
            </w:r>
          </w:p>
        </w:tc>
      </w:tr>
      <w:tr w:rsidR="00F54129" w:rsidRPr="00D90F96" w14:paraId="51F3471C" w14:textId="77777777" w:rsidTr="003A3ADE">
        <w:tc>
          <w:tcPr>
            <w:tcW w:w="2977" w:type="dxa"/>
          </w:tcPr>
          <w:p w14:paraId="1395F3DE" w14:textId="77777777" w:rsidR="00F54129" w:rsidRPr="00D90F96" w:rsidRDefault="00F54129"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Державний навчальний заклад «Тернопільське вище професійне училище технологій та дизайну»</w:t>
            </w:r>
          </w:p>
        </w:tc>
        <w:tc>
          <w:tcPr>
            <w:tcW w:w="993" w:type="dxa"/>
            <w:vAlign w:val="center"/>
          </w:tcPr>
          <w:p w14:paraId="7AB94D6F"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10</w:t>
            </w:r>
          </w:p>
        </w:tc>
        <w:tc>
          <w:tcPr>
            <w:tcW w:w="1134" w:type="dxa"/>
            <w:vAlign w:val="center"/>
          </w:tcPr>
          <w:p w14:paraId="31DC8799"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193</w:t>
            </w:r>
          </w:p>
        </w:tc>
        <w:tc>
          <w:tcPr>
            <w:tcW w:w="992" w:type="dxa"/>
            <w:vAlign w:val="center"/>
          </w:tcPr>
          <w:p w14:paraId="744ABE30"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10</w:t>
            </w:r>
          </w:p>
        </w:tc>
        <w:tc>
          <w:tcPr>
            <w:tcW w:w="992" w:type="dxa"/>
            <w:vAlign w:val="center"/>
          </w:tcPr>
          <w:p w14:paraId="726F2DD2"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173</w:t>
            </w:r>
          </w:p>
        </w:tc>
        <w:tc>
          <w:tcPr>
            <w:tcW w:w="1276" w:type="dxa"/>
            <w:vAlign w:val="center"/>
          </w:tcPr>
          <w:p w14:paraId="2E3DD131"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0</w:t>
            </w:r>
          </w:p>
        </w:tc>
        <w:tc>
          <w:tcPr>
            <w:tcW w:w="1134" w:type="dxa"/>
            <w:vAlign w:val="center"/>
          </w:tcPr>
          <w:p w14:paraId="148F210A"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-20</w:t>
            </w:r>
          </w:p>
        </w:tc>
      </w:tr>
      <w:tr w:rsidR="00F54129" w:rsidRPr="00D90F96" w14:paraId="7DB739F7" w14:textId="77777777" w:rsidTr="003A3ADE">
        <w:tc>
          <w:tcPr>
            <w:tcW w:w="2977" w:type="dxa"/>
          </w:tcPr>
          <w:p w14:paraId="7CFBEC23" w14:textId="77777777" w:rsidR="00F54129" w:rsidRPr="00D90F96" w:rsidRDefault="00F54129"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lastRenderedPageBreak/>
              <w:t>Відокремлений структурний підрозділ «Тернопільський фаховий коледж Тернопільського національного технічного університету імені Івана Пулюя</w:t>
            </w:r>
          </w:p>
        </w:tc>
        <w:tc>
          <w:tcPr>
            <w:tcW w:w="993" w:type="dxa"/>
            <w:vAlign w:val="center"/>
          </w:tcPr>
          <w:p w14:paraId="679EFB4A"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21</w:t>
            </w:r>
          </w:p>
        </w:tc>
        <w:tc>
          <w:tcPr>
            <w:tcW w:w="1134" w:type="dxa"/>
            <w:vAlign w:val="center"/>
          </w:tcPr>
          <w:p w14:paraId="591B3A65"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546</w:t>
            </w:r>
          </w:p>
        </w:tc>
        <w:tc>
          <w:tcPr>
            <w:tcW w:w="992" w:type="dxa"/>
            <w:vAlign w:val="center"/>
          </w:tcPr>
          <w:p w14:paraId="049C1FD8"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18</w:t>
            </w:r>
          </w:p>
        </w:tc>
        <w:tc>
          <w:tcPr>
            <w:tcW w:w="992" w:type="dxa"/>
            <w:vAlign w:val="center"/>
          </w:tcPr>
          <w:p w14:paraId="747E4B33"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460</w:t>
            </w:r>
          </w:p>
        </w:tc>
        <w:tc>
          <w:tcPr>
            <w:tcW w:w="1276" w:type="dxa"/>
            <w:vAlign w:val="center"/>
          </w:tcPr>
          <w:p w14:paraId="2C17EA66"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w:t>
            </w:r>
          </w:p>
        </w:tc>
        <w:tc>
          <w:tcPr>
            <w:tcW w:w="1134" w:type="dxa"/>
            <w:vAlign w:val="center"/>
          </w:tcPr>
          <w:p w14:paraId="2C882319"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-86</w:t>
            </w:r>
          </w:p>
        </w:tc>
      </w:tr>
      <w:tr w:rsidR="00F54129" w:rsidRPr="00D90F96" w14:paraId="563D9208" w14:textId="77777777" w:rsidTr="003A3ADE">
        <w:tc>
          <w:tcPr>
            <w:tcW w:w="2977" w:type="dxa"/>
          </w:tcPr>
          <w:p w14:paraId="7937A84C" w14:textId="77777777" w:rsidR="00F54129" w:rsidRPr="00D90F96" w:rsidRDefault="00F54129"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Галицький фаховий коледж імені В’ячеслава Чорновола</w:t>
            </w:r>
          </w:p>
        </w:tc>
        <w:tc>
          <w:tcPr>
            <w:tcW w:w="993" w:type="dxa"/>
            <w:vAlign w:val="center"/>
          </w:tcPr>
          <w:p w14:paraId="67405747"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77</w:t>
            </w:r>
          </w:p>
        </w:tc>
        <w:tc>
          <w:tcPr>
            <w:tcW w:w="1134" w:type="dxa"/>
            <w:vAlign w:val="center"/>
          </w:tcPr>
          <w:p w14:paraId="2A613FBF"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1714</w:t>
            </w:r>
          </w:p>
        </w:tc>
        <w:tc>
          <w:tcPr>
            <w:tcW w:w="992" w:type="dxa"/>
            <w:vAlign w:val="center"/>
          </w:tcPr>
          <w:p w14:paraId="6FD74D03"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72</w:t>
            </w:r>
          </w:p>
        </w:tc>
        <w:tc>
          <w:tcPr>
            <w:tcW w:w="992" w:type="dxa"/>
            <w:vAlign w:val="center"/>
          </w:tcPr>
          <w:p w14:paraId="31B268FF"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1730</w:t>
            </w:r>
          </w:p>
        </w:tc>
        <w:tc>
          <w:tcPr>
            <w:tcW w:w="1276" w:type="dxa"/>
            <w:vAlign w:val="center"/>
          </w:tcPr>
          <w:p w14:paraId="2472D0AF"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w:t>
            </w:r>
          </w:p>
        </w:tc>
        <w:tc>
          <w:tcPr>
            <w:tcW w:w="1134" w:type="dxa"/>
            <w:vAlign w:val="center"/>
          </w:tcPr>
          <w:p w14:paraId="63BC9F71" w14:textId="77777777" w:rsidR="00F54129" w:rsidRPr="00D90F96" w:rsidRDefault="00F54129"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+16</w:t>
            </w:r>
          </w:p>
        </w:tc>
      </w:tr>
      <w:tr w:rsidR="00F54129" w:rsidRPr="00D90F96" w14:paraId="24CDBA3D" w14:textId="77777777" w:rsidTr="003A3ADE">
        <w:tc>
          <w:tcPr>
            <w:tcW w:w="2977" w:type="dxa"/>
          </w:tcPr>
          <w:p w14:paraId="131830E6" w14:textId="77777777" w:rsidR="00F54129" w:rsidRPr="00D90F96" w:rsidRDefault="00F54129" w:rsidP="0061616A">
            <w:pPr>
              <w:tabs>
                <w:tab w:val="left" w:pos="5670"/>
              </w:tabs>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Всього по ТВПУ</w:t>
            </w:r>
          </w:p>
        </w:tc>
        <w:tc>
          <w:tcPr>
            <w:tcW w:w="993" w:type="dxa"/>
            <w:vAlign w:val="center"/>
          </w:tcPr>
          <w:p w14:paraId="2218A1ED" w14:textId="77777777" w:rsidR="00F54129" w:rsidRPr="00D90F96" w:rsidRDefault="00F54129"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192</w:t>
            </w:r>
          </w:p>
        </w:tc>
        <w:tc>
          <w:tcPr>
            <w:tcW w:w="1134" w:type="dxa"/>
            <w:vAlign w:val="center"/>
          </w:tcPr>
          <w:p w14:paraId="2608C7AF" w14:textId="77777777" w:rsidR="00F54129" w:rsidRPr="00D90F96" w:rsidRDefault="00F54129"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4291</w:t>
            </w:r>
          </w:p>
        </w:tc>
        <w:tc>
          <w:tcPr>
            <w:tcW w:w="992" w:type="dxa"/>
            <w:vAlign w:val="center"/>
          </w:tcPr>
          <w:p w14:paraId="39E13C19" w14:textId="77777777" w:rsidR="00F54129" w:rsidRPr="00D90F96" w:rsidRDefault="00F54129"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184</w:t>
            </w:r>
          </w:p>
        </w:tc>
        <w:tc>
          <w:tcPr>
            <w:tcW w:w="992" w:type="dxa"/>
            <w:vAlign w:val="center"/>
          </w:tcPr>
          <w:p w14:paraId="10CB556A" w14:textId="77777777" w:rsidR="00F54129" w:rsidRPr="00D90F96" w:rsidRDefault="00F54129"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4213</w:t>
            </w:r>
          </w:p>
        </w:tc>
        <w:tc>
          <w:tcPr>
            <w:tcW w:w="1276" w:type="dxa"/>
            <w:vAlign w:val="center"/>
          </w:tcPr>
          <w:p w14:paraId="63987E2D" w14:textId="77777777" w:rsidR="00F54129" w:rsidRPr="00D90F96" w:rsidRDefault="00F54129"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-8</w:t>
            </w:r>
          </w:p>
        </w:tc>
        <w:tc>
          <w:tcPr>
            <w:tcW w:w="1134" w:type="dxa"/>
            <w:vAlign w:val="center"/>
          </w:tcPr>
          <w:p w14:paraId="6C2D66CD" w14:textId="77777777" w:rsidR="00F54129" w:rsidRPr="00D90F96" w:rsidRDefault="00F54129"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-78</w:t>
            </w:r>
          </w:p>
        </w:tc>
      </w:tr>
    </w:tbl>
    <w:p w14:paraId="73CB7F5F" w14:textId="69C601F9" w:rsidR="00031667" w:rsidRPr="00D90F96" w:rsidRDefault="00031667" w:rsidP="006D7F11">
      <w:pPr>
        <w:spacing w:before="120" w:after="120" w:line="240" w:lineRule="auto"/>
        <w:ind w:firstLine="567"/>
        <w:rPr>
          <w:rFonts w:ascii="Times New Roman" w:hAnsi="Times New Roman" w:cs="Times New Roman"/>
          <w:sz w:val="24"/>
          <w:szCs w:val="24"/>
        </w:rPr>
      </w:pPr>
      <w:r w:rsidRPr="00D90F96">
        <w:rPr>
          <w:rFonts w:ascii="Times New Roman" w:hAnsi="Times New Roman" w:cs="Times New Roman"/>
          <w:sz w:val="24"/>
          <w:szCs w:val="24"/>
        </w:rPr>
        <w:t>У місті збережена мережа закладів позашкільної освіти. У підпорядкуванні управ</w:t>
      </w:r>
      <w:r w:rsidR="002D168C" w:rsidRPr="00D90F96">
        <w:rPr>
          <w:rFonts w:ascii="Times New Roman" w:hAnsi="Times New Roman" w:cs="Times New Roman"/>
          <w:sz w:val="24"/>
          <w:szCs w:val="24"/>
        </w:rPr>
        <w:t>ління</w:t>
      </w:r>
      <w:r w:rsidRPr="00D90F96">
        <w:rPr>
          <w:rFonts w:ascii="Times New Roman" w:hAnsi="Times New Roman" w:cs="Times New Roman"/>
          <w:sz w:val="24"/>
          <w:szCs w:val="24"/>
        </w:rPr>
        <w:t xml:space="preserve"> перебуває 4 заклади позашкільної освіти. В усіх закладах створено сайти. Робота закладів позашкільної освіти та керівників гуртків висвітлюється на сторінках установ у Facebook та у блогах керівників гуртків.</w:t>
      </w:r>
    </w:p>
    <w:tbl>
      <w:tblPr>
        <w:tblStyle w:val="a6"/>
        <w:tblW w:w="0" w:type="auto"/>
        <w:tblLook w:val="04A0" w:firstRow="1" w:lastRow="0" w:firstColumn="1" w:lastColumn="0" w:noHBand="0" w:noVBand="1"/>
      </w:tblPr>
      <w:tblGrid>
        <w:gridCol w:w="562"/>
        <w:gridCol w:w="4367"/>
        <w:gridCol w:w="2365"/>
        <w:gridCol w:w="2199"/>
      </w:tblGrid>
      <w:tr w:rsidR="00031667" w:rsidRPr="00D90F96" w14:paraId="71C60E4F" w14:textId="77777777" w:rsidTr="006D7F11">
        <w:tc>
          <w:tcPr>
            <w:tcW w:w="562" w:type="dxa"/>
          </w:tcPr>
          <w:p w14:paraId="60E25320" w14:textId="77777777" w:rsidR="00031667" w:rsidRPr="00D90F96" w:rsidRDefault="00031667" w:rsidP="006D7F11">
            <w:pPr>
              <w:ind w:firstLine="23"/>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 п/п</w:t>
            </w:r>
          </w:p>
        </w:tc>
        <w:tc>
          <w:tcPr>
            <w:tcW w:w="4367" w:type="dxa"/>
          </w:tcPr>
          <w:p w14:paraId="659BD6F4" w14:textId="77777777" w:rsidR="00031667" w:rsidRPr="00D90F96" w:rsidRDefault="00031667" w:rsidP="0061616A">
            <w:pPr>
              <w:ind w:firstLine="567"/>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Показник</w:t>
            </w:r>
          </w:p>
        </w:tc>
        <w:tc>
          <w:tcPr>
            <w:tcW w:w="2365" w:type="dxa"/>
          </w:tcPr>
          <w:p w14:paraId="269230CC" w14:textId="77777777" w:rsidR="00031667" w:rsidRPr="00D90F96" w:rsidRDefault="00031667" w:rsidP="006D7F11">
            <w:pPr>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2199" w:type="dxa"/>
          </w:tcPr>
          <w:p w14:paraId="5166DA00" w14:textId="77777777" w:rsidR="00031667" w:rsidRPr="00D90F96" w:rsidRDefault="00031667" w:rsidP="006D7F11">
            <w:pPr>
              <w:ind w:firstLine="0"/>
              <w:jc w:val="center"/>
              <w:rPr>
                <w:rFonts w:ascii="Times New Roman" w:hAnsi="Times New Roman" w:cs="Times New Roman"/>
                <w:b/>
                <w:bCs/>
                <w:sz w:val="24"/>
                <w:szCs w:val="24"/>
                <w:lang w:val="uk-UA"/>
              </w:rPr>
            </w:pPr>
            <w:r w:rsidRPr="00D90F96">
              <w:rPr>
                <w:rFonts w:ascii="Times New Roman" w:eastAsia="Times New Roman" w:hAnsi="Times New Roman" w:cs="Times New Roman"/>
                <w:b/>
                <w:bCs/>
                <w:sz w:val="24"/>
                <w:szCs w:val="24"/>
                <w:lang w:val="uk-UA"/>
              </w:rPr>
              <w:t>2025</w:t>
            </w:r>
          </w:p>
        </w:tc>
      </w:tr>
      <w:tr w:rsidR="00031667" w:rsidRPr="00D90F96" w14:paraId="1E03BF2A" w14:textId="77777777" w:rsidTr="006D7F11">
        <w:trPr>
          <w:trHeight w:val="363"/>
        </w:trPr>
        <w:tc>
          <w:tcPr>
            <w:tcW w:w="562" w:type="dxa"/>
            <w:vAlign w:val="center"/>
          </w:tcPr>
          <w:p w14:paraId="561FE482" w14:textId="77777777" w:rsidR="00031667" w:rsidRPr="00D90F96" w:rsidRDefault="00031667" w:rsidP="006D7F11">
            <w:pPr>
              <w:ind w:firstLine="23"/>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c>
          <w:tcPr>
            <w:tcW w:w="4367" w:type="dxa"/>
            <w:vAlign w:val="center"/>
          </w:tcPr>
          <w:p w14:paraId="208E3A27" w14:textId="77777777" w:rsidR="00031667" w:rsidRPr="00D90F96" w:rsidRDefault="00031667" w:rsidP="006D7F11">
            <w:pPr>
              <w:ind w:firstLine="36"/>
              <w:rPr>
                <w:rFonts w:ascii="Times New Roman" w:hAnsi="Times New Roman" w:cs="Times New Roman"/>
                <w:bCs/>
                <w:sz w:val="24"/>
                <w:szCs w:val="24"/>
                <w:lang w:val="uk-UA"/>
              </w:rPr>
            </w:pPr>
            <w:r w:rsidRPr="00D90F96">
              <w:rPr>
                <w:rFonts w:ascii="Times New Roman" w:eastAsia="Times New Roman" w:hAnsi="Times New Roman" w:cs="Times New Roman"/>
                <w:bCs/>
                <w:sz w:val="24"/>
                <w:szCs w:val="24"/>
                <w:lang w:val="uk-UA"/>
              </w:rPr>
              <w:t>Кількість груп</w:t>
            </w:r>
          </w:p>
        </w:tc>
        <w:tc>
          <w:tcPr>
            <w:tcW w:w="2365" w:type="dxa"/>
          </w:tcPr>
          <w:p w14:paraId="0B59A55D" w14:textId="77777777" w:rsidR="00031667" w:rsidRPr="00D90F96" w:rsidRDefault="00031667" w:rsidP="006D7F11">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291</w:t>
            </w:r>
          </w:p>
        </w:tc>
        <w:tc>
          <w:tcPr>
            <w:tcW w:w="2199" w:type="dxa"/>
          </w:tcPr>
          <w:p w14:paraId="0929A74C" w14:textId="77777777" w:rsidR="00031667" w:rsidRPr="00D90F96" w:rsidRDefault="00031667" w:rsidP="006D7F11">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304</w:t>
            </w:r>
          </w:p>
        </w:tc>
      </w:tr>
      <w:tr w:rsidR="00031667" w:rsidRPr="00D90F96" w14:paraId="62BE9A05" w14:textId="77777777" w:rsidTr="006D7F11">
        <w:trPr>
          <w:trHeight w:val="411"/>
        </w:trPr>
        <w:tc>
          <w:tcPr>
            <w:tcW w:w="562" w:type="dxa"/>
            <w:vAlign w:val="center"/>
          </w:tcPr>
          <w:p w14:paraId="10C97CB6" w14:textId="77777777" w:rsidR="00031667" w:rsidRPr="00D90F96" w:rsidRDefault="00031667" w:rsidP="006D7F11">
            <w:pPr>
              <w:ind w:firstLine="23"/>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w:t>
            </w:r>
          </w:p>
        </w:tc>
        <w:tc>
          <w:tcPr>
            <w:tcW w:w="4367" w:type="dxa"/>
            <w:vAlign w:val="center"/>
          </w:tcPr>
          <w:p w14:paraId="1CC20C6A" w14:textId="77777777" w:rsidR="00031667" w:rsidRPr="00D90F96" w:rsidRDefault="00031667" w:rsidP="006D7F11">
            <w:pPr>
              <w:ind w:firstLine="36"/>
              <w:rPr>
                <w:rFonts w:ascii="Times New Roman" w:hAnsi="Times New Roman" w:cs="Times New Roman"/>
                <w:bCs/>
                <w:sz w:val="24"/>
                <w:szCs w:val="24"/>
                <w:lang w:val="uk-UA"/>
              </w:rPr>
            </w:pPr>
            <w:r w:rsidRPr="00D90F96">
              <w:rPr>
                <w:rFonts w:ascii="Times New Roman" w:eastAsia="Times New Roman" w:hAnsi="Times New Roman" w:cs="Times New Roman"/>
                <w:bCs/>
                <w:sz w:val="24"/>
                <w:szCs w:val="24"/>
                <w:lang w:val="uk-UA"/>
              </w:rPr>
              <w:t>Кількість учнів</w:t>
            </w:r>
          </w:p>
        </w:tc>
        <w:tc>
          <w:tcPr>
            <w:tcW w:w="2365" w:type="dxa"/>
          </w:tcPr>
          <w:p w14:paraId="5B62FE1F" w14:textId="77777777" w:rsidR="00031667" w:rsidRPr="00D90F96" w:rsidRDefault="00031667" w:rsidP="006D7F11">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3686</w:t>
            </w:r>
          </w:p>
        </w:tc>
        <w:tc>
          <w:tcPr>
            <w:tcW w:w="2199" w:type="dxa"/>
          </w:tcPr>
          <w:p w14:paraId="7FBBCD44" w14:textId="77777777" w:rsidR="00031667" w:rsidRPr="00D90F96" w:rsidRDefault="00031667" w:rsidP="006D7F11">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3829</w:t>
            </w:r>
          </w:p>
        </w:tc>
      </w:tr>
    </w:tbl>
    <w:p w14:paraId="42470FFD" w14:textId="5374C379" w:rsidR="00031667" w:rsidRPr="00D90F96" w:rsidRDefault="00031667" w:rsidP="006D7F11">
      <w:pPr>
        <w:pStyle w:val="a3"/>
        <w:spacing w:before="120" w:after="120" w:line="240" w:lineRule="auto"/>
        <w:ind w:left="0" w:firstLine="567"/>
        <w:jc w:val="both"/>
        <w:rPr>
          <w:rFonts w:ascii="Times New Roman" w:eastAsia="Times New Roman" w:hAnsi="Times New Roman" w:cs="Times New Roman"/>
          <w:sz w:val="24"/>
          <w:szCs w:val="24"/>
          <w:lang w:val="uk-UA" w:eastAsia="uk-UA"/>
        </w:rPr>
      </w:pPr>
      <w:r w:rsidRPr="00D90F96">
        <w:rPr>
          <w:rFonts w:ascii="Times New Roman" w:eastAsia="Times New Roman" w:hAnsi="Times New Roman" w:cs="Times New Roman"/>
          <w:sz w:val="24"/>
          <w:szCs w:val="24"/>
          <w:lang w:val="uk-UA" w:eastAsia="uk-UA"/>
        </w:rPr>
        <w:t>Управління освіти і науки спільно з КЗ ТМР «Центр творчості дітей та юнацтва» за кошти місцевого бюджету організовує оздоровлення/ відпочинок дітей, що потребують особливої соціальної уваги та підтримки.</w:t>
      </w:r>
    </w:p>
    <w:tbl>
      <w:tblPr>
        <w:tblStyle w:val="a6"/>
        <w:tblW w:w="9587" w:type="dxa"/>
        <w:tblLayout w:type="fixed"/>
        <w:tblLook w:val="04A0" w:firstRow="1" w:lastRow="0" w:firstColumn="1" w:lastColumn="0" w:noHBand="0" w:noVBand="1"/>
      </w:tblPr>
      <w:tblGrid>
        <w:gridCol w:w="562"/>
        <w:gridCol w:w="2746"/>
        <w:gridCol w:w="2967"/>
        <w:gridCol w:w="3312"/>
      </w:tblGrid>
      <w:tr w:rsidR="00031667" w:rsidRPr="00D90F96" w14:paraId="4B299778" w14:textId="77777777" w:rsidTr="003B78B0">
        <w:trPr>
          <w:trHeight w:val="541"/>
        </w:trPr>
        <w:tc>
          <w:tcPr>
            <w:tcW w:w="562" w:type="dxa"/>
            <w:vAlign w:val="center"/>
          </w:tcPr>
          <w:p w14:paraId="1D5F2902" w14:textId="77777777" w:rsidR="00031667" w:rsidRPr="00D90F96" w:rsidRDefault="00031667" w:rsidP="0061616A">
            <w:pPr>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w:t>
            </w:r>
          </w:p>
          <w:p w14:paraId="66B4EC2B" w14:textId="77777777" w:rsidR="00031667" w:rsidRPr="00D90F96" w:rsidRDefault="00031667" w:rsidP="0061616A">
            <w:pPr>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п/п</w:t>
            </w:r>
          </w:p>
        </w:tc>
        <w:tc>
          <w:tcPr>
            <w:tcW w:w="2746" w:type="dxa"/>
            <w:vAlign w:val="center"/>
          </w:tcPr>
          <w:p w14:paraId="45D52189" w14:textId="77777777" w:rsidR="00031667" w:rsidRPr="00D90F96" w:rsidRDefault="00031667" w:rsidP="006D7F11">
            <w:pPr>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Показник</w:t>
            </w:r>
          </w:p>
        </w:tc>
        <w:tc>
          <w:tcPr>
            <w:tcW w:w="2967" w:type="dxa"/>
            <w:vAlign w:val="center"/>
          </w:tcPr>
          <w:p w14:paraId="1C745E89" w14:textId="77777777" w:rsidR="00031667" w:rsidRPr="00D90F96" w:rsidRDefault="00031667" w:rsidP="006D7F11">
            <w:pPr>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3312" w:type="dxa"/>
            <w:vAlign w:val="center"/>
          </w:tcPr>
          <w:p w14:paraId="375B7879" w14:textId="77777777" w:rsidR="00031667" w:rsidRPr="00D90F96" w:rsidRDefault="00031667" w:rsidP="006D7F11">
            <w:pPr>
              <w:ind w:firstLine="0"/>
              <w:jc w:val="center"/>
              <w:rPr>
                <w:rFonts w:ascii="Times New Roman" w:hAnsi="Times New Roman" w:cs="Times New Roman"/>
                <w:b/>
                <w:bCs/>
                <w:sz w:val="24"/>
                <w:szCs w:val="24"/>
                <w:lang w:val="uk-UA"/>
              </w:rPr>
            </w:pPr>
            <w:r w:rsidRPr="00D90F96">
              <w:rPr>
                <w:rFonts w:ascii="Times New Roman" w:eastAsia="Times New Roman" w:hAnsi="Times New Roman" w:cs="Times New Roman"/>
                <w:b/>
                <w:bCs/>
                <w:sz w:val="24"/>
                <w:szCs w:val="24"/>
                <w:lang w:val="uk-UA"/>
              </w:rPr>
              <w:t>2025</w:t>
            </w:r>
          </w:p>
        </w:tc>
      </w:tr>
      <w:tr w:rsidR="003B78B0" w:rsidRPr="00D90F96" w14:paraId="44906E2E" w14:textId="77777777" w:rsidTr="003B78B0">
        <w:trPr>
          <w:trHeight w:val="402"/>
        </w:trPr>
        <w:tc>
          <w:tcPr>
            <w:tcW w:w="562" w:type="dxa"/>
            <w:vAlign w:val="center"/>
          </w:tcPr>
          <w:p w14:paraId="32ECFED0" w14:textId="1B1657B5" w:rsidR="003B78B0" w:rsidRPr="00D90F96" w:rsidRDefault="003B78B0"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c>
          <w:tcPr>
            <w:tcW w:w="2746" w:type="dxa"/>
            <w:vAlign w:val="center"/>
          </w:tcPr>
          <w:p w14:paraId="48F83A3E" w14:textId="77777777" w:rsidR="003B78B0" w:rsidRPr="00D90F96" w:rsidRDefault="003B78B0" w:rsidP="003B78B0">
            <w:pPr>
              <w:ind w:firstLine="0"/>
              <w:rPr>
                <w:rFonts w:ascii="Times New Roman" w:hAnsi="Times New Roman" w:cs="Times New Roman"/>
                <w:bCs/>
                <w:sz w:val="24"/>
                <w:szCs w:val="24"/>
                <w:lang w:val="uk-UA"/>
              </w:rPr>
            </w:pPr>
            <w:r w:rsidRPr="00D90F96">
              <w:rPr>
                <w:rFonts w:ascii="Times New Roman" w:eastAsia="Times New Roman" w:hAnsi="Times New Roman" w:cs="Times New Roman"/>
                <w:bCs/>
                <w:sz w:val="24"/>
                <w:szCs w:val="24"/>
                <w:lang w:val="uk-UA"/>
              </w:rPr>
              <w:t>Кількість учнів, що отримали послугу</w:t>
            </w:r>
          </w:p>
        </w:tc>
        <w:tc>
          <w:tcPr>
            <w:tcW w:w="2967" w:type="dxa"/>
          </w:tcPr>
          <w:p w14:paraId="75DF3DB4" w14:textId="77777777" w:rsidR="003B78B0" w:rsidRPr="00D90F96" w:rsidRDefault="003B78B0"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119</w:t>
            </w:r>
          </w:p>
        </w:tc>
        <w:tc>
          <w:tcPr>
            <w:tcW w:w="3312" w:type="dxa"/>
          </w:tcPr>
          <w:p w14:paraId="104F12C9" w14:textId="77777777" w:rsidR="003B78B0" w:rsidRPr="00D90F96" w:rsidRDefault="003B78B0"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130</w:t>
            </w:r>
          </w:p>
        </w:tc>
      </w:tr>
      <w:tr w:rsidR="003B78B0" w:rsidRPr="00D90F96" w14:paraId="657BB54E" w14:textId="77777777" w:rsidTr="003B78B0">
        <w:trPr>
          <w:trHeight w:val="402"/>
        </w:trPr>
        <w:tc>
          <w:tcPr>
            <w:tcW w:w="562" w:type="dxa"/>
            <w:vAlign w:val="center"/>
          </w:tcPr>
          <w:p w14:paraId="73DFA749" w14:textId="0E653672" w:rsidR="003B78B0" w:rsidRPr="00D90F96" w:rsidRDefault="003B78B0"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w:t>
            </w:r>
          </w:p>
        </w:tc>
        <w:tc>
          <w:tcPr>
            <w:tcW w:w="2746" w:type="dxa"/>
            <w:vAlign w:val="center"/>
          </w:tcPr>
          <w:p w14:paraId="66218DC8" w14:textId="77777777" w:rsidR="003B78B0" w:rsidRPr="00D90F96" w:rsidRDefault="003B78B0" w:rsidP="003B78B0">
            <w:pPr>
              <w:ind w:firstLine="0"/>
              <w:rPr>
                <w:rFonts w:ascii="Times New Roman" w:eastAsia="Times New Roman" w:hAnsi="Times New Roman" w:cs="Times New Roman"/>
                <w:bCs/>
                <w:sz w:val="24"/>
                <w:szCs w:val="24"/>
                <w:lang w:val="uk-UA"/>
              </w:rPr>
            </w:pPr>
            <w:r w:rsidRPr="00D90F96">
              <w:rPr>
                <w:rFonts w:ascii="Times New Roman" w:eastAsia="Times New Roman" w:hAnsi="Times New Roman" w:cs="Times New Roman"/>
                <w:bCs/>
                <w:sz w:val="24"/>
                <w:szCs w:val="24"/>
                <w:lang w:val="uk-UA"/>
              </w:rPr>
              <w:t>Місце відпочинку</w:t>
            </w:r>
          </w:p>
        </w:tc>
        <w:tc>
          <w:tcPr>
            <w:tcW w:w="2967" w:type="dxa"/>
          </w:tcPr>
          <w:p w14:paraId="30493202" w14:textId="77777777" w:rsidR="003B78B0" w:rsidRPr="00D90F96" w:rsidRDefault="003B78B0" w:rsidP="003B78B0">
            <w:pPr>
              <w:ind w:firstLine="0"/>
              <w:rPr>
                <w:rFonts w:ascii="Times New Roman" w:hAnsi="Times New Roman" w:cs="Times New Roman"/>
                <w:sz w:val="24"/>
                <w:szCs w:val="24"/>
                <w:lang w:val="uk-UA"/>
              </w:rPr>
            </w:pPr>
            <w:r w:rsidRPr="00D90F96">
              <w:rPr>
                <w:rFonts w:ascii="Times New Roman" w:eastAsia="Times New Roman" w:hAnsi="Times New Roman" w:cs="Times New Roman"/>
                <w:sz w:val="24"/>
                <w:szCs w:val="24"/>
                <w:lang w:val="uk-UA" w:eastAsia="uk-UA"/>
              </w:rPr>
              <w:t>1. ДПОК «Лісовий» с. Скоморохи, Чортківського району, Тернопільської області</w:t>
            </w:r>
          </w:p>
        </w:tc>
        <w:tc>
          <w:tcPr>
            <w:tcW w:w="3312" w:type="dxa"/>
          </w:tcPr>
          <w:p w14:paraId="03105657" w14:textId="7DB6C66B" w:rsidR="003B78B0" w:rsidRPr="00D90F96" w:rsidRDefault="003B78B0" w:rsidP="003B78B0">
            <w:pPr>
              <w:pStyle w:val="a3"/>
              <w:numPr>
                <w:ilvl w:val="0"/>
                <w:numId w:val="35"/>
              </w:numPr>
              <w:tabs>
                <w:tab w:val="left" w:pos="376"/>
              </w:tabs>
              <w:ind w:left="0" w:firstLine="0"/>
              <w:rPr>
                <w:rFonts w:ascii="Times New Roman" w:eastAsia="Times New Roman" w:hAnsi="Times New Roman" w:cs="Times New Roman"/>
                <w:sz w:val="24"/>
                <w:szCs w:val="24"/>
                <w:lang w:val="uk-UA" w:eastAsia="uk-UA"/>
              </w:rPr>
            </w:pPr>
            <w:r w:rsidRPr="00D90F96">
              <w:rPr>
                <w:rFonts w:ascii="Times New Roman" w:hAnsi="Times New Roman" w:cs="Times New Roman"/>
                <w:bCs/>
                <w:sz w:val="24"/>
                <w:szCs w:val="24"/>
                <w:lang w:val="uk-UA"/>
              </w:rPr>
              <w:t>ТзОВ "СОКОЛЯТА БУКОВЕЛЬ" с. Поляниця, Надвірнянський р-н, Івано-Франківська обл.,</w:t>
            </w:r>
          </w:p>
          <w:p w14:paraId="24CCF264" w14:textId="63E30ADC" w:rsidR="003B78B0" w:rsidRPr="00D90F96" w:rsidRDefault="003B78B0" w:rsidP="003B78B0">
            <w:pPr>
              <w:pStyle w:val="a3"/>
              <w:numPr>
                <w:ilvl w:val="0"/>
                <w:numId w:val="35"/>
              </w:numPr>
              <w:tabs>
                <w:tab w:val="left" w:pos="376"/>
              </w:tabs>
              <w:ind w:left="0" w:firstLine="0"/>
              <w:rPr>
                <w:rFonts w:ascii="Times New Roman" w:hAnsi="Times New Roman" w:cs="Times New Roman"/>
                <w:sz w:val="24"/>
                <w:szCs w:val="24"/>
                <w:lang w:val="uk-UA"/>
              </w:rPr>
            </w:pPr>
            <w:r w:rsidRPr="00D90F96">
              <w:rPr>
                <w:rFonts w:ascii="Times New Roman" w:eastAsia="Times New Roman" w:hAnsi="Times New Roman" w:cs="Times New Roman"/>
                <w:sz w:val="24"/>
                <w:szCs w:val="24"/>
                <w:lang w:val="uk-UA" w:eastAsia="uk-UA"/>
              </w:rPr>
              <w:t>ДПОК «Лісовий» с. Скоморохи, Чортківського району, Тернопільської обл.</w:t>
            </w:r>
          </w:p>
        </w:tc>
      </w:tr>
      <w:tr w:rsidR="003B78B0" w:rsidRPr="00D90F96" w14:paraId="312FA66C" w14:textId="77777777" w:rsidTr="003B78B0">
        <w:trPr>
          <w:trHeight w:val="402"/>
        </w:trPr>
        <w:tc>
          <w:tcPr>
            <w:tcW w:w="562" w:type="dxa"/>
            <w:vAlign w:val="center"/>
          </w:tcPr>
          <w:p w14:paraId="6B9BF1B1" w14:textId="3352091B" w:rsidR="003B78B0" w:rsidRPr="00D90F96" w:rsidRDefault="003B78B0"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w:t>
            </w:r>
          </w:p>
        </w:tc>
        <w:tc>
          <w:tcPr>
            <w:tcW w:w="2746" w:type="dxa"/>
            <w:vAlign w:val="center"/>
          </w:tcPr>
          <w:p w14:paraId="5893F8AD" w14:textId="0BD95180" w:rsidR="003B78B0" w:rsidRPr="00D90F96" w:rsidRDefault="003B78B0" w:rsidP="003B78B0">
            <w:pPr>
              <w:ind w:firstLine="0"/>
              <w:rPr>
                <w:rFonts w:ascii="Times New Roman" w:eastAsia="Times New Roman" w:hAnsi="Times New Roman" w:cs="Times New Roman"/>
                <w:bCs/>
                <w:sz w:val="24"/>
                <w:szCs w:val="24"/>
                <w:lang w:val="uk-UA"/>
              </w:rPr>
            </w:pPr>
            <w:r w:rsidRPr="00D90F96">
              <w:rPr>
                <w:rFonts w:ascii="Times New Roman" w:eastAsia="Times New Roman" w:hAnsi="Times New Roman" w:cs="Times New Roman"/>
                <w:bCs/>
                <w:sz w:val="24"/>
                <w:szCs w:val="24"/>
                <w:lang w:val="uk-UA"/>
              </w:rPr>
              <w:t>Виділені кошти</w:t>
            </w:r>
          </w:p>
        </w:tc>
        <w:tc>
          <w:tcPr>
            <w:tcW w:w="2967" w:type="dxa"/>
            <w:vAlign w:val="center"/>
          </w:tcPr>
          <w:p w14:paraId="3FB7FBE9" w14:textId="36AFD2E6" w:rsidR="003B78B0" w:rsidRPr="00D90F96" w:rsidRDefault="003B78B0" w:rsidP="003B78B0">
            <w:pPr>
              <w:rPr>
                <w:rFonts w:ascii="Times New Roman" w:eastAsia="Times New Roman" w:hAnsi="Times New Roman" w:cs="Times New Roman"/>
                <w:sz w:val="24"/>
                <w:szCs w:val="24"/>
                <w:lang w:val="uk-UA"/>
              </w:rPr>
            </w:pPr>
            <w:r w:rsidRPr="00D90F96">
              <w:rPr>
                <w:rFonts w:ascii="Times New Roman" w:hAnsi="Times New Roman" w:cs="Times New Roman"/>
                <w:sz w:val="24"/>
                <w:szCs w:val="24"/>
                <w:lang w:val="uk-UA"/>
              </w:rPr>
              <w:t>1200,0 тис. грн.</w:t>
            </w:r>
          </w:p>
        </w:tc>
        <w:tc>
          <w:tcPr>
            <w:tcW w:w="3312" w:type="dxa"/>
            <w:vAlign w:val="center"/>
          </w:tcPr>
          <w:p w14:paraId="1047E52D" w14:textId="61AB5B2F" w:rsidR="003B78B0" w:rsidRPr="00D90F96" w:rsidRDefault="003B78B0" w:rsidP="003B78B0">
            <w:pPr>
              <w:pStyle w:val="a3"/>
              <w:tabs>
                <w:tab w:val="left" w:pos="376"/>
              </w:tabs>
              <w:ind w:left="0" w:firstLine="0"/>
              <w:jc w:val="center"/>
              <w:rPr>
                <w:rFonts w:ascii="Times New Roman" w:hAnsi="Times New Roman" w:cs="Times New Roman"/>
                <w:bCs/>
                <w:sz w:val="24"/>
                <w:szCs w:val="24"/>
                <w:lang w:val="uk-UA"/>
              </w:rPr>
            </w:pPr>
            <w:r w:rsidRPr="00D90F96">
              <w:rPr>
                <w:rFonts w:ascii="Times New Roman" w:hAnsi="Times New Roman" w:cs="Times New Roman"/>
                <w:sz w:val="24"/>
                <w:szCs w:val="24"/>
                <w:lang w:val="uk-UA"/>
              </w:rPr>
              <w:t>1500,0 тис. грн.</w:t>
            </w:r>
          </w:p>
        </w:tc>
      </w:tr>
    </w:tbl>
    <w:p w14:paraId="2583ABCA" w14:textId="7AC1A2C3" w:rsidR="00031667" w:rsidRPr="00D90F96" w:rsidRDefault="002D168C" w:rsidP="003B78B0">
      <w:pPr>
        <w:spacing w:before="120" w:after="120" w:line="240" w:lineRule="auto"/>
        <w:ind w:firstLine="567"/>
        <w:jc w:val="both"/>
        <w:rPr>
          <w:rFonts w:ascii="Times New Roman" w:eastAsia="Times New Roman" w:hAnsi="Times New Roman" w:cs="Times New Roman"/>
          <w:sz w:val="24"/>
          <w:szCs w:val="24"/>
        </w:rPr>
      </w:pPr>
      <w:r w:rsidRPr="00D90F96">
        <w:rPr>
          <w:rFonts w:ascii="Times New Roman" w:eastAsia="Calibri" w:hAnsi="Times New Roman" w:cs="Times New Roman"/>
          <w:sz w:val="24"/>
          <w:szCs w:val="24"/>
        </w:rPr>
        <w:t>З</w:t>
      </w:r>
      <w:r w:rsidR="00031667" w:rsidRPr="00D90F96">
        <w:rPr>
          <w:rFonts w:ascii="Times New Roman" w:eastAsia="Calibri" w:hAnsi="Times New Roman" w:cs="Times New Roman"/>
          <w:sz w:val="24"/>
          <w:szCs w:val="24"/>
        </w:rPr>
        <w:t xml:space="preserve"> метою забезпечення повноцінного відпочинку та зайнятості дітей </w:t>
      </w:r>
      <w:r w:rsidR="00F12191" w:rsidRPr="00D90F96">
        <w:rPr>
          <w:rFonts w:ascii="Times New Roman" w:eastAsia="Calibri" w:hAnsi="Times New Roman" w:cs="Times New Roman"/>
          <w:sz w:val="24"/>
          <w:szCs w:val="24"/>
        </w:rPr>
        <w:t>у</w:t>
      </w:r>
      <w:r w:rsidR="00031667" w:rsidRPr="00D90F96">
        <w:rPr>
          <w:rFonts w:ascii="Times New Roman" w:eastAsia="Calibri" w:hAnsi="Times New Roman" w:cs="Times New Roman"/>
          <w:sz w:val="24"/>
          <w:szCs w:val="24"/>
        </w:rPr>
        <w:t xml:space="preserve"> літній період, створення належних умов для подолання освітніх втрат, інтелектуального розвитку дітей, культурно-виховної, фізкультурно-оздоровчої та спортивної роботи </w:t>
      </w:r>
      <w:r w:rsidR="00031667" w:rsidRPr="00D90F96">
        <w:rPr>
          <w:rFonts w:ascii="Times New Roman" w:eastAsia="Times New Roman" w:hAnsi="Times New Roman" w:cs="Times New Roman"/>
          <w:sz w:val="24"/>
          <w:szCs w:val="24"/>
        </w:rPr>
        <w:t>на базі заклад</w:t>
      </w:r>
      <w:r w:rsidRPr="00D90F96">
        <w:rPr>
          <w:rFonts w:ascii="Times New Roman" w:eastAsia="Times New Roman" w:hAnsi="Times New Roman" w:cs="Times New Roman"/>
          <w:sz w:val="24"/>
          <w:szCs w:val="24"/>
        </w:rPr>
        <w:t>ів</w:t>
      </w:r>
      <w:r w:rsidR="00031667" w:rsidRPr="00D90F96">
        <w:rPr>
          <w:rFonts w:ascii="Times New Roman" w:eastAsia="Times New Roman" w:hAnsi="Times New Roman" w:cs="Times New Roman"/>
          <w:sz w:val="24"/>
          <w:szCs w:val="24"/>
        </w:rPr>
        <w:t xml:space="preserve"> загальної середньої та позашкільної освіти</w:t>
      </w:r>
      <w:r w:rsidRPr="00D90F96">
        <w:rPr>
          <w:rFonts w:ascii="Times New Roman" w:eastAsia="Times New Roman" w:hAnsi="Times New Roman" w:cs="Times New Roman"/>
          <w:sz w:val="24"/>
          <w:szCs w:val="24"/>
        </w:rPr>
        <w:t xml:space="preserve"> було</w:t>
      </w:r>
      <w:r w:rsidR="00031667" w:rsidRPr="00D90F96">
        <w:rPr>
          <w:rFonts w:ascii="Times New Roman" w:eastAsia="Times New Roman" w:hAnsi="Times New Roman" w:cs="Times New Roman"/>
          <w:sz w:val="24"/>
          <w:szCs w:val="24"/>
        </w:rPr>
        <w:t xml:space="preserve"> організовано пришкільні табори. </w:t>
      </w:r>
    </w:p>
    <w:tbl>
      <w:tblPr>
        <w:tblStyle w:val="a6"/>
        <w:tblW w:w="0" w:type="auto"/>
        <w:tblLook w:val="04A0" w:firstRow="1" w:lastRow="0" w:firstColumn="1" w:lastColumn="0" w:noHBand="0" w:noVBand="1"/>
      </w:tblPr>
      <w:tblGrid>
        <w:gridCol w:w="559"/>
        <w:gridCol w:w="5532"/>
        <w:gridCol w:w="1842"/>
        <w:gridCol w:w="1695"/>
      </w:tblGrid>
      <w:tr w:rsidR="00031667" w:rsidRPr="00D90F96" w14:paraId="66241E2C" w14:textId="77777777" w:rsidTr="00031667">
        <w:tc>
          <w:tcPr>
            <w:tcW w:w="559" w:type="dxa"/>
          </w:tcPr>
          <w:p w14:paraId="1AF7B08D"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 п/п</w:t>
            </w:r>
          </w:p>
        </w:tc>
        <w:tc>
          <w:tcPr>
            <w:tcW w:w="5532" w:type="dxa"/>
          </w:tcPr>
          <w:p w14:paraId="2B3CD1AA" w14:textId="77777777" w:rsidR="00031667" w:rsidRPr="00D90F96" w:rsidRDefault="00031667" w:rsidP="0061616A">
            <w:pPr>
              <w:ind w:firstLine="567"/>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Показник</w:t>
            </w:r>
          </w:p>
        </w:tc>
        <w:tc>
          <w:tcPr>
            <w:tcW w:w="1842" w:type="dxa"/>
          </w:tcPr>
          <w:p w14:paraId="57442253" w14:textId="77777777" w:rsidR="00031667" w:rsidRPr="00D90F96" w:rsidRDefault="00031667" w:rsidP="0061616A">
            <w:pPr>
              <w:ind w:firstLine="27"/>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1695" w:type="dxa"/>
          </w:tcPr>
          <w:p w14:paraId="6BE5B380" w14:textId="77777777" w:rsidR="00031667" w:rsidRPr="00D90F96" w:rsidRDefault="00031667" w:rsidP="0061616A">
            <w:pPr>
              <w:ind w:firstLine="27"/>
              <w:jc w:val="center"/>
              <w:rPr>
                <w:rFonts w:ascii="Times New Roman" w:hAnsi="Times New Roman" w:cs="Times New Roman"/>
                <w:b/>
                <w:bCs/>
                <w:sz w:val="24"/>
                <w:szCs w:val="24"/>
                <w:lang w:val="uk-UA"/>
              </w:rPr>
            </w:pPr>
            <w:r w:rsidRPr="00D90F96">
              <w:rPr>
                <w:rFonts w:ascii="Times New Roman" w:eastAsia="Times New Roman" w:hAnsi="Times New Roman" w:cs="Times New Roman"/>
                <w:b/>
                <w:bCs/>
                <w:sz w:val="24"/>
                <w:szCs w:val="24"/>
                <w:lang w:val="uk-UA"/>
              </w:rPr>
              <w:t>2025</w:t>
            </w:r>
          </w:p>
        </w:tc>
      </w:tr>
      <w:tr w:rsidR="00031667" w:rsidRPr="00D90F96" w14:paraId="71DCA364" w14:textId="77777777" w:rsidTr="00031667">
        <w:trPr>
          <w:trHeight w:val="363"/>
        </w:trPr>
        <w:tc>
          <w:tcPr>
            <w:tcW w:w="559" w:type="dxa"/>
            <w:vAlign w:val="center"/>
          </w:tcPr>
          <w:p w14:paraId="12A674C0"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c>
          <w:tcPr>
            <w:tcW w:w="5532" w:type="dxa"/>
            <w:vAlign w:val="center"/>
          </w:tcPr>
          <w:p w14:paraId="16D99968" w14:textId="52B481CC" w:rsidR="00031667" w:rsidRPr="00D90F96" w:rsidRDefault="00031667" w:rsidP="0061616A">
            <w:pPr>
              <w:ind w:firstLine="0"/>
              <w:jc w:val="left"/>
              <w:rPr>
                <w:rFonts w:ascii="Times New Roman" w:hAnsi="Times New Roman" w:cs="Times New Roman"/>
                <w:bCs/>
                <w:sz w:val="24"/>
                <w:szCs w:val="24"/>
                <w:lang w:val="uk-UA"/>
              </w:rPr>
            </w:pPr>
            <w:r w:rsidRPr="00D90F96">
              <w:rPr>
                <w:rFonts w:ascii="Times New Roman" w:hAnsi="Times New Roman" w:cs="Times New Roman"/>
                <w:bCs/>
                <w:sz w:val="24"/>
                <w:szCs w:val="24"/>
                <w:lang w:val="uk-UA"/>
              </w:rPr>
              <w:t>Кількість закладів освіти</w:t>
            </w:r>
            <w:r w:rsidR="00F12191" w:rsidRPr="00D90F96">
              <w:rPr>
                <w:rFonts w:ascii="Times New Roman" w:hAnsi="Times New Roman" w:cs="Times New Roman"/>
                <w:bCs/>
                <w:sz w:val="24"/>
                <w:szCs w:val="24"/>
                <w:lang w:val="uk-UA"/>
              </w:rPr>
              <w:t>,</w:t>
            </w:r>
            <w:r w:rsidRPr="00D90F96">
              <w:rPr>
                <w:rFonts w:ascii="Times New Roman" w:hAnsi="Times New Roman" w:cs="Times New Roman"/>
                <w:bCs/>
                <w:sz w:val="24"/>
                <w:szCs w:val="24"/>
                <w:lang w:val="uk-UA"/>
              </w:rPr>
              <w:t xml:space="preserve"> </w:t>
            </w:r>
            <w:r w:rsidR="00F12191" w:rsidRPr="00D90F96">
              <w:rPr>
                <w:rFonts w:ascii="Times New Roman" w:hAnsi="Times New Roman" w:cs="Times New Roman"/>
                <w:bCs/>
                <w:sz w:val="24"/>
                <w:szCs w:val="24"/>
                <w:lang w:val="uk-UA"/>
              </w:rPr>
              <w:t>у</w:t>
            </w:r>
            <w:r w:rsidRPr="00D90F96">
              <w:rPr>
                <w:rFonts w:ascii="Times New Roman" w:hAnsi="Times New Roman" w:cs="Times New Roman"/>
                <w:bCs/>
                <w:sz w:val="24"/>
                <w:szCs w:val="24"/>
                <w:lang w:val="uk-UA"/>
              </w:rPr>
              <w:t xml:space="preserve"> яких діяли пришкільні табори повного дня</w:t>
            </w:r>
          </w:p>
        </w:tc>
        <w:tc>
          <w:tcPr>
            <w:tcW w:w="1842" w:type="dxa"/>
          </w:tcPr>
          <w:p w14:paraId="34DEF257" w14:textId="77777777" w:rsidR="00031667" w:rsidRPr="00D90F96" w:rsidRDefault="00031667" w:rsidP="0061616A">
            <w:pPr>
              <w:ind w:firstLine="2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w:t>
            </w:r>
          </w:p>
        </w:tc>
        <w:tc>
          <w:tcPr>
            <w:tcW w:w="1695" w:type="dxa"/>
          </w:tcPr>
          <w:p w14:paraId="6803B8FD" w14:textId="77777777" w:rsidR="00031667" w:rsidRPr="00D90F96" w:rsidRDefault="00031667" w:rsidP="0061616A">
            <w:pPr>
              <w:ind w:firstLine="2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w:t>
            </w:r>
          </w:p>
        </w:tc>
      </w:tr>
      <w:tr w:rsidR="00031667" w:rsidRPr="00D90F96" w14:paraId="3E3D8DF4" w14:textId="77777777" w:rsidTr="00031667">
        <w:trPr>
          <w:trHeight w:val="411"/>
        </w:trPr>
        <w:tc>
          <w:tcPr>
            <w:tcW w:w="559" w:type="dxa"/>
            <w:vAlign w:val="center"/>
          </w:tcPr>
          <w:p w14:paraId="3875193B"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2</w:t>
            </w:r>
          </w:p>
        </w:tc>
        <w:tc>
          <w:tcPr>
            <w:tcW w:w="5532" w:type="dxa"/>
            <w:vAlign w:val="center"/>
          </w:tcPr>
          <w:p w14:paraId="7F55C778" w14:textId="4A82B5D7" w:rsidR="00031667" w:rsidRPr="00D90F96" w:rsidRDefault="00031667" w:rsidP="0061616A">
            <w:pPr>
              <w:ind w:firstLine="0"/>
              <w:jc w:val="left"/>
              <w:rPr>
                <w:rFonts w:ascii="Times New Roman" w:hAnsi="Times New Roman" w:cs="Times New Roman"/>
                <w:bCs/>
                <w:sz w:val="24"/>
                <w:szCs w:val="24"/>
                <w:lang w:val="uk-UA"/>
              </w:rPr>
            </w:pPr>
            <w:r w:rsidRPr="00D90F96">
              <w:rPr>
                <w:rFonts w:ascii="Times New Roman" w:hAnsi="Times New Roman" w:cs="Times New Roman"/>
                <w:bCs/>
                <w:sz w:val="24"/>
                <w:szCs w:val="24"/>
                <w:lang w:val="uk-UA"/>
              </w:rPr>
              <w:t>Кількість закладів освіти</w:t>
            </w:r>
            <w:r w:rsidR="00F12191" w:rsidRPr="00D90F96">
              <w:rPr>
                <w:rFonts w:ascii="Times New Roman" w:hAnsi="Times New Roman" w:cs="Times New Roman"/>
                <w:bCs/>
                <w:sz w:val="24"/>
                <w:szCs w:val="24"/>
                <w:lang w:val="uk-UA"/>
              </w:rPr>
              <w:t>,</w:t>
            </w:r>
            <w:r w:rsidRPr="00D90F96">
              <w:rPr>
                <w:rFonts w:ascii="Times New Roman" w:hAnsi="Times New Roman" w:cs="Times New Roman"/>
                <w:bCs/>
                <w:sz w:val="24"/>
                <w:szCs w:val="24"/>
                <w:lang w:val="uk-UA"/>
              </w:rPr>
              <w:t xml:space="preserve"> </w:t>
            </w:r>
            <w:r w:rsidR="00F12191" w:rsidRPr="00D90F96">
              <w:rPr>
                <w:rFonts w:ascii="Times New Roman" w:hAnsi="Times New Roman" w:cs="Times New Roman"/>
                <w:bCs/>
                <w:sz w:val="24"/>
                <w:szCs w:val="24"/>
                <w:lang w:val="uk-UA"/>
              </w:rPr>
              <w:t>у</w:t>
            </w:r>
            <w:r w:rsidRPr="00D90F96">
              <w:rPr>
                <w:rFonts w:ascii="Times New Roman" w:hAnsi="Times New Roman" w:cs="Times New Roman"/>
                <w:bCs/>
                <w:sz w:val="24"/>
                <w:szCs w:val="24"/>
                <w:lang w:val="uk-UA"/>
              </w:rPr>
              <w:t xml:space="preserve"> яких діяли пришкільні табори неповного дня</w:t>
            </w:r>
          </w:p>
        </w:tc>
        <w:tc>
          <w:tcPr>
            <w:tcW w:w="1842" w:type="dxa"/>
          </w:tcPr>
          <w:p w14:paraId="18D23B09" w14:textId="77777777" w:rsidR="00031667" w:rsidRPr="00D90F96" w:rsidRDefault="00031667" w:rsidP="0061616A">
            <w:pPr>
              <w:ind w:firstLine="2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w:t>
            </w:r>
          </w:p>
        </w:tc>
        <w:tc>
          <w:tcPr>
            <w:tcW w:w="1695" w:type="dxa"/>
          </w:tcPr>
          <w:p w14:paraId="542F863C" w14:textId="77777777" w:rsidR="00031667" w:rsidRPr="00D90F96" w:rsidRDefault="00031667" w:rsidP="0061616A">
            <w:pPr>
              <w:ind w:firstLine="2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w:t>
            </w:r>
          </w:p>
        </w:tc>
      </w:tr>
      <w:tr w:rsidR="00031667" w:rsidRPr="00D90F96" w14:paraId="46956386" w14:textId="77777777" w:rsidTr="00031667">
        <w:trPr>
          <w:trHeight w:val="411"/>
        </w:trPr>
        <w:tc>
          <w:tcPr>
            <w:tcW w:w="559" w:type="dxa"/>
            <w:vAlign w:val="center"/>
          </w:tcPr>
          <w:p w14:paraId="5A7BA188"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lastRenderedPageBreak/>
              <w:t>3</w:t>
            </w:r>
          </w:p>
        </w:tc>
        <w:tc>
          <w:tcPr>
            <w:tcW w:w="5532" w:type="dxa"/>
            <w:vAlign w:val="center"/>
          </w:tcPr>
          <w:p w14:paraId="53F0BAB8" w14:textId="473A2859" w:rsidR="00031667" w:rsidRPr="00D90F96" w:rsidRDefault="00031667" w:rsidP="0061616A">
            <w:pPr>
              <w:ind w:firstLine="0"/>
              <w:jc w:val="left"/>
              <w:rPr>
                <w:rFonts w:ascii="Times New Roman" w:eastAsia="Times New Roman" w:hAnsi="Times New Roman" w:cs="Times New Roman"/>
                <w:bCs/>
                <w:color w:val="FF0000"/>
                <w:sz w:val="24"/>
                <w:szCs w:val="24"/>
                <w:lang w:val="uk-UA"/>
              </w:rPr>
            </w:pPr>
            <w:r w:rsidRPr="00D90F96">
              <w:rPr>
                <w:rFonts w:ascii="Times New Roman" w:eastAsia="Times New Roman" w:hAnsi="Times New Roman" w:cs="Times New Roman"/>
                <w:bCs/>
                <w:sz w:val="24"/>
                <w:szCs w:val="24"/>
                <w:lang w:val="uk-UA"/>
              </w:rPr>
              <w:t>Кількість закладів освіти</w:t>
            </w:r>
            <w:r w:rsidR="00F12191" w:rsidRPr="00D90F96">
              <w:rPr>
                <w:rFonts w:ascii="Times New Roman" w:eastAsia="Times New Roman" w:hAnsi="Times New Roman" w:cs="Times New Roman"/>
                <w:bCs/>
                <w:sz w:val="24"/>
                <w:szCs w:val="24"/>
                <w:lang w:val="uk-UA"/>
              </w:rPr>
              <w:t>,</w:t>
            </w:r>
            <w:r w:rsidRPr="00D90F96">
              <w:rPr>
                <w:rFonts w:ascii="Times New Roman" w:eastAsia="Times New Roman" w:hAnsi="Times New Roman" w:cs="Times New Roman"/>
                <w:bCs/>
                <w:sz w:val="24"/>
                <w:szCs w:val="24"/>
                <w:lang w:val="uk-UA"/>
              </w:rPr>
              <w:t xml:space="preserve"> </w:t>
            </w:r>
            <w:r w:rsidR="00F12191" w:rsidRPr="00D90F96">
              <w:rPr>
                <w:rFonts w:ascii="Times New Roman" w:eastAsia="Times New Roman" w:hAnsi="Times New Roman" w:cs="Times New Roman"/>
                <w:bCs/>
                <w:sz w:val="24"/>
                <w:szCs w:val="24"/>
                <w:lang w:val="uk-UA"/>
              </w:rPr>
              <w:t>у</w:t>
            </w:r>
            <w:r w:rsidRPr="00D90F96">
              <w:rPr>
                <w:rFonts w:ascii="Times New Roman" w:eastAsia="Times New Roman" w:hAnsi="Times New Roman" w:cs="Times New Roman"/>
                <w:bCs/>
                <w:sz w:val="24"/>
                <w:szCs w:val="24"/>
                <w:lang w:val="uk-UA"/>
              </w:rPr>
              <w:t xml:space="preserve"> яких діяли пришкільні табори, організовані іншими установами</w:t>
            </w:r>
          </w:p>
        </w:tc>
        <w:tc>
          <w:tcPr>
            <w:tcW w:w="1842" w:type="dxa"/>
          </w:tcPr>
          <w:p w14:paraId="5537F64A" w14:textId="77777777" w:rsidR="00031667" w:rsidRPr="00D90F96" w:rsidRDefault="00031667" w:rsidP="0061616A">
            <w:pPr>
              <w:ind w:firstLine="2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10</w:t>
            </w:r>
          </w:p>
        </w:tc>
        <w:tc>
          <w:tcPr>
            <w:tcW w:w="1695" w:type="dxa"/>
          </w:tcPr>
          <w:p w14:paraId="5EF05FBB" w14:textId="77777777" w:rsidR="00031667" w:rsidRPr="00D90F96" w:rsidRDefault="00031667" w:rsidP="0061616A">
            <w:pPr>
              <w:pStyle w:val="a3"/>
              <w:ind w:left="0" w:firstLine="2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5</w:t>
            </w:r>
          </w:p>
        </w:tc>
      </w:tr>
    </w:tbl>
    <w:p w14:paraId="69856B3D" w14:textId="0C1BD3D2" w:rsidR="00031667" w:rsidRPr="00D90F96" w:rsidRDefault="00F12191" w:rsidP="003B78B0">
      <w:pPr>
        <w:pStyle w:val="af"/>
        <w:spacing w:before="120" w:beforeAutospacing="0" w:after="120" w:afterAutospacing="0"/>
        <w:ind w:firstLine="567"/>
        <w:jc w:val="both"/>
        <w:rPr>
          <w:rFonts w:eastAsiaTheme="minorHAnsi"/>
          <w:kern w:val="2"/>
          <w:lang w:eastAsia="en-US"/>
        </w:rPr>
      </w:pPr>
      <w:r w:rsidRPr="00D90F96">
        <w:t>У</w:t>
      </w:r>
      <w:r w:rsidR="00031667" w:rsidRPr="00D90F96">
        <w:t xml:space="preserve"> рамках встановленої співпраці між Тернопільською територіальною громадою та організацією «BLAU – GELBEZ - KREUZ» (м. Кельн (ФРН)) в межах реалізації проєкту для першокласників,</w:t>
      </w:r>
      <w:r w:rsidR="00031667" w:rsidRPr="00D90F96">
        <w:rPr>
          <w:rFonts w:eastAsiaTheme="minorHAnsi"/>
          <w:kern w:val="2"/>
          <w:lang w:eastAsia="en-US"/>
        </w:rPr>
        <w:t xml:space="preserve"> учням та ученицям 1 та 2 класів батьки</w:t>
      </w:r>
      <w:r w:rsidR="002D168C" w:rsidRPr="00D90F96">
        <w:rPr>
          <w:rFonts w:eastAsiaTheme="minorHAnsi"/>
          <w:kern w:val="2"/>
          <w:lang w:eastAsia="en-US"/>
        </w:rPr>
        <w:t>, яких</w:t>
      </w:r>
      <w:r w:rsidR="00031667" w:rsidRPr="00D90F96">
        <w:rPr>
          <w:rFonts w:eastAsiaTheme="minorHAnsi"/>
          <w:kern w:val="2"/>
          <w:lang w:eastAsia="en-US"/>
        </w:rPr>
        <w:t xml:space="preserve"> відстоювали незалежність України на полі бою і загинули, перебувають у полоні або зникли безвісти під час виконання військового обов’язку, </w:t>
      </w:r>
      <w:r w:rsidR="002D168C" w:rsidRPr="00D90F96">
        <w:rPr>
          <w:rFonts w:eastAsiaTheme="minorHAnsi"/>
          <w:kern w:val="2"/>
          <w:lang w:eastAsia="en-US"/>
        </w:rPr>
        <w:t>за сприяння</w:t>
      </w:r>
      <w:r w:rsidR="00031667" w:rsidRPr="00D90F96">
        <w:rPr>
          <w:rFonts w:eastAsiaTheme="minorHAnsi"/>
          <w:kern w:val="2"/>
          <w:lang w:eastAsia="en-US"/>
        </w:rPr>
        <w:t xml:space="preserve"> благодійної організації «Благодійний фонд «СіБіДЖі Черіті»</w:t>
      </w:r>
      <w:r w:rsidR="00BC0601" w:rsidRPr="00D90F96">
        <w:rPr>
          <w:rFonts w:eastAsiaTheme="minorHAnsi"/>
          <w:kern w:val="2"/>
          <w:lang w:eastAsia="en-US"/>
        </w:rPr>
        <w:t xml:space="preserve"> </w:t>
      </w:r>
      <w:r w:rsidR="00031667" w:rsidRPr="00D90F96">
        <w:rPr>
          <w:rFonts w:eastAsiaTheme="minorHAnsi"/>
          <w:kern w:val="2"/>
          <w:lang w:eastAsia="en-US"/>
        </w:rPr>
        <w:t>147</w:t>
      </w:r>
      <w:r w:rsidR="00BC0601" w:rsidRPr="00D90F96">
        <w:rPr>
          <w:rFonts w:eastAsiaTheme="minorHAnsi"/>
          <w:kern w:val="2"/>
          <w:lang w:eastAsia="en-US"/>
        </w:rPr>
        <w:t xml:space="preserve"> дітей отримали подарунки до Дня знань.</w:t>
      </w:r>
      <w:r w:rsidR="00031667" w:rsidRPr="00D90F96">
        <w:rPr>
          <w:rFonts w:eastAsiaTheme="minorHAnsi"/>
          <w:kern w:val="2"/>
          <w:lang w:eastAsia="en-US"/>
        </w:rPr>
        <w:t xml:space="preserve"> </w:t>
      </w:r>
    </w:p>
    <w:tbl>
      <w:tblPr>
        <w:tblStyle w:val="a6"/>
        <w:tblW w:w="9493" w:type="dxa"/>
        <w:tblLayout w:type="fixed"/>
        <w:tblLook w:val="04A0" w:firstRow="1" w:lastRow="0" w:firstColumn="1" w:lastColumn="0" w:noHBand="0" w:noVBand="1"/>
      </w:tblPr>
      <w:tblGrid>
        <w:gridCol w:w="562"/>
        <w:gridCol w:w="3228"/>
        <w:gridCol w:w="2704"/>
        <w:gridCol w:w="2999"/>
      </w:tblGrid>
      <w:tr w:rsidR="00031667" w:rsidRPr="00D90F96" w14:paraId="6A322FD5" w14:textId="77777777" w:rsidTr="00031667">
        <w:tc>
          <w:tcPr>
            <w:tcW w:w="562" w:type="dxa"/>
          </w:tcPr>
          <w:p w14:paraId="27F23D9B" w14:textId="77777777" w:rsidR="00031667" w:rsidRPr="00D90F96" w:rsidRDefault="00031667" w:rsidP="0061616A">
            <w:pPr>
              <w:ind w:firstLine="22"/>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w:t>
            </w:r>
          </w:p>
          <w:p w14:paraId="6912E5E8" w14:textId="1332277F" w:rsidR="00031667" w:rsidRPr="00D90F96" w:rsidRDefault="00031667" w:rsidP="0061616A">
            <w:pPr>
              <w:ind w:firstLine="0"/>
              <w:jc w:val="center"/>
              <w:rPr>
                <w:rFonts w:ascii="Times New Roman" w:hAnsi="Times New Roman" w:cs="Times New Roman"/>
                <w:b/>
                <w:bCs/>
                <w:sz w:val="24"/>
                <w:szCs w:val="24"/>
                <w:lang w:val="uk-UA"/>
              </w:rPr>
            </w:pPr>
            <w:r w:rsidRPr="00D90F96">
              <w:rPr>
                <w:rFonts w:ascii="Times New Roman" w:hAnsi="Times New Roman" w:cs="Times New Roman"/>
                <w:b/>
                <w:sz w:val="24"/>
                <w:szCs w:val="24"/>
                <w:lang w:val="uk-UA"/>
              </w:rPr>
              <w:t>з/п</w:t>
            </w:r>
          </w:p>
        </w:tc>
        <w:tc>
          <w:tcPr>
            <w:tcW w:w="3228" w:type="dxa"/>
          </w:tcPr>
          <w:p w14:paraId="150AD544" w14:textId="77777777" w:rsidR="00031667" w:rsidRPr="00D90F96" w:rsidRDefault="00031667" w:rsidP="0061616A">
            <w:pPr>
              <w:ind w:firstLine="567"/>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Показник</w:t>
            </w:r>
          </w:p>
        </w:tc>
        <w:tc>
          <w:tcPr>
            <w:tcW w:w="2704" w:type="dxa"/>
          </w:tcPr>
          <w:p w14:paraId="5BA45F54" w14:textId="77777777" w:rsidR="00031667" w:rsidRPr="00D90F96" w:rsidRDefault="00031667" w:rsidP="0061616A">
            <w:pPr>
              <w:ind w:firstLine="567"/>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2999" w:type="dxa"/>
          </w:tcPr>
          <w:p w14:paraId="4BE9FA3F" w14:textId="77777777" w:rsidR="00031667" w:rsidRPr="00D90F96" w:rsidRDefault="00031667" w:rsidP="0061616A">
            <w:pPr>
              <w:ind w:firstLine="567"/>
              <w:jc w:val="center"/>
              <w:rPr>
                <w:rFonts w:ascii="Times New Roman" w:hAnsi="Times New Roman" w:cs="Times New Roman"/>
                <w:b/>
                <w:bCs/>
                <w:sz w:val="24"/>
                <w:szCs w:val="24"/>
                <w:lang w:val="uk-UA"/>
              </w:rPr>
            </w:pPr>
            <w:r w:rsidRPr="00D90F96">
              <w:rPr>
                <w:rFonts w:ascii="Times New Roman" w:eastAsia="Times New Roman" w:hAnsi="Times New Roman" w:cs="Times New Roman"/>
                <w:b/>
                <w:bCs/>
                <w:sz w:val="24"/>
                <w:szCs w:val="24"/>
                <w:lang w:val="uk-UA"/>
              </w:rPr>
              <w:t>2025</w:t>
            </w:r>
          </w:p>
        </w:tc>
      </w:tr>
      <w:tr w:rsidR="00031667" w:rsidRPr="00D90F96" w14:paraId="5921CA57" w14:textId="77777777" w:rsidTr="00031667">
        <w:trPr>
          <w:trHeight w:val="363"/>
        </w:trPr>
        <w:tc>
          <w:tcPr>
            <w:tcW w:w="562" w:type="dxa"/>
            <w:vAlign w:val="center"/>
          </w:tcPr>
          <w:p w14:paraId="2261DC44" w14:textId="77777777" w:rsidR="00031667" w:rsidRPr="00D90F96" w:rsidRDefault="00031667" w:rsidP="0061616A">
            <w:pPr>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c>
          <w:tcPr>
            <w:tcW w:w="3228" w:type="dxa"/>
            <w:vAlign w:val="center"/>
          </w:tcPr>
          <w:p w14:paraId="1F4BE709" w14:textId="77777777" w:rsidR="00031667" w:rsidRPr="00D90F96" w:rsidRDefault="00031667" w:rsidP="0061616A">
            <w:pPr>
              <w:ind w:firstLine="567"/>
              <w:rPr>
                <w:rFonts w:ascii="Times New Roman" w:hAnsi="Times New Roman" w:cs="Times New Roman"/>
                <w:bCs/>
                <w:sz w:val="24"/>
                <w:szCs w:val="24"/>
                <w:lang w:val="uk-UA"/>
              </w:rPr>
            </w:pPr>
            <w:r w:rsidRPr="00D90F96">
              <w:rPr>
                <w:rFonts w:ascii="Times New Roman" w:hAnsi="Times New Roman" w:cs="Times New Roman"/>
                <w:bCs/>
                <w:sz w:val="24"/>
                <w:szCs w:val="24"/>
                <w:lang w:val="uk-UA"/>
              </w:rPr>
              <w:t>Видано рюкзаків</w:t>
            </w:r>
          </w:p>
        </w:tc>
        <w:tc>
          <w:tcPr>
            <w:tcW w:w="2704" w:type="dxa"/>
          </w:tcPr>
          <w:p w14:paraId="3DEAFEF0" w14:textId="77777777" w:rsidR="00031667" w:rsidRPr="00D90F96" w:rsidRDefault="00031667" w:rsidP="0061616A">
            <w:pPr>
              <w:ind w:firstLine="56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73</w:t>
            </w:r>
          </w:p>
        </w:tc>
        <w:tc>
          <w:tcPr>
            <w:tcW w:w="2999" w:type="dxa"/>
          </w:tcPr>
          <w:p w14:paraId="7B431FA4" w14:textId="77777777" w:rsidR="00031667" w:rsidRPr="00D90F96" w:rsidRDefault="00031667" w:rsidP="0061616A">
            <w:pPr>
              <w:ind w:firstLine="567"/>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147</w:t>
            </w:r>
          </w:p>
        </w:tc>
      </w:tr>
    </w:tbl>
    <w:p w14:paraId="354515BE" w14:textId="1F56F766" w:rsidR="00031667" w:rsidRPr="00D90F96" w:rsidRDefault="00031667" w:rsidP="003B78B0">
      <w:pPr>
        <w:spacing w:before="120" w:after="120" w:line="240" w:lineRule="auto"/>
        <w:ind w:firstLine="567"/>
        <w:jc w:val="both"/>
        <w:rPr>
          <w:rFonts w:ascii="Times New Roman" w:hAnsi="Times New Roman" w:cs="Times New Roman"/>
          <w:bCs/>
          <w:sz w:val="24"/>
          <w:szCs w:val="24"/>
        </w:rPr>
      </w:pPr>
      <w:r w:rsidRPr="00D90F96">
        <w:rPr>
          <w:rFonts w:ascii="Times New Roman" w:hAnsi="Times New Roman" w:cs="Times New Roman"/>
          <w:sz w:val="24"/>
          <w:szCs w:val="24"/>
        </w:rPr>
        <w:t xml:space="preserve">З метою організації дозвілля, залучення до культурної спадщини, духовного та естетичного розвитку відповідно до Плану загальноміських культурно-масових заходів </w:t>
      </w:r>
      <w:r w:rsidRPr="00D90F96">
        <w:rPr>
          <w:rFonts w:ascii="Times New Roman" w:eastAsia="Times New Roman" w:hAnsi="Times New Roman" w:cs="Times New Roman"/>
          <w:sz w:val="24"/>
          <w:szCs w:val="24"/>
        </w:rPr>
        <w:t>КЗ ТМР «Центр творчості дітей та юнацтва»</w:t>
      </w:r>
      <w:r w:rsidRPr="00D90F96">
        <w:rPr>
          <w:rFonts w:ascii="Times New Roman" w:hAnsi="Times New Roman" w:cs="Times New Roman"/>
          <w:sz w:val="24"/>
          <w:szCs w:val="24"/>
        </w:rPr>
        <w:t xml:space="preserve">, було проведено </w:t>
      </w:r>
      <w:r w:rsidRPr="00D90F96">
        <w:rPr>
          <w:rFonts w:ascii="Times New Roman" w:hAnsi="Times New Roman" w:cs="Times New Roman"/>
          <w:bCs/>
          <w:sz w:val="24"/>
          <w:szCs w:val="24"/>
        </w:rPr>
        <w:t>вистави для учнів закладів загальної середньої освіти, а саме:</w:t>
      </w:r>
    </w:p>
    <w:tbl>
      <w:tblPr>
        <w:tblStyle w:val="a6"/>
        <w:tblW w:w="9634" w:type="dxa"/>
        <w:tblLayout w:type="fixed"/>
        <w:tblLook w:val="04A0" w:firstRow="1" w:lastRow="0" w:firstColumn="1" w:lastColumn="0" w:noHBand="0" w:noVBand="1"/>
      </w:tblPr>
      <w:tblGrid>
        <w:gridCol w:w="562"/>
        <w:gridCol w:w="6538"/>
        <w:gridCol w:w="1259"/>
        <w:gridCol w:w="1275"/>
      </w:tblGrid>
      <w:tr w:rsidR="00031667" w:rsidRPr="00D90F96" w14:paraId="527199DD" w14:textId="77777777" w:rsidTr="00031667">
        <w:trPr>
          <w:trHeight w:val="616"/>
        </w:trPr>
        <w:tc>
          <w:tcPr>
            <w:tcW w:w="562" w:type="dxa"/>
            <w:vMerge w:val="restart"/>
          </w:tcPr>
          <w:p w14:paraId="50A71BE6" w14:textId="77777777" w:rsidR="00031667" w:rsidRPr="00D90F96" w:rsidRDefault="00031667" w:rsidP="0061616A">
            <w:pPr>
              <w:ind w:firstLine="22"/>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w:t>
            </w:r>
          </w:p>
          <w:p w14:paraId="09479A4C" w14:textId="4D8D399C" w:rsidR="00031667" w:rsidRPr="00D90F96" w:rsidRDefault="00031667" w:rsidP="0061616A">
            <w:pPr>
              <w:ind w:firstLine="22"/>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з/п</w:t>
            </w:r>
          </w:p>
        </w:tc>
        <w:tc>
          <w:tcPr>
            <w:tcW w:w="6538" w:type="dxa"/>
            <w:vMerge w:val="restart"/>
            <w:vAlign w:val="center"/>
          </w:tcPr>
          <w:p w14:paraId="15D6E81B" w14:textId="6017BA01" w:rsidR="00031667" w:rsidRPr="00D90F96" w:rsidRDefault="00031667" w:rsidP="0061616A">
            <w:pPr>
              <w:ind w:firstLine="567"/>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Захід</w:t>
            </w:r>
          </w:p>
        </w:tc>
        <w:tc>
          <w:tcPr>
            <w:tcW w:w="2534" w:type="dxa"/>
            <w:gridSpan w:val="2"/>
            <w:vAlign w:val="center"/>
          </w:tcPr>
          <w:p w14:paraId="7092FFF0" w14:textId="77777777" w:rsidR="00031667" w:rsidRPr="00D90F96" w:rsidRDefault="00031667" w:rsidP="00D90F96">
            <w:pPr>
              <w:ind w:firstLine="18"/>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Кількість залучених дітей</w:t>
            </w:r>
          </w:p>
        </w:tc>
      </w:tr>
      <w:tr w:rsidR="00031667" w:rsidRPr="00D90F96" w14:paraId="5451727F" w14:textId="77777777" w:rsidTr="00031667">
        <w:trPr>
          <w:trHeight w:val="318"/>
        </w:trPr>
        <w:tc>
          <w:tcPr>
            <w:tcW w:w="562" w:type="dxa"/>
            <w:vMerge/>
          </w:tcPr>
          <w:p w14:paraId="147767E6" w14:textId="77777777" w:rsidR="00031667" w:rsidRPr="00D90F96" w:rsidRDefault="00031667" w:rsidP="0061616A">
            <w:pPr>
              <w:ind w:firstLine="22"/>
              <w:jc w:val="center"/>
              <w:rPr>
                <w:rFonts w:ascii="Times New Roman" w:hAnsi="Times New Roman" w:cs="Times New Roman"/>
                <w:b/>
                <w:sz w:val="24"/>
                <w:szCs w:val="24"/>
                <w:lang w:val="uk-UA"/>
              </w:rPr>
            </w:pPr>
          </w:p>
        </w:tc>
        <w:tc>
          <w:tcPr>
            <w:tcW w:w="6538" w:type="dxa"/>
            <w:vMerge/>
          </w:tcPr>
          <w:p w14:paraId="6B28A0E7" w14:textId="1AF71899" w:rsidR="00031667" w:rsidRPr="00D90F96" w:rsidRDefault="00031667" w:rsidP="0061616A">
            <w:pPr>
              <w:ind w:firstLine="567"/>
              <w:jc w:val="center"/>
              <w:rPr>
                <w:rFonts w:ascii="Times New Roman" w:hAnsi="Times New Roman" w:cs="Times New Roman"/>
                <w:b/>
                <w:sz w:val="24"/>
                <w:szCs w:val="24"/>
                <w:lang w:val="uk-UA"/>
              </w:rPr>
            </w:pPr>
          </w:p>
        </w:tc>
        <w:tc>
          <w:tcPr>
            <w:tcW w:w="1259" w:type="dxa"/>
          </w:tcPr>
          <w:p w14:paraId="10B1B428" w14:textId="77777777" w:rsidR="00031667" w:rsidRPr="00D90F96" w:rsidRDefault="00031667" w:rsidP="0061616A">
            <w:pPr>
              <w:ind w:firstLine="0"/>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2024</w:t>
            </w:r>
          </w:p>
        </w:tc>
        <w:tc>
          <w:tcPr>
            <w:tcW w:w="1275" w:type="dxa"/>
          </w:tcPr>
          <w:p w14:paraId="0C592E4A" w14:textId="77777777" w:rsidR="00031667" w:rsidRPr="00D90F96" w:rsidRDefault="00031667" w:rsidP="0061616A">
            <w:pPr>
              <w:ind w:firstLine="0"/>
              <w:jc w:val="center"/>
              <w:rPr>
                <w:rFonts w:ascii="Times New Roman" w:hAnsi="Times New Roman" w:cs="Times New Roman"/>
                <w:b/>
                <w:sz w:val="24"/>
                <w:szCs w:val="24"/>
                <w:lang w:val="uk-UA"/>
              </w:rPr>
            </w:pPr>
            <w:r w:rsidRPr="00D90F96">
              <w:rPr>
                <w:rFonts w:ascii="Times New Roman" w:hAnsi="Times New Roman" w:cs="Times New Roman"/>
                <w:b/>
                <w:sz w:val="24"/>
                <w:szCs w:val="24"/>
                <w:lang w:val="uk-UA"/>
              </w:rPr>
              <w:t>2025</w:t>
            </w:r>
          </w:p>
        </w:tc>
      </w:tr>
      <w:tr w:rsidR="00031667" w:rsidRPr="00D90F96" w14:paraId="50C77A8B" w14:textId="77777777" w:rsidTr="00031667">
        <w:trPr>
          <w:trHeight w:val="651"/>
        </w:trPr>
        <w:tc>
          <w:tcPr>
            <w:tcW w:w="562" w:type="dxa"/>
          </w:tcPr>
          <w:p w14:paraId="0BF07302" w14:textId="20BF923C" w:rsidR="00031667" w:rsidRPr="00D90F96" w:rsidRDefault="00031667" w:rsidP="0061616A">
            <w:pPr>
              <w:ind w:firstLine="22"/>
              <w:rPr>
                <w:rFonts w:ascii="Times New Roman" w:hAnsi="Times New Roman" w:cs="Times New Roman"/>
                <w:sz w:val="24"/>
                <w:szCs w:val="24"/>
                <w:lang w:val="uk-UA"/>
              </w:rPr>
            </w:pPr>
            <w:r w:rsidRPr="00D90F96">
              <w:rPr>
                <w:rFonts w:ascii="Times New Roman" w:hAnsi="Times New Roman" w:cs="Times New Roman"/>
                <w:sz w:val="24"/>
                <w:szCs w:val="24"/>
                <w:lang w:val="uk-UA"/>
              </w:rPr>
              <w:t>1.</w:t>
            </w:r>
          </w:p>
        </w:tc>
        <w:tc>
          <w:tcPr>
            <w:tcW w:w="6538" w:type="dxa"/>
          </w:tcPr>
          <w:p w14:paraId="53A25305" w14:textId="43D98C84" w:rsidR="00031667" w:rsidRPr="00D90F96" w:rsidRDefault="00031667" w:rsidP="0061616A">
            <w:pPr>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Театралізовані новорічно-різдвяні дійства «Чудеса на порозі» для дітей пільгових категорій</w:t>
            </w:r>
          </w:p>
        </w:tc>
        <w:tc>
          <w:tcPr>
            <w:tcW w:w="1259" w:type="dxa"/>
          </w:tcPr>
          <w:p w14:paraId="1557BB57" w14:textId="77777777" w:rsidR="00031667" w:rsidRPr="00D90F96" w:rsidRDefault="00031667" w:rsidP="003B78B0">
            <w:pPr>
              <w:ind w:firstLine="0"/>
              <w:jc w:val="center"/>
              <w:rPr>
                <w:rFonts w:ascii="Times New Roman" w:hAnsi="Times New Roman" w:cs="Times New Roman"/>
                <w:sz w:val="24"/>
                <w:szCs w:val="24"/>
                <w:lang w:val="uk-UA"/>
              </w:rPr>
            </w:pPr>
          </w:p>
        </w:tc>
        <w:tc>
          <w:tcPr>
            <w:tcW w:w="1275" w:type="dxa"/>
          </w:tcPr>
          <w:p w14:paraId="61BAA7E2"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6000</w:t>
            </w:r>
          </w:p>
        </w:tc>
      </w:tr>
      <w:tr w:rsidR="00031667" w:rsidRPr="00D90F96" w14:paraId="62740DAF" w14:textId="77777777" w:rsidTr="00031667">
        <w:trPr>
          <w:trHeight w:val="677"/>
        </w:trPr>
        <w:tc>
          <w:tcPr>
            <w:tcW w:w="562" w:type="dxa"/>
          </w:tcPr>
          <w:p w14:paraId="0C5FA002" w14:textId="3EC56ED7" w:rsidR="00031667" w:rsidRPr="00D90F96" w:rsidRDefault="00031667" w:rsidP="0061616A">
            <w:pPr>
              <w:ind w:firstLine="22"/>
              <w:rPr>
                <w:rFonts w:ascii="Times New Roman" w:hAnsi="Times New Roman" w:cs="Times New Roman"/>
                <w:sz w:val="24"/>
                <w:szCs w:val="24"/>
                <w:lang w:val="uk-UA"/>
              </w:rPr>
            </w:pPr>
            <w:r w:rsidRPr="00D90F96">
              <w:rPr>
                <w:rFonts w:ascii="Times New Roman" w:hAnsi="Times New Roman" w:cs="Times New Roman"/>
                <w:sz w:val="24"/>
                <w:szCs w:val="24"/>
                <w:lang w:val="uk-UA"/>
              </w:rPr>
              <w:t>2.</w:t>
            </w:r>
          </w:p>
        </w:tc>
        <w:tc>
          <w:tcPr>
            <w:tcW w:w="6538" w:type="dxa"/>
          </w:tcPr>
          <w:p w14:paraId="0FB5007D" w14:textId="2278B90B" w:rsidR="00031667" w:rsidRPr="00D90F96" w:rsidRDefault="00031667" w:rsidP="0061616A">
            <w:pPr>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Театралізоване дійство «Співаймо, друзі, у Великоднім колі! (для дітей пільгових категорій закладів освіти Тернополя)</w:t>
            </w:r>
          </w:p>
        </w:tc>
        <w:tc>
          <w:tcPr>
            <w:tcW w:w="1259" w:type="dxa"/>
          </w:tcPr>
          <w:p w14:paraId="2DE074A8"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700</w:t>
            </w:r>
          </w:p>
        </w:tc>
        <w:tc>
          <w:tcPr>
            <w:tcW w:w="1275" w:type="dxa"/>
          </w:tcPr>
          <w:p w14:paraId="16E8222E"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1300</w:t>
            </w:r>
          </w:p>
        </w:tc>
      </w:tr>
      <w:tr w:rsidR="00031667" w:rsidRPr="00D90F96" w14:paraId="06031863" w14:textId="77777777" w:rsidTr="00031667">
        <w:trPr>
          <w:trHeight w:val="960"/>
        </w:trPr>
        <w:tc>
          <w:tcPr>
            <w:tcW w:w="562" w:type="dxa"/>
          </w:tcPr>
          <w:p w14:paraId="0EAE894C" w14:textId="373A13EF" w:rsidR="00031667" w:rsidRPr="00D90F96" w:rsidRDefault="00031667" w:rsidP="0061616A">
            <w:pPr>
              <w:ind w:firstLine="22"/>
              <w:rPr>
                <w:rFonts w:ascii="Times New Roman" w:hAnsi="Times New Roman" w:cs="Times New Roman"/>
                <w:sz w:val="24"/>
                <w:szCs w:val="24"/>
                <w:lang w:val="uk-UA"/>
              </w:rPr>
            </w:pPr>
            <w:r w:rsidRPr="00D90F96">
              <w:rPr>
                <w:rFonts w:ascii="Times New Roman" w:hAnsi="Times New Roman" w:cs="Times New Roman"/>
                <w:sz w:val="24"/>
                <w:szCs w:val="24"/>
                <w:lang w:val="uk-UA"/>
              </w:rPr>
              <w:t>3</w:t>
            </w:r>
          </w:p>
        </w:tc>
        <w:tc>
          <w:tcPr>
            <w:tcW w:w="6538" w:type="dxa"/>
          </w:tcPr>
          <w:p w14:paraId="193DDDA6" w14:textId="4B8A2B5E" w:rsidR="00031667" w:rsidRPr="00D90F96" w:rsidRDefault="00031667" w:rsidP="0061616A">
            <w:pPr>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Театралізоване дійство в рамках Всеукраїнського рейду «Увага! Діти на дорозі» (вивчення правил дорожнього руху для молодших школярів ЗЗСО)</w:t>
            </w:r>
          </w:p>
        </w:tc>
        <w:tc>
          <w:tcPr>
            <w:tcW w:w="1259" w:type="dxa"/>
          </w:tcPr>
          <w:p w14:paraId="756CF26F"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890</w:t>
            </w:r>
          </w:p>
        </w:tc>
        <w:tc>
          <w:tcPr>
            <w:tcW w:w="1275" w:type="dxa"/>
          </w:tcPr>
          <w:p w14:paraId="6F9D70F3" w14:textId="77777777" w:rsidR="00031667" w:rsidRPr="00D90F96" w:rsidRDefault="00031667" w:rsidP="003B78B0">
            <w:pPr>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1000</w:t>
            </w:r>
          </w:p>
        </w:tc>
      </w:tr>
    </w:tbl>
    <w:p w14:paraId="39B8C032" w14:textId="0BE1D132" w:rsidR="00966637" w:rsidRPr="00D90F96" w:rsidRDefault="00B955E0" w:rsidP="003B78B0">
      <w:pPr>
        <w:tabs>
          <w:tab w:val="left" w:pos="5670"/>
        </w:tabs>
        <w:spacing w:before="120" w:after="0" w:line="240" w:lineRule="auto"/>
        <w:ind w:firstLine="709"/>
        <w:jc w:val="both"/>
        <w:rPr>
          <w:rFonts w:ascii="Times New Roman" w:hAnsi="Times New Roman" w:cs="Times New Roman"/>
          <w:sz w:val="24"/>
          <w:szCs w:val="24"/>
        </w:rPr>
      </w:pPr>
      <w:r w:rsidRPr="00D90F96">
        <w:rPr>
          <w:rFonts w:ascii="Times New Roman" w:hAnsi="Times New Roman" w:cs="Times New Roman"/>
          <w:sz w:val="24"/>
          <w:szCs w:val="24"/>
        </w:rPr>
        <w:t>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в закладах освіти на основі застосування особистісно орієнтованих методів навчання, з</w:t>
      </w:r>
      <w:r w:rsidR="00966637" w:rsidRPr="00D90F96">
        <w:rPr>
          <w:rFonts w:ascii="Times New Roman" w:hAnsi="Times New Roman" w:cs="Times New Roman"/>
          <w:sz w:val="24"/>
          <w:szCs w:val="24"/>
        </w:rPr>
        <w:t xml:space="preserve"> </w:t>
      </w:r>
      <w:r w:rsidRPr="00D90F96">
        <w:rPr>
          <w:rFonts w:ascii="Times New Roman" w:hAnsi="Times New Roman" w:cs="Times New Roman"/>
          <w:sz w:val="24"/>
          <w:szCs w:val="24"/>
        </w:rPr>
        <w:t>урахуванням індивідуальних особливостей навчально-пізнавальної діяльності таких дітей.</w:t>
      </w:r>
    </w:p>
    <w:p w14:paraId="4FA414A5" w14:textId="30D13E82" w:rsidR="00B955E0" w:rsidRPr="00D90F96" w:rsidRDefault="00B955E0" w:rsidP="0061616A">
      <w:pPr>
        <w:tabs>
          <w:tab w:val="left" w:pos="5670"/>
        </w:tabs>
        <w:spacing w:after="0" w:line="240" w:lineRule="auto"/>
        <w:ind w:firstLine="709"/>
        <w:jc w:val="both"/>
        <w:rPr>
          <w:rFonts w:ascii="Times New Roman" w:hAnsi="Times New Roman" w:cs="Times New Roman"/>
          <w:sz w:val="24"/>
          <w:szCs w:val="24"/>
        </w:rPr>
      </w:pPr>
      <w:r w:rsidRPr="00D90F96">
        <w:rPr>
          <w:rFonts w:ascii="Times New Roman" w:hAnsi="Times New Roman" w:cs="Times New Roman"/>
          <w:sz w:val="24"/>
          <w:szCs w:val="24"/>
        </w:rPr>
        <w:t xml:space="preserve">З метою забезпечення права осіб з особливими освітніми потребами на здобуття освіти в умовах воєнного стану Кабінетом Міністрів України </w:t>
      </w:r>
      <w:r w:rsidR="005F321A" w:rsidRPr="00D90F96">
        <w:rPr>
          <w:rFonts w:ascii="Times New Roman" w:hAnsi="Times New Roman" w:cs="Times New Roman"/>
          <w:sz w:val="24"/>
          <w:szCs w:val="24"/>
        </w:rPr>
        <w:t xml:space="preserve">прийнято </w:t>
      </w:r>
      <w:r w:rsidRPr="00D90F96">
        <w:rPr>
          <w:rFonts w:ascii="Times New Roman" w:hAnsi="Times New Roman" w:cs="Times New Roman"/>
          <w:sz w:val="24"/>
          <w:szCs w:val="24"/>
        </w:rPr>
        <w:t>ряд змін до нормативно-правових актів.</w:t>
      </w:r>
    </w:p>
    <w:p w14:paraId="71589925" w14:textId="6657E029" w:rsidR="00891DBB" w:rsidRPr="00D90F96" w:rsidRDefault="00B955E0" w:rsidP="003B78B0">
      <w:pPr>
        <w:tabs>
          <w:tab w:val="left" w:pos="5670"/>
        </w:tabs>
        <w:spacing w:after="120" w:line="240" w:lineRule="auto"/>
        <w:ind w:firstLine="709"/>
        <w:jc w:val="both"/>
        <w:rPr>
          <w:rFonts w:ascii="Times New Roman" w:hAnsi="Times New Roman" w:cs="Times New Roman"/>
          <w:sz w:val="24"/>
          <w:szCs w:val="24"/>
        </w:rPr>
      </w:pPr>
      <w:r w:rsidRPr="00D90F96">
        <w:rPr>
          <w:rFonts w:ascii="Times New Roman" w:hAnsi="Times New Roman" w:cs="Times New Roman"/>
          <w:sz w:val="24"/>
          <w:szCs w:val="24"/>
        </w:rPr>
        <w:t>Керівником та фахівцями комунальної установи «Інклюзивно-ресурсний центр №</w:t>
      </w:r>
      <w:r w:rsidR="00F977FB">
        <w:rPr>
          <w:rFonts w:ascii="Times New Roman" w:hAnsi="Times New Roman" w:cs="Times New Roman"/>
          <w:sz w:val="24"/>
          <w:szCs w:val="24"/>
        </w:rPr>
        <w:t> </w:t>
      </w:r>
      <w:r w:rsidRPr="00D90F96">
        <w:rPr>
          <w:rFonts w:ascii="Times New Roman" w:hAnsi="Times New Roman" w:cs="Times New Roman"/>
          <w:sz w:val="24"/>
          <w:szCs w:val="24"/>
        </w:rPr>
        <w:t>1» Тернопільської міської ради</w:t>
      </w:r>
      <w:r w:rsidR="005F321A" w:rsidRPr="00D90F96">
        <w:rPr>
          <w:rFonts w:ascii="Times New Roman" w:hAnsi="Times New Roman" w:cs="Times New Roman"/>
          <w:sz w:val="24"/>
          <w:szCs w:val="24"/>
        </w:rPr>
        <w:t xml:space="preserve"> (далі – ІРЦ)</w:t>
      </w:r>
      <w:r w:rsidRPr="00D90F96">
        <w:rPr>
          <w:rFonts w:ascii="Times New Roman" w:hAnsi="Times New Roman" w:cs="Times New Roman"/>
          <w:sz w:val="24"/>
          <w:szCs w:val="24"/>
        </w:rPr>
        <w:t xml:space="preserve"> протягом звітного періоду реалізовано ряд завдань, які окреслені в Статуті інклюзивно-ресурсного центру:</w:t>
      </w:r>
    </w:p>
    <w:tbl>
      <w:tblPr>
        <w:tblStyle w:val="a6"/>
        <w:tblW w:w="0" w:type="auto"/>
        <w:tblInd w:w="-5" w:type="dxa"/>
        <w:tblLook w:val="04A0" w:firstRow="1" w:lastRow="0" w:firstColumn="1" w:lastColumn="0" w:noHBand="0" w:noVBand="1"/>
      </w:tblPr>
      <w:tblGrid>
        <w:gridCol w:w="562"/>
        <w:gridCol w:w="4511"/>
        <w:gridCol w:w="2318"/>
        <w:gridCol w:w="2200"/>
      </w:tblGrid>
      <w:tr w:rsidR="00891DBB" w:rsidRPr="00D90F96" w14:paraId="51C5A2B0" w14:textId="77777777" w:rsidTr="003B78B0">
        <w:trPr>
          <w:trHeight w:val="554"/>
        </w:trPr>
        <w:tc>
          <w:tcPr>
            <w:tcW w:w="562" w:type="dxa"/>
            <w:vAlign w:val="center"/>
          </w:tcPr>
          <w:p w14:paraId="3B63213B" w14:textId="77777777" w:rsidR="00891DBB" w:rsidRPr="00D90F96" w:rsidRDefault="00891DBB" w:rsidP="0061616A">
            <w:pPr>
              <w:tabs>
                <w:tab w:val="left" w:pos="5670"/>
              </w:tabs>
              <w:ind w:hanging="12"/>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w:t>
            </w:r>
          </w:p>
          <w:p w14:paraId="64FEA0A2" w14:textId="7CB5ED84" w:rsidR="00891DBB" w:rsidRPr="00D90F96" w:rsidRDefault="00B37596" w:rsidP="0061616A">
            <w:pPr>
              <w:tabs>
                <w:tab w:val="left" w:pos="5670"/>
              </w:tabs>
              <w:ind w:hanging="12"/>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з</w:t>
            </w:r>
            <w:r w:rsidR="00891DBB" w:rsidRPr="00D90F96">
              <w:rPr>
                <w:rFonts w:ascii="Times New Roman" w:hAnsi="Times New Roman" w:cs="Times New Roman"/>
                <w:b/>
                <w:bCs/>
                <w:sz w:val="24"/>
                <w:szCs w:val="24"/>
                <w:lang w:val="uk-UA"/>
              </w:rPr>
              <w:t>/п</w:t>
            </w:r>
          </w:p>
        </w:tc>
        <w:tc>
          <w:tcPr>
            <w:tcW w:w="4511" w:type="dxa"/>
            <w:vAlign w:val="center"/>
          </w:tcPr>
          <w:p w14:paraId="17655CA4" w14:textId="77777777" w:rsidR="00891DBB" w:rsidRPr="00D90F96" w:rsidRDefault="00891DBB" w:rsidP="0061616A">
            <w:pPr>
              <w:tabs>
                <w:tab w:val="left" w:pos="5670"/>
              </w:tabs>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Показник</w:t>
            </w:r>
          </w:p>
        </w:tc>
        <w:tc>
          <w:tcPr>
            <w:tcW w:w="2318" w:type="dxa"/>
            <w:vAlign w:val="center"/>
          </w:tcPr>
          <w:p w14:paraId="269FC7BC" w14:textId="77777777" w:rsidR="00891DBB" w:rsidRPr="00D90F96" w:rsidRDefault="00891DBB" w:rsidP="0061616A">
            <w:pPr>
              <w:tabs>
                <w:tab w:val="left" w:pos="5670"/>
              </w:tabs>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2200" w:type="dxa"/>
            <w:vAlign w:val="center"/>
          </w:tcPr>
          <w:p w14:paraId="5ABE4E10" w14:textId="77777777" w:rsidR="00891DBB" w:rsidRPr="00D90F96" w:rsidRDefault="00891DBB" w:rsidP="0061616A">
            <w:pPr>
              <w:tabs>
                <w:tab w:val="left" w:pos="5670"/>
              </w:tabs>
              <w:ind w:firstLine="13"/>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10 міс 2025</w:t>
            </w:r>
          </w:p>
        </w:tc>
      </w:tr>
      <w:tr w:rsidR="00891DBB" w:rsidRPr="00D90F96" w14:paraId="7F319E54" w14:textId="77777777" w:rsidTr="00982088">
        <w:trPr>
          <w:trHeight w:val="554"/>
        </w:trPr>
        <w:tc>
          <w:tcPr>
            <w:tcW w:w="562" w:type="dxa"/>
          </w:tcPr>
          <w:p w14:paraId="25FF22D7" w14:textId="77777777" w:rsidR="00891DBB" w:rsidRPr="00D90F96" w:rsidRDefault="00891DBB" w:rsidP="0061616A">
            <w:pPr>
              <w:pStyle w:val="a3"/>
              <w:numPr>
                <w:ilvl w:val="0"/>
                <w:numId w:val="34"/>
              </w:numPr>
              <w:tabs>
                <w:tab w:val="left" w:pos="5670"/>
              </w:tabs>
              <w:ind w:left="0" w:hanging="12"/>
              <w:jc w:val="center"/>
              <w:rPr>
                <w:rFonts w:ascii="Times New Roman" w:hAnsi="Times New Roman" w:cs="Times New Roman"/>
                <w:sz w:val="24"/>
                <w:szCs w:val="24"/>
                <w:lang w:val="uk-UA" w:eastAsia="en-US"/>
              </w:rPr>
            </w:pPr>
          </w:p>
        </w:tc>
        <w:tc>
          <w:tcPr>
            <w:tcW w:w="4511" w:type="dxa"/>
          </w:tcPr>
          <w:p w14:paraId="47E850F8" w14:textId="2B46AEBB"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Комплексна психолого-педагогічну оцінка розвитку особи</w:t>
            </w:r>
          </w:p>
        </w:tc>
        <w:tc>
          <w:tcPr>
            <w:tcW w:w="2318" w:type="dxa"/>
          </w:tcPr>
          <w:p w14:paraId="36772325"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366</w:t>
            </w:r>
          </w:p>
        </w:tc>
        <w:tc>
          <w:tcPr>
            <w:tcW w:w="2200" w:type="dxa"/>
          </w:tcPr>
          <w:p w14:paraId="138C0F3F"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481</w:t>
            </w:r>
          </w:p>
        </w:tc>
      </w:tr>
      <w:tr w:rsidR="00891DBB" w:rsidRPr="00D90F96" w14:paraId="5816009A" w14:textId="77777777" w:rsidTr="00982088">
        <w:trPr>
          <w:trHeight w:val="542"/>
        </w:trPr>
        <w:tc>
          <w:tcPr>
            <w:tcW w:w="562" w:type="dxa"/>
          </w:tcPr>
          <w:p w14:paraId="2D93F06E" w14:textId="77777777" w:rsidR="00891DBB" w:rsidRPr="00D90F96" w:rsidRDefault="00891DBB" w:rsidP="0061616A">
            <w:pPr>
              <w:pStyle w:val="a3"/>
              <w:numPr>
                <w:ilvl w:val="0"/>
                <w:numId w:val="34"/>
              </w:numPr>
              <w:tabs>
                <w:tab w:val="left" w:pos="775"/>
                <w:tab w:val="left" w:pos="5670"/>
              </w:tabs>
              <w:ind w:left="0" w:hanging="12"/>
              <w:jc w:val="center"/>
              <w:rPr>
                <w:rFonts w:ascii="Times New Roman" w:hAnsi="Times New Roman" w:cs="Times New Roman"/>
                <w:sz w:val="24"/>
                <w:szCs w:val="24"/>
                <w:lang w:val="uk-UA" w:eastAsia="en-US"/>
              </w:rPr>
            </w:pPr>
          </w:p>
        </w:tc>
        <w:tc>
          <w:tcPr>
            <w:tcW w:w="4511" w:type="dxa"/>
          </w:tcPr>
          <w:p w14:paraId="1F7B85CD"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Психолого-педагогічний супровід дітей з ООП</w:t>
            </w:r>
          </w:p>
        </w:tc>
        <w:tc>
          <w:tcPr>
            <w:tcW w:w="2318" w:type="dxa"/>
          </w:tcPr>
          <w:p w14:paraId="60C8DB25"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lang w:val="uk-UA" w:eastAsia="uk-UA"/>
              </w:rPr>
              <w:t>493</w:t>
            </w:r>
          </w:p>
        </w:tc>
        <w:tc>
          <w:tcPr>
            <w:tcW w:w="2200" w:type="dxa"/>
          </w:tcPr>
          <w:p w14:paraId="148BF3D5"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lang w:val="uk-UA" w:eastAsia="uk-UA"/>
              </w:rPr>
              <w:t>568</w:t>
            </w:r>
          </w:p>
        </w:tc>
      </w:tr>
      <w:tr w:rsidR="00891DBB" w:rsidRPr="00D90F96" w14:paraId="4AE3E25A" w14:textId="77777777" w:rsidTr="00982088">
        <w:trPr>
          <w:trHeight w:val="554"/>
        </w:trPr>
        <w:tc>
          <w:tcPr>
            <w:tcW w:w="562" w:type="dxa"/>
          </w:tcPr>
          <w:p w14:paraId="5F22060F" w14:textId="77777777" w:rsidR="00891DBB" w:rsidRPr="00D90F96" w:rsidRDefault="00891DBB" w:rsidP="0061616A">
            <w:pPr>
              <w:pStyle w:val="a3"/>
              <w:numPr>
                <w:ilvl w:val="0"/>
                <w:numId w:val="34"/>
              </w:numPr>
              <w:tabs>
                <w:tab w:val="left" w:pos="775"/>
                <w:tab w:val="left" w:pos="5670"/>
              </w:tabs>
              <w:ind w:left="0" w:hanging="12"/>
              <w:jc w:val="center"/>
              <w:rPr>
                <w:rFonts w:ascii="Times New Roman" w:hAnsi="Times New Roman" w:cs="Times New Roman"/>
                <w:sz w:val="24"/>
                <w:szCs w:val="24"/>
                <w:lang w:val="uk-UA" w:eastAsia="en-US"/>
              </w:rPr>
            </w:pPr>
          </w:p>
        </w:tc>
        <w:tc>
          <w:tcPr>
            <w:tcW w:w="4511" w:type="dxa"/>
          </w:tcPr>
          <w:p w14:paraId="374F5FCA"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Корекційно-розвиткові заняття з дітьми з ООП</w:t>
            </w:r>
          </w:p>
        </w:tc>
        <w:tc>
          <w:tcPr>
            <w:tcW w:w="2318" w:type="dxa"/>
          </w:tcPr>
          <w:p w14:paraId="7B1AA943"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lang w:val="uk-UA" w:eastAsia="uk-UA"/>
              </w:rPr>
              <w:t>978</w:t>
            </w:r>
          </w:p>
        </w:tc>
        <w:tc>
          <w:tcPr>
            <w:tcW w:w="2200" w:type="dxa"/>
          </w:tcPr>
          <w:p w14:paraId="48DC6A39"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lang w:val="uk-UA" w:eastAsia="uk-UA"/>
              </w:rPr>
              <w:t>894</w:t>
            </w:r>
          </w:p>
        </w:tc>
      </w:tr>
      <w:tr w:rsidR="00891DBB" w:rsidRPr="00D90F96" w14:paraId="7870A8DA" w14:textId="77777777" w:rsidTr="00982088">
        <w:trPr>
          <w:trHeight w:val="1109"/>
        </w:trPr>
        <w:tc>
          <w:tcPr>
            <w:tcW w:w="562" w:type="dxa"/>
          </w:tcPr>
          <w:p w14:paraId="236F61C7" w14:textId="77777777" w:rsidR="00891DBB" w:rsidRPr="00D90F96" w:rsidRDefault="00891DBB" w:rsidP="0061616A">
            <w:pPr>
              <w:pStyle w:val="a3"/>
              <w:numPr>
                <w:ilvl w:val="0"/>
                <w:numId w:val="34"/>
              </w:numPr>
              <w:tabs>
                <w:tab w:val="left" w:pos="775"/>
                <w:tab w:val="left" w:pos="5670"/>
              </w:tabs>
              <w:ind w:left="0" w:hanging="12"/>
              <w:jc w:val="center"/>
              <w:rPr>
                <w:rFonts w:ascii="Times New Roman" w:hAnsi="Times New Roman" w:cs="Times New Roman"/>
                <w:sz w:val="24"/>
                <w:szCs w:val="24"/>
                <w:lang w:val="uk-UA" w:eastAsia="en-US"/>
              </w:rPr>
            </w:pPr>
          </w:p>
        </w:tc>
        <w:tc>
          <w:tcPr>
            <w:tcW w:w="4511" w:type="dxa"/>
          </w:tcPr>
          <w:p w14:paraId="0306C2EC"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lang w:val="uk-UA"/>
              </w:rPr>
              <w:t>Консультування  для батьків, опікунів та законних представників, керівників закладів освіти та педагогічних працівників</w:t>
            </w:r>
          </w:p>
        </w:tc>
        <w:tc>
          <w:tcPr>
            <w:tcW w:w="2318" w:type="dxa"/>
          </w:tcPr>
          <w:p w14:paraId="357090FB"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lang w:val="uk-UA" w:eastAsia="uk-UA"/>
              </w:rPr>
              <w:t>1566</w:t>
            </w:r>
          </w:p>
        </w:tc>
        <w:tc>
          <w:tcPr>
            <w:tcW w:w="2200" w:type="dxa"/>
          </w:tcPr>
          <w:p w14:paraId="3A76BE55"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lang w:val="uk-UA" w:eastAsia="uk-UA"/>
              </w:rPr>
              <w:t>1952</w:t>
            </w:r>
          </w:p>
        </w:tc>
      </w:tr>
      <w:tr w:rsidR="00891DBB" w:rsidRPr="00D90F96" w14:paraId="0CC2CC0C" w14:textId="77777777" w:rsidTr="00982088">
        <w:trPr>
          <w:trHeight w:val="276"/>
        </w:trPr>
        <w:tc>
          <w:tcPr>
            <w:tcW w:w="562" w:type="dxa"/>
          </w:tcPr>
          <w:p w14:paraId="150ABB91" w14:textId="77777777" w:rsidR="00891DBB" w:rsidRPr="00D90F96" w:rsidRDefault="00891DBB" w:rsidP="0061616A">
            <w:pPr>
              <w:pStyle w:val="a3"/>
              <w:tabs>
                <w:tab w:val="left" w:pos="775"/>
                <w:tab w:val="left" w:pos="5670"/>
              </w:tabs>
              <w:ind w:left="0" w:hanging="12"/>
              <w:jc w:val="center"/>
              <w:rPr>
                <w:rFonts w:ascii="Times New Roman" w:hAnsi="Times New Roman" w:cs="Times New Roman"/>
                <w:sz w:val="24"/>
                <w:szCs w:val="24"/>
                <w:lang w:val="uk-UA" w:eastAsia="en-US"/>
              </w:rPr>
            </w:pPr>
          </w:p>
        </w:tc>
        <w:tc>
          <w:tcPr>
            <w:tcW w:w="9029" w:type="dxa"/>
            <w:gridSpan w:val="3"/>
          </w:tcPr>
          <w:p w14:paraId="57CA73A1" w14:textId="14B11622" w:rsidR="00891DBB" w:rsidRPr="00D90F96" w:rsidRDefault="00891DBB" w:rsidP="0061616A">
            <w:pPr>
              <w:tabs>
                <w:tab w:val="left" w:pos="5670"/>
              </w:tabs>
              <w:ind w:firstLine="0"/>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Міжбюджетний трансферт</w:t>
            </w:r>
            <w:r w:rsidRPr="00D90F96">
              <w:rPr>
                <w:rFonts w:ascii="Times New Roman" w:eastAsiaTheme="minorEastAsia" w:hAnsi="Times New Roman" w:cs="Times New Roman"/>
                <w:b/>
                <w:bCs/>
                <w:sz w:val="24"/>
                <w:szCs w:val="24"/>
                <w:shd w:val="clear" w:color="auto" w:fill="FFFFFF"/>
                <w:lang w:val="uk-UA" w:eastAsia="uk-UA"/>
              </w:rPr>
              <w:t xml:space="preserve"> </w:t>
            </w:r>
            <w:r w:rsidRPr="00D90F96">
              <w:rPr>
                <w:rFonts w:ascii="Times New Roman" w:hAnsi="Times New Roman" w:cs="Times New Roman"/>
                <w:b/>
                <w:bCs/>
                <w:sz w:val="24"/>
                <w:szCs w:val="24"/>
                <w:lang w:val="uk-UA"/>
              </w:rPr>
              <w:t>між Тернопільською міською радою та громадами</w:t>
            </w:r>
          </w:p>
        </w:tc>
      </w:tr>
      <w:tr w:rsidR="00891DBB" w:rsidRPr="00D90F96" w14:paraId="5FD9FF64" w14:textId="77777777" w:rsidTr="00982088">
        <w:trPr>
          <w:trHeight w:val="265"/>
        </w:trPr>
        <w:tc>
          <w:tcPr>
            <w:tcW w:w="562" w:type="dxa"/>
          </w:tcPr>
          <w:p w14:paraId="281A92B2" w14:textId="6C383978" w:rsidR="00891DBB" w:rsidRPr="00D90F96" w:rsidRDefault="00982088" w:rsidP="0061616A">
            <w:pPr>
              <w:pStyle w:val="a3"/>
              <w:tabs>
                <w:tab w:val="left" w:pos="775"/>
                <w:tab w:val="left" w:pos="5670"/>
              </w:tabs>
              <w:ind w:left="0" w:hanging="12"/>
              <w:jc w:val="center"/>
              <w:rPr>
                <w:rFonts w:ascii="Times New Roman" w:hAnsi="Times New Roman" w:cs="Times New Roman"/>
                <w:sz w:val="24"/>
                <w:szCs w:val="24"/>
                <w:lang w:val="uk-UA" w:eastAsia="en-US"/>
              </w:rPr>
            </w:pPr>
            <w:r w:rsidRPr="00D90F96">
              <w:rPr>
                <w:rFonts w:ascii="Times New Roman" w:hAnsi="Times New Roman" w:cs="Times New Roman"/>
                <w:sz w:val="24"/>
                <w:szCs w:val="24"/>
                <w:lang w:val="uk-UA" w:eastAsia="en-US"/>
              </w:rPr>
              <w:t>1.</w:t>
            </w:r>
          </w:p>
        </w:tc>
        <w:tc>
          <w:tcPr>
            <w:tcW w:w="4511" w:type="dxa"/>
          </w:tcPr>
          <w:p w14:paraId="1E7A8232"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Підгороднянською сільською радою</w:t>
            </w:r>
          </w:p>
        </w:tc>
        <w:tc>
          <w:tcPr>
            <w:tcW w:w="2318" w:type="dxa"/>
          </w:tcPr>
          <w:p w14:paraId="5CE16F3C"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shd w:val="clear" w:color="auto" w:fill="FFFFFF"/>
                <w:lang w:val="uk-UA" w:eastAsia="uk-UA"/>
              </w:rPr>
              <w:t>25 000</w:t>
            </w:r>
          </w:p>
        </w:tc>
        <w:tc>
          <w:tcPr>
            <w:tcW w:w="2200" w:type="dxa"/>
          </w:tcPr>
          <w:p w14:paraId="4F753E0B"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25 000</w:t>
            </w:r>
          </w:p>
        </w:tc>
      </w:tr>
      <w:tr w:rsidR="00891DBB" w:rsidRPr="00D90F96" w14:paraId="31960A2B" w14:textId="77777777" w:rsidTr="00982088">
        <w:trPr>
          <w:trHeight w:val="276"/>
        </w:trPr>
        <w:tc>
          <w:tcPr>
            <w:tcW w:w="562" w:type="dxa"/>
          </w:tcPr>
          <w:p w14:paraId="49277F89" w14:textId="0F3EBB6A" w:rsidR="00891DBB" w:rsidRPr="00D90F96" w:rsidRDefault="00982088" w:rsidP="0061616A">
            <w:pPr>
              <w:pStyle w:val="a3"/>
              <w:tabs>
                <w:tab w:val="left" w:pos="775"/>
                <w:tab w:val="left" w:pos="5670"/>
              </w:tabs>
              <w:ind w:left="0" w:hanging="12"/>
              <w:jc w:val="center"/>
              <w:rPr>
                <w:rFonts w:ascii="Times New Roman" w:hAnsi="Times New Roman" w:cs="Times New Roman"/>
                <w:sz w:val="24"/>
                <w:szCs w:val="24"/>
                <w:lang w:val="uk-UA" w:eastAsia="en-US"/>
              </w:rPr>
            </w:pPr>
            <w:r w:rsidRPr="00D90F96">
              <w:rPr>
                <w:rFonts w:ascii="Times New Roman" w:hAnsi="Times New Roman" w:cs="Times New Roman"/>
                <w:sz w:val="24"/>
                <w:szCs w:val="24"/>
                <w:lang w:val="uk-UA" w:eastAsia="en-US"/>
              </w:rPr>
              <w:t>2.</w:t>
            </w:r>
          </w:p>
        </w:tc>
        <w:tc>
          <w:tcPr>
            <w:tcW w:w="4511" w:type="dxa"/>
          </w:tcPr>
          <w:p w14:paraId="0B548D4E"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Скалатською міською радою</w:t>
            </w:r>
          </w:p>
        </w:tc>
        <w:tc>
          <w:tcPr>
            <w:tcW w:w="2318" w:type="dxa"/>
          </w:tcPr>
          <w:p w14:paraId="45BD9758"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eastAsiaTheme="minorEastAsia" w:hAnsi="Times New Roman" w:cs="Times New Roman"/>
                <w:sz w:val="24"/>
                <w:szCs w:val="24"/>
                <w:shd w:val="clear" w:color="auto" w:fill="FFFFFF"/>
                <w:lang w:val="uk-UA" w:eastAsia="uk-UA"/>
              </w:rPr>
              <w:t>50 000</w:t>
            </w:r>
          </w:p>
        </w:tc>
        <w:tc>
          <w:tcPr>
            <w:tcW w:w="2200" w:type="dxa"/>
          </w:tcPr>
          <w:p w14:paraId="1563D2AE"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40 000</w:t>
            </w:r>
          </w:p>
        </w:tc>
      </w:tr>
      <w:tr w:rsidR="00891DBB" w:rsidRPr="00D90F96" w14:paraId="666CCB06" w14:textId="77777777" w:rsidTr="00982088">
        <w:trPr>
          <w:trHeight w:val="276"/>
        </w:trPr>
        <w:tc>
          <w:tcPr>
            <w:tcW w:w="562" w:type="dxa"/>
          </w:tcPr>
          <w:p w14:paraId="6410ECDC" w14:textId="01E293A0" w:rsidR="00891DBB" w:rsidRPr="00D90F96" w:rsidRDefault="00982088" w:rsidP="0061616A">
            <w:pPr>
              <w:pStyle w:val="a3"/>
              <w:tabs>
                <w:tab w:val="left" w:pos="775"/>
                <w:tab w:val="left" w:pos="5670"/>
              </w:tabs>
              <w:ind w:left="0" w:hanging="12"/>
              <w:jc w:val="center"/>
              <w:rPr>
                <w:rFonts w:ascii="Times New Roman" w:hAnsi="Times New Roman" w:cs="Times New Roman"/>
                <w:sz w:val="24"/>
                <w:szCs w:val="24"/>
                <w:lang w:val="uk-UA" w:eastAsia="en-US"/>
              </w:rPr>
            </w:pPr>
            <w:r w:rsidRPr="00D90F96">
              <w:rPr>
                <w:rFonts w:ascii="Times New Roman" w:hAnsi="Times New Roman" w:cs="Times New Roman"/>
                <w:sz w:val="24"/>
                <w:szCs w:val="24"/>
                <w:lang w:val="uk-UA" w:eastAsia="en-US"/>
              </w:rPr>
              <w:t>3.</w:t>
            </w:r>
          </w:p>
        </w:tc>
        <w:tc>
          <w:tcPr>
            <w:tcW w:w="4511" w:type="dxa"/>
          </w:tcPr>
          <w:p w14:paraId="785B9A92"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Підволочиською селищною радою</w:t>
            </w:r>
          </w:p>
        </w:tc>
        <w:tc>
          <w:tcPr>
            <w:tcW w:w="2318" w:type="dxa"/>
          </w:tcPr>
          <w:p w14:paraId="6D45CD65"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25 000</w:t>
            </w:r>
          </w:p>
        </w:tc>
        <w:tc>
          <w:tcPr>
            <w:tcW w:w="2200" w:type="dxa"/>
          </w:tcPr>
          <w:p w14:paraId="29E58D5C"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50 000</w:t>
            </w:r>
          </w:p>
        </w:tc>
      </w:tr>
      <w:tr w:rsidR="00891DBB" w:rsidRPr="00D90F96" w14:paraId="3CD56071" w14:textId="77777777" w:rsidTr="00982088">
        <w:trPr>
          <w:trHeight w:val="276"/>
        </w:trPr>
        <w:tc>
          <w:tcPr>
            <w:tcW w:w="562" w:type="dxa"/>
          </w:tcPr>
          <w:p w14:paraId="76B5A5C1" w14:textId="57DBE642" w:rsidR="00891DBB" w:rsidRPr="00D90F96" w:rsidRDefault="00982088" w:rsidP="0061616A">
            <w:pPr>
              <w:pStyle w:val="a3"/>
              <w:tabs>
                <w:tab w:val="left" w:pos="775"/>
                <w:tab w:val="left" w:pos="5670"/>
              </w:tabs>
              <w:ind w:left="0" w:hanging="12"/>
              <w:jc w:val="center"/>
              <w:rPr>
                <w:rFonts w:ascii="Times New Roman" w:hAnsi="Times New Roman" w:cs="Times New Roman"/>
                <w:sz w:val="24"/>
                <w:szCs w:val="24"/>
                <w:lang w:val="uk-UA" w:eastAsia="en-US"/>
              </w:rPr>
            </w:pPr>
            <w:r w:rsidRPr="00D90F96">
              <w:rPr>
                <w:rFonts w:ascii="Times New Roman" w:hAnsi="Times New Roman" w:cs="Times New Roman"/>
                <w:sz w:val="24"/>
                <w:szCs w:val="24"/>
                <w:lang w:val="uk-UA" w:eastAsia="en-US"/>
              </w:rPr>
              <w:t>4.</w:t>
            </w:r>
          </w:p>
        </w:tc>
        <w:tc>
          <w:tcPr>
            <w:tcW w:w="4511" w:type="dxa"/>
          </w:tcPr>
          <w:p w14:paraId="31A4D1A1"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Скориківською сільською радою</w:t>
            </w:r>
          </w:p>
        </w:tc>
        <w:tc>
          <w:tcPr>
            <w:tcW w:w="2318" w:type="dxa"/>
          </w:tcPr>
          <w:p w14:paraId="1B0AD25A"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16 500</w:t>
            </w:r>
          </w:p>
        </w:tc>
        <w:tc>
          <w:tcPr>
            <w:tcW w:w="2200" w:type="dxa"/>
          </w:tcPr>
          <w:p w14:paraId="09347767"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40 500</w:t>
            </w:r>
          </w:p>
        </w:tc>
      </w:tr>
      <w:tr w:rsidR="00891DBB" w:rsidRPr="00D90F96" w14:paraId="7412F0D3" w14:textId="77777777" w:rsidTr="00982088">
        <w:trPr>
          <w:trHeight w:val="265"/>
        </w:trPr>
        <w:tc>
          <w:tcPr>
            <w:tcW w:w="562" w:type="dxa"/>
          </w:tcPr>
          <w:p w14:paraId="60E1A777" w14:textId="3FC7700C" w:rsidR="00891DBB" w:rsidRPr="00D90F96" w:rsidRDefault="00982088" w:rsidP="0061616A">
            <w:pPr>
              <w:pStyle w:val="a3"/>
              <w:tabs>
                <w:tab w:val="left" w:pos="775"/>
                <w:tab w:val="left" w:pos="5670"/>
              </w:tabs>
              <w:ind w:left="0" w:hanging="12"/>
              <w:jc w:val="center"/>
              <w:rPr>
                <w:rFonts w:ascii="Times New Roman" w:hAnsi="Times New Roman" w:cs="Times New Roman"/>
                <w:sz w:val="24"/>
                <w:szCs w:val="24"/>
                <w:lang w:val="uk-UA" w:eastAsia="en-US"/>
              </w:rPr>
            </w:pPr>
            <w:r w:rsidRPr="00D90F96">
              <w:rPr>
                <w:rFonts w:ascii="Times New Roman" w:hAnsi="Times New Roman" w:cs="Times New Roman"/>
                <w:sz w:val="24"/>
                <w:szCs w:val="24"/>
                <w:lang w:val="uk-UA" w:eastAsia="en-US"/>
              </w:rPr>
              <w:t>5.</w:t>
            </w:r>
          </w:p>
        </w:tc>
        <w:tc>
          <w:tcPr>
            <w:tcW w:w="4511" w:type="dxa"/>
          </w:tcPr>
          <w:p w14:paraId="4BE266F5"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Купчинецькою сільською радою</w:t>
            </w:r>
          </w:p>
        </w:tc>
        <w:tc>
          <w:tcPr>
            <w:tcW w:w="2318" w:type="dxa"/>
          </w:tcPr>
          <w:p w14:paraId="47949FF7"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10 000</w:t>
            </w:r>
          </w:p>
        </w:tc>
        <w:tc>
          <w:tcPr>
            <w:tcW w:w="2200" w:type="dxa"/>
          </w:tcPr>
          <w:p w14:paraId="2BC9B434" w14:textId="48553E2E" w:rsidR="00891DBB" w:rsidRPr="00D90F96" w:rsidRDefault="00891DBB" w:rsidP="0061616A">
            <w:pPr>
              <w:pStyle w:val="a3"/>
              <w:numPr>
                <w:ilvl w:val="0"/>
                <w:numId w:val="38"/>
              </w:numPr>
              <w:tabs>
                <w:tab w:val="left" w:pos="5670"/>
              </w:tabs>
              <w:jc w:val="center"/>
              <w:rPr>
                <w:rFonts w:ascii="Times New Roman" w:hAnsi="Times New Roman" w:cs="Times New Roman"/>
                <w:sz w:val="24"/>
                <w:szCs w:val="24"/>
                <w:lang w:val="uk-UA" w:eastAsia="en-US"/>
              </w:rPr>
            </w:pPr>
            <w:r w:rsidRPr="00D90F96">
              <w:rPr>
                <w:rFonts w:ascii="Times New Roman" w:hAnsi="Times New Roman" w:cs="Times New Roman"/>
                <w:sz w:val="24"/>
                <w:szCs w:val="24"/>
                <w:shd w:val="clear" w:color="auto" w:fill="FFFFFF"/>
                <w:lang w:val="uk-UA" w:eastAsia="en-US"/>
              </w:rPr>
              <w:t>000</w:t>
            </w:r>
          </w:p>
        </w:tc>
      </w:tr>
      <w:tr w:rsidR="00891DBB" w:rsidRPr="00D90F96" w14:paraId="035D4F2E" w14:textId="77777777" w:rsidTr="00982088">
        <w:trPr>
          <w:trHeight w:val="276"/>
        </w:trPr>
        <w:tc>
          <w:tcPr>
            <w:tcW w:w="562" w:type="dxa"/>
          </w:tcPr>
          <w:p w14:paraId="15ADC8DD" w14:textId="14A034C0" w:rsidR="00891DBB" w:rsidRPr="00D90F96" w:rsidRDefault="00982088" w:rsidP="0061616A">
            <w:pPr>
              <w:tabs>
                <w:tab w:val="left" w:pos="775"/>
                <w:tab w:val="left" w:pos="5670"/>
              </w:tabs>
              <w:ind w:hanging="12"/>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6.</w:t>
            </w:r>
          </w:p>
        </w:tc>
        <w:tc>
          <w:tcPr>
            <w:tcW w:w="4511" w:type="dxa"/>
          </w:tcPr>
          <w:p w14:paraId="46FF83A7"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Великобірківською селищною радою</w:t>
            </w:r>
          </w:p>
        </w:tc>
        <w:tc>
          <w:tcPr>
            <w:tcW w:w="2318" w:type="dxa"/>
          </w:tcPr>
          <w:p w14:paraId="536A6E71"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30 000</w:t>
            </w:r>
          </w:p>
        </w:tc>
        <w:tc>
          <w:tcPr>
            <w:tcW w:w="2200" w:type="dxa"/>
          </w:tcPr>
          <w:p w14:paraId="351BB78C" w14:textId="518A20C0" w:rsidR="00891DBB" w:rsidRPr="00D90F96" w:rsidRDefault="00891DBB" w:rsidP="0061616A">
            <w:pPr>
              <w:pStyle w:val="a3"/>
              <w:numPr>
                <w:ilvl w:val="0"/>
                <w:numId w:val="39"/>
              </w:numPr>
              <w:tabs>
                <w:tab w:val="left" w:pos="5670"/>
              </w:tabs>
              <w:jc w:val="center"/>
              <w:rPr>
                <w:rFonts w:ascii="Times New Roman" w:hAnsi="Times New Roman" w:cs="Times New Roman"/>
                <w:sz w:val="24"/>
                <w:szCs w:val="24"/>
                <w:lang w:val="uk-UA" w:eastAsia="en-US"/>
              </w:rPr>
            </w:pPr>
            <w:r w:rsidRPr="00D90F96">
              <w:rPr>
                <w:rFonts w:ascii="Times New Roman" w:hAnsi="Times New Roman" w:cs="Times New Roman"/>
                <w:sz w:val="24"/>
                <w:szCs w:val="24"/>
                <w:shd w:val="clear" w:color="auto" w:fill="FFFFFF"/>
                <w:lang w:val="uk-UA" w:eastAsia="en-US"/>
              </w:rPr>
              <w:t>000</w:t>
            </w:r>
          </w:p>
        </w:tc>
      </w:tr>
      <w:tr w:rsidR="00891DBB" w:rsidRPr="00D90F96" w14:paraId="25245D60" w14:textId="77777777" w:rsidTr="00982088">
        <w:trPr>
          <w:trHeight w:val="276"/>
        </w:trPr>
        <w:tc>
          <w:tcPr>
            <w:tcW w:w="562" w:type="dxa"/>
          </w:tcPr>
          <w:p w14:paraId="2DB3389B" w14:textId="0C999A73" w:rsidR="00891DBB" w:rsidRPr="00D90F96" w:rsidRDefault="00982088" w:rsidP="0061616A">
            <w:pPr>
              <w:tabs>
                <w:tab w:val="left" w:pos="775"/>
                <w:tab w:val="left" w:pos="5670"/>
              </w:tabs>
              <w:ind w:hanging="12"/>
              <w:jc w:val="center"/>
              <w:rPr>
                <w:rFonts w:ascii="Times New Roman" w:hAnsi="Times New Roman" w:cs="Times New Roman"/>
                <w:sz w:val="24"/>
                <w:szCs w:val="24"/>
                <w:lang w:val="uk-UA"/>
              </w:rPr>
            </w:pPr>
            <w:r w:rsidRPr="00D90F96">
              <w:rPr>
                <w:rFonts w:ascii="Times New Roman" w:hAnsi="Times New Roman" w:cs="Times New Roman"/>
                <w:sz w:val="24"/>
                <w:szCs w:val="24"/>
                <w:lang w:val="uk-UA"/>
              </w:rPr>
              <w:t>7.</w:t>
            </w:r>
          </w:p>
        </w:tc>
        <w:tc>
          <w:tcPr>
            <w:tcW w:w="4511" w:type="dxa"/>
          </w:tcPr>
          <w:p w14:paraId="4F8F622E"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Байковецькою сільською радою</w:t>
            </w:r>
          </w:p>
        </w:tc>
        <w:tc>
          <w:tcPr>
            <w:tcW w:w="2318" w:type="dxa"/>
          </w:tcPr>
          <w:p w14:paraId="4AB670AD"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50 000</w:t>
            </w:r>
          </w:p>
        </w:tc>
        <w:tc>
          <w:tcPr>
            <w:tcW w:w="2200" w:type="dxa"/>
          </w:tcPr>
          <w:p w14:paraId="540D8140"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60 000</w:t>
            </w:r>
          </w:p>
        </w:tc>
      </w:tr>
      <w:tr w:rsidR="00891DBB" w:rsidRPr="00D90F96" w14:paraId="73B6DF19" w14:textId="77777777" w:rsidTr="00982088">
        <w:trPr>
          <w:trHeight w:val="276"/>
        </w:trPr>
        <w:tc>
          <w:tcPr>
            <w:tcW w:w="562" w:type="dxa"/>
          </w:tcPr>
          <w:p w14:paraId="7F1EFFA4" w14:textId="6A65CF52" w:rsidR="00891DBB" w:rsidRPr="00D90F96" w:rsidRDefault="00982088" w:rsidP="0061616A">
            <w:pPr>
              <w:pStyle w:val="a3"/>
              <w:tabs>
                <w:tab w:val="left" w:pos="775"/>
                <w:tab w:val="left" w:pos="5670"/>
              </w:tabs>
              <w:ind w:left="0" w:hanging="12"/>
              <w:jc w:val="center"/>
              <w:rPr>
                <w:rFonts w:ascii="Times New Roman" w:hAnsi="Times New Roman" w:cs="Times New Roman"/>
                <w:sz w:val="24"/>
                <w:szCs w:val="24"/>
                <w:lang w:val="uk-UA" w:eastAsia="en-US"/>
              </w:rPr>
            </w:pPr>
            <w:r w:rsidRPr="00D90F96">
              <w:rPr>
                <w:rFonts w:ascii="Times New Roman" w:hAnsi="Times New Roman" w:cs="Times New Roman"/>
                <w:sz w:val="24"/>
                <w:szCs w:val="24"/>
                <w:lang w:val="uk-UA" w:eastAsia="en-US"/>
              </w:rPr>
              <w:t>8</w:t>
            </w:r>
            <w:r w:rsidR="00B37596" w:rsidRPr="00D90F96">
              <w:rPr>
                <w:rFonts w:ascii="Times New Roman" w:hAnsi="Times New Roman" w:cs="Times New Roman"/>
                <w:sz w:val="24"/>
                <w:szCs w:val="24"/>
                <w:lang w:val="uk-UA" w:eastAsia="en-US"/>
              </w:rPr>
              <w:t>.</w:t>
            </w:r>
          </w:p>
        </w:tc>
        <w:tc>
          <w:tcPr>
            <w:tcW w:w="4511" w:type="dxa"/>
          </w:tcPr>
          <w:p w14:paraId="634239A0" w14:textId="77777777" w:rsidR="00891DBB" w:rsidRPr="00D90F96" w:rsidRDefault="00891DBB" w:rsidP="0061616A">
            <w:pPr>
              <w:tabs>
                <w:tab w:val="left" w:pos="5670"/>
              </w:tabs>
              <w:ind w:firstLine="0"/>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Козлівською селищною радою</w:t>
            </w:r>
          </w:p>
        </w:tc>
        <w:tc>
          <w:tcPr>
            <w:tcW w:w="2318" w:type="dxa"/>
          </w:tcPr>
          <w:p w14:paraId="7EA9A37C"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11 000</w:t>
            </w:r>
          </w:p>
        </w:tc>
        <w:tc>
          <w:tcPr>
            <w:tcW w:w="2200" w:type="dxa"/>
          </w:tcPr>
          <w:p w14:paraId="4CF1CF9F" w14:textId="77777777" w:rsidR="00891DBB" w:rsidRPr="00D90F96" w:rsidRDefault="00891DBB" w:rsidP="0061616A">
            <w:pPr>
              <w:tabs>
                <w:tab w:val="left" w:pos="5670"/>
              </w:tabs>
              <w:ind w:firstLine="0"/>
              <w:jc w:val="center"/>
              <w:rPr>
                <w:rFonts w:ascii="Times New Roman" w:hAnsi="Times New Roman" w:cs="Times New Roman"/>
                <w:sz w:val="24"/>
                <w:szCs w:val="24"/>
                <w:lang w:val="uk-UA"/>
              </w:rPr>
            </w:pPr>
            <w:r w:rsidRPr="00D90F96">
              <w:rPr>
                <w:rFonts w:ascii="Times New Roman" w:hAnsi="Times New Roman" w:cs="Times New Roman"/>
                <w:sz w:val="24"/>
                <w:szCs w:val="24"/>
                <w:shd w:val="clear" w:color="auto" w:fill="FFFFFF"/>
                <w:lang w:val="uk-UA"/>
              </w:rPr>
              <w:t>17 000</w:t>
            </w:r>
          </w:p>
        </w:tc>
      </w:tr>
    </w:tbl>
    <w:p w14:paraId="021BE351" w14:textId="77777777" w:rsidR="0061616A" w:rsidRPr="00D90F96" w:rsidRDefault="00B955E0" w:rsidP="003B78B0">
      <w:pPr>
        <w:spacing w:before="120" w:after="0" w:line="240" w:lineRule="auto"/>
        <w:ind w:firstLine="567"/>
        <w:jc w:val="both"/>
        <w:rPr>
          <w:rFonts w:ascii="Times New Roman" w:hAnsi="Times New Roman" w:cs="Times New Roman"/>
          <w:sz w:val="24"/>
          <w:szCs w:val="24"/>
          <w:shd w:val="clear" w:color="auto" w:fill="FFFFFF"/>
        </w:rPr>
      </w:pPr>
      <w:r w:rsidRPr="00D90F96">
        <w:rPr>
          <w:rFonts w:ascii="Times New Roman" w:hAnsi="Times New Roman" w:cs="Times New Roman"/>
          <w:sz w:val="24"/>
          <w:szCs w:val="24"/>
          <w:shd w:val="clear" w:color="auto" w:fill="FFFFFF"/>
        </w:rPr>
        <w:t>ІРЦ продовжує надавати послугу щодо безкоштовного перевезення осіб з інвалідністю в рамках проекту «Соціальне таксі», які проживають на території Тернопільської міської територіальної громади, до закладів освіти, охорони здоров'я та реабілітації. У мобільному ІРЦ проводиться комплексна психолого-педагогічна оцінка розвитку осіб, які за станом здоров'я не можуть відвідати центр.</w:t>
      </w:r>
    </w:p>
    <w:p w14:paraId="6ECE6609" w14:textId="649F3DBF" w:rsidR="0061616A" w:rsidRPr="00D90F96" w:rsidRDefault="0061616A" w:rsidP="003B78B0">
      <w:pPr>
        <w:spacing w:after="120" w:line="240" w:lineRule="auto"/>
        <w:ind w:firstLine="567"/>
        <w:jc w:val="both"/>
        <w:rPr>
          <w:rFonts w:ascii="Times New Roman" w:hAnsi="Times New Roman" w:cs="Times New Roman"/>
          <w:color w:val="000000" w:themeColor="text1"/>
          <w:sz w:val="24"/>
          <w:szCs w:val="24"/>
          <w:shd w:val="clear" w:color="auto" w:fill="FFFFFF"/>
        </w:rPr>
      </w:pPr>
      <w:r w:rsidRPr="00D90F96">
        <w:rPr>
          <w:rFonts w:ascii="Times New Roman" w:hAnsi="Times New Roman" w:cs="Times New Roman"/>
          <w:color w:val="000000" w:themeColor="text1"/>
          <w:sz w:val="24"/>
          <w:szCs w:val="24"/>
          <w:shd w:val="clear" w:color="auto" w:fill="FFFFFF"/>
        </w:rPr>
        <w:t>Структурним підрозділом управління  є Тернопільський комунальний методичний центр науково-освітніх інновацій та моніторингу</w:t>
      </w:r>
      <w:r w:rsidR="00015957">
        <w:rPr>
          <w:rFonts w:ascii="Times New Roman" w:hAnsi="Times New Roman" w:cs="Times New Roman"/>
          <w:color w:val="000000" w:themeColor="text1"/>
          <w:sz w:val="24"/>
          <w:szCs w:val="24"/>
          <w:shd w:val="clear" w:color="auto" w:fill="FFFFFF"/>
        </w:rPr>
        <w:t xml:space="preserve"> (далі – ТКМЦНОІМ)</w:t>
      </w:r>
      <w:r w:rsidRPr="00D90F96">
        <w:rPr>
          <w:rFonts w:ascii="Times New Roman" w:hAnsi="Times New Roman" w:cs="Times New Roman"/>
          <w:color w:val="000000" w:themeColor="text1"/>
          <w:sz w:val="24"/>
          <w:szCs w:val="24"/>
          <w:shd w:val="clear" w:color="auto" w:fill="FFFFFF"/>
        </w:rPr>
        <w:t>, яким протягом звітного періоду було організовано і проведено (в очному режимі та онлайн) такі інноваційні науково-методичні заходи.</w:t>
      </w:r>
    </w:p>
    <w:tbl>
      <w:tblPr>
        <w:tblStyle w:val="a6"/>
        <w:tblpPr w:leftFromText="180" w:rightFromText="180" w:vertAnchor="text" w:horzAnchor="margin" w:tblpY="92"/>
        <w:tblW w:w="0" w:type="auto"/>
        <w:tblLook w:val="04A0" w:firstRow="1" w:lastRow="0" w:firstColumn="1" w:lastColumn="0" w:noHBand="0" w:noVBand="1"/>
      </w:tblPr>
      <w:tblGrid>
        <w:gridCol w:w="5240"/>
        <w:gridCol w:w="2268"/>
        <w:gridCol w:w="2120"/>
      </w:tblGrid>
      <w:tr w:rsidR="0061616A" w:rsidRPr="00D90F96" w14:paraId="39AC4056" w14:textId="77777777" w:rsidTr="003B78B0">
        <w:tc>
          <w:tcPr>
            <w:tcW w:w="5240" w:type="dxa"/>
            <w:tcBorders>
              <w:top w:val="single" w:sz="4" w:space="0" w:color="auto"/>
              <w:left w:val="single" w:sz="4" w:space="0" w:color="auto"/>
              <w:bottom w:val="single" w:sz="4" w:space="0" w:color="auto"/>
              <w:right w:val="single" w:sz="4" w:space="0" w:color="auto"/>
            </w:tcBorders>
            <w:vAlign w:val="center"/>
            <w:hideMark/>
          </w:tcPr>
          <w:p w14:paraId="7F2D6A3E" w14:textId="77777777" w:rsidR="0061616A" w:rsidRPr="00D90F96" w:rsidRDefault="0061616A" w:rsidP="0061616A">
            <w:pPr>
              <w:ind w:firstLine="22"/>
              <w:rPr>
                <w:rFonts w:ascii="Times New Roman" w:hAnsi="Times New Roman" w:cs="Times New Roman"/>
                <w:b/>
                <w:bCs/>
                <w:color w:val="000000" w:themeColor="text1"/>
                <w:sz w:val="24"/>
                <w:szCs w:val="24"/>
                <w:shd w:val="clear" w:color="auto" w:fill="FFFFFF"/>
                <w:lang w:val="uk-UA"/>
              </w:rPr>
            </w:pPr>
            <w:r w:rsidRPr="00D90F96">
              <w:rPr>
                <w:rFonts w:ascii="Times New Roman" w:hAnsi="Times New Roman" w:cs="Times New Roman"/>
                <w:b/>
                <w:bCs/>
                <w:color w:val="000000" w:themeColor="text1"/>
                <w:sz w:val="24"/>
                <w:szCs w:val="24"/>
                <w:shd w:val="clear" w:color="auto" w:fill="FFFFFF"/>
                <w:lang w:val="uk-UA"/>
              </w:rPr>
              <w:t>Форми методичних заходів</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51B9D9" w14:textId="77777777" w:rsidR="0061616A" w:rsidRPr="00D90F96" w:rsidRDefault="0061616A" w:rsidP="003B78B0">
            <w:pPr>
              <w:ind w:firstLine="0"/>
              <w:jc w:val="center"/>
              <w:rPr>
                <w:rFonts w:ascii="Times New Roman" w:hAnsi="Times New Roman" w:cs="Times New Roman"/>
                <w:b/>
                <w:bCs/>
                <w:color w:val="000000" w:themeColor="text1"/>
                <w:sz w:val="24"/>
                <w:szCs w:val="24"/>
                <w:shd w:val="clear" w:color="auto" w:fill="FFFFFF"/>
                <w:lang w:val="uk-UA"/>
              </w:rPr>
            </w:pPr>
            <w:r w:rsidRPr="00D90F96">
              <w:rPr>
                <w:rFonts w:ascii="Times New Roman" w:hAnsi="Times New Roman" w:cs="Times New Roman"/>
                <w:b/>
                <w:bCs/>
                <w:color w:val="000000" w:themeColor="text1"/>
                <w:sz w:val="24"/>
                <w:szCs w:val="24"/>
                <w:shd w:val="clear" w:color="auto" w:fill="FFFFFF"/>
                <w:lang w:val="uk-UA"/>
              </w:rPr>
              <w:t>За 2024</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6536DE8" w14:textId="7CDFDEC0" w:rsidR="0061616A" w:rsidRPr="00D90F96" w:rsidRDefault="0061616A" w:rsidP="003B78B0">
            <w:pPr>
              <w:ind w:firstLine="0"/>
              <w:jc w:val="center"/>
              <w:rPr>
                <w:rFonts w:ascii="Times New Roman" w:hAnsi="Times New Roman" w:cs="Times New Roman"/>
                <w:b/>
                <w:bCs/>
                <w:color w:val="000000" w:themeColor="text1"/>
                <w:sz w:val="24"/>
                <w:szCs w:val="24"/>
                <w:shd w:val="clear" w:color="auto" w:fill="FFFFFF"/>
                <w:lang w:val="uk-UA"/>
              </w:rPr>
            </w:pPr>
            <w:r w:rsidRPr="00D90F96">
              <w:rPr>
                <w:rFonts w:ascii="Times New Roman" w:hAnsi="Times New Roman" w:cs="Times New Roman"/>
                <w:b/>
                <w:bCs/>
                <w:color w:val="000000" w:themeColor="text1"/>
                <w:sz w:val="24"/>
                <w:szCs w:val="24"/>
                <w:shd w:val="clear" w:color="auto" w:fill="FFFFFF"/>
                <w:lang w:val="uk-UA"/>
              </w:rPr>
              <w:t xml:space="preserve">За </w:t>
            </w:r>
            <w:r w:rsidRPr="00D90F96">
              <w:rPr>
                <w:rFonts w:ascii="Times New Roman" w:hAnsi="Times New Roman" w:cs="Times New Roman"/>
                <w:b/>
                <w:bCs/>
                <w:color w:val="000000" w:themeColor="text1"/>
                <w:sz w:val="24"/>
                <w:szCs w:val="24"/>
                <w:lang w:val="uk-UA"/>
              </w:rPr>
              <w:t xml:space="preserve">10 місяців </w:t>
            </w:r>
            <w:r w:rsidRPr="00D90F96">
              <w:rPr>
                <w:rFonts w:ascii="Times New Roman" w:hAnsi="Times New Roman" w:cs="Times New Roman"/>
                <w:b/>
                <w:bCs/>
                <w:color w:val="000000" w:themeColor="text1"/>
                <w:sz w:val="24"/>
                <w:szCs w:val="24"/>
                <w:shd w:val="clear" w:color="auto" w:fill="FFFFFF"/>
                <w:lang w:val="uk-UA"/>
              </w:rPr>
              <w:t>2025</w:t>
            </w:r>
          </w:p>
        </w:tc>
      </w:tr>
      <w:tr w:rsidR="0061616A" w:rsidRPr="00D90F96" w14:paraId="0AC24279" w14:textId="77777777" w:rsidTr="003B78B0">
        <w:tc>
          <w:tcPr>
            <w:tcW w:w="5240" w:type="dxa"/>
            <w:tcBorders>
              <w:top w:val="single" w:sz="4" w:space="0" w:color="auto"/>
              <w:left w:val="single" w:sz="4" w:space="0" w:color="auto"/>
              <w:bottom w:val="single" w:sz="4" w:space="0" w:color="auto"/>
              <w:right w:val="single" w:sz="4" w:space="0" w:color="auto"/>
            </w:tcBorders>
            <w:hideMark/>
          </w:tcPr>
          <w:p w14:paraId="202D0207" w14:textId="4A08AED0" w:rsidR="0061616A" w:rsidRPr="00D90F96" w:rsidRDefault="0061616A" w:rsidP="0061616A">
            <w:pPr>
              <w:ind w:firstLine="0"/>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 xml:space="preserve">Тренінги, семінари, супервізія,панельні дискусії, волркшопи, практикуми, педагогічний меседж, діалоги тощо (матеріали на сайті </w:t>
            </w:r>
            <w:hyperlink r:id="rId7" w:history="1">
              <w:r w:rsidRPr="00D90F96">
                <w:rPr>
                  <w:rStyle w:val="a8"/>
                  <w:rFonts w:ascii="Times New Roman" w:hAnsi="Times New Roman" w:cs="Times New Roman"/>
                  <w:color w:val="000000" w:themeColor="text1"/>
                  <w:sz w:val="24"/>
                  <w:szCs w:val="24"/>
                  <w:shd w:val="clear" w:color="auto" w:fill="FFFFFF"/>
                  <w:lang w:val="uk-UA"/>
                </w:rPr>
                <w:t>https://tkmco.org/</w:t>
              </w:r>
            </w:hyperlink>
            <w:r w:rsidR="003B78B0" w:rsidRPr="00D90F96">
              <w:rPr>
                <w:rFonts w:ascii="Times New Roman" w:hAnsi="Times New Roman" w:cs="Times New Roman"/>
                <w:sz w:val="24"/>
                <w:szCs w:val="24"/>
                <w:lang w:val="uk-UA"/>
              </w:rPr>
              <w:t xml:space="preserve"> </w:t>
            </w:r>
            <w:r w:rsidRPr="00D90F96">
              <w:rPr>
                <w:rFonts w:ascii="Times New Roman" w:hAnsi="Times New Roman" w:cs="Times New Roman"/>
                <w:color w:val="000000" w:themeColor="text1"/>
                <w:sz w:val="24"/>
                <w:szCs w:val="24"/>
                <w:shd w:val="clear" w:color="auto" w:fill="FFFFFF"/>
                <w:lang w:val="uk-UA"/>
              </w:rPr>
              <w:t>)</w:t>
            </w:r>
          </w:p>
        </w:tc>
        <w:tc>
          <w:tcPr>
            <w:tcW w:w="2268" w:type="dxa"/>
            <w:tcBorders>
              <w:top w:val="single" w:sz="4" w:space="0" w:color="auto"/>
              <w:left w:val="single" w:sz="4" w:space="0" w:color="auto"/>
              <w:bottom w:val="single" w:sz="4" w:space="0" w:color="auto"/>
              <w:right w:val="single" w:sz="4" w:space="0" w:color="auto"/>
            </w:tcBorders>
            <w:hideMark/>
          </w:tcPr>
          <w:p w14:paraId="79B397C3" w14:textId="77777777" w:rsidR="0061616A" w:rsidRPr="00D90F96" w:rsidRDefault="0061616A" w:rsidP="003B78B0">
            <w:pPr>
              <w:ind w:firstLine="0"/>
              <w:jc w:val="center"/>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720</w:t>
            </w:r>
          </w:p>
        </w:tc>
        <w:tc>
          <w:tcPr>
            <w:tcW w:w="2120" w:type="dxa"/>
            <w:tcBorders>
              <w:top w:val="single" w:sz="4" w:space="0" w:color="auto"/>
              <w:left w:val="single" w:sz="4" w:space="0" w:color="auto"/>
              <w:bottom w:val="single" w:sz="4" w:space="0" w:color="auto"/>
              <w:right w:val="single" w:sz="4" w:space="0" w:color="auto"/>
            </w:tcBorders>
            <w:hideMark/>
          </w:tcPr>
          <w:p w14:paraId="79D21025" w14:textId="77777777" w:rsidR="0061616A" w:rsidRPr="00D90F96" w:rsidRDefault="0061616A" w:rsidP="003B78B0">
            <w:pPr>
              <w:ind w:firstLine="0"/>
              <w:jc w:val="center"/>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830</w:t>
            </w:r>
          </w:p>
        </w:tc>
      </w:tr>
      <w:tr w:rsidR="0061616A" w:rsidRPr="00D90F96" w14:paraId="2B3227A0" w14:textId="77777777" w:rsidTr="003B78B0">
        <w:tc>
          <w:tcPr>
            <w:tcW w:w="5240" w:type="dxa"/>
            <w:tcBorders>
              <w:top w:val="single" w:sz="4" w:space="0" w:color="auto"/>
              <w:left w:val="single" w:sz="4" w:space="0" w:color="auto"/>
              <w:bottom w:val="single" w:sz="4" w:space="0" w:color="auto"/>
              <w:right w:val="single" w:sz="4" w:space="0" w:color="auto"/>
            </w:tcBorders>
            <w:hideMark/>
          </w:tcPr>
          <w:p w14:paraId="597CC624" w14:textId="77777777" w:rsidR="0061616A" w:rsidRPr="00D90F96" w:rsidRDefault="0061616A" w:rsidP="0061616A">
            <w:pPr>
              <w:ind w:firstLine="0"/>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 xml:space="preserve">ПрофМайстерки (формування академічних ліцеїв) (матеріали на сайті </w:t>
            </w:r>
            <w:hyperlink r:id="rId8" w:history="1">
              <w:r w:rsidRPr="00D90F96">
                <w:rPr>
                  <w:rStyle w:val="a8"/>
                  <w:rFonts w:ascii="Times New Roman" w:hAnsi="Times New Roman" w:cs="Times New Roman"/>
                  <w:color w:val="000000" w:themeColor="text1"/>
                  <w:sz w:val="24"/>
                  <w:szCs w:val="24"/>
                  <w:shd w:val="clear" w:color="auto" w:fill="FFFFFF"/>
                  <w:lang w:val="uk-UA"/>
                </w:rPr>
                <w:t>https://tkmco.org/</w:t>
              </w:r>
            </w:hyperlink>
            <w:r w:rsidRPr="00D90F96">
              <w:rPr>
                <w:rFonts w:ascii="Times New Roman" w:hAnsi="Times New Roman" w:cs="Times New Roman"/>
                <w:color w:val="000000" w:themeColor="text1"/>
                <w:sz w:val="24"/>
                <w:szCs w:val="24"/>
                <w:shd w:val="clear" w:color="auto" w:fill="FFFFFF"/>
                <w:lang w:val="uk-UA"/>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2CA3709" w14:textId="77777777" w:rsidR="0061616A" w:rsidRPr="00D90F96" w:rsidRDefault="0061616A" w:rsidP="003B78B0">
            <w:pPr>
              <w:ind w:firstLine="0"/>
              <w:jc w:val="center"/>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120</w:t>
            </w:r>
          </w:p>
        </w:tc>
        <w:tc>
          <w:tcPr>
            <w:tcW w:w="2120" w:type="dxa"/>
            <w:tcBorders>
              <w:top w:val="single" w:sz="4" w:space="0" w:color="auto"/>
              <w:left w:val="single" w:sz="4" w:space="0" w:color="auto"/>
              <w:bottom w:val="single" w:sz="4" w:space="0" w:color="auto"/>
              <w:right w:val="single" w:sz="4" w:space="0" w:color="auto"/>
            </w:tcBorders>
            <w:hideMark/>
          </w:tcPr>
          <w:p w14:paraId="42AE1396" w14:textId="77777777" w:rsidR="0061616A" w:rsidRPr="00D90F96" w:rsidRDefault="0061616A" w:rsidP="003B78B0">
            <w:pPr>
              <w:ind w:firstLine="0"/>
              <w:jc w:val="center"/>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126</w:t>
            </w:r>
          </w:p>
        </w:tc>
      </w:tr>
      <w:tr w:rsidR="0061616A" w:rsidRPr="00D90F96" w14:paraId="5818B01F" w14:textId="77777777" w:rsidTr="003B78B0">
        <w:tc>
          <w:tcPr>
            <w:tcW w:w="5240" w:type="dxa"/>
            <w:tcBorders>
              <w:top w:val="single" w:sz="4" w:space="0" w:color="auto"/>
              <w:left w:val="single" w:sz="4" w:space="0" w:color="auto"/>
              <w:bottom w:val="single" w:sz="4" w:space="0" w:color="auto"/>
              <w:right w:val="single" w:sz="4" w:space="0" w:color="auto"/>
            </w:tcBorders>
            <w:hideMark/>
          </w:tcPr>
          <w:p w14:paraId="3E26FF90" w14:textId="77777777" w:rsidR="0061616A" w:rsidRPr="00D90F96" w:rsidRDefault="0061616A" w:rsidP="0061616A">
            <w:pPr>
              <w:ind w:firstLine="22"/>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Курси підвищення кваліфікації</w:t>
            </w:r>
          </w:p>
        </w:tc>
        <w:tc>
          <w:tcPr>
            <w:tcW w:w="2268" w:type="dxa"/>
            <w:tcBorders>
              <w:top w:val="single" w:sz="4" w:space="0" w:color="auto"/>
              <w:left w:val="single" w:sz="4" w:space="0" w:color="auto"/>
              <w:bottom w:val="single" w:sz="4" w:space="0" w:color="auto"/>
              <w:right w:val="single" w:sz="4" w:space="0" w:color="auto"/>
            </w:tcBorders>
            <w:hideMark/>
          </w:tcPr>
          <w:p w14:paraId="79271A5D" w14:textId="77777777" w:rsidR="0061616A" w:rsidRPr="00D90F96" w:rsidRDefault="0061616A" w:rsidP="0061616A">
            <w:pPr>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7399</w:t>
            </w:r>
          </w:p>
        </w:tc>
        <w:tc>
          <w:tcPr>
            <w:tcW w:w="2120" w:type="dxa"/>
            <w:tcBorders>
              <w:top w:val="single" w:sz="4" w:space="0" w:color="auto"/>
              <w:left w:val="single" w:sz="4" w:space="0" w:color="auto"/>
              <w:bottom w:val="single" w:sz="4" w:space="0" w:color="auto"/>
              <w:right w:val="single" w:sz="4" w:space="0" w:color="auto"/>
            </w:tcBorders>
            <w:hideMark/>
          </w:tcPr>
          <w:p w14:paraId="6C2B66EE" w14:textId="77777777" w:rsidR="0061616A" w:rsidRPr="00D90F96" w:rsidRDefault="0061616A" w:rsidP="0061616A">
            <w:pPr>
              <w:rPr>
                <w:rFonts w:ascii="Times New Roman" w:hAnsi="Times New Roman" w:cs="Times New Roman"/>
                <w:color w:val="000000" w:themeColor="text1"/>
                <w:sz w:val="24"/>
                <w:szCs w:val="24"/>
                <w:shd w:val="clear" w:color="auto" w:fill="FFFFFF"/>
                <w:lang w:val="uk-UA"/>
              </w:rPr>
            </w:pPr>
            <w:r w:rsidRPr="00D90F96">
              <w:rPr>
                <w:rFonts w:ascii="Times New Roman" w:hAnsi="Times New Roman" w:cs="Times New Roman"/>
                <w:color w:val="000000" w:themeColor="text1"/>
                <w:sz w:val="24"/>
                <w:szCs w:val="24"/>
                <w:shd w:val="clear" w:color="auto" w:fill="FFFFFF"/>
                <w:lang w:val="uk-UA"/>
              </w:rPr>
              <w:t>8637</w:t>
            </w:r>
          </w:p>
        </w:tc>
      </w:tr>
    </w:tbl>
    <w:p w14:paraId="3F10C4B0" w14:textId="77777777" w:rsidR="0061616A" w:rsidRPr="00D90F96" w:rsidRDefault="0061616A" w:rsidP="003B78B0">
      <w:pPr>
        <w:spacing w:before="120" w:after="120" w:line="240" w:lineRule="auto"/>
        <w:ind w:firstLine="709"/>
        <w:jc w:val="both"/>
        <w:rPr>
          <w:rFonts w:ascii="Times New Roman" w:hAnsi="Times New Roman" w:cs="Times New Roman"/>
          <w:color w:val="000000" w:themeColor="text1"/>
          <w:sz w:val="24"/>
          <w:szCs w:val="24"/>
        </w:rPr>
      </w:pPr>
      <w:r w:rsidRPr="00D90F96">
        <w:rPr>
          <w:rFonts w:ascii="Times New Roman" w:eastAsia="Times New Roman" w:hAnsi="Times New Roman" w:cs="Times New Roman"/>
          <w:color w:val="000000" w:themeColor="text1"/>
          <w:sz w:val="24"/>
          <w:szCs w:val="24"/>
          <w:shd w:val="clear" w:color="auto" w:fill="FFFFFF"/>
        </w:rPr>
        <w:t>Найвищі результати за підсумками національного мультипредметного тесту (НМТ), іменних стипендій ТМР, альтернативних олімпіад, наукових марафонів, академічних конкурсів та Всеукраїнських предметних олімпіад  у 2025 році здобули:</w:t>
      </w:r>
    </w:p>
    <w:tbl>
      <w:tblPr>
        <w:tblStyle w:val="a6"/>
        <w:tblW w:w="0" w:type="auto"/>
        <w:tblLook w:val="04A0" w:firstRow="1" w:lastRow="0" w:firstColumn="1" w:lastColumn="0" w:noHBand="0" w:noVBand="1"/>
      </w:tblPr>
      <w:tblGrid>
        <w:gridCol w:w="4106"/>
        <w:gridCol w:w="2835"/>
        <w:gridCol w:w="2687"/>
      </w:tblGrid>
      <w:tr w:rsidR="0061616A" w:rsidRPr="00D90F96" w14:paraId="53C5547C" w14:textId="77777777" w:rsidTr="003B78B0">
        <w:tc>
          <w:tcPr>
            <w:tcW w:w="4106" w:type="dxa"/>
            <w:tcBorders>
              <w:top w:val="single" w:sz="4" w:space="0" w:color="auto"/>
              <w:left w:val="single" w:sz="4" w:space="0" w:color="auto"/>
              <w:bottom w:val="single" w:sz="4" w:space="0" w:color="auto"/>
              <w:right w:val="single" w:sz="4" w:space="0" w:color="auto"/>
            </w:tcBorders>
            <w:vAlign w:val="center"/>
            <w:hideMark/>
          </w:tcPr>
          <w:p w14:paraId="68BBDF9F" w14:textId="77777777" w:rsidR="0061616A" w:rsidRPr="00D90F96" w:rsidRDefault="0061616A" w:rsidP="0061616A">
            <w:pPr>
              <w:ind w:firstLine="22"/>
              <w:rPr>
                <w:rFonts w:ascii="Times New Roman" w:hAnsi="Times New Roman" w:cs="Times New Roman"/>
                <w:b/>
                <w:bCs/>
                <w:color w:val="000000" w:themeColor="text1"/>
                <w:sz w:val="24"/>
                <w:szCs w:val="24"/>
                <w:lang w:val="uk-UA"/>
              </w:rPr>
            </w:pPr>
            <w:r w:rsidRPr="00D90F96">
              <w:rPr>
                <w:rFonts w:ascii="Times New Roman" w:hAnsi="Times New Roman" w:cs="Times New Roman"/>
                <w:b/>
                <w:bCs/>
                <w:color w:val="000000" w:themeColor="text1"/>
                <w:sz w:val="24"/>
                <w:szCs w:val="24"/>
                <w:lang w:val="uk-UA"/>
              </w:rPr>
              <w:t>Результативні напрями освітньої діяльності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7ECE6D" w14:textId="77777777" w:rsidR="0061616A" w:rsidRPr="00D90F96" w:rsidRDefault="0061616A" w:rsidP="003B78B0">
            <w:pPr>
              <w:ind w:firstLine="40"/>
              <w:jc w:val="center"/>
              <w:rPr>
                <w:rFonts w:ascii="Times New Roman" w:hAnsi="Times New Roman" w:cs="Times New Roman"/>
                <w:b/>
                <w:bCs/>
                <w:color w:val="000000" w:themeColor="text1"/>
                <w:sz w:val="24"/>
                <w:szCs w:val="24"/>
                <w:lang w:val="uk-UA"/>
              </w:rPr>
            </w:pPr>
            <w:r w:rsidRPr="00D90F96">
              <w:rPr>
                <w:rFonts w:ascii="Times New Roman" w:hAnsi="Times New Roman" w:cs="Times New Roman"/>
                <w:b/>
                <w:bCs/>
                <w:color w:val="000000" w:themeColor="text1"/>
                <w:sz w:val="24"/>
                <w:szCs w:val="24"/>
                <w:lang w:val="uk-UA"/>
              </w:rPr>
              <w:t>За 2024</w:t>
            </w:r>
          </w:p>
        </w:tc>
        <w:tc>
          <w:tcPr>
            <w:tcW w:w="2687" w:type="dxa"/>
            <w:tcBorders>
              <w:top w:val="single" w:sz="4" w:space="0" w:color="auto"/>
              <w:left w:val="single" w:sz="4" w:space="0" w:color="auto"/>
              <w:bottom w:val="single" w:sz="4" w:space="0" w:color="auto"/>
              <w:right w:val="single" w:sz="4" w:space="0" w:color="auto"/>
            </w:tcBorders>
            <w:vAlign w:val="center"/>
            <w:hideMark/>
          </w:tcPr>
          <w:p w14:paraId="3DC1ED9C" w14:textId="77777777" w:rsidR="0061616A" w:rsidRPr="00D90F96" w:rsidRDefault="0061616A" w:rsidP="003B78B0">
            <w:pPr>
              <w:ind w:firstLine="40"/>
              <w:jc w:val="center"/>
              <w:rPr>
                <w:rFonts w:ascii="Times New Roman" w:hAnsi="Times New Roman" w:cs="Times New Roman"/>
                <w:b/>
                <w:bCs/>
                <w:color w:val="000000" w:themeColor="text1"/>
                <w:sz w:val="24"/>
                <w:szCs w:val="24"/>
                <w:lang w:val="uk-UA"/>
              </w:rPr>
            </w:pPr>
            <w:r w:rsidRPr="00D90F96">
              <w:rPr>
                <w:rFonts w:ascii="Times New Roman" w:hAnsi="Times New Roman" w:cs="Times New Roman"/>
                <w:b/>
                <w:bCs/>
                <w:color w:val="000000" w:themeColor="text1"/>
                <w:sz w:val="24"/>
                <w:szCs w:val="24"/>
                <w:lang w:val="uk-UA"/>
              </w:rPr>
              <w:t>За 10 місяців 2025</w:t>
            </w:r>
          </w:p>
        </w:tc>
      </w:tr>
      <w:tr w:rsidR="0061616A" w:rsidRPr="00D90F96" w14:paraId="39122172"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5446F894" w14:textId="77777777" w:rsidR="0061616A" w:rsidRPr="00D90F96" w:rsidRDefault="0061616A" w:rsidP="0061616A">
            <w:pPr>
              <w:ind w:firstLine="22"/>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Національний мультипредметний тест</w:t>
            </w:r>
          </w:p>
        </w:tc>
        <w:tc>
          <w:tcPr>
            <w:tcW w:w="2835" w:type="dxa"/>
            <w:tcBorders>
              <w:top w:val="single" w:sz="4" w:space="0" w:color="auto"/>
              <w:left w:val="single" w:sz="4" w:space="0" w:color="auto"/>
              <w:bottom w:val="single" w:sz="4" w:space="0" w:color="auto"/>
              <w:right w:val="single" w:sz="4" w:space="0" w:color="auto"/>
            </w:tcBorders>
            <w:hideMark/>
          </w:tcPr>
          <w:p w14:paraId="41BB364F" w14:textId="77777777" w:rsidR="0061616A" w:rsidRPr="00D90F96" w:rsidRDefault="0061616A" w:rsidP="0061616A">
            <w:pPr>
              <w:ind w:firstLine="0"/>
              <w:jc w:val="left"/>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xml:space="preserve">200, 400, 600 балів  отримали 37 випускників </w:t>
            </w:r>
          </w:p>
        </w:tc>
        <w:tc>
          <w:tcPr>
            <w:tcW w:w="2687" w:type="dxa"/>
            <w:tcBorders>
              <w:top w:val="single" w:sz="4" w:space="0" w:color="auto"/>
              <w:left w:val="single" w:sz="4" w:space="0" w:color="auto"/>
              <w:bottom w:val="single" w:sz="4" w:space="0" w:color="auto"/>
              <w:right w:val="single" w:sz="4" w:space="0" w:color="auto"/>
            </w:tcBorders>
            <w:hideMark/>
          </w:tcPr>
          <w:p w14:paraId="461F47CB" w14:textId="77777777" w:rsidR="0061616A" w:rsidRPr="00D90F96" w:rsidRDefault="0061616A" w:rsidP="0061616A">
            <w:pPr>
              <w:ind w:firstLine="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xml:space="preserve">200, 400, 600 балів отримали 26 випускників </w:t>
            </w:r>
          </w:p>
        </w:tc>
      </w:tr>
      <w:tr w:rsidR="0061616A" w:rsidRPr="00D90F96" w14:paraId="3DDD7D2F"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0799DF12" w14:textId="77777777" w:rsidR="0061616A" w:rsidRPr="00D90F96" w:rsidRDefault="0061616A" w:rsidP="0061616A">
            <w:pPr>
              <w:ind w:firstLine="22"/>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Іменні стипендії ТМР (18 номінацій та «Кращий учень»)</w:t>
            </w:r>
          </w:p>
        </w:tc>
        <w:tc>
          <w:tcPr>
            <w:tcW w:w="2835" w:type="dxa"/>
            <w:tcBorders>
              <w:top w:val="single" w:sz="4" w:space="0" w:color="auto"/>
              <w:left w:val="single" w:sz="4" w:space="0" w:color="auto"/>
              <w:bottom w:val="single" w:sz="4" w:space="0" w:color="auto"/>
              <w:right w:val="single" w:sz="4" w:space="0" w:color="auto"/>
            </w:tcBorders>
            <w:hideMark/>
          </w:tcPr>
          <w:p w14:paraId="350F620C" w14:textId="77777777" w:rsidR="0061616A" w:rsidRPr="00D90F96" w:rsidRDefault="0061616A" w:rsidP="0061616A">
            <w:pPr>
              <w:ind w:firstLine="0"/>
              <w:jc w:val="left"/>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xml:space="preserve">100 учнів </w:t>
            </w:r>
          </w:p>
        </w:tc>
        <w:tc>
          <w:tcPr>
            <w:tcW w:w="2687" w:type="dxa"/>
            <w:tcBorders>
              <w:top w:val="single" w:sz="4" w:space="0" w:color="auto"/>
              <w:left w:val="single" w:sz="4" w:space="0" w:color="auto"/>
              <w:bottom w:val="single" w:sz="4" w:space="0" w:color="auto"/>
              <w:right w:val="single" w:sz="4" w:space="0" w:color="auto"/>
            </w:tcBorders>
            <w:hideMark/>
          </w:tcPr>
          <w:p w14:paraId="2A313C27" w14:textId="77777777" w:rsidR="0061616A" w:rsidRPr="00D90F96" w:rsidRDefault="0061616A" w:rsidP="0061616A">
            <w:pPr>
              <w:ind w:hanging="3"/>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xml:space="preserve">106 учнів  </w:t>
            </w:r>
          </w:p>
        </w:tc>
      </w:tr>
      <w:tr w:rsidR="0061616A" w:rsidRPr="00D90F96" w14:paraId="68377B03"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751845D1" w14:textId="77777777" w:rsidR="0061616A" w:rsidRPr="00D90F96" w:rsidRDefault="0061616A" w:rsidP="0061616A">
            <w:pPr>
              <w:ind w:firstLine="22"/>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xml:space="preserve">Альтернативні олімпіади, наукові марафони, параолімпіада, академічні конкурси, «Учень року» тощо </w:t>
            </w:r>
          </w:p>
        </w:tc>
        <w:tc>
          <w:tcPr>
            <w:tcW w:w="2835" w:type="dxa"/>
            <w:tcBorders>
              <w:top w:val="single" w:sz="4" w:space="0" w:color="auto"/>
              <w:left w:val="single" w:sz="4" w:space="0" w:color="auto"/>
              <w:bottom w:val="single" w:sz="4" w:space="0" w:color="auto"/>
              <w:right w:val="single" w:sz="4" w:space="0" w:color="auto"/>
            </w:tcBorders>
            <w:hideMark/>
          </w:tcPr>
          <w:p w14:paraId="3F3B69A6" w14:textId="77777777" w:rsidR="0061616A" w:rsidRPr="00D90F96" w:rsidRDefault="0061616A" w:rsidP="0061616A">
            <w:pPr>
              <w:ind w:firstLine="0"/>
              <w:jc w:val="left"/>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58 учнів переможців</w:t>
            </w:r>
          </w:p>
        </w:tc>
        <w:tc>
          <w:tcPr>
            <w:tcW w:w="2687" w:type="dxa"/>
            <w:tcBorders>
              <w:top w:val="single" w:sz="4" w:space="0" w:color="auto"/>
              <w:left w:val="single" w:sz="4" w:space="0" w:color="auto"/>
              <w:bottom w:val="single" w:sz="4" w:space="0" w:color="auto"/>
              <w:right w:val="single" w:sz="4" w:space="0" w:color="auto"/>
            </w:tcBorders>
            <w:hideMark/>
          </w:tcPr>
          <w:p w14:paraId="6550CF8F" w14:textId="77777777" w:rsidR="0061616A" w:rsidRPr="00D90F96" w:rsidRDefault="0061616A" w:rsidP="0061616A">
            <w:pPr>
              <w:ind w:firstLine="0"/>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91 учень переможець</w:t>
            </w:r>
          </w:p>
        </w:tc>
      </w:tr>
      <w:tr w:rsidR="0061616A" w:rsidRPr="00D90F96" w14:paraId="4A2959CB"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337708AB" w14:textId="77777777" w:rsidR="0061616A" w:rsidRPr="00D90F96" w:rsidRDefault="0061616A" w:rsidP="0061616A">
            <w:pPr>
              <w:ind w:firstLine="22"/>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lastRenderedPageBreak/>
              <w:t xml:space="preserve">Всеукраїнські предметні олімпіади </w:t>
            </w:r>
          </w:p>
        </w:tc>
        <w:tc>
          <w:tcPr>
            <w:tcW w:w="2835" w:type="dxa"/>
            <w:tcBorders>
              <w:top w:val="single" w:sz="4" w:space="0" w:color="auto"/>
              <w:left w:val="single" w:sz="4" w:space="0" w:color="auto"/>
              <w:bottom w:val="single" w:sz="4" w:space="0" w:color="auto"/>
              <w:right w:val="single" w:sz="4" w:space="0" w:color="auto"/>
            </w:tcBorders>
            <w:hideMark/>
          </w:tcPr>
          <w:p w14:paraId="78945525" w14:textId="77777777" w:rsidR="0061616A" w:rsidRPr="00D90F96" w:rsidRDefault="0061616A" w:rsidP="0061616A">
            <w:pPr>
              <w:ind w:firstLine="0"/>
              <w:jc w:val="left"/>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xml:space="preserve">1280 учнів брали участь (18 предметів) з них переможці – 324 особи. На ІV етапі –4переможців. </w:t>
            </w:r>
          </w:p>
        </w:tc>
        <w:tc>
          <w:tcPr>
            <w:tcW w:w="2687" w:type="dxa"/>
            <w:tcBorders>
              <w:top w:val="single" w:sz="4" w:space="0" w:color="auto"/>
              <w:left w:val="single" w:sz="4" w:space="0" w:color="auto"/>
              <w:bottom w:val="single" w:sz="4" w:space="0" w:color="auto"/>
              <w:right w:val="single" w:sz="4" w:space="0" w:color="auto"/>
            </w:tcBorders>
            <w:hideMark/>
          </w:tcPr>
          <w:p w14:paraId="6D936227" w14:textId="1DF7111F" w:rsidR="0061616A" w:rsidRPr="00D90F96" w:rsidRDefault="0061616A" w:rsidP="0061616A">
            <w:pPr>
              <w:ind w:hanging="3"/>
              <w:rPr>
                <w:rFonts w:ascii="Times New Roman" w:hAnsi="Times New Roman" w:cs="Times New Roman"/>
                <w:color w:val="000000" w:themeColor="text1"/>
                <w:sz w:val="24"/>
                <w:szCs w:val="24"/>
                <w:lang w:val="uk-UA"/>
              </w:rPr>
            </w:pPr>
            <w:r w:rsidRPr="00D90F96">
              <w:rPr>
                <w:rFonts w:ascii="Times New Roman" w:hAnsi="Times New Roman" w:cs="Times New Roman"/>
                <w:color w:val="000000" w:themeColor="text1"/>
                <w:sz w:val="24"/>
                <w:szCs w:val="24"/>
                <w:lang w:val="uk-UA"/>
              </w:rPr>
              <w:t xml:space="preserve">2450 учнів брали участь (15 предметів) з них переможці будуть відомі у грудні 2025 року </w:t>
            </w:r>
          </w:p>
        </w:tc>
      </w:tr>
    </w:tbl>
    <w:p w14:paraId="0F7BB033" w14:textId="2AB00167" w:rsidR="0061616A" w:rsidRPr="00D90F96" w:rsidRDefault="0061616A" w:rsidP="003B78B0">
      <w:pPr>
        <w:spacing w:before="120" w:after="0" w:line="240" w:lineRule="auto"/>
        <w:ind w:firstLine="567"/>
        <w:jc w:val="both"/>
        <w:rPr>
          <w:rFonts w:ascii="Times New Roman" w:hAnsi="Times New Roman" w:cs="Times New Roman"/>
          <w:color w:val="000000" w:themeColor="text1"/>
          <w:sz w:val="24"/>
          <w:szCs w:val="24"/>
          <w:shd w:val="clear" w:color="auto" w:fill="FFFFFF"/>
        </w:rPr>
      </w:pPr>
      <w:r w:rsidRPr="00D90F96">
        <w:rPr>
          <w:rFonts w:ascii="Times New Roman" w:hAnsi="Times New Roman" w:cs="Times New Roman"/>
          <w:color w:val="000000" w:themeColor="text1"/>
          <w:sz w:val="24"/>
          <w:szCs w:val="24"/>
          <w:shd w:val="clear" w:color="auto" w:fill="FFFFFF"/>
        </w:rPr>
        <w:t>Серед здобувачів освіти громади є Президентські стипендіати та медалісти міжнародного рівня в Індії (Гербут Уляна,</w:t>
      </w:r>
      <w:r w:rsidR="003B78B0" w:rsidRPr="00D90F96">
        <w:rPr>
          <w:rFonts w:ascii="Times New Roman" w:hAnsi="Times New Roman" w:cs="Times New Roman"/>
          <w:color w:val="000000" w:themeColor="text1"/>
          <w:sz w:val="24"/>
          <w:szCs w:val="24"/>
          <w:shd w:val="clear" w:color="auto" w:fill="FFFFFF"/>
        </w:rPr>
        <w:t xml:space="preserve"> </w:t>
      </w:r>
      <w:r w:rsidRPr="00D90F96">
        <w:rPr>
          <w:rFonts w:ascii="Times New Roman" w:hAnsi="Times New Roman" w:cs="Times New Roman"/>
          <w:color w:val="000000" w:themeColor="text1"/>
          <w:sz w:val="24"/>
          <w:szCs w:val="24"/>
          <w:shd w:val="clear" w:color="auto" w:fill="FFFFFF"/>
        </w:rPr>
        <w:t>ТАЛУГ ім.</w:t>
      </w:r>
      <w:r w:rsidR="00D90F96">
        <w:rPr>
          <w:rFonts w:ascii="Times New Roman" w:hAnsi="Times New Roman" w:cs="Times New Roman"/>
          <w:color w:val="000000" w:themeColor="text1"/>
          <w:sz w:val="24"/>
          <w:szCs w:val="24"/>
          <w:shd w:val="clear" w:color="auto" w:fill="FFFFFF"/>
        </w:rPr>
        <w:t> </w:t>
      </w:r>
      <w:r w:rsidRPr="00D90F96">
        <w:rPr>
          <w:rFonts w:ascii="Times New Roman" w:hAnsi="Times New Roman" w:cs="Times New Roman"/>
          <w:color w:val="000000" w:themeColor="text1"/>
          <w:sz w:val="24"/>
          <w:szCs w:val="24"/>
          <w:shd w:val="clear" w:color="auto" w:fill="FFFFFF"/>
        </w:rPr>
        <w:t>І.</w:t>
      </w:r>
      <w:r w:rsidR="00D90F96">
        <w:rPr>
          <w:rFonts w:ascii="Times New Roman" w:hAnsi="Times New Roman" w:cs="Times New Roman"/>
          <w:color w:val="000000" w:themeColor="text1"/>
          <w:sz w:val="24"/>
          <w:szCs w:val="24"/>
          <w:shd w:val="clear" w:color="auto" w:fill="FFFFFF"/>
        </w:rPr>
        <w:t> </w:t>
      </w:r>
      <w:r w:rsidRPr="00D90F96">
        <w:rPr>
          <w:rFonts w:ascii="Times New Roman" w:hAnsi="Times New Roman" w:cs="Times New Roman"/>
          <w:color w:val="000000" w:themeColor="text1"/>
          <w:sz w:val="24"/>
          <w:szCs w:val="24"/>
          <w:shd w:val="clear" w:color="auto" w:fill="FFFFFF"/>
        </w:rPr>
        <w:t>Франка).</w:t>
      </w:r>
    </w:p>
    <w:p w14:paraId="14E5B903" w14:textId="3159B099" w:rsidR="0061616A" w:rsidRPr="00D90F96" w:rsidRDefault="0061616A" w:rsidP="003B78B0">
      <w:pPr>
        <w:autoSpaceDE w:val="0"/>
        <w:autoSpaceDN w:val="0"/>
        <w:adjustRightInd w:val="0"/>
        <w:spacing w:after="120" w:line="240" w:lineRule="auto"/>
        <w:ind w:firstLine="567"/>
        <w:jc w:val="both"/>
        <w:rPr>
          <w:rFonts w:ascii="Times New Roman" w:hAnsi="Times New Roman" w:cs="Times New Roman"/>
          <w:color w:val="000000" w:themeColor="text1"/>
          <w:sz w:val="24"/>
          <w:szCs w:val="24"/>
          <w:shd w:val="clear" w:color="auto" w:fill="FFFFFF"/>
        </w:rPr>
      </w:pPr>
      <w:r w:rsidRPr="00D90F96">
        <w:rPr>
          <w:rFonts w:ascii="Times New Roman" w:hAnsi="Times New Roman" w:cs="Times New Roman"/>
          <w:color w:val="000000" w:themeColor="text1"/>
          <w:sz w:val="24"/>
          <w:szCs w:val="24"/>
        </w:rPr>
        <w:t>Упродовж 2025 року здобувачі освіти ТМТГ активно брали участь у різноманітних: спортивно-масових, фізкультурно-оздоровчих, мистецьких, творчих, краєзнавчих та національно-патріотичних заходах та конкурсах (б</w:t>
      </w:r>
      <w:r w:rsidR="00D90F96">
        <w:rPr>
          <w:rFonts w:ascii="Times New Roman" w:hAnsi="Times New Roman" w:cs="Times New Roman"/>
          <w:color w:val="000000" w:themeColor="text1"/>
          <w:sz w:val="24"/>
          <w:szCs w:val="24"/>
        </w:rPr>
        <w:t>і</w:t>
      </w:r>
      <w:r w:rsidRPr="00D90F96">
        <w:rPr>
          <w:rFonts w:ascii="Times New Roman" w:hAnsi="Times New Roman" w:cs="Times New Roman"/>
          <w:color w:val="000000" w:themeColor="text1"/>
          <w:sz w:val="24"/>
          <w:szCs w:val="24"/>
        </w:rPr>
        <w:t xml:space="preserve">льше 215), де проявили високі результати. </w:t>
      </w:r>
      <w:r w:rsidRPr="00D90F96">
        <w:rPr>
          <w:rFonts w:ascii="Times New Roman" w:hAnsi="Times New Roman" w:cs="Times New Roman"/>
          <w:color w:val="000000" w:themeColor="text1"/>
          <w:sz w:val="24"/>
          <w:szCs w:val="24"/>
          <w:shd w:val="clear" w:color="auto" w:fill="FFFFFF"/>
        </w:rPr>
        <w:t>У 2025 році у м.</w:t>
      </w:r>
      <w:r w:rsidR="003B78B0" w:rsidRPr="00D90F96">
        <w:rPr>
          <w:rFonts w:ascii="Times New Roman" w:hAnsi="Times New Roman" w:cs="Times New Roman"/>
          <w:color w:val="000000" w:themeColor="text1"/>
          <w:sz w:val="24"/>
          <w:szCs w:val="24"/>
          <w:shd w:val="clear" w:color="auto" w:fill="FFFFFF"/>
        </w:rPr>
        <w:t> </w:t>
      </w:r>
      <w:r w:rsidRPr="00D90F96">
        <w:rPr>
          <w:rFonts w:ascii="Times New Roman" w:hAnsi="Times New Roman" w:cs="Times New Roman"/>
          <w:color w:val="000000" w:themeColor="text1"/>
          <w:sz w:val="24"/>
          <w:szCs w:val="24"/>
          <w:shd w:val="clear" w:color="auto" w:fill="FFFFFF"/>
        </w:rPr>
        <w:t>Тернополі проведено ряд професійних конкурсів для педагогічних працівників на міських, обласних та міжнародних рівнях:</w:t>
      </w:r>
    </w:p>
    <w:tbl>
      <w:tblPr>
        <w:tblStyle w:val="a6"/>
        <w:tblW w:w="0" w:type="auto"/>
        <w:tblLook w:val="04A0" w:firstRow="1" w:lastRow="0" w:firstColumn="1" w:lastColumn="0" w:noHBand="0" w:noVBand="1"/>
      </w:tblPr>
      <w:tblGrid>
        <w:gridCol w:w="4106"/>
        <w:gridCol w:w="2977"/>
        <w:gridCol w:w="2545"/>
      </w:tblGrid>
      <w:tr w:rsidR="0061616A" w:rsidRPr="00D90F96" w14:paraId="7F577EEC"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4BF773C4" w14:textId="77777777" w:rsidR="0061616A" w:rsidRPr="00D90F96" w:rsidRDefault="0061616A" w:rsidP="003B78B0">
            <w:pPr>
              <w:pStyle w:val="xfmc1"/>
              <w:spacing w:before="0" w:beforeAutospacing="0" w:after="0" w:afterAutospacing="0"/>
              <w:ind w:firstLine="22"/>
              <w:jc w:val="center"/>
              <w:rPr>
                <w:b/>
                <w:bCs/>
                <w:color w:val="000000" w:themeColor="text1"/>
                <w:shd w:val="clear" w:color="auto" w:fill="FFFFFF"/>
                <w:lang w:val="uk-UA"/>
              </w:rPr>
            </w:pPr>
            <w:r w:rsidRPr="00D90F96">
              <w:rPr>
                <w:b/>
                <w:bCs/>
                <w:color w:val="000000" w:themeColor="text1"/>
                <w:shd w:val="clear" w:color="auto" w:fill="FFFFFF"/>
                <w:lang w:val="uk-UA"/>
              </w:rPr>
              <w:t>Професійні конкурси педагогічних працівників</w:t>
            </w:r>
          </w:p>
        </w:tc>
        <w:tc>
          <w:tcPr>
            <w:tcW w:w="2977" w:type="dxa"/>
            <w:tcBorders>
              <w:top w:val="single" w:sz="4" w:space="0" w:color="auto"/>
              <w:left w:val="single" w:sz="4" w:space="0" w:color="auto"/>
              <w:bottom w:val="single" w:sz="4" w:space="0" w:color="auto"/>
              <w:right w:val="single" w:sz="4" w:space="0" w:color="auto"/>
            </w:tcBorders>
            <w:hideMark/>
          </w:tcPr>
          <w:p w14:paraId="6F211193" w14:textId="1CF78584" w:rsidR="0061616A" w:rsidRPr="00D90F96" w:rsidRDefault="0061616A" w:rsidP="003B78B0">
            <w:pPr>
              <w:pStyle w:val="xfmc1"/>
              <w:spacing w:before="0" w:beforeAutospacing="0" w:after="0" w:afterAutospacing="0"/>
              <w:ind w:firstLine="0"/>
              <w:jc w:val="center"/>
              <w:rPr>
                <w:b/>
                <w:bCs/>
                <w:color w:val="000000" w:themeColor="text1"/>
                <w:shd w:val="clear" w:color="auto" w:fill="FFFFFF"/>
                <w:lang w:val="uk-UA"/>
              </w:rPr>
            </w:pPr>
            <w:r w:rsidRPr="00D90F96">
              <w:rPr>
                <w:b/>
                <w:bCs/>
                <w:color w:val="000000" w:themeColor="text1"/>
                <w:shd w:val="clear" w:color="auto" w:fill="FFFFFF"/>
                <w:lang w:val="uk-UA"/>
              </w:rPr>
              <w:t>2024</w:t>
            </w:r>
          </w:p>
        </w:tc>
        <w:tc>
          <w:tcPr>
            <w:tcW w:w="2545" w:type="dxa"/>
            <w:tcBorders>
              <w:top w:val="single" w:sz="4" w:space="0" w:color="auto"/>
              <w:left w:val="single" w:sz="4" w:space="0" w:color="auto"/>
              <w:bottom w:val="single" w:sz="4" w:space="0" w:color="auto"/>
              <w:right w:val="single" w:sz="4" w:space="0" w:color="auto"/>
            </w:tcBorders>
            <w:hideMark/>
          </w:tcPr>
          <w:p w14:paraId="62AC1967" w14:textId="5EC9D711" w:rsidR="0061616A" w:rsidRPr="00D90F96" w:rsidRDefault="0061616A" w:rsidP="003B78B0">
            <w:pPr>
              <w:pStyle w:val="xfmc1"/>
              <w:spacing w:before="0" w:beforeAutospacing="0" w:after="0" w:afterAutospacing="0"/>
              <w:ind w:firstLine="0"/>
              <w:jc w:val="center"/>
              <w:rPr>
                <w:b/>
                <w:bCs/>
                <w:color w:val="000000" w:themeColor="text1"/>
                <w:shd w:val="clear" w:color="auto" w:fill="FFFFFF"/>
                <w:lang w:val="uk-UA"/>
              </w:rPr>
            </w:pPr>
            <w:r w:rsidRPr="00D90F96">
              <w:rPr>
                <w:b/>
                <w:bCs/>
                <w:color w:val="000000" w:themeColor="text1"/>
                <w:shd w:val="clear" w:color="auto" w:fill="FFFFFF"/>
                <w:lang w:val="uk-UA"/>
              </w:rPr>
              <w:t>2025</w:t>
            </w:r>
          </w:p>
        </w:tc>
      </w:tr>
      <w:tr w:rsidR="0061616A" w:rsidRPr="00D90F96" w14:paraId="7D50713E"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5AAD2343" w14:textId="77777777" w:rsidR="0061616A" w:rsidRPr="00D90F96" w:rsidRDefault="0061616A" w:rsidP="003B78B0">
            <w:pPr>
              <w:pStyle w:val="xfmc1"/>
              <w:spacing w:before="0" w:beforeAutospacing="0" w:after="0" w:afterAutospacing="0"/>
              <w:ind w:firstLine="22"/>
              <w:rPr>
                <w:color w:val="000000" w:themeColor="text1"/>
                <w:shd w:val="clear" w:color="auto" w:fill="FFFFFF"/>
                <w:lang w:val="uk-UA"/>
              </w:rPr>
            </w:pPr>
            <w:r w:rsidRPr="00D90F96">
              <w:rPr>
                <w:color w:val="000000" w:themeColor="text1"/>
                <w:shd w:val="clear" w:color="auto" w:fill="FFFFFF"/>
                <w:lang w:val="uk-UA"/>
              </w:rPr>
              <w:t xml:space="preserve">Парадигма освітніх інновацій </w:t>
            </w:r>
          </w:p>
        </w:tc>
        <w:tc>
          <w:tcPr>
            <w:tcW w:w="2977" w:type="dxa"/>
            <w:tcBorders>
              <w:top w:val="single" w:sz="4" w:space="0" w:color="auto"/>
              <w:left w:val="single" w:sz="4" w:space="0" w:color="auto"/>
              <w:bottom w:val="single" w:sz="4" w:space="0" w:color="auto"/>
              <w:right w:val="single" w:sz="4" w:space="0" w:color="auto"/>
            </w:tcBorders>
            <w:hideMark/>
          </w:tcPr>
          <w:p w14:paraId="3F2EA12C" w14:textId="77777777" w:rsidR="0061616A" w:rsidRPr="00D90F96" w:rsidRDefault="0061616A" w:rsidP="003B78B0">
            <w:pPr>
              <w:pStyle w:val="xfmc1"/>
              <w:spacing w:before="0" w:beforeAutospacing="0" w:after="0" w:afterAutospacing="0"/>
              <w:ind w:firstLine="0"/>
              <w:jc w:val="center"/>
              <w:rPr>
                <w:color w:val="000000" w:themeColor="text1"/>
                <w:shd w:val="clear" w:color="auto" w:fill="FFFFFF"/>
                <w:lang w:val="uk-UA"/>
              </w:rPr>
            </w:pPr>
            <w:r w:rsidRPr="00D90F96">
              <w:rPr>
                <w:color w:val="000000" w:themeColor="text1"/>
                <w:shd w:val="clear" w:color="auto" w:fill="FFFFFF"/>
                <w:lang w:val="uk-UA"/>
              </w:rPr>
              <w:t>13</w:t>
            </w:r>
          </w:p>
        </w:tc>
        <w:tc>
          <w:tcPr>
            <w:tcW w:w="2545" w:type="dxa"/>
            <w:tcBorders>
              <w:top w:val="single" w:sz="4" w:space="0" w:color="auto"/>
              <w:left w:val="single" w:sz="4" w:space="0" w:color="auto"/>
              <w:bottom w:val="single" w:sz="4" w:space="0" w:color="auto"/>
              <w:right w:val="single" w:sz="4" w:space="0" w:color="auto"/>
            </w:tcBorders>
            <w:hideMark/>
          </w:tcPr>
          <w:p w14:paraId="7AE9FB09" w14:textId="77777777" w:rsidR="0061616A" w:rsidRPr="00D90F96" w:rsidRDefault="0061616A" w:rsidP="003B78B0">
            <w:pPr>
              <w:pStyle w:val="xfmc1"/>
              <w:spacing w:before="0" w:beforeAutospacing="0" w:after="0" w:afterAutospacing="0"/>
              <w:ind w:firstLine="0"/>
              <w:jc w:val="center"/>
              <w:rPr>
                <w:color w:val="000000" w:themeColor="text1"/>
                <w:shd w:val="clear" w:color="auto" w:fill="FFFFFF"/>
                <w:lang w:val="uk-UA"/>
              </w:rPr>
            </w:pPr>
            <w:r w:rsidRPr="00D90F96">
              <w:rPr>
                <w:color w:val="000000" w:themeColor="text1"/>
                <w:shd w:val="clear" w:color="auto" w:fill="FFFFFF"/>
                <w:lang w:val="uk-UA"/>
              </w:rPr>
              <w:t>17</w:t>
            </w:r>
          </w:p>
        </w:tc>
      </w:tr>
      <w:tr w:rsidR="0061616A" w:rsidRPr="00D90F96" w14:paraId="646A5630"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121543CC"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Тернопіль. Освіта. Педагог.</w:t>
            </w:r>
          </w:p>
        </w:tc>
        <w:tc>
          <w:tcPr>
            <w:tcW w:w="2977" w:type="dxa"/>
            <w:tcBorders>
              <w:top w:val="single" w:sz="4" w:space="0" w:color="auto"/>
              <w:left w:val="single" w:sz="4" w:space="0" w:color="auto"/>
              <w:bottom w:val="single" w:sz="4" w:space="0" w:color="auto"/>
              <w:right w:val="single" w:sz="4" w:space="0" w:color="auto"/>
            </w:tcBorders>
            <w:hideMark/>
          </w:tcPr>
          <w:p w14:paraId="54D6AEB8"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112 з них переможців – 10 осіб</w:t>
            </w:r>
          </w:p>
        </w:tc>
        <w:tc>
          <w:tcPr>
            <w:tcW w:w="2545" w:type="dxa"/>
            <w:tcBorders>
              <w:top w:val="single" w:sz="4" w:space="0" w:color="auto"/>
              <w:left w:val="single" w:sz="4" w:space="0" w:color="auto"/>
              <w:bottom w:val="single" w:sz="4" w:space="0" w:color="auto"/>
              <w:right w:val="single" w:sz="4" w:space="0" w:color="auto"/>
            </w:tcBorders>
            <w:hideMark/>
          </w:tcPr>
          <w:p w14:paraId="4AF998DE"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87 з них переможців – 9 осіб</w:t>
            </w:r>
          </w:p>
        </w:tc>
      </w:tr>
      <w:tr w:rsidR="0061616A" w:rsidRPr="00D90F96" w14:paraId="24325A20" w14:textId="77777777" w:rsidTr="003B78B0">
        <w:tc>
          <w:tcPr>
            <w:tcW w:w="4106" w:type="dxa"/>
            <w:tcBorders>
              <w:top w:val="single" w:sz="4" w:space="0" w:color="auto"/>
              <w:left w:val="single" w:sz="4" w:space="0" w:color="auto"/>
              <w:bottom w:val="single" w:sz="4" w:space="0" w:color="auto"/>
              <w:right w:val="single" w:sz="4" w:space="0" w:color="auto"/>
            </w:tcBorders>
            <w:hideMark/>
          </w:tcPr>
          <w:p w14:paraId="5E794B99" w14:textId="77777777" w:rsidR="0061616A" w:rsidRPr="00D90F96" w:rsidRDefault="0061616A" w:rsidP="003B78B0">
            <w:pPr>
              <w:pStyle w:val="xfmc1"/>
              <w:spacing w:before="0" w:beforeAutospacing="0" w:after="0" w:afterAutospacing="0"/>
              <w:ind w:firstLine="22"/>
              <w:rPr>
                <w:color w:val="000000" w:themeColor="text1"/>
                <w:shd w:val="clear" w:color="auto" w:fill="FFFFFF"/>
                <w:lang w:val="uk-UA"/>
              </w:rPr>
            </w:pPr>
            <w:r w:rsidRPr="00D90F96">
              <w:rPr>
                <w:color w:val="000000" w:themeColor="text1"/>
                <w:shd w:val="clear" w:color="auto" w:fill="FFFFFF"/>
                <w:lang w:val="uk-UA"/>
              </w:rPr>
              <w:t>Сучасні заклади освіти</w:t>
            </w:r>
          </w:p>
        </w:tc>
        <w:tc>
          <w:tcPr>
            <w:tcW w:w="2977" w:type="dxa"/>
            <w:tcBorders>
              <w:top w:val="single" w:sz="4" w:space="0" w:color="auto"/>
              <w:left w:val="single" w:sz="4" w:space="0" w:color="auto"/>
              <w:bottom w:val="single" w:sz="4" w:space="0" w:color="auto"/>
              <w:right w:val="single" w:sz="4" w:space="0" w:color="auto"/>
            </w:tcBorders>
            <w:hideMark/>
          </w:tcPr>
          <w:p w14:paraId="6E561674"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17 медалей з них:</w:t>
            </w:r>
          </w:p>
          <w:p w14:paraId="77A8533A"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10-золотих</w:t>
            </w:r>
          </w:p>
          <w:p w14:paraId="0F8DD847"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7-сріблих</w:t>
            </w:r>
          </w:p>
        </w:tc>
        <w:tc>
          <w:tcPr>
            <w:tcW w:w="2545" w:type="dxa"/>
            <w:tcBorders>
              <w:top w:val="single" w:sz="4" w:space="0" w:color="auto"/>
              <w:left w:val="single" w:sz="4" w:space="0" w:color="auto"/>
              <w:bottom w:val="single" w:sz="4" w:space="0" w:color="auto"/>
              <w:right w:val="single" w:sz="4" w:space="0" w:color="auto"/>
            </w:tcBorders>
            <w:hideMark/>
          </w:tcPr>
          <w:p w14:paraId="4FAEC72D"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26 медалей з них:</w:t>
            </w:r>
          </w:p>
          <w:p w14:paraId="7F1BE9B4"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13-золотих</w:t>
            </w:r>
          </w:p>
          <w:p w14:paraId="6CE18EDB" w14:textId="77777777" w:rsidR="0061616A" w:rsidRPr="00D90F96" w:rsidRDefault="0061616A" w:rsidP="003B78B0">
            <w:pPr>
              <w:pStyle w:val="xfmc1"/>
              <w:spacing w:before="0" w:beforeAutospacing="0" w:after="0" w:afterAutospacing="0"/>
              <w:ind w:firstLine="0"/>
              <w:rPr>
                <w:color w:val="000000" w:themeColor="text1"/>
                <w:shd w:val="clear" w:color="auto" w:fill="FFFFFF"/>
                <w:lang w:val="uk-UA"/>
              </w:rPr>
            </w:pPr>
            <w:r w:rsidRPr="00D90F96">
              <w:rPr>
                <w:color w:val="000000" w:themeColor="text1"/>
                <w:shd w:val="clear" w:color="auto" w:fill="FFFFFF"/>
                <w:lang w:val="uk-UA"/>
              </w:rPr>
              <w:t>13-срібних</w:t>
            </w:r>
          </w:p>
        </w:tc>
      </w:tr>
    </w:tbl>
    <w:p w14:paraId="4B7393C0" w14:textId="0B49AFB2" w:rsidR="0061616A" w:rsidRPr="00D90F96" w:rsidRDefault="0061616A" w:rsidP="00015957">
      <w:pPr>
        <w:pStyle w:val="xfmc1"/>
        <w:shd w:val="clear" w:color="auto" w:fill="FFFFFF"/>
        <w:spacing w:before="120" w:beforeAutospacing="0" w:after="0" w:afterAutospacing="0"/>
        <w:ind w:firstLine="567"/>
        <w:jc w:val="both"/>
        <w:rPr>
          <w:color w:val="000000" w:themeColor="text1"/>
          <w:shd w:val="clear" w:color="auto" w:fill="FFFFFF"/>
        </w:rPr>
      </w:pPr>
      <w:r w:rsidRPr="00D90F96">
        <w:rPr>
          <w:color w:val="000000" w:themeColor="text1"/>
          <w:shd w:val="clear" w:color="auto" w:fill="FFFFFF"/>
        </w:rPr>
        <w:t>За ініціативи управління та ТКМЦНОІМ Тернопільська міська територіальна громада стала учасником Глобальної мережі з поширення практик якості освіти та можливостей навчання упродовж життя на національному рівні - Global Network of Learning Cities. Кращу практику навчання впродовж життя громади презентували у Королівстві Саудівської Аравії, м</w:t>
      </w:r>
      <w:r w:rsidR="00BE192C" w:rsidRPr="00D90F96">
        <w:rPr>
          <w:color w:val="000000" w:themeColor="text1"/>
          <w:shd w:val="clear" w:color="auto" w:fill="FFFFFF"/>
        </w:rPr>
        <w:t>. </w:t>
      </w:r>
      <w:r w:rsidRPr="00D90F96">
        <w:rPr>
          <w:color w:val="000000" w:themeColor="text1"/>
          <w:shd w:val="clear" w:color="auto" w:fill="FFFFFF"/>
        </w:rPr>
        <w:t>Львів, м.</w:t>
      </w:r>
      <w:r w:rsidR="00015957">
        <w:rPr>
          <w:color w:val="000000" w:themeColor="text1"/>
          <w:shd w:val="clear" w:color="auto" w:fill="FFFFFF"/>
        </w:rPr>
        <w:t> </w:t>
      </w:r>
      <w:r w:rsidRPr="00D90F96">
        <w:rPr>
          <w:color w:val="000000" w:themeColor="text1"/>
          <w:shd w:val="clear" w:color="auto" w:fill="FFFFFF"/>
        </w:rPr>
        <w:t>Київ, Молдові.</w:t>
      </w:r>
    </w:p>
    <w:p w14:paraId="3641540A" w14:textId="77777777" w:rsidR="0061616A" w:rsidRPr="00D90F96" w:rsidRDefault="0061616A" w:rsidP="00402070">
      <w:pPr>
        <w:pStyle w:val="xfmc1"/>
        <w:shd w:val="clear" w:color="auto" w:fill="FFFFFF"/>
        <w:spacing w:before="0" w:beforeAutospacing="0" w:after="0" w:afterAutospacing="0"/>
        <w:ind w:firstLine="567"/>
        <w:jc w:val="both"/>
        <w:rPr>
          <w:color w:val="000000" w:themeColor="text1"/>
          <w:shd w:val="clear" w:color="auto" w:fill="FFFFFF"/>
        </w:rPr>
      </w:pPr>
      <w:r w:rsidRPr="00D90F96">
        <w:rPr>
          <w:color w:val="000000" w:themeColor="text1"/>
          <w:shd w:val="clear" w:color="auto" w:fill="FFFFFF"/>
        </w:rPr>
        <w:t>Уся діяльність галузі освіти Тернопільської міської територіальної громади відображена в альманасі № 10 «Профільна школи в парадигмі НУШ» та інформаційному каталозі № 10 «Освіта Тернополя».</w:t>
      </w:r>
    </w:p>
    <w:p w14:paraId="4979E41F" w14:textId="19859F6A" w:rsidR="00BC0601" w:rsidRPr="00D90F96" w:rsidRDefault="00BC0601" w:rsidP="00402070">
      <w:pPr>
        <w:pStyle w:val="xfmc1"/>
        <w:shd w:val="clear" w:color="auto" w:fill="FFFFFF"/>
        <w:spacing w:before="0" w:beforeAutospacing="0" w:after="0" w:afterAutospacing="0"/>
        <w:ind w:firstLine="567"/>
        <w:jc w:val="both"/>
        <w:rPr>
          <w:color w:val="000000" w:themeColor="text1"/>
          <w:shd w:val="clear" w:color="auto" w:fill="FFFFFF"/>
        </w:rPr>
      </w:pPr>
      <w:r w:rsidRPr="00D90F96">
        <w:t>Управління здійснює постійний контроль за виконанням вимог чинного законодавства з питань захисту прав та інтересів дітей-сиріт та дітей, позбавлених батьківського піклування. Діти цієї категорії забезпечені Єдиними квитками, «Соціальною картою тернополянина». У закладах освіти для них організовано безоплатне харчування, діти першочергово забезпечуються путівками на оздоровлення.</w:t>
      </w:r>
    </w:p>
    <w:p w14:paraId="64315A71" w14:textId="6EBEC548" w:rsidR="00BC0601" w:rsidRPr="00D90F96" w:rsidRDefault="00BC0601" w:rsidP="00402070">
      <w:pPr>
        <w:pStyle w:val="af"/>
        <w:spacing w:before="0" w:beforeAutospacing="0" w:after="0" w:afterAutospacing="0"/>
        <w:ind w:firstLine="567"/>
        <w:jc w:val="both"/>
      </w:pPr>
      <w:r w:rsidRPr="00D90F96">
        <w:t>Вже 8 рік поспіль Соціальна карта тернополянина «Учнівська» для пільгового проїзду школярів безкоштовно виготовляється для учнів</w:t>
      </w:r>
      <w:r w:rsidR="005F321A" w:rsidRPr="00D90F96">
        <w:t>,</w:t>
      </w:r>
      <w:r w:rsidRPr="00D90F96">
        <w:t xml:space="preserve"> які зараховані до 1 класу комунальних закладів освіти та зареєстровані у Тернопільській громаді.</w:t>
      </w:r>
    </w:p>
    <w:p w14:paraId="6A274285" w14:textId="77777777" w:rsidR="009F7381" w:rsidRPr="00D90F96" w:rsidRDefault="007249D7" w:rsidP="00402070">
      <w:pPr>
        <w:spacing w:after="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Електронна картка використовується також для</w:t>
      </w:r>
      <w:r w:rsidR="00B64FB3" w:rsidRPr="00D90F96">
        <w:rPr>
          <w:rFonts w:ascii="Times New Roman" w:hAnsi="Times New Roman" w:cs="Times New Roman"/>
          <w:sz w:val="24"/>
          <w:szCs w:val="24"/>
        </w:rPr>
        <w:t xml:space="preserve"> </w:t>
      </w:r>
      <w:r w:rsidR="00B64FB3" w:rsidRPr="00D90F96">
        <w:rPr>
          <w:rFonts w:ascii="Times New Roman" w:eastAsia="Times New Roman" w:hAnsi="Times New Roman" w:cs="Times New Roman"/>
          <w:color w:val="000000"/>
          <w:sz w:val="24"/>
          <w:szCs w:val="24"/>
        </w:rPr>
        <w:t>забезпечення обліку наданих послуг суб’єктами підприємницької діяльності, які здійснюють організацію харчування учнів у закладах загальної середньої освіти та надання якісних послуг обліку та систематизації оператором ТОВ «Сист</w:t>
      </w:r>
      <w:r w:rsidRPr="00D90F96">
        <w:rPr>
          <w:rFonts w:ascii="Times New Roman" w:eastAsia="Times New Roman" w:hAnsi="Times New Roman" w:cs="Times New Roman"/>
          <w:color w:val="000000"/>
          <w:sz w:val="24"/>
          <w:szCs w:val="24"/>
        </w:rPr>
        <w:t>емний зв’язок».</w:t>
      </w:r>
    </w:p>
    <w:p w14:paraId="39806A15" w14:textId="01328512" w:rsidR="00982088" w:rsidRPr="00D90F96" w:rsidRDefault="009F7381" w:rsidP="00402070">
      <w:pPr>
        <w:spacing w:after="120" w:line="240" w:lineRule="auto"/>
        <w:ind w:firstLine="567"/>
        <w:jc w:val="both"/>
        <w:rPr>
          <w:rFonts w:ascii="Times New Roman" w:hAnsi="Times New Roman" w:cs="Times New Roman"/>
          <w:sz w:val="24"/>
          <w:szCs w:val="24"/>
        </w:rPr>
      </w:pPr>
      <w:r w:rsidRPr="00D90F96">
        <w:rPr>
          <w:rFonts w:ascii="Times New Roman" w:hAnsi="Times New Roman" w:cs="Times New Roman"/>
          <w:sz w:val="24"/>
          <w:szCs w:val="24"/>
        </w:rPr>
        <w:t>Учні 1-4 класів та діти 5-11 класів пільгових категорій отримують одноразове безоплатне харчування.</w:t>
      </w:r>
    </w:p>
    <w:tbl>
      <w:tblPr>
        <w:tblStyle w:val="a6"/>
        <w:tblW w:w="0" w:type="auto"/>
        <w:tblLook w:val="04A0" w:firstRow="1" w:lastRow="0" w:firstColumn="1" w:lastColumn="0" w:noHBand="0" w:noVBand="1"/>
      </w:tblPr>
      <w:tblGrid>
        <w:gridCol w:w="5568"/>
        <w:gridCol w:w="1940"/>
        <w:gridCol w:w="2120"/>
      </w:tblGrid>
      <w:tr w:rsidR="001B237D" w:rsidRPr="00D90F96" w14:paraId="3607F961" w14:textId="77777777" w:rsidTr="00402070">
        <w:tc>
          <w:tcPr>
            <w:tcW w:w="0" w:type="auto"/>
          </w:tcPr>
          <w:p w14:paraId="0F7333DF" w14:textId="52BC2655" w:rsidR="001B237D" w:rsidRPr="00D90F96" w:rsidRDefault="001B237D" w:rsidP="00402070">
            <w:pPr>
              <w:ind w:firstLine="0"/>
              <w:jc w:val="center"/>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Кількість учнів</w:t>
            </w:r>
            <w:r w:rsidR="005F321A" w:rsidRPr="00D90F96">
              <w:rPr>
                <w:rFonts w:ascii="Times New Roman" w:hAnsi="Times New Roman" w:cs="Times New Roman"/>
                <w:b/>
                <w:bCs/>
                <w:sz w:val="24"/>
                <w:szCs w:val="24"/>
                <w:lang w:val="uk-UA"/>
              </w:rPr>
              <w:t>, які забезпечені безкоштовним харчуванням</w:t>
            </w:r>
          </w:p>
        </w:tc>
        <w:tc>
          <w:tcPr>
            <w:tcW w:w="1940" w:type="dxa"/>
          </w:tcPr>
          <w:p w14:paraId="5199A69C" w14:textId="77777777" w:rsidR="001B237D" w:rsidRPr="00D90F96" w:rsidRDefault="001B237D" w:rsidP="00402070">
            <w:pPr>
              <w:ind w:firstLine="567"/>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2024</w:t>
            </w:r>
          </w:p>
        </w:tc>
        <w:tc>
          <w:tcPr>
            <w:tcW w:w="2120" w:type="dxa"/>
          </w:tcPr>
          <w:p w14:paraId="0E999C25" w14:textId="77777777" w:rsidR="001B237D" w:rsidRPr="00D90F96" w:rsidRDefault="001B237D" w:rsidP="00402070">
            <w:pPr>
              <w:ind w:firstLine="567"/>
              <w:jc w:val="left"/>
              <w:rPr>
                <w:rFonts w:ascii="Times New Roman" w:hAnsi="Times New Roman" w:cs="Times New Roman"/>
                <w:b/>
                <w:bCs/>
                <w:sz w:val="24"/>
                <w:szCs w:val="24"/>
                <w:lang w:val="uk-UA"/>
              </w:rPr>
            </w:pPr>
            <w:r w:rsidRPr="00D90F96">
              <w:rPr>
                <w:rFonts w:ascii="Times New Roman" w:hAnsi="Times New Roman" w:cs="Times New Roman"/>
                <w:b/>
                <w:bCs/>
                <w:sz w:val="24"/>
                <w:szCs w:val="24"/>
                <w:lang w:val="uk-UA"/>
              </w:rPr>
              <w:t>2025</w:t>
            </w:r>
          </w:p>
        </w:tc>
      </w:tr>
      <w:tr w:rsidR="001B237D" w:rsidRPr="00D90F96" w14:paraId="4677C383" w14:textId="77777777" w:rsidTr="00402070">
        <w:tc>
          <w:tcPr>
            <w:tcW w:w="0" w:type="auto"/>
          </w:tcPr>
          <w:p w14:paraId="6AF6D215" w14:textId="77777777" w:rsidR="001B237D" w:rsidRPr="00D90F96" w:rsidRDefault="001B237D" w:rsidP="00402070">
            <w:pPr>
              <w:ind w:firstLine="567"/>
              <w:rPr>
                <w:rFonts w:ascii="Times New Roman" w:hAnsi="Times New Roman" w:cs="Times New Roman"/>
                <w:sz w:val="24"/>
                <w:szCs w:val="24"/>
                <w:lang w:val="uk-UA"/>
              </w:rPr>
            </w:pPr>
            <w:r w:rsidRPr="00D90F96">
              <w:rPr>
                <w:rFonts w:ascii="Times New Roman" w:hAnsi="Times New Roman" w:cs="Times New Roman"/>
                <w:sz w:val="24"/>
                <w:szCs w:val="24"/>
                <w:lang w:val="uk-UA"/>
              </w:rPr>
              <w:t>1-4 класів</w:t>
            </w:r>
          </w:p>
        </w:tc>
        <w:tc>
          <w:tcPr>
            <w:tcW w:w="1940" w:type="dxa"/>
          </w:tcPr>
          <w:p w14:paraId="19E65349" w14:textId="77777777" w:rsidR="001B237D" w:rsidRPr="00D90F96" w:rsidRDefault="001B237D" w:rsidP="00402070">
            <w:pPr>
              <w:ind w:firstLine="567"/>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11175</w:t>
            </w:r>
          </w:p>
        </w:tc>
        <w:tc>
          <w:tcPr>
            <w:tcW w:w="2120" w:type="dxa"/>
          </w:tcPr>
          <w:p w14:paraId="3415E17A" w14:textId="77777777" w:rsidR="001B237D" w:rsidRPr="00D90F96" w:rsidRDefault="001B237D" w:rsidP="00402070">
            <w:pPr>
              <w:ind w:firstLine="567"/>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10647</w:t>
            </w:r>
          </w:p>
        </w:tc>
      </w:tr>
      <w:tr w:rsidR="001B237D" w:rsidRPr="00D90F96" w14:paraId="26C48F04" w14:textId="77777777" w:rsidTr="00402070">
        <w:tc>
          <w:tcPr>
            <w:tcW w:w="0" w:type="auto"/>
          </w:tcPr>
          <w:p w14:paraId="7B944949" w14:textId="1418ACA8" w:rsidR="001B237D" w:rsidRPr="00D90F96" w:rsidRDefault="001B237D" w:rsidP="00402070">
            <w:pPr>
              <w:ind w:firstLine="567"/>
              <w:rPr>
                <w:rFonts w:ascii="Times New Roman" w:hAnsi="Times New Roman" w:cs="Times New Roman"/>
                <w:sz w:val="24"/>
                <w:szCs w:val="24"/>
                <w:lang w:val="uk-UA"/>
              </w:rPr>
            </w:pPr>
            <w:r w:rsidRPr="00D90F96">
              <w:rPr>
                <w:rFonts w:ascii="Times New Roman" w:hAnsi="Times New Roman" w:cs="Times New Roman"/>
                <w:sz w:val="24"/>
                <w:szCs w:val="24"/>
                <w:lang w:val="uk-UA"/>
              </w:rPr>
              <w:t>5-</w:t>
            </w:r>
            <w:r w:rsidR="00982088" w:rsidRPr="00D90F96">
              <w:rPr>
                <w:rFonts w:ascii="Times New Roman" w:hAnsi="Times New Roman" w:cs="Times New Roman"/>
                <w:sz w:val="24"/>
                <w:szCs w:val="24"/>
                <w:lang w:val="uk-UA"/>
              </w:rPr>
              <w:t>11</w:t>
            </w:r>
            <w:r w:rsidRPr="00D90F96">
              <w:rPr>
                <w:rFonts w:ascii="Times New Roman" w:hAnsi="Times New Roman" w:cs="Times New Roman"/>
                <w:sz w:val="24"/>
                <w:szCs w:val="24"/>
                <w:lang w:val="uk-UA"/>
              </w:rPr>
              <w:t xml:space="preserve"> класів</w:t>
            </w:r>
          </w:p>
        </w:tc>
        <w:tc>
          <w:tcPr>
            <w:tcW w:w="1940" w:type="dxa"/>
          </w:tcPr>
          <w:p w14:paraId="02CC676A" w14:textId="77777777" w:rsidR="001B237D" w:rsidRPr="00D90F96" w:rsidRDefault="001B237D" w:rsidP="00402070">
            <w:pPr>
              <w:ind w:firstLine="567"/>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3189</w:t>
            </w:r>
          </w:p>
        </w:tc>
        <w:tc>
          <w:tcPr>
            <w:tcW w:w="2120" w:type="dxa"/>
          </w:tcPr>
          <w:p w14:paraId="76A80494" w14:textId="77777777" w:rsidR="001B237D" w:rsidRPr="00D90F96" w:rsidRDefault="001B237D" w:rsidP="00402070">
            <w:pPr>
              <w:ind w:firstLine="567"/>
              <w:jc w:val="left"/>
              <w:rPr>
                <w:rFonts w:ascii="Times New Roman" w:hAnsi="Times New Roman" w:cs="Times New Roman"/>
                <w:sz w:val="24"/>
                <w:szCs w:val="24"/>
                <w:lang w:val="uk-UA"/>
              </w:rPr>
            </w:pPr>
            <w:r w:rsidRPr="00D90F96">
              <w:rPr>
                <w:rFonts w:ascii="Times New Roman" w:hAnsi="Times New Roman" w:cs="Times New Roman"/>
                <w:sz w:val="24"/>
                <w:szCs w:val="24"/>
                <w:lang w:val="uk-UA"/>
              </w:rPr>
              <w:t>3439</w:t>
            </w:r>
          </w:p>
        </w:tc>
      </w:tr>
    </w:tbl>
    <w:p w14:paraId="5660B6F4" w14:textId="293CF1DD" w:rsidR="009F7381" w:rsidRPr="00D90F96" w:rsidRDefault="009F7381" w:rsidP="00402070">
      <w:pPr>
        <w:shd w:val="clear" w:color="auto" w:fill="FFFFFF" w:themeFill="background1"/>
        <w:spacing w:before="120"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lastRenderedPageBreak/>
        <w:t>Для модернізації харчоблоків, шкільних їдалень, заміни застарілого, технологічного, холодильного обладнання, забезпечення належної якості питної води закладів освіти було виділено 1950,0 тис. грн.</w:t>
      </w:r>
    </w:p>
    <w:p w14:paraId="4AB36078" w14:textId="779B3F59" w:rsidR="00C91179" w:rsidRPr="00D90F96" w:rsidRDefault="00C91179" w:rsidP="00DA4D3C">
      <w:pPr>
        <w:spacing w:after="12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Для забезпечення ефективної діяльності освіт</w:t>
      </w:r>
      <w:r w:rsidR="000E4E41" w:rsidRPr="00D90F96">
        <w:rPr>
          <w:rFonts w:ascii="Times New Roman" w:eastAsiaTheme="minorHAnsi" w:hAnsi="Times New Roman" w:cs="Times New Roman"/>
          <w:sz w:val="24"/>
          <w:szCs w:val="24"/>
          <w:lang w:eastAsia="en-US"/>
        </w:rPr>
        <w:t>ньої</w:t>
      </w:r>
      <w:r w:rsidRPr="00D90F96">
        <w:rPr>
          <w:rFonts w:ascii="Times New Roman" w:eastAsiaTheme="minorHAnsi" w:hAnsi="Times New Roman" w:cs="Times New Roman"/>
          <w:sz w:val="24"/>
          <w:szCs w:val="24"/>
          <w:lang w:eastAsia="en-US"/>
        </w:rPr>
        <w:t xml:space="preserve"> галузі</w:t>
      </w:r>
      <w:r w:rsidR="000E4E41" w:rsidRPr="00D90F96">
        <w:rPr>
          <w:rFonts w:ascii="Times New Roman" w:eastAsiaTheme="minorHAnsi" w:hAnsi="Times New Roman" w:cs="Times New Roman"/>
          <w:sz w:val="24"/>
          <w:szCs w:val="24"/>
          <w:lang w:eastAsia="en-US"/>
        </w:rPr>
        <w:t xml:space="preserve"> у 2025 році</w:t>
      </w:r>
      <w:r w:rsidRPr="00D90F96">
        <w:rPr>
          <w:rFonts w:ascii="Times New Roman" w:eastAsiaTheme="minorHAnsi" w:hAnsi="Times New Roman" w:cs="Times New Roman"/>
          <w:sz w:val="24"/>
          <w:szCs w:val="24"/>
          <w:lang w:eastAsia="en-US"/>
        </w:rPr>
        <w:t xml:space="preserve"> виділено близько 2023087,1 тис. грн. в</w:t>
      </w:r>
      <w:r w:rsidR="00F83F10">
        <w:rPr>
          <w:rFonts w:ascii="Times New Roman" w:eastAsiaTheme="minorHAnsi" w:hAnsi="Times New Roman" w:cs="Times New Roman"/>
          <w:sz w:val="24"/>
          <w:szCs w:val="24"/>
          <w:lang w:eastAsia="en-US"/>
        </w:rPr>
        <w:t xml:space="preserve"> тому числі з</w:t>
      </w:r>
      <w:r w:rsidRPr="00D90F96">
        <w:rPr>
          <w:rFonts w:ascii="Times New Roman" w:eastAsiaTheme="minorHAnsi" w:hAnsi="Times New Roman" w:cs="Times New Roman"/>
          <w:sz w:val="24"/>
          <w:szCs w:val="24"/>
          <w:lang w:eastAsia="en-US"/>
        </w:rPr>
        <w:t xml:space="preserve"> бюджету громади було виділено близько 1204826,3 тис. грн.</w:t>
      </w:r>
    </w:p>
    <w:tbl>
      <w:tblPr>
        <w:tblStyle w:val="-11"/>
        <w:tblpPr w:leftFromText="180" w:rightFromText="180" w:vertAnchor="text" w:horzAnchor="page" w:tblpX="1744" w:tblpY="32"/>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3055"/>
        <w:gridCol w:w="3158"/>
      </w:tblGrid>
      <w:tr w:rsidR="00C91179" w:rsidRPr="00D90F96" w14:paraId="7852CA23" w14:textId="77777777" w:rsidTr="00402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tcPr>
          <w:p w14:paraId="5E88BF8C" w14:textId="77777777" w:rsidR="00C91179" w:rsidRPr="00D90F96" w:rsidRDefault="00C91179" w:rsidP="00402070">
            <w:pPr>
              <w:ind w:firstLine="567"/>
              <w:jc w:val="both"/>
              <w:rPr>
                <w:rFonts w:ascii="Times New Roman" w:eastAsiaTheme="minorHAnsi" w:hAnsi="Times New Roman" w:cs="Times New Roman"/>
                <w:b w:val="0"/>
                <w:bCs w:val="0"/>
                <w:sz w:val="24"/>
                <w:szCs w:val="24"/>
                <w:lang w:val="uk-UA" w:eastAsia="en-US"/>
              </w:rPr>
            </w:pPr>
          </w:p>
        </w:tc>
        <w:tc>
          <w:tcPr>
            <w:tcW w:w="3055" w:type="dxa"/>
          </w:tcPr>
          <w:p w14:paraId="3F29438A" w14:textId="77777777" w:rsidR="00C91179" w:rsidRPr="00D90F96" w:rsidRDefault="00C91179" w:rsidP="00402070">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val="uk-UA" w:eastAsia="en-US"/>
              </w:rPr>
            </w:pPr>
            <w:r w:rsidRPr="00D90F96">
              <w:rPr>
                <w:rFonts w:ascii="Times New Roman" w:eastAsiaTheme="minorHAnsi" w:hAnsi="Times New Roman" w:cs="Times New Roman"/>
                <w:sz w:val="24"/>
                <w:szCs w:val="24"/>
                <w:lang w:val="uk-UA" w:eastAsia="en-US"/>
              </w:rPr>
              <w:t>2024 р. тис .грн.</w:t>
            </w:r>
          </w:p>
        </w:tc>
        <w:tc>
          <w:tcPr>
            <w:tcW w:w="3158" w:type="dxa"/>
            <w:hideMark/>
          </w:tcPr>
          <w:p w14:paraId="2D10CB44" w14:textId="77777777" w:rsidR="00C91179" w:rsidRPr="00D90F96" w:rsidRDefault="00C91179" w:rsidP="00402070">
            <w:pPr>
              <w:ind w:firstLine="567"/>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val="uk-UA" w:eastAsia="en-US"/>
              </w:rPr>
            </w:pPr>
            <w:r w:rsidRPr="00D90F96">
              <w:rPr>
                <w:rFonts w:ascii="Times New Roman" w:eastAsiaTheme="minorHAnsi" w:hAnsi="Times New Roman" w:cs="Times New Roman"/>
                <w:sz w:val="24"/>
                <w:szCs w:val="24"/>
                <w:lang w:val="uk-UA" w:eastAsia="en-US"/>
              </w:rPr>
              <w:t>2025 р. тис. грн.</w:t>
            </w:r>
          </w:p>
        </w:tc>
      </w:tr>
      <w:tr w:rsidR="00C91179" w:rsidRPr="00D90F96" w14:paraId="3B755510" w14:textId="77777777" w:rsidTr="00402070">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416" w:type="dxa"/>
            <w:hideMark/>
          </w:tcPr>
          <w:p w14:paraId="1B21AA23" w14:textId="77777777" w:rsidR="00C91179" w:rsidRPr="00D90F96" w:rsidRDefault="00C91179" w:rsidP="00402070">
            <w:pPr>
              <w:ind w:firstLine="142"/>
              <w:rPr>
                <w:rFonts w:ascii="Times New Roman" w:eastAsiaTheme="minorHAnsi" w:hAnsi="Times New Roman" w:cs="Times New Roman"/>
                <w:b w:val="0"/>
                <w:bCs w:val="0"/>
                <w:sz w:val="24"/>
                <w:szCs w:val="24"/>
                <w:lang w:val="uk-UA" w:eastAsia="en-US"/>
              </w:rPr>
            </w:pPr>
            <w:r w:rsidRPr="00D90F96">
              <w:rPr>
                <w:rFonts w:ascii="Times New Roman" w:eastAsiaTheme="minorHAnsi" w:hAnsi="Times New Roman" w:cs="Times New Roman"/>
                <w:b w:val="0"/>
                <w:bCs w:val="0"/>
                <w:sz w:val="24"/>
                <w:szCs w:val="24"/>
                <w:lang w:val="uk-UA" w:eastAsia="en-US"/>
              </w:rPr>
              <w:t>Фонд розвитку</w:t>
            </w:r>
          </w:p>
        </w:tc>
        <w:tc>
          <w:tcPr>
            <w:tcW w:w="3055" w:type="dxa"/>
          </w:tcPr>
          <w:p w14:paraId="7588B948" w14:textId="77777777" w:rsidR="00C91179" w:rsidRPr="00D90F96" w:rsidRDefault="00C91179" w:rsidP="00402070">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val="uk-UA" w:eastAsia="en-US"/>
              </w:rPr>
            </w:pPr>
            <w:r w:rsidRPr="00D90F96">
              <w:rPr>
                <w:rFonts w:ascii="Times New Roman" w:eastAsiaTheme="minorHAnsi" w:hAnsi="Times New Roman" w:cs="Times New Roman"/>
                <w:sz w:val="24"/>
                <w:szCs w:val="24"/>
                <w:lang w:val="uk-UA" w:eastAsia="en-US"/>
              </w:rPr>
              <w:t>116440,6</w:t>
            </w:r>
          </w:p>
        </w:tc>
        <w:tc>
          <w:tcPr>
            <w:tcW w:w="3158" w:type="dxa"/>
            <w:hideMark/>
          </w:tcPr>
          <w:p w14:paraId="193904AE" w14:textId="77777777" w:rsidR="00C91179" w:rsidRPr="00D90F96" w:rsidRDefault="00C91179" w:rsidP="00402070">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val="uk-UA" w:eastAsia="en-US"/>
              </w:rPr>
            </w:pPr>
            <w:r w:rsidRPr="00D90F96">
              <w:rPr>
                <w:rFonts w:ascii="Times New Roman" w:eastAsiaTheme="minorHAnsi" w:hAnsi="Times New Roman" w:cs="Times New Roman"/>
                <w:sz w:val="24"/>
                <w:szCs w:val="24"/>
                <w:lang w:val="uk-UA" w:eastAsia="en-US"/>
              </w:rPr>
              <w:t>180500,7</w:t>
            </w:r>
          </w:p>
        </w:tc>
      </w:tr>
      <w:tr w:rsidR="00C91179" w:rsidRPr="00D90F96" w14:paraId="20CE2A46" w14:textId="77777777" w:rsidTr="00402070">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416" w:type="dxa"/>
            <w:hideMark/>
          </w:tcPr>
          <w:p w14:paraId="1F4D1617" w14:textId="77777777" w:rsidR="00C91179" w:rsidRPr="00D90F96" w:rsidRDefault="00C91179" w:rsidP="00402070">
            <w:pPr>
              <w:ind w:firstLine="142"/>
              <w:rPr>
                <w:rFonts w:ascii="Times New Roman" w:eastAsiaTheme="minorHAnsi" w:hAnsi="Times New Roman" w:cs="Times New Roman"/>
                <w:b w:val="0"/>
                <w:bCs w:val="0"/>
                <w:sz w:val="24"/>
                <w:szCs w:val="24"/>
                <w:lang w:val="uk-UA" w:eastAsia="en-US"/>
              </w:rPr>
            </w:pPr>
            <w:r w:rsidRPr="00D90F96">
              <w:rPr>
                <w:rFonts w:ascii="Times New Roman" w:eastAsiaTheme="minorHAnsi" w:hAnsi="Times New Roman" w:cs="Times New Roman"/>
                <w:b w:val="0"/>
                <w:bCs w:val="0"/>
                <w:sz w:val="24"/>
                <w:szCs w:val="24"/>
                <w:lang w:val="uk-UA" w:eastAsia="en-US"/>
              </w:rPr>
              <w:t>Видатки загального фонду</w:t>
            </w:r>
          </w:p>
        </w:tc>
        <w:tc>
          <w:tcPr>
            <w:tcW w:w="3055" w:type="dxa"/>
          </w:tcPr>
          <w:p w14:paraId="6B552A93" w14:textId="54808EBF" w:rsidR="00C91179" w:rsidRPr="00D90F96" w:rsidRDefault="00C91179" w:rsidP="00402070">
            <w:pPr>
              <w:ind w:firstLine="15"/>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4"/>
                <w:szCs w:val="24"/>
                <w:lang w:val="uk-UA" w:eastAsia="en-US"/>
              </w:rPr>
            </w:pPr>
            <w:r w:rsidRPr="00D90F96">
              <w:rPr>
                <w:rFonts w:ascii="Times New Roman" w:eastAsiaTheme="minorHAnsi" w:hAnsi="Times New Roman" w:cs="Times New Roman"/>
                <w:sz w:val="24"/>
                <w:szCs w:val="24"/>
                <w:lang w:val="uk-UA" w:eastAsia="en-US"/>
              </w:rPr>
              <w:t>1698474,1</w:t>
            </w:r>
          </w:p>
        </w:tc>
        <w:tc>
          <w:tcPr>
            <w:tcW w:w="3158" w:type="dxa"/>
            <w:hideMark/>
          </w:tcPr>
          <w:p w14:paraId="3D4F2869" w14:textId="77777777" w:rsidR="00C91179" w:rsidRPr="00D90F96" w:rsidRDefault="00C91179" w:rsidP="00402070">
            <w:pPr>
              <w:ind w:firstLine="567"/>
              <w:jc w:val="center"/>
              <w:cnfStyle w:val="000000010000" w:firstRow="0" w:lastRow="0" w:firstColumn="0" w:lastColumn="0" w:oddVBand="0" w:evenVBand="0" w:oddHBand="0" w:evenHBand="1" w:firstRowFirstColumn="0" w:firstRowLastColumn="0" w:lastRowFirstColumn="0" w:lastRowLastColumn="0"/>
              <w:rPr>
                <w:rFonts w:ascii="Times New Roman" w:eastAsiaTheme="minorHAnsi" w:hAnsi="Times New Roman" w:cs="Times New Roman"/>
                <w:sz w:val="24"/>
                <w:szCs w:val="24"/>
                <w:lang w:val="uk-UA" w:eastAsia="en-US"/>
              </w:rPr>
            </w:pPr>
            <w:r w:rsidRPr="00D90F96">
              <w:rPr>
                <w:rFonts w:ascii="Times New Roman" w:eastAsiaTheme="minorHAnsi" w:hAnsi="Times New Roman" w:cs="Times New Roman"/>
                <w:sz w:val="24"/>
                <w:szCs w:val="24"/>
                <w:lang w:val="uk-UA" w:eastAsia="en-US"/>
              </w:rPr>
              <w:t>1842586,4</w:t>
            </w:r>
          </w:p>
        </w:tc>
      </w:tr>
    </w:tbl>
    <w:p w14:paraId="33ECF9CE" w14:textId="425E730E" w:rsidR="00C91179" w:rsidRPr="00D90F96" w:rsidRDefault="00C91179" w:rsidP="007C2502">
      <w:pPr>
        <w:shd w:val="clear" w:color="auto" w:fill="FFFFFF" w:themeFill="background1"/>
        <w:spacing w:before="120"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Продовжується здійснення міжбюджетних трансферів, внаслідок яких у міський бюджет додатково надійшло 2493,0 тис. грн.</w:t>
      </w:r>
    </w:p>
    <w:p w14:paraId="1587CF57" w14:textId="23641CE6" w:rsidR="00C91179" w:rsidRPr="00D90F96" w:rsidRDefault="00C91179" w:rsidP="007C2502">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Станом на 01.11.2025 року у гуртожитках закладів професійної (професійно-технічної) освіти проживає 3</w:t>
      </w:r>
      <w:r w:rsidR="00F83F10">
        <w:rPr>
          <w:rFonts w:ascii="Times New Roman" w:eastAsiaTheme="minorHAnsi" w:hAnsi="Times New Roman" w:cs="Times New Roman"/>
          <w:sz w:val="24"/>
          <w:szCs w:val="24"/>
          <w:lang w:eastAsia="en-US"/>
        </w:rPr>
        <w:t>32</w:t>
      </w:r>
      <w:r w:rsidRPr="00D90F96">
        <w:rPr>
          <w:rFonts w:ascii="Times New Roman" w:eastAsiaTheme="minorHAnsi" w:hAnsi="Times New Roman" w:cs="Times New Roman"/>
          <w:sz w:val="24"/>
          <w:szCs w:val="24"/>
          <w:lang w:eastAsia="en-US"/>
        </w:rPr>
        <w:t xml:space="preserve"> внутрішньо переміщених осіб. Відповідно до постанови Кабінету міністрів України №</w:t>
      </w:r>
      <w:r w:rsidR="007C2502">
        <w:rPr>
          <w:rFonts w:ascii="Times New Roman" w:eastAsiaTheme="minorHAnsi" w:hAnsi="Times New Roman" w:cs="Times New Roman"/>
          <w:sz w:val="24"/>
          <w:szCs w:val="24"/>
          <w:lang w:eastAsia="en-US"/>
        </w:rPr>
        <w:t> </w:t>
      </w:r>
      <w:r w:rsidRPr="00D90F96">
        <w:rPr>
          <w:rFonts w:ascii="Times New Roman" w:eastAsiaTheme="minorHAnsi" w:hAnsi="Times New Roman" w:cs="Times New Roman"/>
          <w:sz w:val="24"/>
          <w:szCs w:val="24"/>
          <w:lang w:eastAsia="en-US"/>
        </w:rPr>
        <w:t>261 «Про затвердження Порядку та умов надання компенсації місцевим бюджетам на оплату комунальних послуг, що надаються під час розміщення тимчасово переміщених осіб, у період воєнного стану» за надані комунальні послуги до місцевого бюджету надійшла компенсація 749,8 тис. грн.</w:t>
      </w:r>
    </w:p>
    <w:p w14:paraId="1629EE36" w14:textId="77777777" w:rsidR="00C91179" w:rsidRPr="00D90F96" w:rsidRDefault="00C91179" w:rsidP="007C2502">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На реконструкцію та капітальні ремонти дахів, приміщень, фасадів, заміна віконних та дверних блоків у закладах освіти було виділено 14779,6 тис. грн.</w:t>
      </w:r>
    </w:p>
    <w:p w14:paraId="61A44A88" w14:textId="53F21A36" w:rsidR="00C91179" w:rsidRPr="00D90F96" w:rsidRDefault="00C91179" w:rsidP="007C2502">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У Тернополі</w:t>
      </w:r>
      <w:r w:rsidR="00D558D5" w:rsidRPr="00D90F96">
        <w:rPr>
          <w:rFonts w:ascii="Times New Roman" w:eastAsiaTheme="minorHAnsi" w:hAnsi="Times New Roman" w:cs="Times New Roman"/>
          <w:sz w:val="24"/>
          <w:szCs w:val="24"/>
          <w:lang w:eastAsia="en-US"/>
        </w:rPr>
        <w:t xml:space="preserve"> по</w:t>
      </w:r>
      <w:r w:rsidRPr="00D90F96">
        <w:rPr>
          <w:rFonts w:ascii="Times New Roman" w:eastAsiaTheme="minorHAnsi" w:hAnsi="Times New Roman" w:cs="Times New Roman"/>
          <w:sz w:val="24"/>
          <w:szCs w:val="24"/>
          <w:lang w:eastAsia="en-US"/>
        </w:rPr>
        <w:t xml:space="preserve"> вул. Микулинецька, 116П запрацював новий заклад дошкільної освіти - ясла-садок №28 на відкриття, якого з міського бюджету громади було виділено 5775,0 тис. грн.</w:t>
      </w:r>
    </w:p>
    <w:p w14:paraId="76CC3718" w14:textId="1C5BEF3E" w:rsidR="00C91179" w:rsidRPr="00D90F96" w:rsidRDefault="00233D1C" w:rsidP="00F83F10">
      <w:pPr>
        <w:shd w:val="clear" w:color="auto" w:fill="FFFFFF" w:themeFill="background1"/>
        <w:spacing w:after="0" w:line="240" w:lineRule="auto"/>
        <w:jc w:val="both"/>
        <w:rPr>
          <w:rFonts w:ascii="Times New Roman" w:eastAsiaTheme="minorHAnsi" w:hAnsi="Times New Roman" w:cs="Times New Roman"/>
          <w:sz w:val="24"/>
          <w:szCs w:val="24"/>
          <w:lang w:eastAsia="en-US"/>
        </w:rPr>
      </w:pPr>
      <w:hyperlink r:id="rId9" w:history="1">
        <w:r w:rsidR="00F83F10" w:rsidRPr="00694BC9">
          <w:rPr>
            <w:rStyle w:val="a8"/>
            <w:rFonts w:ascii="Times New Roman" w:eastAsiaTheme="minorHAnsi" w:hAnsi="Times New Roman" w:cs="Times New Roman"/>
            <w:sz w:val="24"/>
            <w:szCs w:val="24"/>
            <w:lang w:eastAsia="en-US"/>
          </w:rPr>
          <w:t>https://ternopilcity.gov.ua/news/93353.html</w:t>
        </w:r>
      </w:hyperlink>
      <w:r w:rsidR="00F83F10">
        <w:rPr>
          <w:rFonts w:ascii="Times New Roman" w:eastAsiaTheme="minorHAnsi" w:hAnsi="Times New Roman" w:cs="Times New Roman"/>
          <w:sz w:val="24"/>
          <w:szCs w:val="24"/>
          <w:lang w:eastAsia="en-US"/>
        </w:rPr>
        <w:t xml:space="preserve"> </w:t>
      </w:r>
    </w:p>
    <w:p w14:paraId="7794BAB0" w14:textId="1BD65983" w:rsidR="00C91179" w:rsidRPr="00D90F96" w:rsidRDefault="00C91179" w:rsidP="007C2502">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У 2025 році закладам освіти виділено за рахунок коштів державних субвенцій в сумі 818260,8тис. грн.</w:t>
      </w:r>
    </w:p>
    <w:p w14:paraId="1FCAFBA8" w14:textId="4652E9FE" w:rsidR="00C91179" w:rsidRPr="00D90F96" w:rsidRDefault="00C91179" w:rsidP="007C2502">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На оплату годин корекційної роботи для дітей з особливими освітніми потребами в інклюзивних класах виділено 3560,2 тис. грн. Тернопільською міською територіальною громадою було виділено 3242,5 тис. грн.</w:t>
      </w:r>
    </w:p>
    <w:p w14:paraId="4564B3D6" w14:textId="75E788BE" w:rsidR="00C91179" w:rsidRPr="00D90F96" w:rsidRDefault="00C91179" w:rsidP="007C2502">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Для оплати харчування учнів 1 – 4 класів з державного бюджету виділено 67402,4 тис. грн, на</w:t>
      </w:r>
      <w:r w:rsidR="00D90F96" w:rsidRPr="00D90F96">
        <w:rPr>
          <w:rFonts w:ascii="Times New Roman" w:eastAsiaTheme="minorHAnsi" w:hAnsi="Times New Roman" w:cs="Times New Roman"/>
          <w:sz w:val="24"/>
          <w:szCs w:val="24"/>
          <w:lang w:eastAsia="en-US"/>
        </w:rPr>
        <w:t xml:space="preserve"> умовах</w:t>
      </w:r>
      <w:r w:rsidRPr="00D90F96">
        <w:rPr>
          <w:rFonts w:ascii="Times New Roman" w:eastAsiaTheme="minorHAnsi" w:hAnsi="Times New Roman" w:cs="Times New Roman"/>
          <w:sz w:val="24"/>
          <w:szCs w:val="24"/>
          <w:lang w:eastAsia="en-US"/>
        </w:rPr>
        <w:t xml:space="preserve"> співфінансування для харчування учнів 1-4 класів Тернопільською міською територіальною громадою було виділено 28886,7 тис. грн.</w:t>
      </w:r>
      <w:bookmarkStart w:id="5" w:name="_Hlk212800766"/>
    </w:p>
    <w:bookmarkEnd w:id="5"/>
    <w:p w14:paraId="4353F25B" w14:textId="37CC5FAD" w:rsidR="00C91179" w:rsidRPr="00D90F96" w:rsidRDefault="00C91179" w:rsidP="007C2502">
      <w:pPr>
        <w:shd w:val="clear" w:color="auto" w:fill="FFFFFF" w:themeFill="background1"/>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На придбання генераторів  трьом закладам з державного бюджету виділено 1350,0 тис. грн. на співфінансування Тернопільською міською територіальною громадою було виділено 580,0 тис .грн.</w:t>
      </w:r>
    </w:p>
    <w:p w14:paraId="6F443668" w14:textId="4C93D29A" w:rsidR="009F7381" w:rsidRPr="00D90F96" w:rsidRDefault="00CD1469" w:rsidP="007C2502">
      <w:pPr>
        <w:pStyle w:val="af0"/>
        <w:ind w:firstLine="567"/>
        <w:jc w:val="both"/>
        <w:rPr>
          <w:rFonts w:ascii="Times New Roman" w:hAnsi="Times New Roman" w:cs="Times New Roman"/>
          <w:sz w:val="24"/>
          <w:szCs w:val="24"/>
          <w:lang w:val="uk-UA"/>
        </w:rPr>
      </w:pPr>
      <w:r w:rsidRPr="00D90F96">
        <w:rPr>
          <w:rFonts w:ascii="Times New Roman" w:hAnsi="Times New Roman" w:cs="Times New Roman"/>
          <w:sz w:val="24"/>
          <w:szCs w:val="24"/>
          <w:lang w:val="uk-UA"/>
        </w:rPr>
        <w:t>У</w:t>
      </w:r>
      <w:r w:rsidR="00C91179" w:rsidRPr="00D90F96">
        <w:rPr>
          <w:rFonts w:ascii="Times New Roman" w:hAnsi="Times New Roman" w:cs="Times New Roman"/>
          <w:sz w:val="24"/>
          <w:szCs w:val="24"/>
          <w:lang w:val="uk-UA"/>
        </w:rPr>
        <w:t xml:space="preserve"> п’яти закладах</w:t>
      </w:r>
      <w:r w:rsidRPr="00D90F96">
        <w:rPr>
          <w:rFonts w:ascii="Times New Roman" w:hAnsi="Times New Roman" w:cs="Times New Roman"/>
          <w:sz w:val="24"/>
          <w:szCs w:val="24"/>
          <w:lang w:val="uk-UA"/>
        </w:rPr>
        <w:t xml:space="preserve"> освіти проводяться роботи</w:t>
      </w:r>
      <w:r w:rsidR="00C91179" w:rsidRPr="00D90F96">
        <w:rPr>
          <w:rFonts w:ascii="Times New Roman" w:hAnsi="Times New Roman" w:cs="Times New Roman"/>
          <w:sz w:val="24"/>
          <w:szCs w:val="24"/>
          <w:lang w:val="uk-UA"/>
        </w:rPr>
        <w:t xml:space="preserve">  в рамках Проєкту «Глибока термомодернізація будівель закладів освіти м. Тернопіль».</w:t>
      </w:r>
    </w:p>
    <w:p w14:paraId="482DC731" w14:textId="77777777" w:rsidR="00C91179" w:rsidRPr="00D90F96" w:rsidRDefault="00C91179" w:rsidP="007C2502">
      <w:pPr>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 xml:space="preserve">Стан справ розвитку освіти в Тернопільській міській територіальній громаді вимагає подальшого удосконалення мережі закладів освіти, зміцнення їх матеріально-технічної бази, формування позитивної громадської думки щодо необхідності отримання дітьми якісної освіти та дієвої підтримки міської ради. </w:t>
      </w:r>
    </w:p>
    <w:p w14:paraId="4B730166" w14:textId="3E4564BD" w:rsidR="00A16737" w:rsidRDefault="00C91179" w:rsidP="007C2502">
      <w:pPr>
        <w:spacing w:after="0" w:line="240" w:lineRule="auto"/>
        <w:ind w:firstLine="567"/>
        <w:jc w:val="both"/>
        <w:rPr>
          <w:rFonts w:ascii="Times New Roman" w:eastAsiaTheme="minorHAnsi" w:hAnsi="Times New Roman" w:cs="Times New Roman"/>
          <w:sz w:val="24"/>
          <w:szCs w:val="24"/>
          <w:lang w:eastAsia="en-US"/>
        </w:rPr>
      </w:pPr>
      <w:r w:rsidRPr="00D90F96">
        <w:rPr>
          <w:rFonts w:ascii="Times New Roman" w:eastAsiaTheme="minorHAnsi" w:hAnsi="Times New Roman" w:cs="Times New Roman"/>
          <w:sz w:val="24"/>
          <w:szCs w:val="24"/>
          <w:lang w:eastAsia="en-US"/>
        </w:rPr>
        <w:t>Заробітна плата виплачується в повному обсязі та у встановлені терміни, а дефіцит державних коштів покривається бюджетом громади.</w:t>
      </w:r>
    </w:p>
    <w:p w14:paraId="73A413D6" w14:textId="77777777" w:rsidR="001661DE" w:rsidRDefault="001661DE" w:rsidP="007C2502">
      <w:pPr>
        <w:spacing w:after="0" w:line="240" w:lineRule="auto"/>
        <w:ind w:firstLine="567"/>
        <w:jc w:val="both"/>
        <w:rPr>
          <w:rFonts w:ascii="Times New Roman" w:eastAsiaTheme="minorHAnsi" w:hAnsi="Times New Roman" w:cs="Times New Roman"/>
          <w:sz w:val="24"/>
          <w:szCs w:val="24"/>
          <w:lang w:eastAsia="en-US"/>
        </w:rPr>
      </w:pPr>
    </w:p>
    <w:p w14:paraId="45F02DA9" w14:textId="77777777" w:rsidR="001661DE" w:rsidRDefault="001661DE" w:rsidP="007C2502">
      <w:pPr>
        <w:spacing w:after="0" w:line="240" w:lineRule="auto"/>
        <w:ind w:firstLine="567"/>
        <w:jc w:val="both"/>
        <w:rPr>
          <w:rFonts w:ascii="Times New Roman" w:eastAsiaTheme="minorHAnsi" w:hAnsi="Times New Roman" w:cs="Times New Roman"/>
          <w:sz w:val="24"/>
          <w:szCs w:val="24"/>
          <w:lang w:eastAsia="en-US"/>
        </w:rPr>
      </w:pPr>
    </w:p>
    <w:p w14:paraId="716B7216" w14:textId="77777777" w:rsidR="001661DE" w:rsidRDefault="001661DE" w:rsidP="007C2502">
      <w:pPr>
        <w:spacing w:after="0" w:line="240" w:lineRule="auto"/>
        <w:ind w:firstLine="567"/>
        <w:jc w:val="both"/>
        <w:rPr>
          <w:rFonts w:ascii="Times New Roman" w:eastAsiaTheme="minorHAnsi" w:hAnsi="Times New Roman" w:cs="Times New Roman"/>
          <w:sz w:val="24"/>
          <w:szCs w:val="24"/>
          <w:lang w:eastAsia="en-US"/>
        </w:rPr>
      </w:pPr>
    </w:p>
    <w:sectPr w:rsidR="001661DE" w:rsidSect="00466DA2">
      <w:pgSz w:w="11906" w:h="16838"/>
      <w:pgMar w:top="1134" w:right="567"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6940"/>
    <w:multiLevelType w:val="hybridMultilevel"/>
    <w:tmpl w:val="DC3EAF68"/>
    <w:lvl w:ilvl="0" w:tplc="21565658">
      <w:start w:val="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8739E"/>
    <w:multiLevelType w:val="hybridMultilevel"/>
    <w:tmpl w:val="AA7499E6"/>
    <w:lvl w:ilvl="0" w:tplc="5EE4D42E">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0C6E"/>
    <w:multiLevelType w:val="hybridMultilevel"/>
    <w:tmpl w:val="06C06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B76897"/>
    <w:multiLevelType w:val="hybridMultilevel"/>
    <w:tmpl w:val="92041B44"/>
    <w:lvl w:ilvl="0" w:tplc="177C310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D69395D"/>
    <w:multiLevelType w:val="hybridMultilevel"/>
    <w:tmpl w:val="74FC748A"/>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433591"/>
    <w:multiLevelType w:val="hybridMultilevel"/>
    <w:tmpl w:val="1E5C380C"/>
    <w:lvl w:ilvl="0" w:tplc="1374CB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3C1E52"/>
    <w:multiLevelType w:val="hybridMultilevel"/>
    <w:tmpl w:val="D09A5A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4151953"/>
    <w:multiLevelType w:val="hybridMultilevel"/>
    <w:tmpl w:val="53E84A38"/>
    <w:lvl w:ilvl="0" w:tplc="574EE524">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C78D0"/>
    <w:multiLevelType w:val="hybridMultilevel"/>
    <w:tmpl w:val="36DE572E"/>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183B34A6"/>
    <w:multiLevelType w:val="hybridMultilevel"/>
    <w:tmpl w:val="DBAA84D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186A59E3"/>
    <w:multiLevelType w:val="hybridMultilevel"/>
    <w:tmpl w:val="578CFB8A"/>
    <w:lvl w:ilvl="0" w:tplc="855ED58C">
      <w:numFmt w:val="bullet"/>
      <w:lvlText w:val="-"/>
      <w:lvlJc w:val="left"/>
      <w:pPr>
        <w:ind w:left="141" w:hanging="145"/>
      </w:pPr>
      <w:rPr>
        <w:rFonts w:ascii="Times New Roman" w:eastAsia="Times New Roman" w:hAnsi="Times New Roman" w:cs="Times New Roman" w:hint="default"/>
        <w:b w:val="0"/>
        <w:bCs w:val="0"/>
        <w:i w:val="0"/>
        <w:iCs w:val="0"/>
        <w:color w:val="365F91"/>
        <w:spacing w:val="0"/>
        <w:w w:val="100"/>
        <w:sz w:val="24"/>
        <w:szCs w:val="24"/>
        <w:lang w:val="uk-UA" w:eastAsia="en-US" w:bidi="ar-SA"/>
      </w:rPr>
    </w:lvl>
    <w:lvl w:ilvl="1" w:tplc="D77E819E">
      <w:numFmt w:val="bullet"/>
      <w:lvlText w:val="•"/>
      <w:lvlJc w:val="left"/>
      <w:pPr>
        <w:ind w:left="1132" w:hanging="145"/>
      </w:pPr>
      <w:rPr>
        <w:rFonts w:hint="default"/>
        <w:lang w:val="uk-UA" w:eastAsia="en-US" w:bidi="ar-SA"/>
      </w:rPr>
    </w:lvl>
    <w:lvl w:ilvl="2" w:tplc="EF32E79A">
      <w:numFmt w:val="bullet"/>
      <w:lvlText w:val="•"/>
      <w:lvlJc w:val="left"/>
      <w:pPr>
        <w:ind w:left="2124" w:hanging="145"/>
      </w:pPr>
      <w:rPr>
        <w:rFonts w:hint="default"/>
        <w:lang w:val="uk-UA" w:eastAsia="en-US" w:bidi="ar-SA"/>
      </w:rPr>
    </w:lvl>
    <w:lvl w:ilvl="3" w:tplc="B5483C6C">
      <w:numFmt w:val="bullet"/>
      <w:lvlText w:val="•"/>
      <w:lvlJc w:val="left"/>
      <w:pPr>
        <w:ind w:left="3116" w:hanging="145"/>
      </w:pPr>
      <w:rPr>
        <w:rFonts w:hint="default"/>
        <w:lang w:val="uk-UA" w:eastAsia="en-US" w:bidi="ar-SA"/>
      </w:rPr>
    </w:lvl>
    <w:lvl w:ilvl="4" w:tplc="4C98F41A">
      <w:numFmt w:val="bullet"/>
      <w:lvlText w:val="•"/>
      <w:lvlJc w:val="left"/>
      <w:pPr>
        <w:ind w:left="4109" w:hanging="145"/>
      </w:pPr>
      <w:rPr>
        <w:rFonts w:hint="default"/>
        <w:lang w:val="uk-UA" w:eastAsia="en-US" w:bidi="ar-SA"/>
      </w:rPr>
    </w:lvl>
    <w:lvl w:ilvl="5" w:tplc="41CEF472">
      <w:numFmt w:val="bullet"/>
      <w:lvlText w:val="•"/>
      <w:lvlJc w:val="left"/>
      <w:pPr>
        <w:ind w:left="5101" w:hanging="145"/>
      </w:pPr>
      <w:rPr>
        <w:rFonts w:hint="default"/>
        <w:lang w:val="uk-UA" w:eastAsia="en-US" w:bidi="ar-SA"/>
      </w:rPr>
    </w:lvl>
    <w:lvl w:ilvl="6" w:tplc="606C791A">
      <w:numFmt w:val="bullet"/>
      <w:lvlText w:val="•"/>
      <w:lvlJc w:val="left"/>
      <w:pPr>
        <w:ind w:left="6093" w:hanging="145"/>
      </w:pPr>
      <w:rPr>
        <w:rFonts w:hint="default"/>
        <w:lang w:val="uk-UA" w:eastAsia="en-US" w:bidi="ar-SA"/>
      </w:rPr>
    </w:lvl>
    <w:lvl w:ilvl="7" w:tplc="5C769A9E">
      <w:numFmt w:val="bullet"/>
      <w:lvlText w:val="•"/>
      <w:lvlJc w:val="left"/>
      <w:pPr>
        <w:ind w:left="7086" w:hanging="145"/>
      </w:pPr>
      <w:rPr>
        <w:rFonts w:hint="default"/>
        <w:lang w:val="uk-UA" w:eastAsia="en-US" w:bidi="ar-SA"/>
      </w:rPr>
    </w:lvl>
    <w:lvl w:ilvl="8" w:tplc="4F0E5BFC">
      <w:numFmt w:val="bullet"/>
      <w:lvlText w:val="•"/>
      <w:lvlJc w:val="left"/>
      <w:pPr>
        <w:ind w:left="8078" w:hanging="145"/>
      </w:pPr>
      <w:rPr>
        <w:rFonts w:hint="default"/>
        <w:lang w:val="uk-UA" w:eastAsia="en-US" w:bidi="ar-SA"/>
      </w:rPr>
    </w:lvl>
  </w:abstractNum>
  <w:abstractNum w:abstractNumId="11" w15:restartNumberingAfterBreak="0">
    <w:nsid w:val="1CAC2549"/>
    <w:multiLevelType w:val="hybridMultilevel"/>
    <w:tmpl w:val="BDDE92F8"/>
    <w:lvl w:ilvl="0" w:tplc="BE463416">
      <w:start w:val="202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1F652542"/>
    <w:multiLevelType w:val="hybridMultilevel"/>
    <w:tmpl w:val="1BC2244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3" w15:restartNumberingAfterBreak="0">
    <w:nsid w:val="231C3202"/>
    <w:multiLevelType w:val="hybridMultilevel"/>
    <w:tmpl w:val="5972DAC4"/>
    <w:lvl w:ilvl="0" w:tplc="281411CA">
      <w:numFmt w:val="bullet"/>
      <w:lvlText w:val="-"/>
      <w:lvlJc w:val="left"/>
      <w:pPr>
        <w:ind w:left="360" w:hanging="360"/>
      </w:pPr>
      <w:rPr>
        <w:rFonts w:ascii="Times New Roman" w:eastAsiaTheme="minorEastAsia"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4" w15:restartNumberingAfterBreak="0">
    <w:nsid w:val="2EED7564"/>
    <w:multiLevelType w:val="hybridMultilevel"/>
    <w:tmpl w:val="8C342E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C72C72"/>
    <w:multiLevelType w:val="hybridMultilevel"/>
    <w:tmpl w:val="4E20AF68"/>
    <w:lvl w:ilvl="0" w:tplc="FC2A6530">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591C34"/>
    <w:multiLevelType w:val="hybridMultilevel"/>
    <w:tmpl w:val="C72C89E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3DF823DF"/>
    <w:multiLevelType w:val="hybridMultilevel"/>
    <w:tmpl w:val="F3B622E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5F110A"/>
    <w:multiLevelType w:val="hybridMultilevel"/>
    <w:tmpl w:val="DE58880E"/>
    <w:lvl w:ilvl="0" w:tplc="180E4D90">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4695042B"/>
    <w:multiLevelType w:val="hybridMultilevel"/>
    <w:tmpl w:val="0A280E60"/>
    <w:lvl w:ilvl="0" w:tplc="0422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15:restartNumberingAfterBreak="0">
    <w:nsid w:val="46FD0C4E"/>
    <w:multiLevelType w:val="hybridMultilevel"/>
    <w:tmpl w:val="77848AA6"/>
    <w:lvl w:ilvl="0" w:tplc="281411CA">
      <w:numFmt w:val="bullet"/>
      <w:lvlText w:val="-"/>
      <w:lvlJc w:val="left"/>
      <w:pPr>
        <w:ind w:left="1429"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481B05F0"/>
    <w:multiLevelType w:val="hybridMultilevel"/>
    <w:tmpl w:val="EE444BD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492E2C07"/>
    <w:multiLevelType w:val="hybridMultilevel"/>
    <w:tmpl w:val="7376DCB2"/>
    <w:lvl w:ilvl="0" w:tplc="96967538">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5E5261"/>
    <w:multiLevelType w:val="hybridMultilevel"/>
    <w:tmpl w:val="0EBE02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4935C36"/>
    <w:multiLevelType w:val="hybridMultilevel"/>
    <w:tmpl w:val="9B382746"/>
    <w:lvl w:ilvl="0" w:tplc="3C76099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713782"/>
    <w:multiLevelType w:val="hybridMultilevel"/>
    <w:tmpl w:val="4A340C4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5C6A1415"/>
    <w:multiLevelType w:val="hybridMultilevel"/>
    <w:tmpl w:val="487087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1151C90"/>
    <w:multiLevelType w:val="hybridMultilevel"/>
    <w:tmpl w:val="1368C3F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C31DB0"/>
    <w:multiLevelType w:val="hybridMultilevel"/>
    <w:tmpl w:val="FF1427C2"/>
    <w:lvl w:ilvl="0" w:tplc="FD8A274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6505331E"/>
    <w:multiLevelType w:val="hybridMultilevel"/>
    <w:tmpl w:val="90D48792"/>
    <w:lvl w:ilvl="0" w:tplc="DB0CFE4E">
      <w:start w:val="29"/>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15:restartNumberingAfterBreak="0">
    <w:nsid w:val="665A613C"/>
    <w:multiLevelType w:val="hybridMultilevel"/>
    <w:tmpl w:val="F89C1678"/>
    <w:lvl w:ilvl="0" w:tplc="C174F58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6BF44DD3"/>
    <w:multiLevelType w:val="hybridMultilevel"/>
    <w:tmpl w:val="F5F07C28"/>
    <w:lvl w:ilvl="0" w:tplc="281411CA">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31714C1"/>
    <w:multiLevelType w:val="hybridMultilevel"/>
    <w:tmpl w:val="F732D93C"/>
    <w:lvl w:ilvl="0" w:tplc="CBE0E43C">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15:restartNumberingAfterBreak="0">
    <w:nsid w:val="7566298B"/>
    <w:multiLevelType w:val="hybridMultilevel"/>
    <w:tmpl w:val="C8E69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8F53C1"/>
    <w:multiLevelType w:val="hybridMultilevel"/>
    <w:tmpl w:val="4044E340"/>
    <w:lvl w:ilvl="0" w:tplc="AFA86CE6">
      <w:numFmt w:val="bullet"/>
      <w:lvlText w:val="-"/>
      <w:lvlJc w:val="left"/>
      <w:pPr>
        <w:ind w:left="141" w:hanging="150"/>
      </w:pPr>
      <w:rPr>
        <w:rFonts w:ascii="Times New Roman" w:eastAsia="Times New Roman" w:hAnsi="Times New Roman" w:cs="Times New Roman" w:hint="default"/>
        <w:b w:val="0"/>
        <w:bCs w:val="0"/>
        <w:i w:val="0"/>
        <w:iCs w:val="0"/>
        <w:color w:val="365F91"/>
        <w:spacing w:val="0"/>
        <w:w w:val="100"/>
        <w:sz w:val="24"/>
        <w:szCs w:val="24"/>
        <w:lang w:val="uk-UA" w:eastAsia="en-US" w:bidi="ar-SA"/>
      </w:rPr>
    </w:lvl>
    <w:lvl w:ilvl="1" w:tplc="2E607446">
      <w:numFmt w:val="bullet"/>
      <w:lvlText w:val="•"/>
      <w:lvlJc w:val="left"/>
      <w:pPr>
        <w:ind w:left="1132" w:hanging="150"/>
      </w:pPr>
      <w:rPr>
        <w:rFonts w:hint="default"/>
        <w:lang w:val="uk-UA" w:eastAsia="en-US" w:bidi="ar-SA"/>
      </w:rPr>
    </w:lvl>
    <w:lvl w:ilvl="2" w:tplc="0144EBDE">
      <w:numFmt w:val="bullet"/>
      <w:lvlText w:val="•"/>
      <w:lvlJc w:val="left"/>
      <w:pPr>
        <w:ind w:left="2124" w:hanging="150"/>
      </w:pPr>
      <w:rPr>
        <w:rFonts w:hint="default"/>
        <w:lang w:val="uk-UA" w:eastAsia="en-US" w:bidi="ar-SA"/>
      </w:rPr>
    </w:lvl>
    <w:lvl w:ilvl="3" w:tplc="65561C56">
      <w:numFmt w:val="bullet"/>
      <w:lvlText w:val="•"/>
      <w:lvlJc w:val="left"/>
      <w:pPr>
        <w:ind w:left="3116" w:hanging="150"/>
      </w:pPr>
      <w:rPr>
        <w:rFonts w:hint="default"/>
        <w:lang w:val="uk-UA" w:eastAsia="en-US" w:bidi="ar-SA"/>
      </w:rPr>
    </w:lvl>
    <w:lvl w:ilvl="4" w:tplc="71D8049A">
      <w:numFmt w:val="bullet"/>
      <w:lvlText w:val="•"/>
      <w:lvlJc w:val="left"/>
      <w:pPr>
        <w:ind w:left="4109" w:hanging="150"/>
      </w:pPr>
      <w:rPr>
        <w:rFonts w:hint="default"/>
        <w:lang w:val="uk-UA" w:eastAsia="en-US" w:bidi="ar-SA"/>
      </w:rPr>
    </w:lvl>
    <w:lvl w:ilvl="5" w:tplc="F6DE41B2">
      <w:numFmt w:val="bullet"/>
      <w:lvlText w:val="•"/>
      <w:lvlJc w:val="left"/>
      <w:pPr>
        <w:ind w:left="5101" w:hanging="150"/>
      </w:pPr>
      <w:rPr>
        <w:rFonts w:hint="default"/>
        <w:lang w:val="uk-UA" w:eastAsia="en-US" w:bidi="ar-SA"/>
      </w:rPr>
    </w:lvl>
    <w:lvl w:ilvl="6" w:tplc="A34AD904">
      <w:numFmt w:val="bullet"/>
      <w:lvlText w:val="•"/>
      <w:lvlJc w:val="left"/>
      <w:pPr>
        <w:ind w:left="6093" w:hanging="150"/>
      </w:pPr>
      <w:rPr>
        <w:rFonts w:hint="default"/>
        <w:lang w:val="uk-UA" w:eastAsia="en-US" w:bidi="ar-SA"/>
      </w:rPr>
    </w:lvl>
    <w:lvl w:ilvl="7" w:tplc="0C103EFA">
      <w:numFmt w:val="bullet"/>
      <w:lvlText w:val="•"/>
      <w:lvlJc w:val="left"/>
      <w:pPr>
        <w:ind w:left="7086" w:hanging="150"/>
      </w:pPr>
      <w:rPr>
        <w:rFonts w:hint="default"/>
        <w:lang w:val="uk-UA" w:eastAsia="en-US" w:bidi="ar-SA"/>
      </w:rPr>
    </w:lvl>
    <w:lvl w:ilvl="8" w:tplc="707EF3EE">
      <w:numFmt w:val="bullet"/>
      <w:lvlText w:val="•"/>
      <w:lvlJc w:val="left"/>
      <w:pPr>
        <w:ind w:left="8078" w:hanging="150"/>
      </w:pPr>
      <w:rPr>
        <w:rFonts w:hint="default"/>
        <w:lang w:val="uk-UA" w:eastAsia="en-US" w:bidi="ar-SA"/>
      </w:rPr>
    </w:lvl>
  </w:abstractNum>
  <w:abstractNum w:abstractNumId="35" w15:restartNumberingAfterBreak="0">
    <w:nsid w:val="79DF41F6"/>
    <w:multiLevelType w:val="hybridMultilevel"/>
    <w:tmpl w:val="662CFFA0"/>
    <w:lvl w:ilvl="0" w:tplc="CBE0E43C">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3"/>
  </w:num>
  <w:num w:numId="9">
    <w:abstractNumId w:val="8"/>
  </w:num>
  <w:num w:numId="10">
    <w:abstractNumId w:val="17"/>
  </w:num>
  <w:num w:numId="11">
    <w:abstractNumId w:val="4"/>
  </w:num>
  <w:num w:numId="12">
    <w:abstractNumId w:val="32"/>
  </w:num>
  <w:num w:numId="13">
    <w:abstractNumId w:val="16"/>
  </w:num>
  <w:num w:numId="14">
    <w:abstractNumId w:val="26"/>
  </w:num>
  <w:num w:numId="15">
    <w:abstractNumId w:val="9"/>
  </w:num>
  <w:num w:numId="16">
    <w:abstractNumId w:val="35"/>
  </w:num>
  <w:num w:numId="17">
    <w:abstractNumId w:val="5"/>
  </w:num>
  <w:num w:numId="18">
    <w:abstractNumId w:val="18"/>
  </w:num>
  <w:num w:numId="19">
    <w:abstractNumId w:val="27"/>
  </w:num>
  <w:num w:numId="20">
    <w:abstractNumId w:val="30"/>
  </w:num>
  <w:num w:numId="21">
    <w:abstractNumId w:val="28"/>
  </w:num>
  <w:num w:numId="22">
    <w:abstractNumId w:val="29"/>
  </w:num>
  <w:num w:numId="23">
    <w:abstractNumId w:val="31"/>
  </w:num>
  <w:num w:numId="24">
    <w:abstractNumId w:val="20"/>
  </w:num>
  <w:num w:numId="25">
    <w:abstractNumId w:val="13"/>
  </w:num>
  <w:num w:numId="26">
    <w:abstractNumId w:val="11"/>
  </w:num>
  <w:num w:numId="27">
    <w:abstractNumId w:val="21"/>
  </w:num>
  <w:num w:numId="28">
    <w:abstractNumId w:val="3"/>
  </w:num>
  <w:num w:numId="29">
    <w:abstractNumId w:val="7"/>
  </w:num>
  <w:num w:numId="30">
    <w:abstractNumId w:val="1"/>
  </w:num>
  <w:num w:numId="31">
    <w:abstractNumId w:val="14"/>
  </w:num>
  <w:num w:numId="32">
    <w:abstractNumId w:val="2"/>
  </w:num>
  <w:num w:numId="33">
    <w:abstractNumId w:val="24"/>
  </w:num>
  <w:num w:numId="34">
    <w:abstractNumId w:val="25"/>
  </w:num>
  <w:num w:numId="35">
    <w:abstractNumId w:val="15"/>
  </w:num>
  <w:num w:numId="36">
    <w:abstractNumId w:val="34"/>
  </w:num>
  <w:num w:numId="37">
    <w:abstractNumId w:val="10"/>
  </w:num>
  <w:num w:numId="38">
    <w:abstractNumId w:val="2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5B"/>
    <w:rsid w:val="00002B98"/>
    <w:rsid w:val="000038C9"/>
    <w:rsid w:val="0000503C"/>
    <w:rsid w:val="0000594B"/>
    <w:rsid w:val="00011752"/>
    <w:rsid w:val="00015957"/>
    <w:rsid w:val="000231AC"/>
    <w:rsid w:val="00030D00"/>
    <w:rsid w:val="00031667"/>
    <w:rsid w:val="00031AAF"/>
    <w:rsid w:val="00043D26"/>
    <w:rsid w:val="00050035"/>
    <w:rsid w:val="000525B6"/>
    <w:rsid w:val="00053852"/>
    <w:rsid w:val="0005408C"/>
    <w:rsid w:val="00056E40"/>
    <w:rsid w:val="000571D3"/>
    <w:rsid w:val="000755F5"/>
    <w:rsid w:val="00094406"/>
    <w:rsid w:val="00094BC7"/>
    <w:rsid w:val="000952DE"/>
    <w:rsid w:val="000A097B"/>
    <w:rsid w:val="000A0DEB"/>
    <w:rsid w:val="000C3089"/>
    <w:rsid w:val="000D02EF"/>
    <w:rsid w:val="000D0C41"/>
    <w:rsid w:val="000E3062"/>
    <w:rsid w:val="000E4E41"/>
    <w:rsid w:val="000F1019"/>
    <w:rsid w:val="0010557F"/>
    <w:rsid w:val="00107654"/>
    <w:rsid w:val="00111511"/>
    <w:rsid w:val="00112A43"/>
    <w:rsid w:val="00117068"/>
    <w:rsid w:val="001219AE"/>
    <w:rsid w:val="001327CD"/>
    <w:rsid w:val="00133F6F"/>
    <w:rsid w:val="001526B0"/>
    <w:rsid w:val="00153479"/>
    <w:rsid w:val="00154BE4"/>
    <w:rsid w:val="00162C25"/>
    <w:rsid w:val="001634E6"/>
    <w:rsid w:val="00163C99"/>
    <w:rsid w:val="001661DE"/>
    <w:rsid w:val="001717D9"/>
    <w:rsid w:val="001855A8"/>
    <w:rsid w:val="00190697"/>
    <w:rsid w:val="001A35B8"/>
    <w:rsid w:val="001A76D4"/>
    <w:rsid w:val="001B0284"/>
    <w:rsid w:val="001B237D"/>
    <w:rsid w:val="001B7B46"/>
    <w:rsid w:val="001B7B72"/>
    <w:rsid w:val="001B7D90"/>
    <w:rsid w:val="001C759A"/>
    <w:rsid w:val="001D1EA8"/>
    <w:rsid w:val="001D3E14"/>
    <w:rsid w:val="001F1971"/>
    <w:rsid w:val="001F6D65"/>
    <w:rsid w:val="0020470F"/>
    <w:rsid w:val="00216565"/>
    <w:rsid w:val="00230A37"/>
    <w:rsid w:val="00233D1C"/>
    <w:rsid w:val="00254AB3"/>
    <w:rsid w:val="002577AF"/>
    <w:rsid w:val="0027007C"/>
    <w:rsid w:val="00291015"/>
    <w:rsid w:val="00291F3F"/>
    <w:rsid w:val="002A1589"/>
    <w:rsid w:val="002B7E98"/>
    <w:rsid w:val="002D168C"/>
    <w:rsid w:val="002E1E18"/>
    <w:rsid w:val="002E21B4"/>
    <w:rsid w:val="002F2C31"/>
    <w:rsid w:val="002F60DD"/>
    <w:rsid w:val="00301F31"/>
    <w:rsid w:val="0030254B"/>
    <w:rsid w:val="003066D8"/>
    <w:rsid w:val="00307C03"/>
    <w:rsid w:val="00310159"/>
    <w:rsid w:val="00320A02"/>
    <w:rsid w:val="00322D6F"/>
    <w:rsid w:val="00327DC8"/>
    <w:rsid w:val="003365AD"/>
    <w:rsid w:val="0034437A"/>
    <w:rsid w:val="00344884"/>
    <w:rsid w:val="00344D42"/>
    <w:rsid w:val="00345F60"/>
    <w:rsid w:val="00350D60"/>
    <w:rsid w:val="003518DA"/>
    <w:rsid w:val="0035353E"/>
    <w:rsid w:val="00372C06"/>
    <w:rsid w:val="003750FA"/>
    <w:rsid w:val="00377DE8"/>
    <w:rsid w:val="00392621"/>
    <w:rsid w:val="0039659C"/>
    <w:rsid w:val="00396D1B"/>
    <w:rsid w:val="003A0B46"/>
    <w:rsid w:val="003A210E"/>
    <w:rsid w:val="003A3ADE"/>
    <w:rsid w:val="003B78B0"/>
    <w:rsid w:val="003C6FEA"/>
    <w:rsid w:val="003D4EF6"/>
    <w:rsid w:val="003E1EF4"/>
    <w:rsid w:val="003F217F"/>
    <w:rsid w:val="003F639B"/>
    <w:rsid w:val="00400CB9"/>
    <w:rsid w:val="00402070"/>
    <w:rsid w:val="004049E6"/>
    <w:rsid w:val="00413139"/>
    <w:rsid w:val="004227A5"/>
    <w:rsid w:val="00424238"/>
    <w:rsid w:val="004343FD"/>
    <w:rsid w:val="00441C33"/>
    <w:rsid w:val="0044387E"/>
    <w:rsid w:val="00444282"/>
    <w:rsid w:val="00444CA4"/>
    <w:rsid w:val="00446C6B"/>
    <w:rsid w:val="00452E59"/>
    <w:rsid w:val="00452EC8"/>
    <w:rsid w:val="00454D5E"/>
    <w:rsid w:val="00456C4C"/>
    <w:rsid w:val="00457DD3"/>
    <w:rsid w:val="0046107A"/>
    <w:rsid w:val="00461BCA"/>
    <w:rsid w:val="004653B2"/>
    <w:rsid w:val="00465CE0"/>
    <w:rsid w:val="00466DA2"/>
    <w:rsid w:val="00472D8C"/>
    <w:rsid w:val="00482CF4"/>
    <w:rsid w:val="00484FDC"/>
    <w:rsid w:val="0049110C"/>
    <w:rsid w:val="004A027C"/>
    <w:rsid w:val="004A79DF"/>
    <w:rsid w:val="004B5F6E"/>
    <w:rsid w:val="004C63A1"/>
    <w:rsid w:val="004D3E38"/>
    <w:rsid w:val="004E21F5"/>
    <w:rsid w:val="004E6737"/>
    <w:rsid w:val="004E6F36"/>
    <w:rsid w:val="004E7609"/>
    <w:rsid w:val="004F48F6"/>
    <w:rsid w:val="004F6DCC"/>
    <w:rsid w:val="004F76CC"/>
    <w:rsid w:val="00506040"/>
    <w:rsid w:val="005157CC"/>
    <w:rsid w:val="005410C6"/>
    <w:rsid w:val="00542351"/>
    <w:rsid w:val="00557EC7"/>
    <w:rsid w:val="00563C13"/>
    <w:rsid w:val="00582ABC"/>
    <w:rsid w:val="005838B3"/>
    <w:rsid w:val="00586124"/>
    <w:rsid w:val="00586E86"/>
    <w:rsid w:val="005921AD"/>
    <w:rsid w:val="005A038A"/>
    <w:rsid w:val="005A04C6"/>
    <w:rsid w:val="005B4EA9"/>
    <w:rsid w:val="005B59E7"/>
    <w:rsid w:val="005C17EB"/>
    <w:rsid w:val="005C1EF5"/>
    <w:rsid w:val="005C7F31"/>
    <w:rsid w:val="005D6B29"/>
    <w:rsid w:val="005D7C80"/>
    <w:rsid w:val="005F321A"/>
    <w:rsid w:val="005F4158"/>
    <w:rsid w:val="0061616A"/>
    <w:rsid w:val="00632FE0"/>
    <w:rsid w:val="00640B16"/>
    <w:rsid w:val="00643526"/>
    <w:rsid w:val="00643689"/>
    <w:rsid w:val="00652EF5"/>
    <w:rsid w:val="0065609A"/>
    <w:rsid w:val="0066330E"/>
    <w:rsid w:val="00671168"/>
    <w:rsid w:val="006760B8"/>
    <w:rsid w:val="006857A3"/>
    <w:rsid w:val="0069459B"/>
    <w:rsid w:val="006969BC"/>
    <w:rsid w:val="0069723F"/>
    <w:rsid w:val="006A0998"/>
    <w:rsid w:val="006A7931"/>
    <w:rsid w:val="006A7A72"/>
    <w:rsid w:val="006B3916"/>
    <w:rsid w:val="006B6D16"/>
    <w:rsid w:val="006C12EE"/>
    <w:rsid w:val="006C2947"/>
    <w:rsid w:val="006C6575"/>
    <w:rsid w:val="006C6B27"/>
    <w:rsid w:val="006C6D0E"/>
    <w:rsid w:val="006D1E71"/>
    <w:rsid w:val="006D26E3"/>
    <w:rsid w:val="006D4E3F"/>
    <w:rsid w:val="006D7F11"/>
    <w:rsid w:val="006F7B7E"/>
    <w:rsid w:val="007047CB"/>
    <w:rsid w:val="007058AC"/>
    <w:rsid w:val="00710AD7"/>
    <w:rsid w:val="00721514"/>
    <w:rsid w:val="007249D7"/>
    <w:rsid w:val="007253B1"/>
    <w:rsid w:val="0073280C"/>
    <w:rsid w:val="00754A68"/>
    <w:rsid w:val="00770B5D"/>
    <w:rsid w:val="00773BF6"/>
    <w:rsid w:val="00776382"/>
    <w:rsid w:val="00776D61"/>
    <w:rsid w:val="00781A53"/>
    <w:rsid w:val="007861C8"/>
    <w:rsid w:val="007A3C4D"/>
    <w:rsid w:val="007A5A1E"/>
    <w:rsid w:val="007B080C"/>
    <w:rsid w:val="007C1A04"/>
    <w:rsid w:val="007C2502"/>
    <w:rsid w:val="007C5612"/>
    <w:rsid w:val="007C5A40"/>
    <w:rsid w:val="007C67D3"/>
    <w:rsid w:val="007D2697"/>
    <w:rsid w:val="007D2B13"/>
    <w:rsid w:val="007E25CB"/>
    <w:rsid w:val="007E2F26"/>
    <w:rsid w:val="007F2F7E"/>
    <w:rsid w:val="00800693"/>
    <w:rsid w:val="00813C94"/>
    <w:rsid w:val="0081540E"/>
    <w:rsid w:val="008200B8"/>
    <w:rsid w:val="00830991"/>
    <w:rsid w:val="008314C2"/>
    <w:rsid w:val="0083432D"/>
    <w:rsid w:val="00834CA3"/>
    <w:rsid w:val="008400E5"/>
    <w:rsid w:val="00841650"/>
    <w:rsid w:val="00852799"/>
    <w:rsid w:val="00855BE8"/>
    <w:rsid w:val="00857242"/>
    <w:rsid w:val="008660E2"/>
    <w:rsid w:val="008706E4"/>
    <w:rsid w:val="00870F4A"/>
    <w:rsid w:val="00876B36"/>
    <w:rsid w:val="00880DED"/>
    <w:rsid w:val="00882269"/>
    <w:rsid w:val="00885082"/>
    <w:rsid w:val="00886314"/>
    <w:rsid w:val="00891DBB"/>
    <w:rsid w:val="00896D09"/>
    <w:rsid w:val="008A2D91"/>
    <w:rsid w:val="008A56F0"/>
    <w:rsid w:val="008A5947"/>
    <w:rsid w:val="008A6611"/>
    <w:rsid w:val="008D17A7"/>
    <w:rsid w:val="008D2E07"/>
    <w:rsid w:val="008E3262"/>
    <w:rsid w:val="008F5646"/>
    <w:rsid w:val="00905593"/>
    <w:rsid w:val="00916DAF"/>
    <w:rsid w:val="00926B2E"/>
    <w:rsid w:val="0093013F"/>
    <w:rsid w:val="00942958"/>
    <w:rsid w:val="00942DC0"/>
    <w:rsid w:val="00951DA6"/>
    <w:rsid w:val="00957A91"/>
    <w:rsid w:val="00965682"/>
    <w:rsid w:val="00966637"/>
    <w:rsid w:val="009721EF"/>
    <w:rsid w:val="00973EA2"/>
    <w:rsid w:val="00982088"/>
    <w:rsid w:val="00982F4F"/>
    <w:rsid w:val="00983893"/>
    <w:rsid w:val="00985D34"/>
    <w:rsid w:val="00987291"/>
    <w:rsid w:val="00990355"/>
    <w:rsid w:val="00993D33"/>
    <w:rsid w:val="009950C9"/>
    <w:rsid w:val="009976C8"/>
    <w:rsid w:val="009B227E"/>
    <w:rsid w:val="009B6B68"/>
    <w:rsid w:val="009C0696"/>
    <w:rsid w:val="009C4434"/>
    <w:rsid w:val="009C4EA7"/>
    <w:rsid w:val="009D4895"/>
    <w:rsid w:val="009F7381"/>
    <w:rsid w:val="00A13FA4"/>
    <w:rsid w:val="00A16737"/>
    <w:rsid w:val="00A16B6B"/>
    <w:rsid w:val="00A212D6"/>
    <w:rsid w:val="00A2316F"/>
    <w:rsid w:val="00A34868"/>
    <w:rsid w:val="00A34A8B"/>
    <w:rsid w:val="00A35DA5"/>
    <w:rsid w:val="00A50800"/>
    <w:rsid w:val="00A5099C"/>
    <w:rsid w:val="00A52FBB"/>
    <w:rsid w:val="00A643C2"/>
    <w:rsid w:val="00A65696"/>
    <w:rsid w:val="00A66541"/>
    <w:rsid w:val="00A702D7"/>
    <w:rsid w:val="00A736DF"/>
    <w:rsid w:val="00A81491"/>
    <w:rsid w:val="00A84B1C"/>
    <w:rsid w:val="00A90191"/>
    <w:rsid w:val="00AA2588"/>
    <w:rsid w:val="00AA2C08"/>
    <w:rsid w:val="00AC0F38"/>
    <w:rsid w:val="00AC3D41"/>
    <w:rsid w:val="00AC7FFC"/>
    <w:rsid w:val="00AD50EF"/>
    <w:rsid w:val="00AF1CFE"/>
    <w:rsid w:val="00AF6746"/>
    <w:rsid w:val="00B00F0F"/>
    <w:rsid w:val="00B110EF"/>
    <w:rsid w:val="00B24B97"/>
    <w:rsid w:val="00B25065"/>
    <w:rsid w:val="00B37596"/>
    <w:rsid w:val="00B4321B"/>
    <w:rsid w:val="00B45839"/>
    <w:rsid w:val="00B476DE"/>
    <w:rsid w:val="00B47ACD"/>
    <w:rsid w:val="00B53842"/>
    <w:rsid w:val="00B53BB3"/>
    <w:rsid w:val="00B64FB3"/>
    <w:rsid w:val="00B73B94"/>
    <w:rsid w:val="00B73C65"/>
    <w:rsid w:val="00B749DE"/>
    <w:rsid w:val="00B776E2"/>
    <w:rsid w:val="00B86345"/>
    <w:rsid w:val="00B92AC3"/>
    <w:rsid w:val="00B955E0"/>
    <w:rsid w:val="00B95A9B"/>
    <w:rsid w:val="00B97C69"/>
    <w:rsid w:val="00BA107B"/>
    <w:rsid w:val="00BA430C"/>
    <w:rsid w:val="00BB2B28"/>
    <w:rsid w:val="00BB7007"/>
    <w:rsid w:val="00BC0203"/>
    <w:rsid w:val="00BC0601"/>
    <w:rsid w:val="00BC21FB"/>
    <w:rsid w:val="00BC631C"/>
    <w:rsid w:val="00BD31BC"/>
    <w:rsid w:val="00BE192C"/>
    <w:rsid w:val="00BE2C29"/>
    <w:rsid w:val="00BE3CD4"/>
    <w:rsid w:val="00BF0C6B"/>
    <w:rsid w:val="00BF46C9"/>
    <w:rsid w:val="00BF7A14"/>
    <w:rsid w:val="00C0625C"/>
    <w:rsid w:val="00C13E7A"/>
    <w:rsid w:val="00C13F0E"/>
    <w:rsid w:val="00C23623"/>
    <w:rsid w:val="00C3049C"/>
    <w:rsid w:val="00C34C88"/>
    <w:rsid w:val="00C356AF"/>
    <w:rsid w:val="00C40A8C"/>
    <w:rsid w:val="00C44869"/>
    <w:rsid w:val="00C51F84"/>
    <w:rsid w:val="00C52BCD"/>
    <w:rsid w:val="00C52D6E"/>
    <w:rsid w:val="00C568C6"/>
    <w:rsid w:val="00C63FBD"/>
    <w:rsid w:val="00C65F66"/>
    <w:rsid w:val="00C67929"/>
    <w:rsid w:val="00C76277"/>
    <w:rsid w:val="00C76B8E"/>
    <w:rsid w:val="00C91179"/>
    <w:rsid w:val="00C91B9C"/>
    <w:rsid w:val="00C91CA0"/>
    <w:rsid w:val="00C97E42"/>
    <w:rsid w:val="00CA5E44"/>
    <w:rsid w:val="00CA641B"/>
    <w:rsid w:val="00CA73FD"/>
    <w:rsid w:val="00CB14E5"/>
    <w:rsid w:val="00CB4149"/>
    <w:rsid w:val="00CD1469"/>
    <w:rsid w:val="00CD78BA"/>
    <w:rsid w:val="00CE12EC"/>
    <w:rsid w:val="00CE5A06"/>
    <w:rsid w:val="00CE6613"/>
    <w:rsid w:val="00D0286B"/>
    <w:rsid w:val="00D05EC4"/>
    <w:rsid w:val="00D075F2"/>
    <w:rsid w:val="00D12418"/>
    <w:rsid w:val="00D158BF"/>
    <w:rsid w:val="00D26B7C"/>
    <w:rsid w:val="00D3259D"/>
    <w:rsid w:val="00D33833"/>
    <w:rsid w:val="00D34AE2"/>
    <w:rsid w:val="00D36F21"/>
    <w:rsid w:val="00D40AC8"/>
    <w:rsid w:val="00D41476"/>
    <w:rsid w:val="00D4331A"/>
    <w:rsid w:val="00D558D5"/>
    <w:rsid w:val="00D726F2"/>
    <w:rsid w:val="00D74579"/>
    <w:rsid w:val="00D75040"/>
    <w:rsid w:val="00D77FB1"/>
    <w:rsid w:val="00D80D21"/>
    <w:rsid w:val="00D87461"/>
    <w:rsid w:val="00D90F96"/>
    <w:rsid w:val="00D94CC9"/>
    <w:rsid w:val="00DA3892"/>
    <w:rsid w:val="00DA4D3C"/>
    <w:rsid w:val="00DA64C0"/>
    <w:rsid w:val="00DB75F5"/>
    <w:rsid w:val="00DC51A8"/>
    <w:rsid w:val="00DE0B1E"/>
    <w:rsid w:val="00DF296F"/>
    <w:rsid w:val="00E01A2D"/>
    <w:rsid w:val="00E04227"/>
    <w:rsid w:val="00E153BC"/>
    <w:rsid w:val="00E15952"/>
    <w:rsid w:val="00E209F6"/>
    <w:rsid w:val="00E20C8C"/>
    <w:rsid w:val="00E271D0"/>
    <w:rsid w:val="00E33814"/>
    <w:rsid w:val="00E352CA"/>
    <w:rsid w:val="00E47948"/>
    <w:rsid w:val="00E47FF6"/>
    <w:rsid w:val="00E52723"/>
    <w:rsid w:val="00E5645B"/>
    <w:rsid w:val="00E6000E"/>
    <w:rsid w:val="00E62B10"/>
    <w:rsid w:val="00E6461A"/>
    <w:rsid w:val="00E718DD"/>
    <w:rsid w:val="00E8267B"/>
    <w:rsid w:val="00E8365F"/>
    <w:rsid w:val="00E951D1"/>
    <w:rsid w:val="00EB2991"/>
    <w:rsid w:val="00ED0CC0"/>
    <w:rsid w:val="00EE2D2B"/>
    <w:rsid w:val="00F000FA"/>
    <w:rsid w:val="00F02CA0"/>
    <w:rsid w:val="00F03E6C"/>
    <w:rsid w:val="00F059CE"/>
    <w:rsid w:val="00F12191"/>
    <w:rsid w:val="00F17920"/>
    <w:rsid w:val="00F2471E"/>
    <w:rsid w:val="00F41786"/>
    <w:rsid w:val="00F4706E"/>
    <w:rsid w:val="00F54129"/>
    <w:rsid w:val="00F62C4B"/>
    <w:rsid w:val="00F65C71"/>
    <w:rsid w:val="00F66D64"/>
    <w:rsid w:val="00F7365F"/>
    <w:rsid w:val="00F80041"/>
    <w:rsid w:val="00F83F10"/>
    <w:rsid w:val="00F9089B"/>
    <w:rsid w:val="00F977FB"/>
    <w:rsid w:val="00FA24C0"/>
    <w:rsid w:val="00FB1B48"/>
    <w:rsid w:val="00FC7E39"/>
    <w:rsid w:val="00FD125D"/>
    <w:rsid w:val="00FD364F"/>
    <w:rsid w:val="00FD4BEF"/>
    <w:rsid w:val="00FD5267"/>
    <w:rsid w:val="00FD5373"/>
    <w:rsid w:val="00FF45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A033"/>
  <w15:docId w15:val="{AD254D3B-BE6D-413F-9311-2725530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5645B"/>
    <w:pPr>
      <w:ind w:left="720"/>
      <w:contextualSpacing/>
    </w:pPr>
    <w:rPr>
      <w:lang w:val="ru-RU" w:eastAsia="ru-RU"/>
    </w:rPr>
  </w:style>
  <w:style w:type="table" w:styleId="1">
    <w:name w:val="Light Grid Accent 1"/>
    <w:basedOn w:val="a1"/>
    <w:uiPriority w:val="62"/>
    <w:rsid w:val="00E5645B"/>
    <w:pPr>
      <w:spacing w:after="0" w:line="240" w:lineRule="auto"/>
    </w:pPr>
    <w:rPr>
      <w:lang w:val="ru-RU"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
    <w:name w:val="Light Grid Accent 2"/>
    <w:basedOn w:val="a1"/>
    <w:uiPriority w:val="62"/>
    <w:rsid w:val="00E5645B"/>
    <w:pPr>
      <w:spacing w:after="0" w:line="240" w:lineRule="auto"/>
    </w:pPr>
    <w:rPr>
      <w:lang w:val="ru-RU"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
    <w:name w:val="Light Grid Accent 3"/>
    <w:basedOn w:val="a1"/>
    <w:uiPriority w:val="62"/>
    <w:rsid w:val="00E5645B"/>
    <w:pPr>
      <w:spacing w:after="0" w:line="240" w:lineRule="auto"/>
    </w:pPr>
    <w:rPr>
      <w:lang w:val="ru-RU"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E5645B"/>
    <w:pPr>
      <w:spacing w:after="0" w:line="240" w:lineRule="auto"/>
    </w:pPr>
    <w:rPr>
      <w:lang w:val="ru-RU" w:eastAsia="ru-R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
    <w:name w:val="Light Grid Accent 5"/>
    <w:basedOn w:val="a1"/>
    <w:uiPriority w:val="62"/>
    <w:rsid w:val="00E5645B"/>
    <w:pPr>
      <w:spacing w:after="0" w:line="240" w:lineRule="auto"/>
    </w:pPr>
    <w:rPr>
      <w:lang w:val="ru-RU" w:eastAsia="ru-R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
    <w:name w:val="Light Grid Accent 6"/>
    <w:basedOn w:val="a1"/>
    <w:uiPriority w:val="62"/>
    <w:rsid w:val="00E5645B"/>
    <w:pPr>
      <w:spacing w:after="0" w:line="240" w:lineRule="auto"/>
    </w:pPr>
    <w:rPr>
      <w:lang w:val="ru-RU" w:eastAsia="ru-R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4">
    <w:name w:val="Plain Text"/>
    <w:basedOn w:val="a"/>
    <w:link w:val="a5"/>
    <w:rsid w:val="00896D09"/>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rsid w:val="00896D09"/>
    <w:rPr>
      <w:rFonts w:ascii="Courier New" w:eastAsia="Times New Roman" w:hAnsi="Courier New" w:cs="Courier New"/>
      <w:sz w:val="20"/>
      <w:szCs w:val="20"/>
      <w:lang w:val="ru-RU" w:eastAsia="ru-RU"/>
    </w:rPr>
  </w:style>
  <w:style w:type="table" w:styleId="a6">
    <w:name w:val="Table Grid"/>
    <w:basedOn w:val="a1"/>
    <w:uiPriority w:val="59"/>
    <w:rsid w:val="00896D09"/>
    <w:pPr>
      <w:spacing w:after="0" w:line="240" w:lineRule="auto"/>
      <w:ind w:firstLine="709"/>
      <w:jc w:val="both"/>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6C6575"/>
    <w:pPr>
      <w:ind w:left="720"/>
      <w:contextualSpacing/>
    </w:pPr>
    <w:rPr>
      <w:rFonts w:ascii="Calibri" w:eastAsia="Calibri" w:hAnsi="Calibri" w:cs="Times New Roman"/>
    </w:rPr>
  </w:style>
  <w:style w:type="character" w:styleId="a7">
    <w:name w:val="Strong"/>
    <w:uiPriority w:val="22"/>
    <w:qFormat/>
    <w:rsid w:val="006C6575"/>
    <w:rPr>
      <w:b/>
      <w:bCs/>
    </w:rPr>
  </w:style>
  <w:style w:type="character" w:styleId="a8">
    <w:name w:val="Hyperlink"/>
    <w:basedOn w:val="a0"/>
    <w:uiPriority w:val="99"/>
    <w:unhideWhenUsed/>
    <w:rsid w:val="006C12EE"/>
    <w:rPr>
      <w:color w:val="0000FF" w:themeColor="hyperlink"/>
      <w:u w:val="single"/>
    </w:rPr>
  </w:style>
  <w:style w:type="character" w:customStyle="1" w:styleId="11">
    <w:name w:val="Неразрешенное упоминание1"/>
    <w:basedOn w:val="a0"/>
    <w:uiPriority w:val="99"/>
    <w:semiHidden/>
    <w:unhideWhenUsed/>
    <w:rsid w:val="00344D42"/>
    <w:rPr>
      <w:color w:val="605E5C"/>
      <w:shd w:val="clear" w:color="auto" w:fill="E1DFDD"/>
    </w:rPr>
  </w:style>
  <w:style w:type="character" w:styleId="a9">
    <w:name w:val="FollowedHyperlink"/>
    <w:basedOn w:val="a0"/>
    <w:uiPriority w:val="99"/>
    <w:semiHidden/>
    <w:unhideWhenUsed/>
    <w:rsid w:val="00094BC7"/>
    <w:rPr>
      <w:color w:val="800080" w:themeColor="followedHyperlink"/>
      <w:u w:val="single"/>
    </w:rPr>
  </w:style>
  <w:style w:type="character" w:customStyle="1" w:styleId="d2edcug0">
    <w:name w:val="d2edcug0"/>
    <w:basedOn w:val="a0"/>
    <w:rsid w:val="00FD364F"/>
  </w:style>
  <w:style w:type="character" w:styleId="aa">
    <w:name w:val="annotation reference"/>
    <w:basedOn w:val="a0"/>
    <w:uiPriority w:val="99"/>
    <w:semiHidden/>
    <w:unhideWhenUsed/>
    <w:rsid w:val="001526B0"/>
    <w:rPr>
      <w:sz w:val="16"/>
      <w:szCs w:val="16"/>
    </w:rPr>
  </w:style>
  <w:style w:type="paragraph" w:styleId="ab">
    <w:name w:val="annotation text"/>
    <w:basedOn w:val="a"/>
    <w:link w:val="ac"/>
    <w:uiPriority w:val="99"/>
    <w:semiHidden/>
    <w:unhideWhenUsed/>
    <w:rsid w:val="001526B0"/>
    <w:pPr>
      <w:spacing w:line="240" w:lineRule="auto"/>
    </w:pPr>
    <w:rPr>
      <w:sz w:val="20"/>
      <w:szCs w:val="20"/>
    </w:rPr>
  </w:style>
  <w:style w:type="character" w:customStyle="1" w:styleId="ac">
    <w:name w:val="Текст примітки Знак"/>
    <w:basedOn w:val="a0"/>
    <w:link w:val="ab"/>
    <w:uiPriority w:val="99"/>
    <w:semiHidden/>
    <w:rsid w:val="001526B0"/>
    <w:rPr>
      <w:sz w:val="20"/>
      <w:szCs w:val="20"/>
    </w:rPr>
  </w:style>
  <w:style w:type="paragraph" w:styleId="ad">
    <w:name w:val="annotation subject"/>
    <w:basedOn w:val="ab"/>
    <w:next w:val="ab"/>
    <w:link w:val="ae"/>
    <w:uiPriority w:val="99"/>
    <w:semiHidden/>
    <w:unhideWhenUsed/>
    <w:rsid w:val="001526B0"/>
    <w:rPr>
      <w:b/>
      <w:bCs/>
    </w:rPr>
  </w:style>
  <w:style w:type="character" w:customStyle="1" w:styleId="ae">
    <w:name w:val="Тема примітки Знак"/>
    <w:basedOn w:val="ac"/>
    <w:link w:val="ad"/>
    <w:uiPriority w:val="99"/>
    <w:semiHidden/>
    <w:rsid w:val="001526B0"/>
    <w:rPr>
      <w:b/>
      <w:bCs/>
      <w:sz w:val="20"/>
      <w:szCs w:val="20"/>
    </w:rPr>
  </w:style>
  <w:style w:type="table" w:customStyle="1" w:styleId="61">
    <w:name w:val="Світла сітка – акцент 61"/>
    <w:basedOn w:val="a1"/>
    <w:next w:val="6"/>
    <w:uiPriority w:val="62"/>
    <w:rsid w:val="00965682"/>
    <w:pPr>
      <w:spacing w:after="0" w:line="240" w:lineRule="auto"/>
    </w:pPr>
    <w:rPr>
      <w:rFonts w:eastAsia="Times New Roman"/>
      <w:lang w:val="ru-RU"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2">
    <w:name w:val="Сітка таблиці1"/>
    <w:basedOn w:val="a1"/>
    <w:next w:val="a6"/>
    <w:uiPriority w:val="59"/>
    <w:rsid w:val="00965682"/>
    <w:pPr>
      <w:spacing w:after="0" w:line="240" w:lineRule="auto"/>
      <w:ind w:firstLine="709"/>
      <w:jc w:val="both"/>
    </w:pPr>
    <w:rPr>
      <w:rFonts w:eastAsia="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8660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ветлая сетка - Акцент 11"/>
    <w:basedOn w:val="a1"/>
    <w:uiPriority w:val="62"/>
    <w:rsid w:val="00A736DF"/>
    <w:pPr>
      <w:spacing w:after="0" w:line="240" w:lineRule="auto"/>
    </w:pPr>
    <w:rPr>
      <w:lang w:val="ru-RU"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18061">
    <w:name w:val="18061"/>
    <w:aliases w:val="baiaagaaboqcaaad00iaaaxhqgaaaaaaaaaaaaaaaaaaaaaaaaaaaaaaaaaaaaaaaaaaaaaaaaaaaaaaaaaaaaaaaaaaaaaaaaaaaaaaaaaaaaaaaaaaaaaaaaaaaaaaaaaaaaaaaaaaaaaaaaaaaaaaaaaaaaaaaaaaaaaaaaaaaaaaaaaaaaaaaaaaaaaaaaaaaaaaaaaaaaaaaaaaaaaaaaaaaaaaaaaaaaa"/>
    <w:basedOn w:val="a"/>
    <w:rsid w:val="00C52D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1">
    <w:name w:val="xfmc1"/>
    <w:basedOn w:val="a"/>
    <w:rsid w:val="003365A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C91179"/>
    <w:pPr>
      <w:spacing w:after="0" w:line="240" w:lineRule="auto"/>
    </w:pPr>
    <w:rPr>
      <w:rFonts w:eastAsiaTheme="minorHAnsi"/>
      <w:lang w:val="ru-RU" w:eastAsia="en-US"/>
    </w:rPr>
  </w:style>
  <w:style w:type="paragraph" w:styleId="af1">
    <w:name w:val="Body Text"/>
    <w:basedOn w:val="a"/>
    <w:link w:val="af2"/>
    <w:uiPriority w:val="1"/>
    <w:qFormat/>
    <w:rsid w:val="005D7C80"/>
    <w:pPr>
      <w:widowControl w:val="0"/>
      <w:autoSpaceDE w:val="0"/>
      <w:autoSpaceDN w:val="0"/>
      <w:spacing w:after="0" w:line="240" w:lineRule="auto"/>
      <w:ind w:left="141"/>
      <w:jc w:val="both"/>
    </w:pPr>
    <w:rPr>
      <w:rFonts w:ascii="Times New Roman" w:eastAsia="Times New Roman" w:hAnsi="Times New Roman" w:cs="Times New Roman"/>
      <w:sz w:val="24"/>
      <w:szCs w:val="24"/>
      <w:lang w:eastAsia="en-US"/>
    </w:rPr>
  </w:style>
  <w:style w:type="character" w:customStyle="1" w:styleId="af2">
    <w:name w:val="Основний текст Знак"/>
    <w:basedOn w:val="a0"/>
    <w:link w:val="af1"/>
    <w:uiPriority w:val="1"/>
    <w:rsid w:val="005D7C80"/>
    <w:rPr>
      <w:rFonts w:ascii="Times New Roman" w:eastAsia="Times New Roman" w:hAnsi="Times New Roman" w:cs="Times New Roman"/>
      <w:sz w:val="24"/>
      <w:szCs w:val="24"/>
      <w:lang w:eastAsia="en-US"/>
    </w:rPr>
  </w:style>
  <w:style w:type="character" w:styleId="af3">
    <w:name w:val="Unresolved Mention"/>
    <w:basedOn w:val="a0"/>
    <w:uiPriority w:val="99"/>
    <w:semiHidden/>
    <w:unhideWhenUsed/>
    <w:rsid w:val="009F7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059930">
      <w:bodyDiv w:val="1"/>
      <w:marLeft w:val="0"/>
      <w:marRight w:val="0"/>
      <w:marTop w:val="0"/>
      <w:marBottom w:val="0"/>
      <w:divBdr>
        <w:top w:val="none" w:sz="0" w:space="0" w:color="auto"/>
        <w:left w:val="none" w:sz="0" w:space="0" w:color="auto"/>
        <w:bottom w:val="none" w:sz="0" w:space="0" w:color="auto"/>
        <w:right w:val="none" w:sz="0" w:space="0" w:color="auto"/>
      </w:divBdr>
      <w:divsChild>
        <w:div w:id="2009557378">
          <w:marLeft w:val="0"/>
          <w:marRight w:val="0"/>
          <w:marTop w:val="0"/>
          <w:marBottom w:val="0"/>
          <w:divBdr>
            <w:top w:val="none" w:sz="0" w:space="0" w:color="auto"/>
            <w:left w:val="none" w:sz="0" w:space="0" w:color="auto"/>
            <w:bottom w:val="none" w:sz="0" w:space="0" w:color="auto"/>
            <w:right w:val="none" w:sz="0" w:space="0" w:color="auto"/>
          </w:divBdr>
        </w:div>
      </w:divsChild>
    </w:div>
    <w:div w:id="20016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kmco.org/" TargetMode="External"/><Relationship Id="rId3" Type="http://schemas.openxmlformats.org/officeDocument/2006/relationships/styles" Target="styles.xml"/><Relationship Id="rId7" Type="http://schemas.openxmlformats.org/officeDocument/2006/relationships/hyperlink" Target="https://tkm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rnopilcity.gov.ua/news/92170.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rnopilcity.gov.ua/news/9335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79885-3279-48BC-A49C-2A505673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20336</Words>
  <Characters>11593</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d03-Shulga</dc:creator>
  <cp:keywords/>
  <dc:description/>
  <cp:lastModifiedBy>d03-shylga</cp:lastModifiedBy>
  <cp:revision>2</cp:revision>
  <cp:lastPrinted>2024-11-14T09:44:00Z</cp:lastPrinted>
  <dcterms:created xsi:type="dcterms:W3CDTF">2025-11-03T06:57:00Z</dcterms:created>
  <dcterms:modified xsi:type="dcterms:W3CDTF">2025-11-03T06:57:00Z</dcterms:modified>
</cp:coreProperties>
</file>