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FBD7E" w14:textId="0C691420" w:rsidR="00F37BB5" w:rsidRPr="00D81972" w:rsidRDefault="00F37BB5" w:rsidP="00703E11">
      <w:pPr>
        <w:spacing w:after="0" w:line="240" w:lineRule="auto"/>
        <w:jc w:val="both"/>
        <w:rPr>
          <w:rFonts w:ascii="Times New Roman" w:hAnsi="Times New Roman" w:cs="Times New Roman"/>
          <w:b/>
          <w:sz w:val="32"/>
          <w:szCs w:val="32"/>
        </w:rPr>
      </w:pPr>
      <w:r w:rsidRPr="00D81972">
        <w:rPr>
          <w:rFonts w:ascii="Times New Roman" w:hAnsi="Times New Roman" w:cs="Times New Roman"/>
          <w:b/>
          <w:sz w:val="36"/>
          <w:szCs w:val="36"/>
        </w:rPr>
        <w:t xml:space="preserve">                                    </w:t>
      </w:r>
    </w:p>
    <w:p w14:paraId="2C79D8FD" w14:textId="1CA8A9BA" w:rsidR="0028239A" w:rsidRDefault="0028239A" w:rsidP="0028239A">
      <w:pPr>
        <w:pStyle w:val="a7"/>
        <w:ind w:firstLine="708"/>
        <w:jc w:val="center"/>
        <w:rPr>
          <w:sz w:val="24"/>
          <w:szCs w:val="24"/>
        </w:rPr>
      </w:pPr>
      <w:r>
        <w:rPr>
          <w:sz w:val="24"/>
          <w:szCs w:val="24"/>
        </w:rPr>
        <w:t xml:space="preserve">                                           </w:t>
      </w:r>
      <w:r w:rsidRPr="0028239A">
        <w:rPr>
          <w:sz w:val="24"/>
          <w:szCs w:val="24"/>
        </w:rPr>
        <w:t>Додаток</w:t>
      </w:r>
    </w:p>
    <w:p w14:paraId="6FA8B8DB" w14:textId="0D841592" w:rsidR="0028239A" w:rsidRDefault="0028239A" w:rsidP="0028239A">
      <w:pPr>
        <w:pStyle w:val="a7"/>
        <w:ind w:firstLine="708"/>
        <w:jc w:val="right"/>
        <w:rPr>
          <w:sz w:val="24"/>
          <w:szCs w:val="24"/>
        </w:rPr>
      </w:pPr>
      <w:r w:rsidRPr="0028239A">
        <w:rPr>
          <w:sz w:val="24"/>
          <w:szCs w:val="24"/>
        </w:rPr>
        <w:t xml:space="preserve"> до рішення виконавчого комітету</w:t>
      </w:r>
    </w:p>
    <w:p w14:paraId="1F3C4314" w14:textId="77777777" w:rsidR="0028239A" w:rsidRPr="0028239A" w:rsidRDefault="0028239A" w:rsidP="0028239A">
      <w:pPr>
        <w:pStyle w:val="a7"/>
        <w:ind w:firstLine="708"/>
        <w:jc w:val="right"/>
        <w:rPr>
          <w:sz w:val="24"/>
          <w:szCs w:val="24"/>
        </w:rPr>
      </w:pPr>
    </w:p>
    <w:p w14:paraId="136BBE47" w14:textId="77777777" w:rsidR="0028239A" w:rsidRDefault="0028239A" w:rsidP="0028239A">
      <w:pPr>
        <w:pStyle w:val="a7"/>
        <w:ind w:firstLine="708"/>
        <w:jc w:val="center"/>
        <w:rPr>
          <w:sz w:val="24"/>
          <w:szCs w:val="24"/>
        </w:rPr>
      </w:pPr>
      <w:r w:rsidRPr="0028239A">
        <w:rPr>
          <w:sz w:val="24"/>
          <w:szCs w:val="24"/>
        </w:rPr>
        <w:t xml:space="preserve">Звіт </w:t>
      </w:r>
    </w:p>
    <w:p w14:paraId="19ACA349" w14:textId="5C3C6140" w:rsidR="0028239A" w:rsidRPr="0028239A" w:rsidRDefault="0028239A" w:rsidP="0028239A">
      <w:pPr>
        <w:pStyle w:val="a7"/>
        <w:ind w:firstLine="708"/>
        <w:jc w:val="center"/>
        <w:rPr>
          <w:sz w:val="24"/>
          <w:szCs w:val="24"/>
        </w:rPr>
      </w:pPr>
      <w:r w:rsidRPr="0028239A">
        <w:rPr>
          <w:sz w:val="24"/>
          <w:szCs w:val="24"/>
        </w:rPr>
        <w:t>про роботу відділу охорони здоров’я та медичного забезпечення за 202</w:t>
      </w:r>
      <w:r>
        <w:rPr>
          <w:sz w:val="24"/>
          <w:szCs w:val="24"/>
        </w:rPr>
        <w:t>5</w:t>
      </w:r>
      <w:r w:rsidRPr="0028239A">
        <w:rPr>
          <w:sz w:val="24"/>
          <w:szCs w:val="24"/>
        </w:rPr>
        <w:t xml:space="preserve"> рік</w:t>
      </w:r>
    </w:p>
    <w:p w14:paraId="3081E76E" w14:textId="77777777" w:rsidR="0028239A" w:rsidRDefault="0028239A" w:rsidP="00952FB2">
      <w:pPr>
        <w:pStyle w:val="a7"/>
        <w:ind w:firstLine="708"/>
        <w:jc w:val="both"/>
        <w:rPr>
          <w:sz w:val="24"/>
          <w:szCs w:val="24"/>
        </w:rPr>
      </w:pPr>
    </w:p>
    <w:p w14:paraId="21FB7830" w14:textId="77777777" w:rsidR="0028239A" w:rsidRDefault="0028239A" w:rsidP="00952FB2">
      <w:pPr>
        <w:pStyle w:val="a7"/>
        <w:ind w:firstLine="708"/>
        <w:jc w:val="both"/>
        <w:rPr>
          <w:sz w:val="24"/>
          <w:szCs w:val="24"/>
        </w:rPr>
      </w:pPr>
    </w:p>
    <w:p w14:paraId="449E366C" w14:textId="77777777" w:rsidR="0028239A" w:rsidRDefault="0028239A" w:rsidP="00952FB2">
      <w:pPr>
        <w:pStyle w:val="a7"/>
        <w:ind w:firstLine="708"/>
        <w:jc w:val="both"/>
        <w:rPr>
          <w:sz w:val="24"/>
          <w:szCs w:val="24"/>
        </w:rPr>
      </w:pPr>
    </w:p>
    <w:p w14:paraId="6AAC9A88" w14:textId="473E85C2" w:rsidR="00703E11" w:rsidRPr="00D81972" w:rsidRDefault="00703E11" w:rsidP="00952FB2">
      <w:pPr>
        <w:pStyle w:val="a7"/>
        <w:ind w:firstLine="708"/>
        <w:jc w:val="both"/>
        <w:rPr>
          <w:sz w:val="24"/>
          <w:szCs w:val="24"/>
        </w:rPr>
      </w:pPr>
      <w:r w:rsidRPr="00D81972">
        <w:rPr>
          <w:sz w:val="24"/>
          <w:szCs w:val="24"/>
        </w:rPr>
        <w:t>Одним з ключових завдань в діяльності Тернопільської міської ради під час воєнного стану є забезпечення сталого функціонування системи охорони здоров’я та задоволення медичних потреб населення.</w:t>
      </w:r>
    </w:p>
    <w:p w14:paraId="2FACB64C" w14:textId="77777777" w:rsidR="00D81972" w:rsidRPr="00D81972" w:rsidRDefault="00703E11" w:rsidP="00D81972">
      <w:pPr>
        <w:tabs>
          <w:tab w:val="left" w:pos="142"/>
          <w:tab w:val="left" w:pos="284"/>
        </w:tabs>
        <w:spacing w:after="0" w:line="240" w:lineRule="auto"/>
        <w:ind w:firstLine="709"/>
        <w:jc w:val="both"/>
        <w:rPr>
          <w:rFonts w:ascii="Times New Roman" w:hAnsi="Times New Roman" w:cs="Times New Roman"/>
          <w:sz w:val="24"/>
          <w:szCs w:val="24"/>
        </w:rPr>
      </w:pPr>
      <w:r w:rsidRPr="00D81972">
        <w:rPr>
          <w:rFonts w:ascii="Times New Roman" w:hAnsi="Times New Roman" w:cs="Times New Roman"/>
          <w:sz w:val="24"/>
          <w:szCs w:val="24"/>
        </w:rPr>
        <w:t>Заклади охорони здоров’я громади надають спеціалізовану медичну допомогу на первинному та вторинному рівні по Програмі медичних гарантій. Заклади охорони здоров’я – комунальні некомерційні підприємства уклали договори із Національною службою здоров’я України по пакетах медичних послуг.</w:t>
      </w:r>
      <w:r w:rsidRPr="00D81972">
        <w:rPr>
          <w:rFonts w:ascii="Times New Roman" w:hAnsi="Times New Roman" w:cs="Times New Roman"/>
          <w:spacing w:val="40"/>
          <w:sz w:val="24"/>
          <w:szCs w:val="24"/>
        </w:rPr>
        <w:t xml:space="preserve"> </w:t>
      </w:r>
      <w:r w:rsidRPr="00D81972">
        <w:rPr>
          <w:rFonts w:ascii="Times New Roman" w:hAnsi="Times New Roman" w:cs="Times New Roman"/>
          <w:sz w:val="24"/>
          <w:szCs w:val="24"/>
        </w:rPr>
        <w:t>Медична допомога надається дорослому та дитячому населенню у 5 лікувальних закладах</w:t>
      </w:r>
      <w:r w:rsidR="00D81972" w:rsidRPr="00D81972">
        <w:rPr>
          <w:rFonts w:ascii="Times New Roman" w:hAnsi="Times New Roman" w:cs="Times New Roman"/>
          <w:bCs/>
          <w:color w:val="000000"/>
          <w:sz w:val="24"/>
          <w:szCs w:val="24"/>
        </w:rPr>
        <w:t xml:space="preserve">, ліжковий фонд складає 1045 ліжок, штатна чисельність 3504,35 одиниць. </w:t>
      </w:r>
    </w:p>
    <w:p w14:paraId="0012640F" w14:textId="77777777" w:rsidR="00D81972" w:rsidRPr="00D81972" w:rsidRDefault="00D81972" w:rsidP="00D81972">
      <w:pPr>
        <w:pStyle w:val="5786"/>
        <w:tabs>
          <w:tab w:val="left" w:pos="142"/>
          <w:tab w:val="left" w:pos="284"/>
        </w:tabs>
        <w:spacing w:before="0" w:beforeAutospacing="0" w:after="0" w:afterAutospacing="0"/>
        <w:ind w:firstLine="709"/>
        <w:jc w:val="both"/>
      </w:pPr>
      <w:r w:rsidRPr="00D81972">
        <w:t xml:space="preserve">Відділ охорони здоров’я та медичного забезпечення є виконавчим органом Тернопільської міської ради (далі - Відділ), створеним з метою реалізації державної політики у сфері охорони здоров’я на місцевому рівні. </w:t>
      </w:r>
      <w:r w:rsidRPr="00D81972">
        <w:rPr>
          <w:bCs/>
          <w:color w:val="000000"/>
        </w:rPr>
        <w:t xml:space="preserve">Відділ є юридичною особою, який веде самостійний бухгалтерський облік, складає фінансову та бухгалтерську звітність. Є головним розпорядником бюджетних коштів. </w:t>
      </w:r>
    </w:p>
    <w:p w14:paraId="64D4AF05" w14:textId="30131A17" w:rsidR="00D81972" w:rsidRPr="004853E5" w:rsidRDefault="00D81972" w:rsidP="00D81972">
      <w:pPr>
        <w:pStyle w:val="14327"/>
        <w:spacing w:before="0" w:beforeAutospacing="0" w:after="0" w:afterAutospacing="0"/>
        <w:ind w:firstLine="708"/>
        <w:jc w:val="both"/>
      </w:pPr>
      <w:r w:rsidRPr="004853E5">
        <w:t>Протягом 202</w:t>
      </w:r>
      <w:r>
        <w:t>5</w:t>
      </w:r>
      <w:r w:rsidRPr="004853E5">
        <w:t xml:space="preserve"> року було здійснено планування бюджетів закладів охорони здоров’я (далі - ЗОЗ), реалізовано заходи з підвищення ефективності використання коштів НСЗУ та місцевого бюджету. Відділом координувалась і контролювалась робота ЗОЗ, що </w:t>
      </w:r>
      <w:r w:rsidR="00641C73">
        <w:t>належать</w:t>
      </w:r>
      <w:r w:rsidRPr="004853E5">
        <w:t xml:space="preserve"> до комунальної власності ТМТГ.</w:t>
      </w:r>
      <w:r w:rsidRPr="004853E5">
        <w:rPr>
          <w:color w:val="000000"/>
        </w:rPr>
        <w:t xml:space="preserve"> В </w:t>
      </w:r>
      <w:r>
        <w:rPr>
          <w:color w:val="000000"/>
        </w:rPr>
        <w:t>202</w:t>
      </w:r>
      <w:r w:rsidRPr="004853E5">
        <w:rPr>
          <w:color w:val="000000"/>
        </w:rPr>
        <w:t>5 ро</w:t>
      </w:r>
      <w:r>
        <w:rPr>
          <w:color w:val="000000"/>
        </w:rPr>
        <w:t>ці</w:t>
      </w:r>
      <w:r w:rsidRPr="004853E5">
        <w:rPr>
          <w:color w:val="000000"/>
        </w:rPr>
        <w:t xml:space="preserve"> Відділ є виконавцем </w:t>
      </w:r>
      <w:r>
        <w:rPr>
          <w:color w:val="000000"/>
        </w:rPr>
        <w:t>трьох</w:t>
      </w:r>
      <w:r w:rsidRPr="004853E5">
        <w:rPr>
          <w:color w:val="000000"/>
        </w:rPr>
        <w:t xml:space="preserve"> бюджетних програм та </w:t>
      </w:r>
      <w:r>
        <w:rPr>
          <w:color w:val="000000"/>
        </w:rPr>
        <w:t>трьох</w:t>
      </w:r>
      <w:r w:rsidRPr="004853E5">
        <w:rPr>
          <w:color w:val="000000"/>
        </w:rPr>
        <w:t xml:space="preserve"> місцевих програм: Комплексна програма «Здоров’я громади на 202</w:t>
      </w:r>
      <w:r>
        <w:rPr>
          <w:color w:val="000000"/>
        </w:rPr>
        <w:t>5</w:t>
      </w:r>
      <w:r w:rsidRPr="004853E5">
        <w:rPr>
          <w:color w:val="000000"/>
        </w:rPr>
        <w:t>-202</w:t>
      </w:r>
      <w:r>
        <w:rPr>
          <w:color w:val="000000"/>
        </w:rPr>
        <w:t>7</w:t>
      </w:r>
      <w:r w:rsidRPr="004853E5">
        <w:rPr>
          <w:color w:val="000000"/>
        </w:rPr>
        <w:t xml:space="preserve"> роки», Програма «Обороноздатність на 202</w:t>
      </w:r>
      <w:r>
        <w:rPr>
          <w:color w:val="000000"/>
        </w:rPr>
        <w:t>5</w:t>
      </w:r>
      <w:r w:rsidRPr="004853E5">
        <w:rPr>
          <w:color w:val="000000"/>
        </w:rPr>
        <w:t xml:space="preserve"> рік»</w:t>
      </w:r>
      <w:r>
        <w:rPr>
          <w:color w:val="000000"/>
        </w:rPr>
        <w:t xml:space="preserve">, </w:t>
      </w:r>
      <w:r w:rsidRPr="004853E5">
        <w:rPr>
          <w:color w:val="000000"/>
          <w:shd w:val="clear" w:color="auto" w:fill="FFFFFF"/>
        </w:rPr>
        <w:t>Програми інформатизації Тернопільської міської територіальної громади на 2025-2027 роки.</w:t>
      </w:r>
      <w:r w:rsidRPr="004853E5">
        <w:t xml:space="preserve"> </w:t>
      </w:r>
    </w:p>
    <w:p w14:paraId="4E4B471B" w14:textId="00D404BA" w:rsidR="00D81972" w:rsidRPr="000861CD" w:rsidRDefault="00D81972" w:rsidP="00D81972">
      <w:pPr>
        <w:pStyle w:val="14327"/>
        <w:spacing w:before="0" w:beforeAutospacing="0" w:after="0" w:afterAutospacing="0"/>
        <w:ind w:firstLine="708"/>
        <w:jc w:val="both"/>
        <w:rPr>
          <w:color w:val="000000" w:themeColor="text1"/>
        </w:rPr>
      </w:pPr>
      <w:r w:rsidRPr="000861CD">
        <w:rPr>
          <w:color w:val="000000" w:themeColor="text1"/>
        </w:rPr>
        <w:t>Всього з місцевого бюджету Тернопільської міської територіальної громади на галузь «Охорона здоров’я» в 2024 році профінансовано видатки в сумі 163,2 млн.грн., в тому числі капітальні видатки склали 43,0 млн.грн. В 2025 році бюджет галузі склав 16</w:t>
      </w:r>
      <w:r w:rsidR="00992807">
        <w:rPr>
          <w:color w:val="000000" w:themeColor="text1"/>
        </w:rPr>
        <w:t>6</w:t>
      </w:r>
      <w:r w:rsidRPr="000861CD">
        <w:rPr>
          <w:color w:val="000000" w:themeColor="text1"/>
        </w:rPr>
        <w:t>,</w:t>
      </w:r>
      <w:r w:rsidR="00992807">
        <w:rPr>
          <w:color w:val="000000" w:themeColor="text1"/>
        </w:rPr>
        <w:t>7</w:t>
      </w:r>
      <w:r w:rsidRPr="000861CD">
        <w:rPr>
          <w:color w:val="000000" w:themeColor="text1"/>
        </w:rPr>
        <w:t xml:space="preserve"> млн.грн., в тому числі капітальні видатки </w:t>
      </w:r>
      <w:r w:rsidR="00992807">
        <w:rPr>
          <w:color w:val="000000" w:themeColor="text1"/>
        </w:rPr>
        <w:t>30,03</w:t>
      </w:r>
      <w:r w:rsidRPr="000861CD">
        <w:rPr>
          <w:color w:val="000000" w:themeColor="text1"/>
        </w:rPr>
        <w:t xml:space="preserve"> млн.грн.</w:t>
      </w:r>
    </w:p>
    <w:p w14:paraId="38F3AD0D" w14:textId="736A7D72" w:rsidR="00D81972" w:rsidRDefault="00D81972" w:rsidP="00D81972">
      <w:pPr>
        <w:pStyle w:val="ac"/>
        <w:spacing w:before="0" w:beforeAutospacing="0" w:after="0" w:afterAutospacing="0"/>
        <w:ind w:firstLine="708"/>
        <w:jc w:val="both"/>
        <w:rPr>
          <w:color w:val="000000"/>
        </w:rPr>
      </w:pPr>
      <w:r w:rsidRPr="004853E5">
        <w:rPr>
          <w:color w:val="000000"/>
        </w:rPr>
        <w:t>В 202</w:t>
      </w:r>
      <w:r>
        <w:rPr>
          <w:color w:val="000000"/>
        </w:rPr>
        <w:t>5</w:t>
      </w:r>
      <w:r w:rsidRPr="004853E5">
        <w:rPr>
          <w:color w:val="000000"/>
        </w:rPr>
        <w:t xml:space="preserve"> році ЗОЗ укладено договори із НСЗУ по Програмі медичних гарантій на суму 6</w:t>
      </w:r>
      <w:r w:rsidR="00992807">
        <w:rPr>
          <w:color w:val="000000"/>
        </w:rPr>
        <w:t>18</w:t>
      </w:r>
      <w:r w:rsidRPr="004853E5">
        <w:rPr>
          <w:color w:val="000000"/>
        </w:rPr>
        <w:t>,</w:t>
      </w:r>
      <w:r w:rsidR="00992807">
        <w:rPr>
          <w:color w:val="000000"/>
        </w:rPr>
        <w:t>6</w:t>
      </w:r>
      <w:r w:rsidRPr="004853E5">
        <w:rPr>
          <w:color w:val="000000"/>
        </w:rPr>
        <w:t xml:space="preserve"> млн.грн.</w:t>
      </w:r>
    </w:p>
    <w:p w14:paraId="1D189DB9" w14:textId="77777777" w:rsidR="004E5327" w:rsidRDefault="004E5327" w:rsidP="00E6262B">
      <w:pPr>
        <w:pStyle w:val="2"/>
        <w:ind w:firstLine="539"/>
      </w:pPr>
    </w:p>
    <w:p w14:paraId="6B82ABAA" w14:textId="26AB84F6" w:rsidR="00E6262B" w:rsidRPr="007F5110" w:rsidRDefault="00E6262B" w:rsidP="00E6262B">
      <w:pPr>
        <w:pStyle w:val="2"/>
        <w:ind w:firstLine="539"/>
      </w:pPr>
      <w:r w:rsidRPr="007F5110">
        <w:t xml:space="preserve">Демографічна ситуація </w:t>
      </w:r>
    </w:p>
    <w:p w14:paraId="0F008482" w14:textId="77777777" w:rsidR="00E6262B" w:rsidRPr="007F5110" w:rsidRDefault="00E6262B" w:rsidP="00E6262B">
      <w:pPr>
        <w:spacing w:after="0" w:line="240" w:lineRule="auto"/>
        <w:ind w:firstLine="539"/>
        <w:jc w:val="both"/>
        <w:rPr>
          <w:rFonts w:ascii="Times New Roman" w:hAnsi="Times New Roman" w:cs="Times New Roman"/>
          <w:sz w:val="24"/>
          <w:szCs w:val="24"/>
        </w:rPr>
      </w:pPr>
      <w:r w:rsidRPr="007F5110">
        <w:rPr>
          <w:rFonts w:ascii="Times New Roman" w:hAnsi="Times New Roman" w:cs="Times New Roman"/>
          <w:sz w:val="24"/>
          <w:szCs w:val="24"/>
        </w:rPr>
        <w:t>За 9 місяців 2025року народилося 1108 дітей, народжуваність становить 5,0%о  проти 4,6 %о за 9 міс.2024року.</w:t>
      </w:r>
    </w:p>
    <w:p w14:paraId="21E82A7F" w14:textId="77777777" w:rsidR="00E6262B" w:rsidRPr="007F5110" w:rsidRDefault="00E6262B" w:rsidP="00E6262B">
      <w:pPr>
        <w:spacing w:after="0" w:line="240" w:lineRule="auto"/>
        <w:ind w:firstLine="539"/>
        <w:jc w:val="both"/>
        <w:rPr>
          <w:rFonts w:ascii="Times New Roman" w:hAnsi="Times New Roman" w:cs="Times New Roman"/>
          <w:sz w:val="24"/>
          <w:szCs w:val="24"/>
        </w:rPr>
      </w:pPr>
      <w:r w:rsidRPr="007F5110">
        <w:rPr>
          <w:rFonts w:ascii="Times New Roman" w:hAnsi="Times New Roman" w:cs="Times New Roman"/>
          <w:sz w:val="24"/>
          <w:szCs w:val="24"/>
        </w:rPr>
        <w:t xml:space="preserve">Загальна смертність за 9 місяців 2025 року – 7,2%о як і на рівні минулого року. </w:t>
      </w:r>
    </w:p>
    <w:p w14:paraId="62B3179C" w14:textId="77777777" w:rsidR="00E6262B" w:rsidRPr="007F5110" w:rsidRDefault="00E6262B" w:rsidP="00E6262B">
      <w:pPr>
        <w:spacing w:after="0" w:line="240" w:lineRule="auto"/>
        <w:ind w:firstLine="539"/>
        <w:jc w:val="both"/>
        <w:rPr>
          <w:rFonts w:ascii="Times New Roman" w:hAnsi="Times New Roman" w:cs="Times New Roman"/>
          <w:sz w:val="24"/>
          <w:szCs w:val="24"/>
        </w:rPr>
      </w:pPr>
      <w:r w:rsidRPr="007F5110">
        <w:rPr>
          <w:rFonts w:ascii="Times New Roman" w:hAnsi="Times New Roman" w:cs="Times New Roman"/>
          <w:sz w:val="24"/>
          <w:szCs w:val="24"/>
        </w:rPr>
        <w:t>Показник дитячої смертності за 9 місяців 2025 року становить 2,7%о (за ан</w:t>
      </w:r>
      <w:r>
        <w:rPr>
          <w:rFonts w:ascii="Times New Roman" w:hAnsi="Times New Roman" w:cs="Times New Roman"/>
          <w:sz w:val="24"/>
          <w:szCs w:val="24"/>
        </w:rPr>
        <w:t>а</w:t>
      </w:r>
      <w:r w:rsidRPr="007F5110">
        <w:rPr>
          <w:rFonts w:ascii="Times New Roman" w:hAnsi="Times New Roman" w:cs="Times New Roman"/>
          <w:sz w:val="24"/>
          <w:szCs w:val="24"/>
        </w:rPr>
        <w:t xml:space="preserve">логічний період 2024 року-3,9 %о). </w:t>
      </w:r>
    </w:p>
    <w:p w14:paraId="0B9DB4D6" w14:textId="77777777" w:rsidR="00E6262B" w:rsidRPr="007F5110" w:rsidRDefault="00E6262B" w:rsidP="00E6262B">
      <w:pPr>
        <w:spacing w:after="0" w:line="240" w:lineRule="auto"/>
        <w:ind w:firstLine="539"/>
        <w:jc w:val="both"/>
        <w:rPr>
          <w:rFonts w:ascii="Times New Roman" w:hAnsi="Times New Roman" w:cs="Times New Roman"/>
          <w:sz w:val="24"/>
          <w:szCs w:val="24"/>
        </w:rPr>
      </w:pPr>
      <w:r w:rsidRPr="007F5110">
        <w:rPr>
          <w:rFonts w:ascii="Times New Roman" w:hAnsi="Times New Roman" w:cs="Times New Roman"/>
          <w:sz w:val="24"/>
          <w:szCs w:val="24"/>
        </w:rPr>
        <w:t xml:space="preserve"> Природній приріст за 9 місяців 2025 року становить -2,2 на 1 тис. населення, проти -2,6 за анлогічний період 2024 року.</w:t>
      </w:r>
    </w:p>
    <w:p w14:paraId="3C2F1E34" w14:textId="77777777" w:rsidR="00E6262B" w:rsidRPr="007F5110" w:rsidRDefault="00E6262B" w:rsidP="00E6262B">
      <w:pPr>
        <w:spacing w:after="0" w:line="240" w:lineRule="auto"/>
        <w:ind w:firstLine="539"/>
        <w:jc w:val="both"/>
        <w:rPr>
          <w:rFonts w:ascii="Times New Roman" w:hAnsi="Times New Roman" w:cs="Times New Roman"/>
          <w:sz w:val="24"/>
          <w:szCs w:val="24"/>
        </w:rPr>
      </w:pPr>
      <w:r w:rsidRPr="007F5110">
        <w:rPr>
          <w:rFonts w:ascii="Times New Roman" w:hAnsi="Times New Roman" w:cs="Times New Roman"/>
          <w:sz w:val="24"/>
          <w:szCs w:val="24"/>
        </w:rPr>
        <w:t>Кількість пологів (КНП ТКЛ№2) складає</w:t>
      </w:r>
      <w:r>
        <w:rPr>
          <w:rFonts w:ascii="Times New Roman" w:hAnsi="Times New Roman" w:cs="Times New Roman"/>
          <w:sz w:val="24"/>
          <w:szCs w:val="24"/>
        </w:rPr>
        <w:t xml:space="preserve"> </w:t>
      </w:r>
      <w:r w:rsidRPr="007F5110">
        <w:rPr>
          <w:rFonts w:ascii="Times New Roman" w:hAnsi="Times New Roman" w:cs="Times New Roman"/>
          <w:sz w:val="24"/>
          <w:szCs w:val="24"/>
        </w:rPr>
        <w:t>1175 за 9 міс.2025</w:t>
      </w:r>
      <w:r>
        <w:rPr>
          <w:rFonts w:ascii="Times New Roman" w:hAnsi="Times New Roman" w:cs="Times New Roman"/>
          <w:sz w:val="24"/>
          <w:szCs w:val="24"/>
        </w:rPr>
        <w:t xml:space="preserve"> </w:t>
      </w:r>
      <w:r w:rsidRPr="007F5110">
        <w:rPr>
          <w:rFonts w:ascii="Times New Roman" w:hAnsi="Times New Roman" w:cs="Times New Roman"/>
          <w:sz w:val="24"/>
          <w:szCs w:val="24"/>
        </w:rPr>
        <w:t>року  (1149 за 9 міс.</w:t>
      </w:r>
      <w:r>
        <w:rPr>
          <w:rFonts w:ascii="Times New Roman" w:hAnsi="Times New Roman" w:cs="Times New Roman"/>
          <w:sz w:val="24"/>
          <w:szCs w:val="24"/>
        </w:rPr>
        <w:t xml:space="preserve"> </w:t>
      </w:r>
      <w:r w:rsidRPr="007F5110">
        <w:rPr>
          <w:rFonts w:ascii="Times New Roman" w:hAnsi="Times New Roman" w:cs="Times New Roman"/>
          <w:sz w:val="24"/>
          <w:szCs w:val="24"/>
        </w:rPr>
        <w:t xml:space="preserve">2024року) . </w:t>
      </w:r>
    </w:p>
    <w:p w14:paraId="30864BBB" w14:textId="2EC536BD" w:rsidR="00D81972" w:rsidRPr="004853E5" w:rsidRDefault="00D81972" w:rsidP="00170A50">
      <w:pPr>
        <w:pStyle w:val="9815"/>
        <w:tabs>
          <w:tab w:val="left" w:pos="142"/>
          <w:tab w:val="left" w:pos="284"/>
        </w:tabs>
        <w:spacing w:before="0" w:beforeAutospacing="0" w:after="0" w:afterAutospacing="0"/>
        <w:ind w:firstLine="709"/>
        <w:jc w:val="both"/>
      </w:pPr>
      <w:r w:rsidRPr="004853E5">
        <w:rPr>
          <w:color w:val="000000"/>
        </w:rPr>
        <w:lastRenderedPageBreak/>
        <w:t xml:space="preserve">В 2024 році проведено реформу системи охорони здоров’я України відповідно до вимог постанови КМУ від 28 лютого 2023 року № 174 «Деякі питання організації спроможної мережі закладів охорони здоров’я». Завершено процес формування спроможної мережі закладів охорони здоров’я </w:t>
      </w:r>
      <w:r w:rsidRPr="004853E5">
        <w:rPr>
          <w:color w:val="000000"/>
          <w:shd w:val="clear" w:color="auto" w:fill="FFFFFF"/>
        </w:rPr>
        <w:t>госпітального кластеру Тернопільської міської територіальної громади</w:t>
      </w:r>
      <w:r w:rsidR="00170A50">
        <w:rPr>
          <w:color w:val="000000"/>
          <w:shd w:val="clear" w:color="auto" w:fill="FFFFFF"/>
        </w:rPr>
        <w:t>, с</w:t>
      </w:r>
      <w:r w:rsidRPr="004853E5">
        <w:rPr>
          <w:color w:val="000000"/>
        </w:rPr>
        <w:t>творено два кластерних заклади:</w:t>
      </w:r>
    </w:p>
    <w:p w14:paraId="2B14254B" w14:textId="3A234452" w:rsidR="00D81972" w:rsidRPr="004853E5" w:rsidRDefault="00D81972" w:rsidP="00D81972">
      <w:pPr>
        <w:pStyle w:val="ac"/>
        <w:numPr>
          <w:ilvl w:val="0"/>
          <w:numId w:val="30"/>
        </w:numPr>
        <w:tabs>
          <w:tab w:val="left" w:pos="993"/>
        </w:tabs>
        <w:spacing w:before="0" w:beforeAutospacing="0" w:after="0" w:afterAutospacing="0"/>
        <w:ind w:left="0" w:firstLine="709"/>
        <w:jc w:val="both"/>
      </w:pPr>
      <w:r w:rsidRPr="004853E5">
        <w:rPr>
          <w:color w:val="000000"/>
        </w:rPr>
        <w:t>Комунальне некомерційне підприємство «Тернопільська міська комунальна лікарня швидкої допомоги»</w:t>
      </w:r>
      <w:r w:rsidR="00170A50">
        <w:rPr>
          <w:color w:val="000000"/>
        </w:rPr>
        <w:t>;</w:t>
      </w:r>
      <w:r w:rsidRPr="004853E5">
        <w:rPr>
          <w:color w:val="000000"/>
        </w:rPr>
        <w:t xml:space="preserve"> </w:t>
      </w:r>
    </w:p>
    <w:p w14:paraId="3EE7785A" w14:textId="393CF9A9" w:rsidR="00D81972" w:rsidRPr="004853E5" w:rsidRDefault="00D81972" w:rsidP="00D81972">
      <w:pPr>
        <w:pStyle w:val="ac"/>
        <w:numPr>
          <w:ilvl w:val="0"/>
          <w:numId w:val="30"/>
        </w:numPr>
        <w:spacing w:before="0" w:beforeAutospacing="0" w:after="0" w:afterAutospacing="0"/>
        <w:ind w:left="0" w:firstLine="709"/>
        <w:jc w:val="both"/>
      </w:pPr>
      <w:r w:rsidRPr="004853E5">
        <w:rPr>
          <w:color w:val="000000"/>
        </w:rPr>
        <w:t>Комунальне некомерційне підприємство «Тернопільська комунальна міська лікарня №2»</w:t>
      </w:r>
    </w:p>
    <w:p w14:paraId="5100E0D2" w14:textId="77777777" w:rsidR="00D81972" w:rsidRPr="004853E5" w:rsidRDefault="00D81972" w:rsidP="00D81972">
      <w:pPr>
        <w:pStyle w:val="ac"/>
        <w:spacing w:before="0" w:beforeAutospacing="0" w:after="0" w:afterAutospacing="0"/>
        <w:ind w:firstLine="851"/>
        <w:jc w:val="both"/>
      </w:pPr>
      <w:r w:rsidRPr="004853E5">
        <w:rPr>
          <w:color w:val="000000"/>
        </w:rPr>
        <w:t>Крім того, в громаді надають медичну допомогу наступні лікувальні заклади:</w:t>
      </w:r>
    </w:p>
    <w:p w14:paraId="29BDC71C" w14:textId="77777777" w:rsidR="00D81972" w:rsidRPr="004853E5" w:rsidRDefault="00D81972" w:rsidP="00D81972">
      <w:pPr>
        <w:pStyle w:val="ac"/>
        <w:numPr>
          <w:ilvl w:val="0"/>
          <w:numId w:val="30"/>
        </w:numPr>
        <w:spacing w:before="0" w:beforeAutospacing="0" w:after="0" w:afterAutospacing="0"/>
        <w:ind w:left="0" w:firstLine="710"/>
        <w:jc w:val="both"/>
      </w:pPr>
      <w:r w:rsidRPr="004853E5">
        <w:rPr>
          <w:color w:val="000000"/>
        </w:rPr>
        <w:t>Комунальне некомерційне підприємство «Центр первинної медико-санітарної допомоги»: первинна медична допомога дорослому і дитячому населенню.</w:t>
      </w:r>
    </w:p>
    <w:p w14:paraId="708C4972" w14:textId="77777777" w:rsidR="00D81972" w:rsidRPr="004853E5" w:rsidRDefault="00D81972" w:rsidP="00D81972">
      <w:pPr>
        <w:pStyle w:val="ac"/>
        <w:numPr>
          <w:ilvl w:val="0"/>
          <w:numId w:val="30"/>
        </w:numPr>
        <w:tabs>
          <w:tab w:val="left" w:pos="567"/>
        </w:tabs>
        <w:spacing w:before="0" w:beforeAutospacing="0" w:after="0" w:afterAutospacing="0"/>
        <w:ind w:left="0" w:firstLine="710"/>
        <w:jc w:val="both"/>
      </w:pPr>
      <w:r w:rsidRPr="004853E5">
        <w:rPr>
          <w:color w:val="000000"/>
        </w:rPr>
        <w:t>Комунальне некомерційне підприємство «Тернопільська стоматологічна поліклініка» Тернопільської міської ради: стоматологічна допомога дорослому населенню.</w:t>
      </w:r>
    </w:p>
    <w:p w14:paraId="50EA972B" w14:textId="77777777" w:rsidR="00D81972" w:rsidRPr="004853E5" w:rsidRDefault="00D81972" w:rsidP="00D81972">
      <w:pPr>
        <w:pStyle w:val="ac"/>
        <w:numPr>
          <w:ilvl w:val="0"/>
          <w:numId w:val="30"/>
        </w:numPr>
        <w:spacing w:before="0" w:beforeAutospacing="0" w:after="0" w:afterAutospacing="0"/>
        <w:ind w:left="0" w:firstLine="644"/>
        <w:jc w:val="both"/>
      </w:pPr>
      <w:r w:rsidRPr="004853E5">
        <w:rPr>
          <w:color w:val="000000"/>
        </w:rPr>
        <w:t>Комунальне некомерційне підприємство «Тернопільська міська стоматологічна поліклініка №1» Тернопільської міської ради: стоматологічна допомога дитячому населенню.</w:t>
      </w:r>
    </w:p>
    <w:p w14:paraId="52B63718" w14:textId="77777777" w:rsidR="00D81972" w:rsidRPr="004853E5" w:rsidRDefault="00D81972" w:rsidP="00D81972">
      <w:pPr>
        <w:pStyle w:val="9561"/>
        <w:tabs>
          <w:tab w:val="left" w:pos="6166"/>
        </w:tabs>
        <w:spacing w:before="0" w:beforeAutospacing="0" w:after="0" w:afterAutospacing="0"/>
        <w:ind w:firstLine="710"/>
        <w:jc w:val="both"/>
      </w:pPr>
      <w:r w:rsidRPr="004853E5">
        <w:rPr>
          <w:color w:val="000000"/>
        </w:rPr>
        <w:t>У 2024 році Відділом проведено кропітку роботу з реорганізації лікувальних закладів, а саме: в лютому 2024 розпочато роботу з реорганізації педіатричних відділень КНП «Тернопільська міська дитяча комунальна лікарня». Неодноразово відбувалися зустрічі з працівниками педіатричних відділень, після чого підготовлено проект рішення міської ради по передачі функції КНП «Тернопільська міська дитяча комунальна лікарня» в частині надання первинної медичної допомоги КНП «Центр первинної медико-санітарної допомоги», внесено зміни до структури і штатні розписи цих лікувальних закладів, готувалися рішення по передачі матеріальних цінностей, медикаментів, приміщень.</w:t>
      </w:r>
    </w:p>
    <w:p w14:paraId="336C71D4" w14:textId="31BBBB93" w:rsidR="00D81972" w:rsidRPr="004853E5" w:rsidRDefault="00D81972" w:rsidP="00D81972">
      <w:pPr>
        <w:pStyle w:val="ac"/>
        <w:spacing w:before="0" w:beforeAutospacing="0" w:after="0" w:afterAutospacing="0"/>
        <w:ind w:firstLine="710"/>
        <w:jc w:val="both"/>
      </w:pPr>
      <w:r w:rsidRPr="004853E5">
        <w:rPr>
          <w:color w:val="000000"/>
        </w:rPr>
        <w:tab/>
        <w:t>З квітня 2024 року був розпочатий другий великий етап реорганізації, створення двох кластерних закладів,</w:t>
      </w:r>
      <w:r w:rsidR="00641C73">
        <w:rPr>
          <w:color w:val="000000"/>
        </w:rPr>
        <w:t xml:space="preserve"> </w:t>
      </w:r>
      <w:r w:rsidRPr="004853E5">
        <w:rPr>
          <w:color w:val="000000"/>
        </w:rPr>
        <w:t>а саме:</w:t>
      </w:r>
    </w:p>
    <w:p w14:paraId="6257B13F" w14:textId="77777777" w:rsidR="00D81972" w:rsidRPr="004853E5" w:rsidRDefault="00D81972" w:rsidP="00D81972">
      <w:pPr>
        <w:pStyle w:val="ac"/>
        <w:tabs>
          <w:tab w:val="left" w:pos="6166"/>
        </w:tabs>
        <w:spacing w:before="0" w:beforeAutospacing="0" w:after="0" w:afterAutospacing="0"/>
        <w:ind w:firstLine="710"/>
        <w:jc w:val="both"/>
      </w:pPr>
      <w:r w:rsidRPr="004853E5">
        <w:rPr>
          <w:color w:val="000000"/>
        </w:rPr>
        <w:t xml:space="preserve">- КНП «Міська комунальна лікарня №3» та КП «Тернопільський міський лікувально-діагностичний центр» реорганізовано шляхом приєднання до КНП «Тернопільська міська комунальна лікарня швидкої допомоги» та </w:t>
      </w:r>
    </w:p>
    <w:p w14:paraId="5937B8EB" w14:textId="77777777" w:rsidR="00D81972" w:rsidRPr="004853E5" w:rsidRDefault="00D81972" w:rsidP="00D81972">
      <w:pPr>
        <w:pStyle w:val="ac"/>
        <w:tabs>
          <w:tab w:val="left" w:pos="6166"/>
        </w:tabs>
        <w:spacing w:before="0" w:beforeAutospacing="0" w:after="0" w:afterAutospacing="0"/>
        <w:ind w:firstLine="710"/>
        <w:jc w:val="both"/>
      </w:pPr>
      <w:r w:rsidRPr="004853E5">
        <w:rPr>
          <w:color w:val="000000"/>
        </w:rPr>
        <w:t xml:space="preserve"> - КНП «Тернопільська міська дитяча комунальна лікарня» реорганізовано шляхом приєднання до КНП «Тернопільська комунальна міська лікарня №2». </w:t>
      </w:r>
    </w:p>
    <w:p w14:paraId="49BDF2F3" w14:textId="77777777" w:rsidR="00D81972" w:rsidRPr="004853E5" w:rsidRDefault="00D81972" w:rsidP="00D81972">
      <w:pPr>
        <w:pStyle w:val="ac"/>
        <w:tabs>
          <w:tab w:val="left" w:pos="6166"/>
        </w:tabs>
        <w:spacing w:before="0" w:beforeAutospacing="0" w:after="0" w:afterAutospacing="0"/>
        <w:ind w:firstLine="426"/>
        <w:jc w:val="both"/>
      </w:pPr>
      <w:r w:rsidRPr="004853E5">
        <w:rPr>
          <w:color w:val="000000"/>
        </w:rPr>
        <w:t>Проведено роботу з попередження 1420 працівників вищевказаних закладів про реорганізацію, про зміни в організації роботи і праці, про зміни істотних умов праці, розміри оплати праці, режим роботи, суміщення професій або можливе звільнення згідно ст.36 Кодексу законів про працю. Проводилась тісна співпраця з НСЗУ і неодноразові онлайн- зустрічі щодо створення кластерних закладів, збереження укладених договорів, укладення нових договорів правонастуниками, постійно відбувався моніторинг коштів для виплати працівникам розрахункових, відпускних, матеріальної допомоги. Проводились постійні консультації і зустрічі з податковою інспекцією, державною службою управління з питань праці щодо перевірок закладів в зв’язку з реорганізацією і розрахунку податків і зборів, змін умов праці. Окрім цього, проводилися консультації з держаними реєстраторами в інших громадах для реєстрації припинення юридичних осіб закладів охорони здоров’я і реєстрації нових кластерних закладів. Забезпечено виплату медпрацівникам матеріальної допомоги за 2023 рік, своєчасну виплату розрахункових виплат, сплати всіх фінансових зобов’язань ЗОЗ, діяльність яких припинена.</w:t>
      </w:r>
    </w:p>
    <w:p w14:paraId="4B30B563" w14:textId="77777777" w:rsidR="004E5327" w:rsidRDefault="00D81972" w:rsidP="004E5327">
      <w:pPr>
        <w:spacing w:after="0" w:line="240" w:lineRule="auto"/>
        <w:ind w:firstLine="567"/>
        <w:jc w:val="both"/>
        <w:outlineLvl w:val="2"/>
        <w:rPr>
          <w:rFonts w:ascii="Times New Roman" w:hAnsi="Times New Roman" w:cs="Times New Roman"/>
          <w:b/>
          <w:bCs/>
          <w:sz w:val="24"/>
          <w:szCs w:val="24"/>
        </w:rPr>
      </w:pPr>
      <w:r w:rsidRPr="004853E5">
        <w:rPr>
          <w:rFonts w:ascii="Times New Roman" w:hAnsi="Times New Roman" w:cs="Times New Roman"/>
          <w:b/>
          <w:bCs/>
          <w:sz w:val="24"/>
          <w:szCs w:val="24"/>
        </w:rPr>
        <w:t>Перевірки у закладах охорони здоров’я</w:t>
      </w:r>
    </w:p>
    <w:p w14:paraId="202297BA" w14:textId="4CD2B9DA" w:rsidR="00406302" w:rsidRDefault="00406302" w:rsidP="004E5327">
      <w:pPr>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lastRenderedPageBreak/>
        <w:t>В</w:t>
      </w:r>
      <w:r w:rsidRPr="00406302">
        <w:rPr>
          <w:rFonts w:ascii="Times New Roman" w:hAnsi="Times New Roman" w:cs="Times New Roman"/>
          <w:sz w:val="24"/>
          <w:szCs w:val="24"/>
        </w:rPr>
        <w:t xml:space="preserve">ідділом охорони здоров’я та медичного забезпечення Тернопільської міської ради (далі - Відділ) удосконалено та доповнено план роботи відділу охорони здоров’я та медичного забезпечення на 2-е півріччя 2025 року, внесено зміни, які стосуються щомісячних перевірок закладів охорони здоров’я щодо контролю за їх діяльністю, моніторингових візитів з фактичним виїздом в заклад охорони здоров’я для перевірки та здійснення вибіркового аналізу первинної медичної документації, призначення лікарських засобів, в тому числі у частині дотримання галузевих стандартів, перевірки джерел забезпечення такими лікарськими засобами, в тому числі звірка з даними бухгалтерського обліку. Проведено перевірку господарської діяльності комунального некомерційного підприємства «Тернопільська міська стоматологічна поліклініка №1» Тернопільської міської ради за І квартал 2025 року, перевірку КНП «Тернопільська міська комунальна лікарня швидкої допомоги» по скарзі мешканця громади щодо надання медичної допомоги, проведено моніторинг надавачем медичних послуг КНП «Тернопільська комунальна міська лікарня №2 за пріоритетним пакетом «Медична допомога при гострому інфаркті міокарда». Здійснюється постійний моніторинг питань щодо надання медичної допомоги закладами охорони здоров’я та їх фінансове забезпечення. Начальником Відділу проведено апаратну нараду із працівниками щодо підвищення ефективності роботи Відділу в частині посилення контролю за фінансово-господарською діяльністю закладів охорони здоров’я, проведено оперативну нараду з директорами закладів охорони здоров’я щодо упередження корупційних ризиків. </w:t>
      </w:r>
    </w:p>
    <w:p w14:paraId="6C36148C" w14:textId="77777777" w:rsidR="00406302" w:rsidRDefault="00406302" w:rsidP="00D81972">
      <w:pPr>
        <w:spacing w:after="0" w:line="240" w:lineRule="auto"/>
        <w:ind w:firstLine="284"/>
        <w:jc w:val="both"/>
        <w:rPr>
          <w:rFonts w:ascii="Times New Roman" w:hAnsi="Times New Roman" w:cs="Times New Roman"/>
          <w:sz w:val="24"/>
          <w:szCs w:val="24"/>
        </w:rPr>
      </w:pPr>
      <w:r w:rsidRPr="00406302">
        <w:rPr>
          <w:rFonts w:ascii="Times New Roman" w:hAnsi="Times New Roman" w:cs="Times New Roman"/>
          <w:sz w:val="24"/>
          <w:szCs w:val="24"/>
        </w:rPr>
        <w:t>Відповідно до наказу Відділу охорони здоров'я та медичного забезпечення Тернопільської міської ради від 06.10.2025 № 147 «Про проведення планового моніторингу щодо лікування пацієнтів методом гемодіалізу в КНП «Тернопільська міська комунальна лікарня швидкої допомоги» з 06.10.2025 року по 10.10.2025 року проведено моніторинг роботи відділення гемодіалізу КНП «ТКМЛШД».</w:t>
      </w:r>
    </w:p>
    <w:p w14:paraId="33264011" w14:textId="79B1A415" w:rsidR="00D81972" w:rsidRPr="00406302" w:rsidRDefault="00D81972" w:rsidP="00D81972">
      <w:pPr>
        <w:spacing w:after="0" w:line="240" w:lineRule="auto"/>
        <w:ind w:firstLine="284"/>
        <w:jc w:val="both"/>
        <w:rPr>
          <w:rFonts w:ascii="Times New Roman" w:hAnsi="Times New Roman" w:cs="Times New Roman"/>
          <w:sz w:val="24"/>
          <w:szCs w:val="24"/>
        </w:rPr>
      </w:pPr>
      <w:r w:rsidRPr="00406302">
        <w:rPr>
          <w:rFonts w:ascii="Times New Roman" w:hAnsi="Times New Roman" w:cs="Times New Roman"/>
          <w:sz w:val="24"/>
          <w:szCs w:val="24"/>
        </w:rPr>
        <w:t>За результатами перевірок надано рекомендації та посилено контроль за якістю обслуговування.</w:t>
      </w:r>
    </w:p>
    <w:p w14:paraId="4F5C4659" w14:textId="446C35CF" w:rsidR="00D81972" w:rsidRDefault="00D81972" w:rsidP="00D81972">
      <w:pPr>
        <w:spacing w:after="0" w:line="240" w:lineRule="auto"/>
        <w:ind w:firstLine="567"/>
        <w:jc w:val="both"/>
        <w:rPr>
          <w:rFonts w:ascii="Times New Roman" w:hAnsi="Times New Roman" w:cs="Times New Roman"/>
          <w:sz w:val="24"/>
          <w:szCs w:val="24"/>
        </w:rPr>
      </w:pPr>
      <w:r w:rsidRPr="004853E5">
        <w:rPr>
          <w:rFonts w:ascii="Times New Roman" w:hAnsi="Times New Roman" w:cs="Times New Roman"/>
          <w:sz w:val="24"/>
          <w:szCs w:val="24"/>
        </w:rPr>
        <w:t>Відділ охорони здоров’я та медичного забезпечення здійснює планову та системну діяльність щодо забезпечення доступної і якісної медичної допомоги мешканцям Тернопільської міської територіальної громади, активно впроваджує інновації та забезпечує належний контроль за діяльністю підпорядкованих установ.</w:t>
      </w:r>
    </w:p>
    <w:p w14:paraId="7BDA2E37" w14:textId="68F650BC" w:rsidR="00066712" w:rsidRPr="00066712" w:rsidRDefault="00066712" w:rsidP="00066712">
      <w:pPr>
        <w:tabs>
          <w:tab w:val="left" w:pos="2544"/>
          <w:tab w:val="left" w:pos="5040"/>
        </w:tabs>
        <w:spacing w:after="0" w:line="240" w:lineRule="auto"/>
        <w:jc w:val="both"/>
        <w:rPr>
          <w:rFonts w:ascii="Times New Roman" w:hAnsi="Times New Roman" w:cs="Times New Roman"/>
          <w:bCs/>
          <w:sz w:val="24"/>
          <w:szCs w:val="24"/>
        </w:rPr>
      </w:pPr>
      <w:r w:rsidRPr="00066712">
        <w:rPr>
          <w:rFonts w:ascii="Times New Roman" w:hAnsi="Times New Roman" w:cs="Times New Roman"/>
          <w:bCs/>
          <w:sz w:val="24"/>
          <w:szCs w:val="24"/>
        </w:rPr>
        <w:t>Закладами охорони здоров’я міста протягом 2025 року проведено та завершуються наступні роботи:</w:t>
      </w:r>
    </w:p>
    <w:p w14:paraId="7C2BF29B" w14:textId="77777777" w:rsidR="00066712" w:rsidRPr="00066712" w:rsidRDefault="00066712" w:rsidP="00066712">
      <w:pPr>
        <w:tabs>
          <w:tab w:val="left" w:pos="2544"/>
          <w:tab w:val="left" w:pos="5040"/>
        </w:tabs>
        <w:spacing w:after="0" w:line="240" w:lineRule="auto"/>
        <w:jc w:val="both"/>
        <w:rPr>
          <w:rFonts w:ascii="Times New Roman" w:hAnsi="Times New Roman" w:cs="Times New Roman"/>
          <w:bCs/>
          <w:sz w:val="24"/>
          <w:szCs w:val="24"/>
        </w:rPr>
      </w:pPr>
      <w:r w:rsidRPr="00066712">
        <w:rPr>
          <w:rFonts w:ascii="Times New Roman" w:hAnsi="Times New Roman" w:cs="Times New Roman"/>
          <w:bCs/>
          <w:sz w:val="24"/>
          <w:szCs w:val="24"/>
        </w:rPr>
        <w:t>- поточні ремонти на суму  3297,7тис.грн., з них за кошти міського бюджету-     2519,6тис.грн., кошти НСЗУ та власні кошти закладів -  778,1тис.грн.</w:t>
      </w:r>
    </w:p>
    <w:p w14:paraId="3D07239D" w14:textId="77777777" w:rsidR="00066712" w:rsidRPr="00066712" w:rsidRDefault="00066712" w:rsidP="00066712">
      <w:pPr>
        <w:tabs>
          <w:tab w:val="left" w:pos="2544"/>
          <w:tab w:val="left" w:pos="5040"/>
        </w:tabs>
        <w:spacing w:after="0" w:line="240" w:lineRule="auto"/>
        <w:jc w:val="both"/>
        <w:rPr>
          <w:rFonts w:ascii="Times New Roman" w:hAnsi="Times New Roman" w:cs="Times New Roman"/>
          <w:bCs/>
          <w:sz w:val="24"/>
          <w:szCs w:val="24"/>
        </w:rPr>
      </w:pPr>
      <w:r w:rsidRPr="00066712">
        <w:rPr>
          <w:rFonts w:ascii="Times New Roman" w:hAnsi="Times New Roman" w:cs="Times New Roman"/>
          <w:bCs/>
          <w:sz w:val="24"/>
          <w:szCs w:val="24"/>
        </w:rPr>
        <w:t>- капітальні  ремонти та будівництво на суму 25243,4 тис.грн., з них за кошти міського бюджету – 24017,2тис.грн., кошти НСЗУ – 1226,2 тис.грн.</w:t>
      </w:r>
    </w:p>
    <w:p w14:paraId="55EE08E3" w14:textId="77777777" w:rsidR="00066712" w:rsidRPr="00066712" w:rsidRDefault="00066712" w:rsidP="00066712">
      <w:pPr>
        <w:tabs>
          <w:tab w:val="left" w:pos="2544"/>
          <w:tab w:val="left" w:pos="5040"/>
        </w:tabs>
        <w:spacing w:after="0" w:line="240" w:lineRule="auto"/>
        <w:jc w:val="both"/>
        <w:rPr>
          <w:rFonts w:ascii="Times New Roman" w:hAnsi="Times New Roman" w:cs="Times New Roman"/>
          <w:bCs/>
          <w:sz w:val="24"/>
          <w:szCs w:val="24"/>
        </w:rPr>
      </w:pPr>
      <w:r w:rsidRPr="00066712">
        <w:rPr>
          <w:rFonts w:ascii="Times New Roman" w:hAnsi="Times New Roman" w:cs="Times New Roman"/>
          <w:bCs/>
          <w:sz w:val="24"/>
          <w:szCs w:val="24"/>
        </w:rPr>
        <w:t>-  придбано обладнання  на суму 12665,2тис.грн., з них за кошти міського бюджету – 5442,9 тис.грн., кошти НСЗУ – 4814,8 тис.грн., благодійні кошти – 2407,5 тис.грн.</w:t>
      </w:r>
    </w:p>
    <w:p w14:paraId="0B662CAB" w14:textId="77777777" w:rsidR="0013766E" w:rsidRDefault="00F37BB5" w:rsidP="00066712">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w:t>
      </w:r>
    </w:p>
    <w:p w14:paraId="5F3BA510" w14:textId="77777777" w:rsidR="0013766E" w:rsidRDefault="0013766E" w:rsidP="00066712">
      <w:pPr>
        <w:spacing w:after="0" w:line="240" w:lineRule="auto"/>
        <w:jc w:val="both"/>
        <w:rPr>
          <w:rFonts w:ascii="Times New Roman" w:hAnsi="Times New Roman" w:cs="Times New Roman"/>
          <w:sz w:val="24"/>
          <w:szCs w:val="24"/>
        </w:rPr>
      </w:pPr>
    </w:p>
    <w:p w14:paraId="19939EE0" w14:textId="0E3831DB" w:rsidR="00FF7B15" w:rsidRDefault="00FF7B15" w:rsidP="0013766E">
      <w:pPr>
        <w:spacing w:after="0" w:line="240" w:lineRule="auto"/>
        <w:jc w:val="center"/>
        <w:rPr>
          <w:rFonts w:ascii="Times New Roman" w:hAnsi="Times New Roman" w:cs="Times New Roman"/>
          <w:sz w:val="24"/>
          <w:szCs w:val="24"/>
        </w:rPr>
      </w:pPr>
      <w:r w:rsidRPr="00FF7B15">
        <w:rPr>
          <w:rFonts w:ascii="Times New Roman" w:hAnsi="Times New Roman" w:cs="Times New Roman"/>
          <w:sz w:val="24"/>
          <w:szCs w:val="24"/>
        </w:rPr>
        <w:t>Перелік  поточних ремонтів, капітальних ремонтів та робіт, придбаного, отриманого безоплатно обладнання закладами охорони здоров’я громади в 2025 році.</w:t>
      </w:r>
    </w:p>
    <w:p w14:paraId="4D97C22C" w14:textId="77777777" w:rsidR="0013766E" w:rsidRPr="00FF7B15" w:rsidRDefault="0013766E" w:rsidP="00066712">
      <w:pPr>
        <w:spacing w:after="0" w:line="240" w:lineRule="auto"/>
        <w:jc w:val="both"/>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5244"/>
        <w:gridCol w:w="1418"/>
        <w:gridCol w:w="1701"/>
      </w:tblGrid>
      <w:tr w:rsidR="0013766E" w:rsidRPr="00F13A07" w14:paraId="032EDF40" w14:textId="77777777" w:rsidTr="0013766E">
        <w:trPr>
          <w:trHeight w:val="933"/>
        </w:trPr>
        <w:tc>
          <w:tcPr>
            <w:tcW w:w="1844" w:type="dxa"/>
            <w:tcBorders>
              <w:top w:val="single" w:sz="4" w:space="0" w:color="auto"/>
              <w:left w:val="single" w:sz="4" w:space="0" w:color="auto"/>
              <w:bottom w:val="single" w:sz="4" w:space="0" w:color="auto"/>
              <w:right w:val="single" w:sz="4" w:space="0" w:color="auto"/>
            </w:tcBorders>
          </w:tcPr>
          <w:p w14:paraId="5D2534BD" w14:textId="77777777" w:rsidR="0013766E" w:rsidRPr="00F13A07" w:rsidRDefault="0013766E" w:rsidP="000E6B67">
            <w:pPr>
              <w:spacing w:line="240" w:lineRule="auto"/>
              <w:ind w:leftChars="-47" w:left="-101" w:hanging="2"/>
              <w:rPr>
                <w:rFonts w:ascii="Times New Roman" w:hAnsi="Times New Roman" w:cs="Times New Roman"/>
                <w:sz w:val="24"/>
                <w:szCs w:val="24"/>
                <w:lang w:eastAsia="en-US"/>
              </w:rPr>
            </w:pPr>
            <w:r w:rsidRPr="00F13A07">
              <w:rPr>
                <w:rFonts w:ascii="Times New Roman" w:hAnsi="Times New Roman" w:cs="Times New Roman"/>
                <w:sz w:val="24"/>
                <w:szCs w:val="24"/>
              </w:rPr>
              <w:lastRenderedPageBreak/>
              <w:t xml:space="preserve">  Назва закладу</w:t>
            </w:r>
          </w:p>
        </w:tc>
        <w:tc>
          <w:tcPr>
            <w:tcW w:w="5244" w:type="dxa"/>
            <w:tcBorders>
              <w:top w:val="single" w:sz="4" w:space="0" w:color="auto"/>
              <w:left w:val="single" w:sz="4" w:space="0" w:color="auto"/>
              <w:bottom w:val="single" w:sz="4" w:space="0" w:color="auto"/>
              <w:right w:val="single" w:sz="4" w:space="0" w:color="auto"/>
            </w:tcBorders>
          </w:tcPr>
          <w:p w14:paraId="77651F2F"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Перелік  виконаних робіт (придбання обладнання,</w:t>
            </w:r>
          </w:p>
          <w:p w14:paraId="7D6A36D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ремонти і т.д)</w:t>
            </w:r>
          </w:p>
        </w:tc>
        <w:tc>
          <w:tcPr>
            <w:tcW w:w="1418" w:type="dxa"/>
            <w:tcBorders>
              <w:top w:val="single" w:sz="4" w:space="0" w:color="auto"/>
              <w:left w:val="single" w:sz="4" w:space="0" w:color="auto"/>
              <w:right w:val="single" w:sz="4" w:space="0" w:color="auto"/>
            </w:tcBorders>
          </w:tcPr>
          <w:p w14:paraId="6EC61417"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Вартість робіт тис.грн.</w:t>
            </w:r>
          </w:p>
        </w:tc>
        <w:tc>
          <w:tcPr>
            <w:tcW w:w="1701" w:type="dxa"/>
            <w:tcBorders>
              <w:top w:val="single" w:sz="4" w:space="0" w:color="auto"/>
              <w:left w:val="single" w:sz="4" w:space="0" w:color="auto"/>
              <w:right w:val="single" w:sz="4" w:space="0" w:color="auto"/>
            </w:tcBorders>
          </w:tcPr>
          <w:p w14:paraId="3FFDB5A9"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за які кошти  виконані роботи (бюджетні, позабюджетні)</w:t>
            </w:r>
          </w:p>
        </w:tc>
      </w:tr>
      <w:tr w:rsidR="0013766E" w:rsidRPr="00F13A07" w14:paraId="7E731B89" w14:textId="77777777" w:rsidTr="0013766E">
        <w:trPr>
          <w:trHeight w:val="647"/>
        </w:trPr>
        <w:tc>
          <w:tcPr>
            <w:tcW w:w="1844" w:type="dxa"/>
            <w:vMerge w:val="restart"/>
            <w:tcBorders>
              <w:top w:val="single" w:sz="4" w:space="0" w:color="auto"/>
              <w:left w:val="single" w:sz="4" w:space="0" w:color="auto"/>
              <w:right w:val="single" w:sz="4" w:space="0" w:color="auto"/>
            </w:tcBorders>
            <w:vAlign w:val="center"/>
          </w:tcPr>
          <w:p w14:paraId="38375F56"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КНП «Тернопільська міська комунальна лікарня швидкої допомоги»</w:t>
            </w:r>
          </w:p>
          <w:p w14:paraId="3F512BD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 xml:space="preserve"> </w:t>
            </w:r>
          </w:p>
        </w:tc>
        <w:tc>
          <w:tcPr>
            <w:tcW w:w="5244" w:type="dxa"/>
            <w:tcBorders>
              <w:top w:val="single" w:sz="4" w:space="0" w:color="auto"/>
              <w:left w:val="single" w:sz="4" w:space="0" w:color="auto"/>
              <w:bottom w:val="single" w:sz="4" w:space="0" w:color="auto"/>
              <w:right w:val="single" w:sz="4" w:space="0" w:color="auto"/>
            </w:tcBorders>
            <w:vAlign w:val="center"/>
          </w:tcPr>
          <w:p w14:paraId="280C3139" w14:textId="77777777" w:rsidR="0013766E" w:rsidRPr="00F13A07" w:rsidRDefault="0013766E" w:rsidP="000E6B67">
            <w:pPr>
              <w:spacing w:line="240" w:lineRule="auto"/>
              <w:ind w:hanging="2"/>
              <w:jc w:val="both"/>
              <w:rPr>
                <w:rFonts w:ascii="Times New Roman" w:hAnsi="Times New Roman" w:cs="Times New Roman"/>
                <w:sz w:val="24"/>
                <w:szCs w:val="24"/>
                <w:lang w:eastAsia="en-US"/>
              </w:rPr>
            </w:pPr>
            <w:r w:rsidRPr="00F13A07">
              <w:rPr>
                <w:rFonts w:ascii="Times New Roman" w:hAnsi="Times New Roman" w:cs="Times New Roman"/>
                <w:sz w:val="24"/>
                <w:szCs w:val="24"/>
                <w:lang w:eastAsia="en-US"/>
              </w:rPr>
              <w:t>Виготовлення ПКД та проведено експертизу по капітальному ремонту  головного корпусу під літ. «А» та господарського корпусу (киснева) під літ. «Г» в рамках  про</w:t>
            </w:r>
            <w:r>
              <w:rPr>
                <w:rFonts w:ascii="Times New Roman" w:hAnsi="Times New Roman" w:cs="Times New Roman"/>
                <w:sz w:val="24"/>
                <w:szCs w:val="24"/>
                <w:lang w:eastAsia="en-US"/>
              </w:rPr>
              <w:t>є</w:t>
            </w:r>
            <w:r w:rsidRPr="00F13A07">
              <w:rPr>
                <w:rFonts w:ascii="Times New Roman" w:hAnsi="Times New Roman" w:cs="Times New Roman"/>
                <w:sz w:val="24"/>
                <w:szCs w:val="24"/>
                <w:lang w:eastAsia="en-US"/>
              </w:rPr>
              <w:t>кту по реалізації Програми «Енергоефективність громадських будівель в Україні»</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вул.Шпитальна, 2, </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м.</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Тернопіль (термомодернізація)</w:t>
            </w:r>
          </w:p>
        </w:tc>
        <w:tc>
          <w:tcPr>
            <w:tcW w:w="1418" w:type="dxa"/>
            <w:tcBorders>
              <w:top w:val="single" w:sz="4" w:space="0" w:color="auto"/>
              <w:left w:val="single" w:sz="4" w:space="0" w:color="auto"/>
              <w:bottom w:val="single" w:sz="4" w:space="0" w:color="auto"/>
              <w:right w:val="single" w:sz="4" w:space="0" w:color="auto"/>
            </w:tcBorders>
            <w:vAlign w:val="center"/>
          </w:tcPr>
          <w:p w14:paraId="76C9282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1187,4</w:t>
            </w:r>
          </w:p>
        </w:tc>
        <w:tc>
          <w:tcPr>
            <w:tcW w:w="1701" w:type="dxa"/>
            <w:tcBorders>
              <w:top w:val="single" w:sz="4" w:space="0" w:color="auto"/>
              <w:left w:val="single" w:sz="4" w:space="0" w:color="auto"/>
              <w:bottom w:val="single" w:sz="4" w:space="0" w:color="auto"/>
              <w:right w:val="single" w:sz="4" w:space="0" w:color="auto"/>
            </w:tcBorders>
          </w:tcPr>
          <w:p w14:paraId="1E1749B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027A457D" w14:textId="77777777" w:rsidTr="0013766E">
        <w:trPr>
          <w:trHeight w:val="647"/>
        </w:trPr>
        <w:tc>
          <w:tcPr>
            <w:tcW w:w="1844" w:type="dxa"/>
            <w:vMerge/>
            <w:tcBorders>
              <w:left w:val="single" w:sz="4" w:space="0" w:color="auto"/>
              <w:right w:val="single" w:sz="4" w:space="0" w:color="auto"/>
            </w:tcBorders>
            <w:vAlign w:val="center"/>
          </w:tcPr>
          <w:p w14:paraId="20F449DD"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6C256C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вхідних с</w:t>
            </w:r>
            <w:r>
              <w:rPr>
                <w:rFonts w:ascii="Times New Roman" w:hAnsi="Times New Roman" w:cs="Times New Roman"/>
                <w:sz w:val="24"/>
                <w:szCs w:val="24"/>
                <w:lang w:eastAsia="en-US"/>
              </w:rPr>
              <w:t>ходів з</w:t>
            </w:r>
            <w:r w:rsidRPr="00F13A07">
              <w:rPr>
                <w:rFonts w:ascii="Times New Roman" w:hAnsi="Times New Roman" w:cs="Times New Roman"/>
                <w:sz w:val="24"/>
                <w:szCs w:val="24"/>
                <w:lang w:eastAsia="en-US"/>
              </w:rPr>
              <w:t xml:space="preserve"> влаштуванням резинового покриття та улаштування вхідних автоматичних дверей в корпусі №3</w:t>
            </w:r>
          </w:p>
        </w:tc>
        <w:tc>
          <w:tcPr>
            <w:tcW w:w="1418" w:type="dxa"/>
            <w:tcBorders>
              <w:top w:val="single" w:sz="4" w:space="0" w:color="auto"/>
              <w:left w:val="single" w:sz="4" w:space="0" w:color="auto"/>
              <w:bottom w:val="single" w:sz="4" w:space="0" w:color="auto"/>
              <w:right w:val="single" w:sz="4" w:space="0" w:color="auto"/>
            </w:tcBorders>
            <w:vAlign w:val="center"/>
          </w:tcPr>
          <w:p w14:paraId="7887488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1557,4</w:t>
            </w:r>
          </w:p>
        </w:tc>
        <w:tc>
          <w:tcPr>
            <w:tcW w:w="1701" w:type="dxa"/>
            <w:tcBorders>
              <w:top w:val="single" w:sz="4" w:space="0" w:color="auto"/>
              <w:left w:val="single" w:sz="4" w:space="0" w:color="auto"/>
              <w:bottom w:val="single" w:sz="4" w:space="0" w:color="auto"/>
              <w:right w:val="single" w:sz="4" w:space="0" w:color="auto"/>
            </w:tcBorders>
          </w:tcPr>
          <w:p w14:paraId="78F5A2F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4BBAF3D8" w14:textId="77777777" w:rsidTr="0013766E">
        <w:trPr>
          <w:trHeight w:val="647"/>
        </w:trPr>
        <w:tc>
          <w:tcPr>
            <w:tcW w:w="1844" w:type="dxa"/>
            <w:vMerge/>
            <w:tcBorders>
              <w:left w:val="single" w:sz="4" w:space="0" w:color="auto"/>
              <w:right w:val="single" w:sz="4" w:space="0" w:color="auto"/>
            </w:tcBorders>
            <w:vAlign w:val="center"/>
          </w:tcPr>
          <w:p w14:paraId="27C878D8"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0D0C54C"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Реконструкція  терапевтичного корпусу (охорона об’єкта</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по вул.Волинська,40</w:t>
            </w:r>
          </w:p>
        </w:tc>
        <w:tc>
          <w:tcPr>
            <w:tcW w:w="1418" w:type="dxa"/>
            <w:tcBorders>
              <w:top w:val="single" w:sz="4" w:space="0" w:color="auto"/>
              <w:left w:val="single" w:sz="4" w:space="0" w:color="auto"/>
              <w:bottom w:val="single" w:sz="4" w:space="0" w:color="auto"/>
              <w:right w:val="single" w:sz="4" w:space="0" w:color="auto"/>
            </w:tcBorders>
            <w:vAlign w:val="center"/>
          </w:tcPr>
          <w:p w14:paraId="742DC26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577,4</w:t>
            </w:r>
          </w:p>
        </w:tc>
        <w:tc>
          <w:tcPr>
            <w:tcW w:w="1701" w:type="dxa"/>
            <w:tcBorders>
              <w:top w:val="single" w:sz="4" w:space="0" w:color="auto"/>
              <w:left w:val="single" w:sz="4" w:space="0" w:color="auto"/>
              <w:bottom w:val="single" w:sz="4" w:space="0" w:color="auto"/>
              <w:right w:val="single" w:sz="4" w:space="0" w:color="auto"/>
            </w:tcBorders>
          </w:tcPr>
          <w:p w14:paraId="1A871846"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3C77DBDE" w14:textId="77777777" w:rsidTr="0013766E">
        <w:trPr>
          <w:trHeight w:val="647"/>
        </w:trPr>
        <w:tc>
          <w:tcPr>
            <w:tcW w:w="1844" w:type="dxa"/>
            <w:vMerge/>
            <w:tcBorders>
              <w:left w:val="single" w:sz="4" w:space="0" w:color="auto"/>
              <w:right w:val="single" w:sz="4" w:space="0" w:color="auto"/>
            </w:tcBorders>
            <w:vAlign w:val="center"/>
          </w:tcPr>
          <w:p w14:paraId="5E298B12"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AC9171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оздоровчо-реабілітаційного  центру по вул.Чумацька,2</w:t>
            </w:r>
          </w:p>
        </w:tc>
        <w:tc>
          <w:tcPr>
            <w:tcW w:w="1418" w:type="dxa"/>
            <w:tcBorders>
              <w:top w:val="single" w:sz="4" w:space="0" w:color="auto"/>
              <w:left w:val="single" w:sz="4" w:space="0" w:color="auto"/>
              <w:bottom w:val="single" w:sz="4" w:space="0" w:color="auto"/>
              <w:right w:val="single" w:sz="4" w:space="0" w:color="auto"/>
            </w:tcBorders>
            <w:vAlign w:val="center"/>
          </w:tcPr>
          <w:p w14:paraId="0F86C5B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5719,7</w:t>
            </w:r>
          </w:p>
        </w:tc>
        <w:tc>
          <w:tcPr>
            <w:tcW w:w="1701" w:type="dxa"/>
            <w:tcBorders>
              <w:top w:val="single" w:sz="4" w:space="0" w:color="auto"/>
              <w:left w:val="single" w:sz="4" w:space="0" w:color="auto"/>
              <w:bottom w:val="single" w:sz="4" w:space="0" w:color="auto"/>
              <w:right w:val="single" w:sz="4" w:space="0" w:color="auto"/>
            </w:tcBorders>
          </w:tcPr>
          <w:p w14:paraId="405CA021"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10056F21" w14:textId="77777777" w:rsidTr="0013766E">
        <w:trPr>
          <w:trHeight w:val="647"/>
        </w:trPr>
        <w:tc>
          <w:tcPr>
            <w:tcW w:w="1844" w:type="dxa"/>
            <w:vMerge/>
            <w:tcBorders>
              <w:left w:val="single" w:sz="4" w:space="0" w:color="auto"/>
              <w:right w:val="single" w:sz="4" w:space="0" w:color="auto"/>
            </w:tcBorders>
            <w:vAlign w:val="center"/>
          </w:tcPr>
          <w:p w14:paraId="5D3AB13B"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FAE1F9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вхідної групи поліклінічного відділення корпусу №3 КНП «ТМКЛШД»</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за адресою: вул. Волинська,40</w:t>
            </w:r>
          </w:p>
          <w:p w14:paraId="45FFBB8D"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ECAF12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val="en-US"/>
              </w:rPr>
              <w:t>964.6</w:t>
            </w:r>
          </w:p>
        </w:tc>
        <w:tc>
          <w:tcPr>
            <w:tcW w:w="1701" w:type="dxa"/>
            <w:tcBorders>
              <w:top w:val="single" w:sz="4" w:space="0" w:color="auto"/>
              <w:left w:val="single" w:sz="4" w:space="0" w:color="auto"/>
              <w:bottom w:val="single" w:sz="4" w:space="0" w:color="auto"/>
              <w:right w:val="single" w:sz="4" w:space="0" w:color="auto"/>
            </w:tcBorders>
          </w:tcPr>
          <w:p w14:paraId="4A934D33" w14:textId="77777777" w:rsidR="0013766E" w:rsidRPr="00F13A07" w:rsidRDefault="0013766E" w:rsidP="000E6B67">
            <w:pPr>
              <w:spacing w:line="240" w:lineRule="auto"/>
              <w:ind w:hanging="2"/>
              <w:rPr>
                <w:rFonts w:ascii="Times New Roman" w:hAnsi="Times New Roman" w:cs="Times New Roman"/>
                <w:sz w:val="24"/>
                <w:szCs w:val="24"/>
                <w:lang w:val="en-US"/>
              </w:rPr>
            </w:pPr>
            <w:r w:rsidRPr="00F13A07">
              <w:rPr>
                <w:rFonts w:ascii="Times New Roman" w:hAnsi="Times New Roman" w:cs="Times New Roman"/>
                <w:sz w:val="24"/>
                <w:szCs w:val="24"/>
                <w:lang w:val="en-US"/>
              </w:rPr>
              <w:t>кошти міського бюджету</w:t>
            </w:r>
          </w:p>
        </w:tc>
      </w:tr>
      <w:tr w:rsidR="0013766E" w:rsidRPr="00F13A07" w14:paraId="1A0D7F10" w14:textId="77777777" w:rsidTr="0013766E">
        <w:trPr>
          <w:trHeight w:val="647"/>
        </w:trPr>
        <w:tc>
          <w:tcPr>
            <w:tcW w:w="1844" w:type="dxa"/>
            <w:vMerge/>
            <w:tcBorders>
              <w:left w:val="single" w:sz="4" w:space="0" w:color="auto"/>
              <w:right w:val="single" w:sz="4" w:space="0" w:color="auto"/>
            </w:tcBorders>
            <w:vAlign w:val="center"/>
          </w:tcPr>
          <w:p w14:paraId="3B84F10C"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6202BB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водопроводу в корпусі №3</w:t>
            </w:r>
          </w:p>
        </w:tc>
        <w:tc>
          <w:tcPr>
            <w:tcW w:w="1418" w:type="dxa"/>
            <w:tcBorders>
              <w:top w:val="single" w:sz="4" w:space="0" w:color="auto"/>
              <w:left w:val="single" w:sz="4" w:space="0" w:color="auto"/>
              <w:bottom w:val="single" w:sz="4" w:space="0" w:color="auto"/>
              <w:right w:val="single" w:sz="4" w:space="0" w:color="auto"/>
            </w:tcBorders>
            <w:vAlign w:val="center"/>
          </w:tcPr>
          <w:p w14:paraId="4B398A2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500,0</w:t>
            </w:r>
          </w:p>
        </w:tc>
        <w:tc>
          <w:tcPr>
            <w:tcW w:w="1701" w:type="dxa"/>
            <w:tcBorders>
              <w:top w:val="single" w:sz="4" w:space="0" w:color="auto"/>
              <w:left w:val="single" w:sz="4" w:space="0" w:color="auto"/>
              <w:bottom w:val="single" w:sz="4" w:space="0" w:color="auto"/>
              <w:right w:val="single" w:sz="4" w:space="0" w:color="auto"/>
            </w:tcBorders>
          </w:tcPr>
          <w:p w14:paraId="797509FF" w14:textId="77777777" w:rsidR="0013766E" w:rsidRPr="00F13A07" w:rsidRDefault="0013766E" w:rsidP="000E6B67">
            <w:pPr>
              <w:spacing w:line="240" w:lineRule="auto"/>
              <w:ind w:hanging="2"/>
              <w:rPr>
                <w:rFonts w:ascii="Times New Roman" w:hAnsi="Times New Roman" w:cs="Times New Roman"/>
                <w:sz w:val="24"/>
                <w:szCs w:val="24"/>
                <w:lang w:val="ru-RU"/>
              </w:rPr>
            </w:pPr>
            <w:r w:rsidRPr="00F13A07">
              <w:rPr>
                <w:rFonts w:ascii="Times New Roman" w:hAnsi="Times New Roman" w:cs="Times New Roman"/>
                <w:sz w:val="24"/>
                <w:szCs w:val="24"/>
                <w:lang w:val="ru-RU"/>
              </w:rPr>
              <w:t>кошти міського бюджету</w:t>
            </w:r>
          </w:p>
        </w:tc>
      </w:tr>
      <w:tr w:rsidR="0013766E" w:rsidRPr="00F13A07" w14:paraId="13BE9CB3" w14:textId="77777777" w:rsidTr="0013766E">
        <w:trPr>
          <w:trHeight w:val="647"/>
        </w:trPr>
        <w:tc>
          <w:tcPr>
            <w:tcW w:w="1844" w:type="dxa"/>
            <w:vMerge/>
            <w:tcBorders>
              <w:left w:val="single" w:sz="4" w:space="0" w:color="auto"/>
              <w:right w:val="single" w:sz="4" w:space="0" w:color="auto"/>
            </w:tcBorders>
            <w:vAlign w:val="center"/>
          </w:tcPr>
          <w:p w14:paraId="12D0535F"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D1B0CB9"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обладнання</w:t>
            </w:r>
          </w:p>
          <w:p w14:paraId="71C3EB4C"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426B78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165,00</w:t>
            </w:r>
          </w:p>
        </w:tc>
        <w:tc>
          <w:tcPr>
            <w:tcW w:w="1701" w:type="dxa"/>
            <w:tcBorders>
              <w:top w:val="single" w:sz="4" w:space="0" w:color="auto"/>
              <w:left w:val="single" w:sz="4" w:space="0" w:color="auto"/>
              <w:bottom w:val="single" w:sz="4" w:space="0" w:color="auto"/>
              <w:right w:val="single" w:sz="4" w:space="0" w:color="auto"/>
            </w:tcBorders>
          </w:tcPr>
          <w:p w14:paraId="5C5A6AC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190038F4" w14:textId="77777777" w:rsidTr="0013766E">
        <w:trPr>
          <w:trHeight w:val="647"/>
        </w:trPr>
        <w:tc>
          <w:tcPr>
            <w:tcW w:w="1844" w:type="dxa"/>
            <w:vMerge/>
            <w:tcBorders>
              <w:left w:val="single" w:sz="4" w:space="0" w:color="auto"/>
              <w:right w:val="single" w:sz="4" w:space="0" w:color="auto"/>
            </w:tcBorders>
            <w:vAlign w:val="center"/>
          </w:tcPr>
          <w:p w14:paraId="128E3B0C"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57C01C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придбано  меблі,</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обладнання,оргтехніку для вхідної гр</w:t>
            </w:r>
            <w:r>
              <w:rPr>
                <w:rFonts w:ascii="Times New Roman" w:hAnsi="Times New Roman" w:cs="Times New Roman"/>
                <w:sz w:val="24"/>
                <w:szCs w:val="24"/>
                <w:lang w:eastAsia="en-US"/>
              </w:rPr>
              <w:t>уп</w:t>
            </w:r>
            <w:r w:rsidRPr="00F13A07">
              <w:rPr>
                <w:rFonts w:ascii="Times New Roman" w:hAnsi="Times New Roman" w:cs="Times New Roman"/>
                <w:sz w:val="24"/>
                <w:szCs w:val="24"/>
                <w:lang w:eastAsia="en-US"/>
              </w:rPr>
              <w:t>и поліклінічного відділення корпусу №3 вул.Волинська,40</w:t>
            </w:r>
          </w:p>
        </w:tc>
        <w:tc>
          <w:tcPr>
            <w:tcW w:w="1418" w:type="dxa"/>
            <w:tcBorders>
              <w:top w:val="single" w:sz="4" w:space="0" w:color="auto"/>
              <w:left w:val="single" w:sz="4" w:space="0" w:color="auto"/>
              <w:bottom w:val="single" w:sz="4" w:space="0" w:color="auto"/>
              <w:right w:val="single" w:sz="4" w:space="0" w:color="auto"/>
            </w:tcBorders>
            <w:vAlign w:val="center"/>
          </w:tcPr>
          <w:p w14:paraId="315D98B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1051,2</w:t>
            </w:r>
          </w:p>
        </w:tc>
        <w:tc>
          <w:tcPr>
            <w:tcW w:w="1701" w:type="dxa"/>
            <w:tcBorders>
              <w:top w:val="single" w:sz="4" w:space="0" w:color="auto"/>
              <w:left w:val="single" w:sz="4" w:space="0" w:color="auto"/>
              <w:bottom w:val="single" w:sz="4" w:space="0" w:color="auto"/>
              <w:right w:val="single" w:sz="4" w:space="0" w:color="auto"/>
            </w:tcBorders>
          </w:tcPr>
          <w:p w14:paraId="6EB7B74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710C12C0" w14:textId="77777777" w:rsidTr="0013766E">
        <w:trPr>
          <w:trHeight w:val="647"/>
        </w:trPr>
        <w:tc>
          <w:tcPr>
            <w:tcW w:w="1844" w:type="dxa"/>
            <w:vMerge/>
            <w:tcBorders>
              <w:left w:val="single" w:sz="4" w:space="0" w:color="auto"/>
              <w:right w:val="single" w:sz="4" w:space="0" w:color="auto"/>
            </w:tcBorders>
            <w:vAlign w:val="center"/>
          </w:tcPr>
          <w:p w14:paraId="3895A7CE"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6053686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 xml:space="preserve">Капітальний ремонт системи вентиляції кисневої станції за адресою: вул.Шпитальна,2,м.Тернопіль </w:t>
            </w:r>
          </w:p>
        </w:tc>
        <w:tc>
          <w:tcPr>
            <w:tcW w:w="1418" w:type="dxa"/>
            <w:tcBorders>
              <w:top w:val="single" w:sz="4" w:space="0" w:color="auto"/>
              <w:left w:val="single" w:sz="4" w:space="0" w:color="auto"/>
              <w:bottom w:val="single" w:sz="4" w:space="0" w:color="auto"/>
              <w:right w:val="single" w:sz="4" w:space="0" w:color="auto"/>
            </w:tcBorders>
            <w:vAlign w:val="center"/>
          </w:tcPr>
          <w:p w14:paraId="7AD8CD5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223,8</w:t>
            </w:r>
          </w:p>
        </w:tc>
        <w:tc>
          <w:tcPr>
            <w:tcW w:w="1701" w:type="dxa"/>
            <w:tcBorders>
              <w:top w:val="single" w:sz="4" w:space="0" w:color="auto"/>
              <w:left w:val="single" w:sz="4" w:space="0" w:color="auto"/>
              <w:bottom w:val="single" w:sz="4" w:space="0" w:color="auto"/>
              <w:right w:val="single" w:sz="4" w:space="0" w:color="auto"/>
            </w:tcBorders>
          </w:tcPr>
          <w:p w14:paraId="6A4B97D1"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6C7703C8" w14:textId="77777777" w:rsidTr="0013766E">
        <w:trPr>
          <w:trHeight w:val="647"/>
        </w:trPr>
        <w:tc>
          <w:tcPr>
            <w:tcW w:w="1844" w:type="dxa"/>
            <w:vMerge/>
            <w:tcBorders>
              <w:left w:val="single" w:sz="4" w:space="0" w:color="auto"/>
              <w:right w:val="single" w:sz="4" w:space="0" w:color="auto"/>
            </w:tcBorders>
            <w:vAlign w:val="center"/>
          </w:tcPr>
          <w:p w14:paraId="77384A2E"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582BF6C"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приміщень офтальмологічного та урологічного відділень в корпусі №3 за адресою: вул.Волинська,40</w:t>
            </w:r>
          </w:p>
        </w:tc>
        <w:tc>
          <w:tcPr>
            <w:tcW w:w="1418" w:type="dxa"/>
            <w:tcBorders>
              <w:top w:val="single" w:sz="4" w:space="0" w:color="auto"/>
              <w:left w:val="single" w:sz="4" w:space="0" w:color="auto"/>
              <w:bottom w:val="single" w:sz="4" w:space="0" w:color="auto"/>
              <w:right w:val="single" w:sz="4" w:space="0" w:color="auto"/>
            </w:tcBorders>
            <w:vAlign w:val="center"/>
          </w:tcPr>
          <w:p w14:paraId="43F65DB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132,2</w:t>
            </w:r>
          </w:p>
        </w:tc>
        <w:tc>
          <w:tcPr>
            <w:tcW w:w="1701" w:type="dxa"/>
            <w:tcBorders>
              <w:top w:val="single" w:sz="4" w:space="0" w:color="auto"/>
              <w:left w:val="single" w:sz="4" w:space="0" w:color="auto"/>
              <w:bottom w:val="single" w:sz="4" w:space="0" w:color="auto"/>
              <w:right w:val="single" w:sz="4" w:space="0" w:color="auto"/>
            </w:tcBorders>
          </w:tcPr>
          <w:p w14:paraId="5D74FF67"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413F36BB" w14:textId="77777777" w:rsidTr="0013766E">
        <w:trPr>
          <w:trHeight w:val="647"/>
        </w:trPr>
        <w:tc>
          <w:tcPr>
            <w:tcW w:w="1844" w:type="dxa"/>
            <w:vMerge/>
            <w:tcBorders>
              <w:left w:val="single" w:sz="4" w:space="0" w:color="auto"/>
              <w:right w:val="single" w:sz="4" w:space="0" w:color="auto"/>
            </w:tcBorders>
            <w:vAlign w:val="center"/>
          </w:tcPr>
          <w:p w14:paraId="2CD9090B"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D3CA85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 xml:space="preserve">Поточний ремонт операційного блоку 5-го поверху корпусу №3 ", за адресою: вул.Волинська,40 </w:t>
            </w:r>
          </w:p>
        </w:tc>
        <w:tc>
          <w:tcPr>
            <w:tcW w:w="1418" w:type="dxa"/>
            <w:tcBorders>
              <w:top w:val="single" w:sz="4" w:space="0" w:color="auto"/>
              <w:left w:val="single" w:sz="4" w:space="0" w:color="auto"/>
              <w:bottom w:val="single" w:sz="4" w:space="0" w:color="auto"/>
              <w:right w:val="single" w:sz="4" w:space="0" w:color="auto"/>
            </w:tcBorders>
            <w:vAlign w:val="center"/>
          </w:tcPr>
          <w:p w14:paraId="3B13C88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198,4</w:t>
            </w:r>
          </w:p>
        </w:tc>
        <w:tc>
          <w:tcPr>
            <w:tcW w:w="1701" w:type="dxa"/>
            <w:tcBorders>
              <w:top w:val="single" w:sz="4" w:space="0" w:color="auto"/>
              <w:left w:val="single" w:sz="4" w:space="0" w:color="auto"/>
              <w:bottom w:val="single" w:sz="4" w:space="0" w:color="auto"/>
              <w:right w:val="single" w:sz="4" w:space="0" w:color="auto"/>
            </w:tcBorders>
          </w:tcPr>
          <w:p w14:paraId="0101E87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3E73F2DC" w14:textId="77777777" w:rsidTr="0013766E">
        <w:trPr>
          <w:trHeight w:val="647"/>
        </w:trPr>
        <w:tc>
          <w:tcPr>
            <w:tcW w:w="1844" w:type="dxa"/>
            <w:vMerge/>
            <w:tcBorders>
              <w:left w:val="single" w:sz="4" w:space="0" w:color="auto"/>
              <w:right w:val="single" w:sz="4" w:space="0" w:color="auto"/>
            </w:tcBorders>
            <w:vAlign w:val="center"/>
          </w:tcPr>
          <w:p w14:paraId="31236B31"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36D4122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приміщень другого поверху в головному корпусі " за адресою: вул.Шпитальна,2</w:t>
            </w:r>
          </w:p>
        </w:tc>
        <w:tc>
          <w:tcPr>
            <w:tcW w:w="1418" w:type="dxa"/>
            <w:tcBorders>
              <w:top w:val="single" w:sz="4" w:space="0" w:color="auto"/>
              <w:left w:val="single" w:sz="4" w:space="0" w:color="auto"/>
              <w:bottom w:val="single" w:sz="4" w:space="0" w:color="auto"/>
              <w:right w:val="single" w:sz="4" w:space="0" w:color="auto"/>
            </w:tcBorders>
            <w:vAlign w:val="center"/>
          </w:tcPr>
          <w:p w14:paraId="00C8B2AB"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54,51</w:t>
            </w:r>
          </w:p>
        </w:tc>
        <w:tc>
          <w:tcPr>
            <w:tcW w:w="1701" w:type="dxa"/>
            <w:tcBorders>
              <w:top w:val="single" w:sz="4" w:space="0" w:color="auto"/>
              <w:left w:val="single" w:sz="4" w:space="0" w:color="auto"/>
              <w:bottom w:val="single" w:sz="4" w:space="0" w:color="auto"/>
              <w:right w:val="single" w:sz="4" w:space="0" w:color="auto"/>
            </w:tcBorders>
          </w:tcPr>
          <w:p w14:paraId="2E7AF77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208E66B8" w14:textId="77777777" w:rsidTr="0013766E">
        <w:trPr>
          <w:trHeight w:val="647"/>
        </w:trPr>
        <w:tc>
          <w:tcPr>
            <w:tcW w:w="1844" w:type="dxa"/>
            <w:vMerge/>
            <w:tcBorders>
              <w:left w:val="single" w:sz="4" w:space="0" w:color="auto"/>
              <w:right w:val="single" w:sz="4" w:space="0" w:color="auto"/>
            </w:tcBorders>
            <w:vAlign w:val="center"/>
          </w:tcPr>
          <w:p w14:paraId="0138BF79"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916432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придбано артроскопічна стійка</w:t>
            </w:r>
          </w:p>
        </w:tc>
        <w:tc>
          <w:tcPr>
            <w:tcW w:w="1418" w:type="dxa"/>
            <w:tcBorders>
              <w:top w:val="single" w:sz="4" w:space="0" w:color="auto"/>
              <w:left w:val="single" w:sz="4" w:space="0" w:color="auto"/>
              <w:bottom w:val="single" w:sz="4" w:space="0" w:color="auto"/>
              <w:right w:val="single" w:sz="4" w:space="0" w:color="auto"/>
            </w:tcBorders>
            <w:vAlign w:val="center"/>
          </w:tcPr>
          <w:p w14:paraId="661AD98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337,4</w:t>
            </w:r>
          </w:p>
        </w:tc>
        <w:tc>
          <w:tcPr>
            <w:tcW w:w="1701" w:type="dxa"/>
            <w:tcBorders>
              <w:top w:val="single" w:sz="4" w:space="0" w:color="auto"/>
              <w:left w:val="single" w:sz="4" w:space="0" w:color="auto"/>
              <w:bottom w:val="single" w:sz="4" w:space="0" w:color="auto"/>
              <w:right w:val="single" w:sz="4" w:space="0" w:color="auto"/>
            </w:tcBorders>
          </w:tcPr>
          <w:p w14:paraId="2F17010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05AD9F44" w14:textId="77777777" w:rsidTr="0013766E">
        <w:trPr>
          <w:trHeight w:val="647"/>
        </w:trPr>
        <w:tc>
          <w:tcPr>
            <w:tcW w:w="1844" w:type="dxa"/>
            <w:vMerge/>
            <w:tcBorders>
              <w:left w:val="single" w:sz="4" w:space="0" w:color="auto"/>
              <w:right w:val="single" w:sz="4" w:space="0" w:color="auto"/>
            </w:tcBorders>
            <w:vAlign w:val="center"/>
          </w:tcPr>
          <w:p w14:paraId="12077524"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325A6D1"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біохімічний аналізатор</w:t>
            </w:r>
          </w:p>
        </w:tc>
        <w:tc>
          <w:tcPr>
            <w:tcW w:w="1418" w:type="dxa"/>
            <w:tcBorders>
              <w:top w:val="single" w:sz="4" w:space="0" w:color="auto"/>
              <w:left w:val="single" w:sz="4" w:space="0" w:color="auto"/>
              <w:bottom w:val="single" w:sz="4" w:space="0" w:color="auto"/>
              <w:right w:val="single" w:sz="4" w:space="0" w:color="auto"/>
            </w:tcBorders>
            <w:vAlign w:val="center"/>
          </w:tcPr>
          <w:p w14:paraId="167D775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1200,0</w:t>
            </w:r>
          </w:p>
        </w:tc>
        <w:tc>
          <w:tcPr>
            <w:tcW w:w="1701" w:type="dxa"/>
            <w:tcBorders>
              <w:top w:val="single" w:sz="4" w:space="0" w:color="auto"/>
              <w:left w:val="single" w:sz="4" w:space="0" w:color="auto"/>
              <w:bottom w:val="single" w:sz="4" w:space="0" w:color="auto"/>
              <w:right w:val="single" w:sz="4" w:space="0" w:color="auto"/>
            </w:tcBorders>
          </w:tcPr>
          <w:p w14:paraId="66592A0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благодійні кошти (Карітас)</w:t>
            </w:r>
          </w:p>
        </w:tc>
      </w:tr>
      <w:tr w:rsidR="0013766E" w:rsidRPr="00F13A07" w14:paraId="3D1F72D6" w14:textId="77777777" w:rsidTr="0013766E">
        <w:trPr>
          <w:trHeight w:val="647"/>
        </w:trPr>
        <w:tc>
          <w:tcPr>
            <w:tcW w:w="1844" w:type="dxa"/>
            <w:vMerge/>
            <w:tcBorders>
              <w:left w:val="single" w:sz="4" w:space="0" w:color="auto"/>
              <w:right w:val="single" w:sz="4" w:space="0" w:color="auto"/>
            </w:tcBorders>
            <w:vAlign w:val="center"/>
          </w:tcPr>
          <w:p w14:paraId="70C3B5F0"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F27A7E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укриття корпус №3 вул.</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Волинська</w:t>
            </w:r>
            <w:r>
              <w:rPr>
                <w:rFonts w:ascii="Times New Roman" w:hAnsi="Times New Roman" w:cs="Times New Roman"/>
                <w:sz w:val="24"/>
                <w:szCs w:val="24"/>
                <w:lang w:eastAsia="en-US"/>
              </w:rPr>
              <w:t>, 40</w:t>
            </w:r>
          </w:p>
        </w:tc>
        <w:tc>
          <w:tcPr>
            <w:tcW w:w="1418" w:type="dxa"/>
            <w:tcBorders>
              <w:top w:val="single" w:sz="4" w:space="0" w:color="auto"/>
              <w:left w:val="single" w:sz="4" w:space="0" w:color="auto"/>
              <w:bottom w:val="single" w:sz="4" w:space="0" w:color="auto"/>
              <w:right w:val="single" w:sz="4" w:space="0" w:color="auto"/>
            </w:tcBorders>
            <w:vAlign w:val="center"/>
          </w:tcPr>
          <w:p w14:paraId="4F614287"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1000,0</w:t>
            </w:r>
          </w:p>
        </w:tc>
        <w:tc>
          <w:tcPr>
            <w:tcW w:w="1701" w:type="dxa"/>
            <w:tcBorders>
              <w:top w:val="single" w:sz="4" w:space="0" w:color="auto"/>
              <w:left w:val="single" w:sz="4" w:space="0" w:color="auto"/>
              <w:bottom w:val="single" w:sz="4" w:space="0" w:color="auto"/>
              <w:right w:val="single" w:sz="4" w:space="0" w:color="auto"/>
            </w:tcBorders>
          </w:tcPr>
          <w:p w14:paraId="6142075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09DEB6C3" w14:textId="77777777" w:rsidTr="0013766E">
        <w:trPr>
          <w:trHeight w:val="647"/>
        </w:trPr>
        <w:tc>
          <w:tcPr>
            <w:tcW w:w="1844" w:type="dxa"/>
            <w:vMerge/>
            <w:tcBorders>
              <w:left w:val="single" w:sz="4" w:space="0" w:color="auto"/>
              <w:right w:val="single" w:sz="4" w:space="0" w:color="auto"/>
            </w:tcBorders>
            <w:vAlign w:val="center"/>
          </w:tcPr>
          <w:p w14:paraId="7A854F5C"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6742718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рентгенівського апарату</w:t>
            </w:r>
          </w:p>
        </w:tc>
        <w:tc>
          <w:tcPr>
            <w:tcW w:w="1418" w:type="dxa"/>
            <w:tcBorders>
              <w:top w:val="single" w:sz="4" w:space="0" w:color="auto"/>
              <w:left w:val="single" w:sz="4" w:space="0" w:color="auto"/>
              <w:bottom w:val="single" w:sz="4" w:space="0" w:color="auto"/>
              <w:right w:val="single" w:sz="4" w:space="0" w:color="auto"/>
            </w:tcBorders>
            <w:vAlign w:val="center"/>
          </w:tcPr>
          <w:p w14:paraId="7B0A6B0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300,0</w:t>
            </w:r>
          </w:p>
        </w:tc>
        <w:tc>
          <w:tcPr>
            <w:tcW w:w="1701" w:type="dxa"/>
            <w:tcBorders>
              <w:top w:val="single" w:sz="4" w:space="0" w:color="auto"/>
              <w:left w:val="single" w:sz="4" w:space="0" w:color="auto"/>
              <w:bottom w:val="single" w:sz="4" w:space="0" w:color="auto"/>
              <w:right w:val="single" w:sz="4" w:space="0" w:color="auto"/>
            </w:tcBorders>
          </w:tcPr>
          <w:p w14:paraId="59B82E8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71C97DB4" w14:textId="77777777" w:rsidTr="0013766E">
        <w:trPr>
          <w:trHeight w:val="647"/>
        </w:trPr>
        <w:tc>
          <w:tcPr>
            <w:tcW w:w="1844" w:type="dxa"/>
            <w:vMerge/>
            <w:tcBorders>
              <w:left w:val="single" w:sz="4" w:space="0" w:color="auto"/>
              <w:right w:val="single" w:sz="4" w:space="0" w:color="auto"/>
            </w:tcBorders>
            <w:vAlign w:val="center"/>
          </w:tcPr>
          <w:p w14:paraId="4015FAA8"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63DD221"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паливної</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корпус №2 вул.Руська,47</w:t>
            </w:r>
          </w:p>
        </w:tc>
        <w:tc>
          <w:tcPr>
            <w:tcW w:w="1418" w:type="dxa"/>
            <w:tcBorders>
              <w:top w:val="single" w:sz="4" w:space="0" w:color="auto"/>
              <w:left w:val="single" w:sz="4" w:space="0" w:color="auto"/>
              <w:bottom w:val="single" w:sz="4" w:space="0" w:color="auto"/>
              <w:right w:val="single" w:sz="4" w:space="0" w:color="auto"/>
            </w:tcBorders>
            <w:vAlign w:val="center"/>
          </w:tcPr>
          <w:p w14:paraId="2CB3005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tcPr>
          <w:p w14:paraId="6A203CC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0316D713" w14:textId="77777777" w:rsidTr="0013766E">
        <w:trPr>
          <w:trHeight w:val="647"/>
        </w:trPr>
        <w:tc>
          <w:tcPr>
            <w:tcW w:w="1844" w:type="dxa"/>
            <w:vMerge/>
            <w:tcBorders>
              <w:left w:val="single" w:sz="4" w:space="0" w:color="auto"/>
              <w:bottom w:val="single" w:sz="4" w:space="0" w:color="auto"/>
              <w:right w:val="single" w:sz="4" w:space="0" w:color="auto"/>
            </w:tcBorders>
            <w:vAlign w:val="center"/>
          </w:tcPr>
          <w:p w14:paraId="59E85E8C"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27FF9F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силового кабелю вул.Чумацька,2</w:t>
            </w:r>
          </w:p>
        </w:tc>
        <w:tc>
          <w:tcPr>
            <w:tcW w:w="1418" w:type="dxa"/>
            <w:tcBorders>
              <w:top w:val="single" w:sz="4" w:space="0" w:color="auto"/>
              <w:left w:val="single" w:sz="4" w:space="0" w:color="auto"/>
              <w:bottom w:val="single" w:sz="4" w:space="0" w:color="auto"/>
              <w:right w:val="single" w:sz="4" w:space="0" w:color="auto"/>
            </w:tcBorders>
            <w:vAlign w:val="center"/>
          </w:tcPr>
          <w:p w14:paraId="42A4B7F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609,6</w:t>
            </w:r>
          </w:p>
        </w:tc>
        <w:tc>
          <w:tcPr>
            <w:tcW w:w="1701" w:type="dxa"/>
            <w:tcBorders>
              <w:top w:val="single" w:sz="4" w:space="0" w:color="auto"/>
              <w:left w:val="single" w:sz="4" w:space="0" w:color="auto"/>
              <w:bottom w:val="single" w:sz="4" w:space="0" w:color="auto"/>
              <w:right w:val="single" w:sz="4" w:space="0" w:color="auto"/>
            </w:tcBorders>
          </w:tcPr>
          <w:p w14:paraId="4433678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34E20B5B" w14:textId="77777777" w:rsidTr="0013766E">
        <w:trPr>
          <w:trHeight w:val="1500"/>
        </w:trPr>
        <w:tc>
          <w:tcPr>
            <w:tcW w:w="1844" w:type="dxa"/>
            <w:vMerge w:val="restart"/>
            <w:tcBorders>
              <w:top w:val="single" w:sz="4" w:space="0" w:color="auto"/>
              <w:left w:val="single" w:sz="4" w:space="0" w:color="auto"/>
              <w:right w:val="single" w:sz="4" w:space="0" w:color="auto"/>
            </w:tcBorders>
            <w:vAlign w:val="center"/>
          </w:tcPr>
          <w:p w14:paraId="1E459626"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КНП «Тернопільська комунальна міська лікарня №2»</w:t>
            </w:r>
          </w:p>
        </w:tc>
        <w:tc>
          <w:tcPr>
            <w:tcW w:w="5244" w:type="dxa"/>
            <w:tcBorders>
              <w:top w:val="single" w:sz="4" w:space="0" w:color="auto"/>
              <w:left w:val="single" w:sz="4" w:space="0" w:color="auto"/>
              <w:bottom w:val="single" w:sz="4" w:space="0" w:color="auto"/>
              <w:right w:val="single" w:sz="4" w:space="0" w:color="auto"/>
            </w:tcBorders>
            <w:vAlign w:val="center"/>
          </w:tcPr>
          <w:p w14:paraId="6E9DE3A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в т.ч.</w:t>
            </w:r>
          </w:p>
          <w:p w14:paraId="3A33892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аварійної ділянки зовнішньої водопровідної мережі перед поліклінікою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14</w:t>
            </w:r>
          </w:p>
        </w:tc>
        <w:tc>
          <w:tcPr>
            <w:tcW w:w="1418" w:type="dxa"/>
            <w:tcBorders>
              <w:top w:val="single" w:sz="4" w:space="0" w:color="auto"/>
              <w:left w:val="single" w:sz="4" w:space="0" w:color="auto"/>
              <w:bottom w:val="single" w:sz="4" w:space="0" w:color="auto"/>
              <w:right w:val="single" w:sz="4" w:space="0" w:color="auto"/>
            </w:tcBorders>
            <w:vAlign w:val="center"/>
          </w:tcPr>
          <w:p w14:paraId="6622B24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928,2</w:t>
            </w:r>
          </w:p>
        </w:tc>
        <w:tc>
          <w:tcPr>
            <w:tcW w:w="1701" w:type="dxa"/>
            <w:tcBorders>
              <w:top w:val="single" w:sz="4" w:space="0" w:color="auto"/>
              <w:left w:val="single" w:sz="4" w:space="0" w:color="auto"/>
              <w:bottom w:val="single" w:sz="4" w:space="0" w:color="auto"/>
              <w:right w:val="single" w:sz="4" w:space="0" w:color="auto"/>
            </w:tcBorders>
          </w:tcPr>
          <w:p w14:paraId="5C1F393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3318BACE" w14:textId="77777777" w:rsidTr="0013766E">
        <w:trPr>
          <w:trHeight w:val="699"/>
        </w:trPr>
        <w:tc>
          <w:tcPr>
            <w:tcW w:w="1844" w:type="dxa"/>
            <w:vMerge/>
            <w:tcBorders>
              <w:left w:val="single" w:sz="4" w:space="0" w:color="auto"/>
              <w:right w:val="single" w:sz="4" w:space="0" w:color="auto"/>
            </w:tcBorders>
            <w:vAlign w:val="center"/>
          </w:tcPr>
          <w:p w14:paraId="5EDA73E1"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D9C661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приміщення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w:t>
            </w:r>
            <w:r>
              <w:rPr>
                <w:rFonts w:ascii="Times New Roman" w:hAnsi="Times New Roman" w:cs="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7404602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4200,0</w:t>
            </w:r>
          </w:p>
        </w:tc>
        <w:tc>
          <w:tcPr>
            <w:tcW w:w="1701" w:type="dxa"/>
            <w:tcBorders>
              <w:top w:val="single" w:sz="4" w:space="0" w:color="auto"/>
              <w:left w:val="single" w:sz="4" w:space="0" w:color="auto"/>
              <w:bottom w:val="single" w:sz="4" w:space="0" w:color="auto"/>
              <w:right w:val="single" w:sz="4" w:space="0" w:color="auto"/>
            </w:tcBorders>
          </w:tcPr>
          <w:p w14:paraId="66E9D18B"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399C293D" w14:textId="77777777" w:rsidTr="0013766E">
        <w:trPr>
          <w:trHeight w:val="850"/>
        </w:trPr>
        <w:tc>
          <w:tcPr>
            <w:tcW w:w="1844" w:type="dxa"/>
            <w:vMerge/>
            <w:tcBorders>
              <w:left w:val="single" w:sz="4" w:space="0" w:color="auto"/>
              <w:right w:val="single" w:sz="4" w:space="0" w:color="auto"/>
            </w:tcBorders>
            <w:vAlign w:val="center"/>
          </w:tcPr>
          <w:p w14:paraId="56C34D99"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D84BB7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частини коридору ІІ поверху поліклініки, літера «Н»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14</w:t>
            </w:r>
          </w:p>
        </w:tc>
        <w:tc>
          <w:tcPr>
            <w:tcW w:w="1418" w:type="dxa"/>
            <w:tcBorders>
              <w:top w:val="single" w:sz="4" w:space="0" w:color="auto"/>
              <w:left w:val="single" w:sz="4" w:space="0" w:color="auto"/>
              <w:bottom w:val="single" w:sz="4" w:space="0" w:color="auto"/>
              <w:right w:val="single" w:sz="4" w:space="0" w:color="auto"/>
            </w:tcBorders>
            <w:vAlign w:val="center"/>
          </w:tcPr>
          <w:p w14:paraId="0819097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527,6</w:t>
            </w:r>
          </w:p>
        </w:tc>
        <w:tc>
          <w:tcPr>
            <w:tcW w:w="1701" w:type="dxa"/>
            <w:tcBorders>
              <w:top w:val="single" w:sz="4" w:space="0" w:color="auto"/>
              <w:left w:val="single" w:sz="4" w:space="0" w:color="auto"/>
              <w:bottom w:val="single" w:sz="4" w:space="0" w:color="auto"/>
              <w:right w:val="single" w:sz="4" w:space="0" w:color="auto"/>
            </w:tcBorders>
          </w:tcPr>
          <w:p w14:paraId="438C10E3" w14:textId="77777777" w:rsidR="0013766E" w:rsidRPr="00F13A07" w:rsidRDefault="0013766E" w:rsidP="000E6B67">
            <w:pPr>
              <w:spacing w:line="240" w:lineRule="auto"/>
              <w:ind w:hanging="2"/>
              <w:rPr>
                <w:rFonts w:ascii="Times New Roman" w:hAnsi="Times New Roman" w:cs="Times New Roman"/>
                <w:sz w:val="24"/>
                <w:szCs w:val="24"/>
                <w:lang w:eastAsia="en-US"/>
              </w:rPr>
            </w:pPr>
          </w:p>
          <w:p w14:paraId="6F70B053" w14:textId="77777777" w:rsidR="0013766E" w:rsidRPr="00F13A07" w:rsidRDefault="0013766E" w:rsidP="000E6B67">
            <w:pPr>
              <w:spacing w:line="240" w:lineRule="auto"/>
              <w:ind w:hanging="2"/>
              <w:rPr>
                <w:rFonts w:ascii="Times New Roman" w:hAnsi="Times New Roman" w:cs="Times New Roman"/>
                <w:sz w:val="24"/>
                <w:szCs w:val="24"/>
                <w:lang w:eastAsia="en-US"/>
              </w:rPr>
            </w:pPr>
          </w:p>
          <w:p w14:paraId="5129548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lastRenderedPageBreak/>
              <w:t>кошти міського бюджету</w:t>
            </w:r>
          </w:p>
        </w:tc>
      </w:tr>
      <w:tr w:rsidR="0013766E" w:rsidRPr="00F13A07" w14:paraId="1C060BA3" w14:textId="77777777" w:rsidTr="0013766E">
        <w:trPr>
          <w:trHeight w:val="968"/>
        </w:trPr>
        <w:tc>
          <w:tcPr>
            <w:tcW w:w="1844" w:type="dxa"/>
            <w:vMerge/>
            <w:tcBorders>
              <w:left w:val="single" w:sz="4" w:space="0" w:color="auto"/>
              <w:right w:val="single" w:sz="4" w:space="0" w:color="auto"/>
            </w:tcBorders>
            <w:vAlign w:val="center"/>
          </w:tcPr>
          <w:p w14:paraId="36E6E878"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3711F3B"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Реконструкція елекропостачання головного корпусу літера «А»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14</w:t>
            </w:r>
          </w:p>
        </w:tc>
        <w:tc>
          <w:tcPr>
            <w:tcW w:w="1418" w:type="dxa"/>
            <w:tcBorders>
              <w:top w:val="single" w:sz="4" w:space="0" w:color="auto"/>
              <w:left w:val="single" w:sz="4" w:space="0" w:color="auto"/>
              <w:bottom w:val="single" w:sz="4" w:space="0" w:color="auto"/>
              <w:right w:val="single" w:sz="4" w:space="0" w:color="auto"/>
            </w:tcBorders>
            <w:vAlign w:val="center"/>
          </w:tcPr>
          <w:p w14:paraId="35C7F9E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1597,5</w:t>
            </w:r>
          </w:p>
        </w:tc>
        <w:tc>
          <w:tcPr>
            <w:tcW w:w="1701" w:type="dxa"/>
            <w:tcBorders>
              <w:top w:val="single" w:sz="4" w:space="0" w:color="auto"/>
              <w:left w:val="single" w:sz="4" w:space="0" w:color="auto"/>
              <w:bottom w:val="single" w:sz="4" w:space="0" w:color="auto"/>
              <w:right w:val="single" w:sz="4" w:space="0" w:color="auto"/>
            </w:tcBorders>
          </w:tcPr>
          <w:p w14:paraId="53CA8967"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0073DE4B" w14:textId="77777777" w:rsidTr="0013766E">
        <w:trPr>
          <w:trHeight w:val="1117"/>
        </w:trPr>
        <w:tc>
          <w:tcPr>
            <w:tcW w:w="1844" w:type="dxa"/>
            <w:vMerge/>
            <w:tcBorders>
              <w:left w:val="single" w:sz="4" w:space="0" w:color="auto"/>
              <w:right w:val="single" w:sz="4" w:space="0" w:color="auto"/>
            </w:tcBorders>
            <w:vAlign w:val="center"/>
          </w:tcPr>
          <w:p w14:paraId="2EF9302D"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8B9FE86"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Реконструкція системи елекропостачання кардіологічного корпусу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14</w:t>
            </w:r>
          </w:p>
        </w:tc>
        <w:tc>
          <w:tcPr>
            <w:tcW w:w="1418" w:type="dxa"/>
            <w:tcBorders>
              <w:top w:val="single" w:sz="4" w:space="0" w:color="auto"/>
              <w:left w:val="single" w:sz="4" w:space="0" w:color="auto"/>
              <w:bottom w:val="single" w:sz="4" w:space="0" w:color="auto"/>
              <w:right w:val="single" w:sz="4" w:space="0" w:color="auto"/>
            </w:tcBorders>
            <w:vAlign w:val="center"/>
          </w:tcPr>
          <w:p w14:paraId="02661BCC"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1260,3</w:t>
            </w:r>
          </w:p>
          <w:p w14:paraId="22450EAB"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507A6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3963241E" w14:textId="77777777" w:rsidTr="0013766E">
        <w:trPr>
          <w:trHeight w:val="550"/>
        </w:trPr>
        <w:tc>
          <w:tcPr>
            <w:tcW w:w="1844" w:type="dxa"/>
            <w:vMerge/>
            <w:tcBorders>
              <w:left w:val="single" w:sz="4" w:space="0" w:color="auto"/>
              <w:right w:val="single" w:sz="4" w:space="0" w:color="auto"/>
            </w:tcBorders>
            <w:vAlign w:val="center"/>
          </w:tcPr>
          <w:p w14:paraId="78238ACE"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0690FD72"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біохімічного аналізатора</w:t>
            </w:r>
          </w:p>
        </w:tc>
        <w:tc>
          <w:tcPr>
            <w:tcW w:w="1418" w:type="dxa"/>
            <w:tcBorders>
              <w:top w:val="single" w:sz="4" w:space="0" w:color="auto"/>
              <w:left w:val="single" w:sz="4" w:space="0" w:color="auto"/>
              <w:bottom w:val="single" w:sz="4" w:space="0" w:color="auto"/>
              <w:right w:val="single" w:sz="4" w:space="0" w:color="auto"/>
            </w:tcBorders>
            <w:vAlign w:val="center"/>
          </w:tcPr>
          <w:p w14:paraId="0357C021"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2500,0</w:t>
            </w:r>
          </w:p>
        </w:tc>
        <w:tc>
          <w:tcPr>
            <w:tcW w:w="1701" w:type="dxa"/>
            <w:tcBorders>
              <w:top w:val="single" w:sz="4" w:space="0" w:color="auto"/>
              <w:left w:val="single" w:sz="4" w:space="0" w:color="auto"/>
              <w:bottom w:val="single" w:sz="4" w:space="0" w:color="auto"/>
              <w:right w:val="single" w:sz="4" w:space="0" w:color="auto"/>
            </w:tcBorders>
          </w:tcPr>
          <w:p w14:paraId="587270E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2CF2BC85" w14:textId="77777777" w:rsidTr="0013766E">
        <w:trPr>
          <w:trHeight w:val="855"/>
        </w:trPr>
        <w:tc>
          <w:tcPr>
            <w:tcW w:w="1844" w:type="dxa"/>
            <w:vMerge/>
            <w:tcBorders>
              <w:left w:val="single" w:sz="4" w:space="0" w:color="auto"/>
              <w:right w:val="single" w:sz="4" w:space="0" w:color="auto"/>
            </w:tcBorders>
            <w:vAlign w:val="center"/>
          </w:tcPr>
          <w:p w14:paraId="2B6D5B95"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D5F1DF3"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мікробіологічного  аналізатора на умовах співфінансування</w:t>
            </w:r>
          </w:p>
        </w:tc>
        <w:tc>
          <w:tcPr>
            <w:tcW w:w="1418" w:type="dxa"/>
            <w:tcBorders>
              <w:top w:val="single" w:sz="4" w:space="0" w:color="auto"/>
              <w:left w:val="single" w:sz="4" w:space="0" w:color="auto"/>
              <w:bottom w:val="single" w:sz="4" w:space="0" w:color="auto"/>
              <w:right w:val="single" w:sz="4" w:space="0" w:color="auto"/>
            </w:tcBorders>
            <w:vAlign w:val="center"/>
          </w:tcPr>
          <w:p w14:paraId="650CBD4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1000,0</w:t>
            </w:r>
          </w:p>
          <w:p w14:paraId="34C744DC" w14:textId="77777777" w:rsidR="0013766E" w:rsidRPr="00F13A07" w:rsidRDefault="0013766E" w:rsidP="000E6B67">
            <w:pPr>
              <w:spacing w:line="240" w:lineRule="auto"/>
              <w:ind w:hanging="2"/>
              <w:rPr>
                <w:rFonts w:ascii="Times New Roman" w:hAnsi="Times New Roman" w:cs="Times New Roman"/>
                <w:sz w:val="24"/>
                <w:szCs w:val="24"/>
                <w:lang w:eastAsia="en-US"/>
              </w:rPr>
            </w:pPr>
          </w:p>
          <w:p w14:paraId="5BA9787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792,0</w:t>
            </w:r>
          </w:p>
        </w:tc>
        <w:tc>
          <w:tcPr>
            <w:tcW w:w="1701" w:type="dxa"/>
            <w:tcBorders>
              <w:top w:val="single" w:sz="4" w:space="0" w:color="auto"/>
              <w:left w:val="single" w:sz="4" w:space="0" w:color="auto"/>
              <w:bottom w:val="single" w:sz="4" w:space="0" w:color="auto"/>
              <w:right w:val="single" w:sz="4" w:space="0" w:color="auto"/>
            </w:tcBorders>
          </w:tcPr>
          <w:p w14:paraId="0F80926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p w14:paraId="527D535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кредитні кошти</w:t>
            </w:r>
          </w:p>
        </w:tc>
      </w:tr>
      <w:tr w:rsidR="0013766E" w:rsidRPr="00F13A07" w14:paraId="505AF3BC" w14:textId="77777777" w:rsidTr="0013766E">
        <w:trPr>
          <w:trHeight w:val="541"/>
        </w:trPr>
        <w:tc>
          <w:tcPr>
            <w:tcW w:w="1844" w:type="dxa"/>
            <w:vMerge/>
            <w:tcBorders>
              <w:left w:val="single" w:sz="4" w:space="0" w:color="auto"/>
              <w:right w:val="single" w:sz="4" w:space="0" w:color="auto"/>
            </w:tcBorders>
            <w:vAlign w:val="center"/>
          </w:tcPr>
          <w:p w14:paraId="77370F95"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65DBC18"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двох холодильників  і шість конд</w:t>
            </w:r>
            <w:r>
              <w:rPr>
                <w:rFonts w:ascii="Times New Roman" w:hAnsi="Times New Roman" w:cs="Times New Roman"/>
                <w:sz w:val="24"/>
                <w:szCs w:val="24"/>
                <w:lang w:eastAsia="en-US"/>
              </w:rPr>
              <w:t>и</w:t>
            </w:r>
            <w:r w:rsidRPr="00F13A07">
              <w:rPr>
                <w:rFonts w:ascii="Times New Roman" w:hAnsi="Times New Roman" w:cs="Times New Roman"/>
                <w:sz w:val="24"/>
                <w:szCs w:val="24"/>
                <w:lang w:eastAsia="en-US"/>
              </w:rPr>
              <w:t>ціонерів</w:t>
            </w:r>
          </w:p>
        </w:tc>
        <w:tc>
          <w:tcPr>
            <w:tcW w:w="1418" w:type="dxa"/>
            <w:tcBorders>
              <w:top w:val="single" w:sz="4" w:space="0" w:color="auto"/>
              <w:left w:val="single" w:sz="4" w:space="0" w:color="auto"/>
              <w:bottom w:val="single" w:sz="4" w:space="0" w:color="auto"/>
              <w:right w:val="single" w:sz="4" w:space="0" w:color="auto"/>
            </w:tcBorders>
            <w:vAlign w:val="center"/>
          </w:tcPr>
          <w:p w14:paraId="2505AD07"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268,0</w:t>
            </w:r>
          </w:p>
        </w:tc>
        <w:tc>
          <w:tcPr>
            <w:tcW w:w="1701" w:type="dxa"/>
            <w:tcBorders>
              <w:top w:val="single" w:sz="4" w:space="0" w:color="auto"/>
              <w:left w:val="single" w:sz="4" w:space="0" w:color="auto"/>
              <w:bottom w:val="single" w:sz="4" w:space="0" w:color="auto"/>
              <w:right w:val="single" w:sz="4" w:space="0" w:color="auto"/>
            </w:tcBorders>
          </w:tcPr>
          <w:p w14:paraId="65CBA3E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3B62E022" w14:textId="77777777" w:rsidTr="0013766E">
        <w:trPr>
          <w:trHeight w:val="691"/>
        </w:trPr>
        <w:tc>
          <w:tcPr>
            <w:tcW w:w="1844" w:type="dxa"/>
            <w:vMerge/>
            <w:tcBorders>
              <w:left w:val="single" w:sz="4" w:space="0" w:color="auto"/>
              <w:right w:val="single" w:sz="4" w:space="0" w:color="auto"/>
            </w:tcBorders>
            <w:vAlign w:val="center"/>
          </w:tcPr>
          <w:p w14:paraId="4C455CF2"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C0B8E1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поточний ремонт</w:t>
            </w:r>
            <w:r w:rsidRPr="00F13A07">
              <w:rPr>
                <w:rFonts w:ascii="Times New Roman" w:hAnsi="Times New Roman" w:cs="Times New Roman"/>
                <w:sz w:val="24"/>
                <w:szCs w:val="24"/>
                <w:lang w:eastAsia="en-US"/>
              </w:rPr>
              <w:t xml:space="preserve"> відділення урології</w:t>
            </w:r>
          </w:p>
        </w:tc>
        <w:tc>
          <w:tcPr>
            <w:tcW w:w="1418" w:type="dxa"/>
            <w:tcBorders>
              <w:top w:val="single" w:sz="4" w:space="0" w:color="auto"/>
              <w:left w:val="single" w:sz="4" w:space="0" w:color="auto"/>
              <w:bottom w:val="single" w:sz="4" w:space="0" w:color="auto"/>
              <w:right w:val="single" w:sz="4" w:space="0" w:color="auto"/>
            </w:tcBorders>
            <w:vAlign w:val="center"/>
          </w:tcPr>
          <w:p w14:paraId="02573B4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510,0</w:t>
            </w:r>
          </w:p>
        </w:tc>
        <w:tc>
          <w:tcPr>
            <w:tcW w:w="1701" w:type="dxa"/>
            <w:tcBorders>
              <w:top w:val="single" w:sz="4" w:space="0" w:color="auto"/>
              <w:left w:val="single" w:sz="4" w:space="0" w:color="auto"/>
              <w:bottom w:val="single" w:sz="4" w:space="0" w:color="auto"/>
              <w:right w:val="single" w:sz="4" w:space="0" w:color="auto"/>
            </w:tcBorders>
          </w:tcPr>
          <w:p w14:paraId="678A3011"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6104BFC3" w14:textId="77777777" w:rsidTr="0013766E">
        <w:trPr>
          <w:trHeight w:val="700"/>
        </w:trPr>
        <w:tc>
          <w:tcPr>
            <w:tcW w:w="1844" w:type="dxa"/>
            <w:vMerge/>
            <w:tcBorders>
              <w:left w:val="single" w:sz="4" w:space="0" w:color="auto"/>
              <w:right w:val="single" w:sz="4" w:space="0" w:color="auto"/>
            </w:tcBorders>
            <w:vAlign w:val="center"/>
          </w:tcPr>
          <w:p w14:paraId="5B3D4EAB"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9FFD98D"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І поверху  поліклініки по вул.Купчинського,14</w:t>
            </w:r>
          </w:p>
        </w:tc>
        <w:tc>
          <w:tcPr>
            <w:tcW w:w="1418" w:type="dxa"/>
            <w:tcBorders>
              <w:top w:val="single" w:sz="4" w:space="0" w:color="auto"/>
              <w:left w:val="single" w:sz="4" w:space="0" w:color="auto"/>
              <w:bottom w:val="single" w:sz="4" w:space="0" w:color="auto"/>
              <w:right w:val="single" w:sz="4" w:space="0" w:color="auto"/>
            </w:tcBorders>
            <w:vAlign w:val="center"/>
          </w:tcPr>
          <w:p w14:paraId="4749D17C"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1310,0</w:t>
            </w:r>
          </w:p>
          <w:p w14:paraId="75F66506"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8E955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1F792CA6" w14:textId="77777777" w:rsidTr="0013766E">
        <w:trPr>
          <w:trHeight w:val="1422"/>
        </w:trPr>
        <w:tc>
          <w:tcPr>
            <w:tcW w:w="1844" w:type="dxa"/>
            <w:vMerge/>
            <w:tcBorders>
              <w:left w:val="single" w:sz="4" w:space="0" w:color="auto"/>
              <w:right w:val="single" w:sz="4" w:space="0" w:color="auto"/>
            </w:tcBorders>
            <w:vAlign w:val="center"/>
          </w:tcPr>
          <w:p w14:paraId="0E3D97C6"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6BF44B0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Поточний ремонт</w:t>
            </w:r>
            <w:r w:rsidRPr="00F13A07">
              <w:rPr>
                <w:rFonts w:ascii="Times New Roman" w:hAnsi="Times New Roman" w:cs="Times New Roman"/>
                <w:sz w:val="24"/>
                <w:szCs w:val="24"/>
                <w:lang w:eastAsia="en-US"/>
              </w:rPr>
              <w:t xml:space="preserve"> аварійної ділянки внутрішньої водопровідної мережі в підвальному приміщенні кардіологічного корпусу, літера </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Б</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за адресою</w:t>
            </w:r>
            <w:r>
              <w:rPr>
                <w:rFonts w:ascii="Times New Roman" w:hAnsi="Times New Roman" w:cs="Times New Roman"/>
                <w:sz w:val="24"/>
                <w:szCs w:val="24"/>
                <w:lang w:eastAsia="en-US"/>
              </w:rPr>
              <w:t>:</w:t>
            </w:r>
            <w:r w:rsidRPr="00F13A07">
              <w:rPr>
                <w:rFonts w:ascii="Times New Roman" w:hAnsi="Times New Roman" w:cs="Times New Roman"/>
                <w:sz w:val="24"/>
                <w:szCs w:val="24"/>
                <w:lang w:eastAsia="en-US"/>
              </w:rPr>
              <w:t xml:space="preserve"> вул. Романа Купчинського, 14</w:t>
            </w:r>
          </w:p>
        </w:tc>
        <w:tc>
          <w:tcPr>
            <w:tcW w:w="1418" w:type="dxa"/>
            <w:tcBorders>
              <w:top w:val="single" w:sz="4" w:space="0" w:color="auto"/>
              <w:left w:val="single" w:sz="4" w:space="0" w:color="auto"/>
              <w:bottom w:val="single" w:sz="4" w:space="0" w:color="auto"/>
              <w:right w:val="single" w:sz="4" w:space="0" w:color="auto"/>
            </w:tcBorders>
            <w:vAlign w:val="center"/>
          </w:tcPr>
          <w:p w14:paraId="15EF9CB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199,0</w:t>
            </w:r>
          </w:p>
        </w:tc>
        <w:tc>
          <w:tcPr>
            <w:tcW w:w="1701" w:type="dxa"/>
            <w:tcBorders>
              <w:top w:val="single" w:sz="4" w:space="0" w:color="auto"/>
              <w:left w:val="single" w:sz="4" w:space="0" w:color="auto"/>
              <w:bottom w:val="single" w:sz="4" w:space="0" w:color="auto"/>
              <w:right w:val="single" w:sz="4" w:space="0" w:color="auto"/>
            </w:tcBorders>
          </w:tcPr>
          <w:p w14:paraId="245D044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6AA286F2" w14:textId="77777777" w:rsidTr="0013766E">
        <w:trPr>
          <w:trHeight w:val="396"/>
        </w:trPr>
        <w:tc>
          <w:tcPr>
            <w:tcW w:w="1844" w:type="dxa"/>
            <w:vMerge/>
            <w:tcBorders>
              <w:left w:val="single" w:sz="4" w:space="0" w:color="auto"/>
              <w:right w:val="single" w:sz="4" w:space="0" w:color="auto"/>
            </w:tcBorders>
            <w:vAlign w:val="center"/>
          </w:tcPr>
          <w:p w14:paraId="06B29986"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0CB86C85"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встановлення водовідведення даху вул.Клінічна,1а</w:t>
            </w:r>
          </w:p>
        </w:tc>
        <w:tc>
          <w:tcPr>
            <w:tcW w:w="1418" w:type="dxa"/>
            <w:vMerge w:val="restart"/>
            <w:tcBorders>
              <w:top w:val="single" w:sz="4" w:space="0" w:color="auto"/>
              <w:left w:val="single" w:sz="4" w:space="0" w:color="auto"/>
              <w:right w:val="single" w:sz="4" w:space="0" w:color="auto"/>
            </w:tcBorders>
            <w:vAlign w:val="center"/>
          </w:tcPr>
          <w:p w14:paraId="1A27DEB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789,6</w:t>
            </w:r>
          </w:p>
        </w:tc>
        <w:tc>
          <w:tcPr>
            <w:tcW w:w="1701" w:type="dxa"/>
            <w:tcBorders>
              <w:top w:val="single" w:sz="4" w:space="0" w:color="auto"/>
              <w:left w:val="single" w:sz="4" w:space="0" w:color="auto"/>
              <w:bottom w:val="single" w:sz="4" w:space="0" w:color="auto"/>
              <w:right w:val="single" w:sz="4" w:space="0" w:color="auto"/>
            </w:tcBorders>
          </w:tcPr>
          <w:p w14:paraId="069704D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282C68E6" w14:textId="77777777" w:rsidTr="0013766E">
        <w:trPr>
          <w:trHeight w:val="396"/>
        </w:trPr>
        <w:tc>
          <w:tcPr>
            <w:tcW w:w="1844" w:type="dxa"/>
            <w:vMerge/>
            <w:tcBorders>
              <w:left w:val="single" w:sz="4" w:space="0" w:color="auto"/>
              <w:right w:val="single" w:sz="4" w:space="0" w:color="auto"/>
            </w:tcBorders>
            <w:vAlign w:val="center"/>
          </w:tcPr>
          <w:p w14:paraId="781FEAFF"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B8726DA"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встановлення водовідведення даху вул.Купчинського,14</w:t>
            </w:r>
          </w:p>
        </w:tc>
        <w:tc>
          <w:tcPr>
            <w:tcW w:w="1418" w:type="dxa"/>
            <w:vMerge/>
            <w:tcBorders>
              <w:left w:val="single" w:sz="4" w:space="0" w:color="auto"/>
              <w:bottom w:val="single" w:sz="4" w:space="0" w:color="auto"/>
              <w:right w:val="single" w:sz="4" w:space="0" w:color="auto"/>
            </w:tcBorders>
            <w:vAlign w:val="center"/>
          </w:tcPr>
          <w:p w14:paraId="0AEA80E5"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15F82DE"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70D6E93C" w14:textId="77777777" w:rsidTr="0013766E">
        <w:trPr>
          <w:trHeight w:val="396"/>
        </w:trPr>
        <w:tc>
          <w:tcPr>
            <w:tcW w:w="1844" w:type="dxa"/>
            <w:vMerge/>
            <w:tcBorders>
              <w:left w:val="single" w:sz="4" w:space="0" w:color="auto"/>
              <w:right w:val="single" w:sz="4" w:space="0" w:color="auto"/>
            </w:tcBorders>
            <w:vAlign w:val="center"/>
          </w:tcPr>
          <w:p w14:paraId="4AC108C2"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6A79E612"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 xml:space="preserve">поточний ремонт під’їзних шляхів біля інфекційного відділення </w:t>
            </w:r>
            <w:r>
              <w:rPr>
                <w:rFonts w:ascii="Times New Roman" w:hAnsi="Times New Roman" w:cs="Times New Roman"/>
                <w:sz w:val="24"/>
                <w:szCs w:val="24"/>
                <w:lang w:eastAsia="en-US"/>
              </w:rPr>
              <w:t xml:space="preserve">по вул. Романа </w:t>
            </w:r>
            <w:r w:rsidRPr="00F13A07">
              <w:rPr>
                <w:rFonts w:ascii="Times New Roman" w:hAnsi="Times New Roman" w:cs="Times New Roman"/>
                <w:sz w:val="24"/>
                <w:szCs w:val="24"/>
                <w:lang w:eastAsia="en-US"/>
              </w:rPr>
              <w:t>Купчинського,16</w:t>
            </w:r>
          </w:p>
        </w:tc>
        <w:tc>
          <w:tcPr>
            <w:tcW w:w="1418" w:type="dxa"/>
            <w:tcBorders>
              <w:top w:val="single" w:sz="4" w:space="0" w:color="auto"/>
              <w:left w:val="single" w:sz="4" w:space="0" w:color="auto"/>
              <w:bottom w:val="single" w:sz="4" w:space="0" w:color="auto"/>
              <w:right w:val="single" w:sz="4" w:space="0" w:color="auto"/>
            </w:tcBorders>
            <w:vAlign w:val="center"/>
          </w:tcPr>
          <w:p w14:paraId="617C3A7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501,0</w:t>
            </w:r>
          </w:p>
        </w:tc>
        <w:tc>
          <w:tcPr>
            <w:tcW w:w="1701" w:type="dxa"/>
            <w:tcBorders>
              <w:top w:val="single" w:sz="4" w:space="0" w:color="auto"/>
              <w:left w:val="single" w:sz="4" w:space="0" w:color="auto"/>
              <w:bottom w:val="single" w:sz="4" w:space="0" w:color="auto"/>
              <w:right w:val="single" w:sz="4" w:space="0" w:color="auto"/>
            </w:tcBorders>
          </w:tcPr>
          <w:p w14:paraId="75DB158E"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552AF2EA" w14:textId="77777777" w:rsidTr="0013766E">
        <w:trPr>
          <w:trHeight w:val="396"/>
        </w:trPr>
        <w:tc>
          <w:tcPr>
            <w:tcW w:w="1844" w:type="dxa"/>
            <w:vMerge/>
            <w:tcBorders>
              <w:left w:val="single" w:sz="4" w:space="0" w:color="auto"/>
              <w:right w:val="single" w:sz="4" w:space="0" w:color="auto"/>
            </w:tcBorders>
            <w:vAlign w:val="center"/>
          </w:tcPr>
          <w:p w14:paraId="7FBE9E5A"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ECDD0C4"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дефібрилятора</w:t>
            </w:r>
          </w:p>
        </w:tc>
        <w:tc>
          <w:tcPr>
            <w:tcW w:w="1418" w:type="dxa"/>
            <w:tcBorders>
              <w:top w:val="single" w:sz="4" w:space="0" w:color="auto"/>
              <w:left w:val="single" w:sz="4" w:space="0" w:color="auto"/>
              <w:bottom w:val="single" w:sz="4" w:space="0" w:color="auto"/>
              <w:right w:val="single" w:sz="4" w:space="0" w:color="auto"/>
            </w:tcBorders>
            <w:vAlign w:val="center"/>
          </w:tcPr>
          <w:p w14:paraId="48CEC299"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353,00</w:t>
            </w:r>
          </w:p>
        </w:tc>
        <w:tc>
          <w:tcPr>
            <w:tcW w:w="1701" w:type="dxa"/>
            <w:tcBorders>
              <w:top w:val="single" w:sz="4" w:space="0" w:color="auto"/>
              <w:left w:val="single" w:sz="4" w:space="0" w:color="auto"/>
              <w:bottom w:val="single" w:sz="4" w:space="0" w:color="auto"/>
              <w:right w:val="single" w:sz="4" w:space="0" w:color="auto"/>
            </w:tcBorders>
          </w:tcPr>
          <w:p w14:paraId="3F0C47CA"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227362D0" w14:textId="77777777" w:rsidTr="0013766E">
        <w:trPr>
          <w:trHeight w:val="396"/>
        </w:trPr>
        <w:tc>
          <w:tcPr>
            <w:tcW w:w="1844" w:type="dxa"/>
            <w:vMerge/>
            <w:tcBorders>
              <w:left w:val="single" w:sz="4" w:space="0" w:color="auto"/>
              <w:right w:val="single" w:sz="4" w:space="0" w:color="auto"/>
            </w:tcBorders>
            <w:vAlign w:val="center"/>
          </w:tcPr>
          <w:p w14:paraId="6BB5CF60"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38E183F2"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холодильника для банку крові</w:t>
            </w:r>
          </w:p>
        </w:tc>
        <w:tc>
          <w:tcPr>
            <w:tcW w:w="1418" w:type="dxa"/>
            <w:tcBorders>
              <w:top w:val="single" w:sz="4" w:space="0" w:color="auto"/>
              <w:left w:val="single" w:sz="4" w:space="0" w:color="auto"/>
              <w:bottom w:val="single" w:sz="4" w:space="0" w:color="auto"/>
              <w:right w:val="single" w:sz="4" w:space="0" w:color="auto"/>
            </w:tcBorders>
            <w:vAlign w:val="center"/>
          </w:tcPr>
          <w:p w14:paraId="3E8FAE4F"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112,0</w:t>
            </w:r>
          </w:p>
        </w:tc>
        <w:tc>
          <w:tcPr>
            <w:tcW w:w="1701" w:type="dxa"/>
            <w:tcBorders>
              <w:top w:val="single" w:sz="4" w:space="0" w:color="auto"/>
              <w:left w:val="single" w:sz="4" w:space="0" w:color="auto"/>
              <w:bottom w:val="single" w:sz="4" w:space="0" w:color="auto"/>
              <w:right w:val="single" w:sz="4" w:space="0" w:color="auto"/>
            </w:tcBorders>
          </w:tcPr>
          <w:p w14:paraId="291EECE9"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4FD07E07" w14:textId="77777777" w:rsidTr="0013766E">
        <w:trPr>
          <w:trHeight w:val="396"/>
        </w:trPr>
        <w:tc>
          <w:tcPr>
            <w:tcW w:w="1844" w:type="dxa"/>
            <w:vMerge/>
            <w:tcBorders>
              <w:left w:val="single" w:sz="4" w:space="0" w:color="auto"/>
              <w:right w:val="single" w:sz="4" w:space="0" w:color="auto"/>
            </w:tcBorders>
            <w:vAlign w:val="center"/>
          </w:tcPr>
          <w:p w14:paraId="3FA299EF"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BF82D87"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монітори пацієнта</w:t>
            </w:r>
          </w:p>
        </w:tc>
        <w:tc>
          <w:tcPr>
            <w:tcW w:w="1418" w:type="dxa"/>
            <w:tcBorders>
              <w:top w:val="single" w:sz="4" w:space="0" w:color="auto"/>
              <w:left w:val="single" w:sz="4" w:space="0" w:color="auto"/>
              <w:bottom w:val="single" w:sz="4" w:space="0" w:color="auto"/>
              <w:right w:val="single" w:sz="4" w:space="0" w:color="auto"/>
            </w:tcBorders>
            <w:vAlign w:val="center"/>
          </w:tcPr>
          <w:p w14:paraId="5AF78DBA"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340,0</w:t>
            </w:r>
          </w:p>
          <w:p w14:paraId="6604F1CF"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1356,9</w:t>
            </w:r>
          </w:p>
        </w:tc>
        <w:tc>
          <w:tcPr>
            <w:tcW w:w="1701" w:type="dxa"/>
            <w:tcBorders>
              <w:top w:val="single" w:sz="4" w:space="0" w:color="auto"/>
              <w:left w:val="single" w:sz="4" w:space="0" w:color="auto"/>
              <w:bottom w:val="single" w:sz="4" w:space="0" w:color="auto"/>
              <w:right w:val="single" w:sz="4" w:space="0" w:color="auto"/>
            </w:tcBorders>
          </w:tcPr>
          <w:p w14:paraId="66BD78D9"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p w14:paraId="0DD21731"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банку</w:t>
            </w:r>
          </w:p>
        </w:tc>
      </w:tr>
      <w:tr w:rsidR="0013766E" w:rsidRPr="00F13A07" w14:paraId="2A847ACD" w14:textId="77777777" w:rsidTr="0013766E">
        <w:trPr>
          <w:trHeight w:val="396"/>
        </w:trPr>
        <w:tc>
          <w:tcPr>
            <w:tcW w:w="1844" w:type="dxa"/>
            <w:vMerge/>
            <w:tcBorders>
              <w:left w:val="single" w:sz="4" w:space="0" w:color="auto"/>
              <w:right w:val="single" w:sz="4" w:space="0" w:color="auto"/>
            </w:tcBorders>
            <w:vAlign w:val="center"/>
          </w:tcPr>
          <w:p w14:paraId="0C7FBA79"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B2164F6"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апарат ШВЛ</w:t>
            </w:r>
          </w:p>
        </w:tc>
        <w:tc>
          <w:tcPr>
            <w:tcW w:w="1418" w:type="dxa"/>
            <w:tcBorders>
              <w:top w:val="single" w:sz="4" w:space="0" w:color="auto"/>
              <w:left w:val="single" w:sz="4" w:space="0" w:color="auto"/>
              <w:bottom w:val="single" w:sz="4" w:space="0" w:color="auto"/>
              <w:right w:val="single" w:sz="4" w:space="0" w:color="auto"/>
            </w:tcBorders>
            <w:vAlign w:val="center"/>
          </w:tcPr>
          <w:p w14:paraId="6B2B0343"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384,0</w:t>
            </w:r>
          </w:p>
          <w:p w14:paraId="6C290FA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1533,0</w:t>
            </w:r>
          </w:p>
        </w:tc>
        <w:tc>
          <w:tcPr>
            <w:tcW w:w="1701" w:type="dxa"/>
            <w:tcBorders>
              <w:top w:val="single" w:sz="4" w:space="0" w:color="auto"/>
              <w:left w:val="single" w:sz="4" w:space="0" w:color="auto"/>
              <w:bottom w:val="single" w:sz="4" w:space="0" w:color="auto"/>
              <w:right w:val="single" w:sz="4" w:space="0" w:color="auto"/>
            </w:tcBorders>
          </w:tcPr>
          <w:p w14:paraId="7E49A213"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p w14:paraId="69DBA637"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банку</w:t>
            </w:r>
          </w:p>
        </w:tc>
      </w:tr>
      <w:tr w:rsidR="0013766E" w:rsidRPr="00F13A07" w14:paraId="2B499E4C" w14:textId="77777777" w:rsidTr="0013766E">
        <w:trPr>
          <w:trHeight w:val="396"/>
        </w:trPr>
        <w:tc>
          <w:tcPr>
            <w:tcW w:w="1844" w:type="dxa"/>
            <w:vMerge/>
            <w:tcBorders>
              <w:left w:val="single" w:sz="4" w:space="0" w:color="auto"/>
              <w:right w:val="single" w:sz="4" w:space="0" w:color="auto"/>
            </w:tcBorders>
            <w:vAlign w:val="center"/>
          </w:tcPr>
          <w:p w14:paraId="3767D6C0"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5A65A25"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системи живлення з приєднанням до  дизель</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генератора поліклініка вул.Федьковича,16</w:t>
            </w:r>
          </w:p>
        </w:tc>
        <w:tc>
          <w:tcPr>
            <w:tcW w:w="1418" w:type="dxa"/>
            <w:tcBorders>
              <w:top w:val="single" w:sz="4" w:space="0" w:color="auto"/>
              <w:left w:val="single" w:sz="4" w:space="0" w:color="auto"/>
              <w:bottom w:val="single" w:sz="4" w:space="0" w:color="auto"/>
              <w:right w:val="single" w:sz="4" w:space="0" w:color="auto"/>
            </w:tcBorders>
            <w:vAlign w:val="center"/>
          </w:tcPr>
          <w:p w14:paraId="79DD0179"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436,2</w:t>
            </w:r>
          </w:p>
        </w:tc>
        <w:tc>
          <w:tcPr>
            <w:tcW w:w="1701" w:type="dxa"/>
            <w:tcBorders>
              <w:top w:val="single" w:sz="4" w:space="0" w:color="auto"/>
              <w:left w:val="single" w:sz="4" w:space="0" w:color="auto"/>
              <w:bottom w:val="single" w:sz="4" w:space="0" w:color="auto"/>
              <w:right w:val="single" w:sz="4" w:space="0" w:color="auto"/>
            </w:tcBorders>
          </w:tcPr>
          <w:p w14:paraId="2E8E7C77"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34D70099" w14:textId="77777777" w:rsidTr="0013766E">
        <w:trPr>
          <w:trHeight w:val="396"/>
        </w:trPr>
        <w:tc>
          <w:tcPr>
            <w:tcW w:w="1844" w:type="dxa"/>
            <w:vMerge/>
            <w:tcBorders>
              <w:left w:val="single" w:sz="4" w:space="0" w:color="auto"/>
              <w:right w:val="single" w:sz="4" w:space="0" w:color="auto"/>
            </w:tcBorders>
            <w:vAlign w:val="center"/>
          </w:tcPr>
          <w:p w14:paraId="424AA4DF"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4A3E1FE"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приміщення під ангіограф</w:t>
            </w:r>
          </w:p>
        </w:tc>
        <w:tc>
          <w:tcPr>
            <w:tcW w:w="1418" w:type="dxa"/>
            <w:tcBorders>
              <w:top w:val="single" w:sz="4" w:space="0" w:color="auto"/>
              <w:left w:val="single" w:sz="4" w:space="0" w:color="auto"/>
              <w:bottom w:val="single" w:sz="4" w:space="0" w:color="auto"/>
              <w:right w:val="single" w:sz="4" w:space="0" w:color="auto"/>
            </w:tcBorders>
            <w:vAlign w:val="center"/>
          </w:tcPr>
          <w:p w14:paraId="5E21A516"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615,4</w:t>
            </w:r>
          </w:p>
        </w:tc>
        <w:tc>
          <w:tcPr>
            <w:tcW w:w="1701" w:type="dxa"/>
            <w:tcBorders>
              <w:top w:val="single" w:sz="4" w:space="0" w:color="auto"/>
              <w:left w:val="single" w:sz="4" w:space="0" w:color="auto"/>
              <w:bottom w:val="single" w:sz="4" w:space="0" w:color="auto"/>
              <w:right w:val="single" w:sz="4" w:space="0" w:color="auto"/>
            </w:tcBorders>
          </w:tcPr>
          <w:p w14:paraId="4BC738B3"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3E2078BB" w14:textId="77777777" w:rsidTr="0013766E">
        <w:trPr>
          <w:trHeight w:val="396"/>
        </w:trPr>
        <w:tc>
          <w:tcPr>
            <w:tcW w:w="1844" w:type="dxa"/>
            <w:vMerge/>
            <w:tcBorders>
              <w:left w:val="single" w:sz="4" w:space="0" w:color="auto"/>
              <w:right w:val="single" w:sz="4" w:space="0" w:color="auto"/>
            </w:tcBorders>
            <w:vAlign w:val="center"/>
          </w:tcPr>
          <w:p w14:paraId="373EB1B1"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B33B168"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приміщення лабо</w:t>
            </w:r>
            <w:r>
              <w:rPr>
                <w:rFonts w:ascii="Times New Roman" w:hAnsi="Times New Roman" w:cs="Times New Roman"/>
                <w:sz w:val="24"/>
                <w:szCs w:val="24"/>
                <w:lang w:eastAsia="en-US"/>
              </w:rPr>
              <w:t>р</w:t>
            </w:r>
            <w:r w:rsidRPr="00F13A07">
              <w:rPr>
                <w:rFonts w:ascii="Times New Roman" w:hAnsi="Times New Roman" w:cs="Times New Roman"/>
                <w:sz w:val="24"/>
                <w:szCs w:val="24"/>
                <w:lang w:eastAsia="en-US"/>
              </w:rPr>
              <w:t>аторії</w:t>
            </w:r>
          </w:p>
        </w:tc>
        <w:tc>
          <w:tcPr>
            <w:tcW w:w="1418" w:type="dxa"/>
            <w:tcBorders>
              <w:top w:val="single" w:sz="4" w:space="0" w:color="auto"/>
              <w:left w:val="single" w:sz="4" w:space="0" w:color="auto"/>
              <w:bottom w:val="single" w:sz="4" w:space="0" w:color="auto"/>
              <w:right w:val="single" w:sz="4" w:space="0" w:color="auto"/>
            </w:tcBorders>
            <w:vAlign w:val="center"/>
          </w:tcPr>
          <w:p w14:paraId="0929E86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197,0</w:t>
            </w:r>
          </w:p>
        </w:tc>
        <w:tc>
          <w:tcPr>
            <w:tcW w:w="1701" w:type="dxa"/>
            <w:tcBorders>
              <w:top w:val="single" w:sz="4" w:space="0" w:color="auto"/>
              <w:left w:val="single" w:sz="4" w:space="0" w:color="auto"/>
              <w:bottom w:val="single" w:sz="4" w:space="0" w:color="auto"/>
              <w:right w:val="single" w:sz="4" w:space="0" w:color="auto"/>
            </w:tcBorders>
          </w:tcPr>
          <w:p w14:paraId="27C4A5FC"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78E8F2B1" w14:textId="77777777" w:rsidTr="0013766E">
        <w:trPr>
          <w:trHeight w:val="396"/>
        </w:trPr>
        <w:tc>
          <w:tcPr>
            <w:tcW w:w="1844" w:type="dxa"/>
            <w:vMerge/>
            <w:tcBorders>
              <w:left w:val="single" w:sz="4" w:space="0" w:color="auto"/>
              <w:right w:val="single" w:sz="4" w:space="0" w:color="auto"/>
            </w:tcBorders>
            <w:vAlign w:val="center"/>
          </w:tcPr>
          <w:p w14:paraId="7EC48302"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53E2E534"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приміщення неврології</w:t>
            </w:r>
          </w:p>
        </w:tc>
        <w:tc>
          <w:tcPr>
            <w:tcW w:w="1418" w:type="dxa"/>
            <w:tcBorders>
              <w:top w:val="single" w:sz="4" w:space="0" w:color="auto"/>
              <w:left w:val="single" w:sz="4" w:space="0" w:color="auto"/>
              <w:bottom w:val="single" w:sz="4" w:space="0" w:color="auto"/>
              <w:right w:val="single" w:sz="4" w:space="0" w:color="auto"/>
            </w:tcBorders>
            <w:vAlign w:val="center"/>
          </w:tcPr>
          <w:p w14:paraId="427FD0EF"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199,0</w:t>
            </w:r>
          </w:p>
        </w:tc>
        <w:tc>
          <w:tcPr>
            <w:tcW w:w="1701" w:type="dxa"/>
            <w:tcBorders>
              <w:top w:val="single" w:sz="4" w:space="0" w:color="auto"/>
              <w:left w:val="single" w:sz="4" w:space="0" w:color="auto"/>
              <w:bottom w:val="single" w:sz="4" w:space="0" w:color="auto"/>
              <w:right w:val="single" w:sz="4" w:space="0" w:color="auto"/>
            </w:tcBorders>
          </w:tcPr>
          <w:p w14:paraId="3C7F40E2"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НСЗУ</w:t>
            </w:r>
          </w:p>
        </w:tc>
      </w:tr>
      <w:tr w:rsidR="0013766E" w:rsidRPr="00F13A07" w14:paraId="4DF62FBE" w14:textId="77777777" w:rsidTr="0013766E">
        <w:trPr>
          <w:trHeight w:val="396"/>
        </w:trPr>
        <w:tc>
          <w:tcPr>
            <w:tcW w:w="1844" w:type="dxa"/>
            <w:vMerge/>
            <w:tcBorders>
              <w:left w:val="single" w:sz="4" w:space="0" w:color="auto"/>
              <w:bottom w:val="single" w:sz="4" w:space="0" w:color="auto"/>
              <w:right w:val="single" w:sz="4" w:space="0" w:color="auto"/>
            </w:tcBorders>
            <w:vAlign w:val="center"/>
          </w:tcPr>
          <w:p w14:paraId="1BB37347" w14:textId="77777777" w:rsidR="0013766E" w:rsidRPr="00F13A07" w:rsidRDefault="0013766E" w:rsidP="000E6B67">
            <w:pPr>
              <w:spacing w:line="240" w:lineRule="auto"/>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E5A31C0"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система ультразвукової діагностики</w:t>
            </w:r>
          </w:p>
        </w:tc>
        <w:tc>
          <w:tcPr>
            <w:tcW w:w="1418" w:type="dxa"/>
            <w:tcBorders>
              <w:top w:val="single" w:sz="4" w:space="0" w:color="auto"/>
              <w:left w:val="single" w:sz="4" w:space="0" w:color="auto"/>
              <w:bottom w:val="single" w:sz="4" w:space="0" w:color="auto"/>
              <w:right w:val="single" w:sz="4" w:space="0" w:color="auto"/>
            </w:tcBorders>
            <w:vAlign w:val="center"/>
          </w:tcPr>
          <w:p w14:paraId="75336D1C"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2407,5</w:t>
            </w:r>
          </w:p>
        </w:tc>
        <w:tc>
          <w:tcPr>
            <w:tcW w:w="1701" w:type="dxa"/>
            <w:tcBorders>
              <w:top w:val="single" w:sz="4" w:space="0" w:color="auto"/>
              <w:left w:val="single" w:sz="4" w:space="0" w:color="auto"/>
              <w:bottom w:val="single" w:sz="4" w:space="0" w:color="auto"/>
              <w:right w:val="single" w:sz="4" w:space="0" w:color="auto"/>
            </w:tcBorders>
          </w:tcPr>
          <w:p w14:paraId="50EDCD9F"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Благодійні кошти Литовської Республіки</w:t>
            </w:r>
          </w:p>
        </w:tc>
      </w:tr>
      <w:tr w:rsidR="0013766E" w:rsidRPr="00F13A07" w14:paraId="1445160E" w14:textId="77777777" w:rsidTr="0013766E">
        <w:trPr>
          <w:trHeight w:val="609"/>
        </w:trPr>
        <w:tc>
          <w:tcPr>
            <w:tcW w:w="1844" w:type="dxa"/>
            <w:vMerge w:val="restart"/>
            <w:tcBorders>
              <w:top w:val="single" w:sz="4" w:space="0" w:color="auto"/>
              <w:left w:val="single" w:sz="4" w:space="0" w:color="auto"/>
              <w:right w:val="single" w:sz="4" w:space="0" w:color="auto"/>
            </w:tcBorders>
            <w:vAlign w:val="center"/>
          </w:tcPr>
          <w:p w14:paraId="789263D6"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КНП «Центр первинної медико-санітарної допомоги»</w:t>
            </w:r>
          </w:p>
        </w:tc>
        <w:tc>
          <w:tcPr>
            <w:tcW w:w="5244" w:type="dxa"/>
            <w:tcBorders>
              <w:top w:val="single" w:sz="4" w:space="0" w:color="auto"/>
              <w:left w:val="single" w:sz="4" w:space="0" w:color="auto"/>
              <w:bottom w:val="single" w:sz="4" w:space="0" w:color="auto"/>
              <w:right w:val="single" w:sz="4" w:space="0" w:color="auto"/>
            </w:tcBorders>
            <w:vAlign w:val="center"/>
          </w:tcPr>
          <w:p w14:paraId="230D047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Реконструкція будівлі по вул.</w:t>
            </w:r>
            <w:r>
              <w:rPr>
                <w:rFonts w:ascii="Times New Roman" w:hAnsi="Times New Roman" w:cs="Times New Roman"/>
                <w:sz w:val="24"/>
                <w:szCs w:val="24"/>
                <w:lang w:eastAsia="en-US"/>
              </w:rPr>
              <w:t xml:space="preserve"> Василя Костянтина </w:t>
            </w:r>
            <w:r w:rsidRPr="00F13A07">
              <w:rPr>
                <w:rFonts w:ascii="Times New Roman" w:hAnsi="Times New Roman" w:cs="Times New Roman"/>
                <w:sz w:val="24"/>
                <w:szCs w:val="24"/>
                <w:lang w:eastAsia="en-US"/>
              </w:rPr>
              <w:t xml:space="preserve">Острозького, 6 з влаштуванням безперешкодного доступу для осіб з інвалідністю та інших </w:t>
            </w:r>
            <w:r>
              <w:rPr>
                <w:rFonts w:ascii="Times New Roman" w:hAnsi="Times New Roman" w:cs="Times New Roman"/>
                <w:sz w:val="24"/>
                <w:szCs w:val="24"/>
                <w:lang w:eastAsia="en-US"/>
              </w:rPr>
              <w:t>м</w:t>
            </w:r>
            <w:r w:rsidRPr="00F13A07">
              <w:rPr>
                <w:rFonts w:ascii="Times New Roman" w:hAnsi="Times New Roman" w:cs="Times New Roman"/>
                <w:sz w:val="24"/>
                <w:szCs w:val="24"/>
                <w:lang w:eastAsia="en-US"/>
              </w:rPr>
              <w:t>аломобільних груп населення</w:t>
            </w:r>
          </w:p>
        </w:tc>
        <w:tc>
          <w:tcPr>
            <w:tcW w:w="1418" w:type="dxa"/>
            <w:tcBorders>
              <w:top w:val="single" w:sz="4" w:space="0" w:color="auto"/>
              <w:left w:val="single" w:sz="4" w:space="0" w:color="auto"/>
              <w:bottom w:val="single" w:sz="4" w:space="0" w:color="auto"/>
              <w:right w:val="single" w:sz="4" w:space="0" w:color="auto"/>
            </w:tcBorders>
            <w:vAlign w:val="center"/>
          </w:tcPr>
          <w:p w14:paraId="4570856C"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3655,1</w:t>
            </w:r>
          </w:p>
        </w:tc>
        <w:tc>
          <w:tcPr>
            <w:tcW w:w="1701" w:type="dxa"/>
            <w:tcBorders>
              <w:top w:val="single" w:sz="4" w:space="0" w:color="auto"/>
              <w:left w:val="single" w:sz="4" w:space="0" w:color="auto"/>
              <w:bottom w:val="single" w:sz="4" w:space="0" w:color="auto"/>
              <w:right w:val="single" w:sz="4" w:space="0" w:color="auto"/>
            </w:tcBorders>
          </w:tcPr>
          <w:p w14:paraId="08BB4B51"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783B2569" w14:textId="77777777" w:rsidTr="0013766E">
        <w:trPr>
          <w:trHeight w:val="609"/>
        </w:trPr>
        <w:tc>
          <w:tcPr>
            <w:tcW w:w="1844" w:type="dxa"/>
            <w:vMerge/>
            <w:tcBorders>
              <w:left w:val="single" w:sz="4" w:space="0" w:color="auto"/>
              <w:right w:val="single" w:sz="4" w:space="0" w:color="auto"/>
            </w:tcBorders>
            <w:vAlign w:val="center"/>
          </w:tcPr>
          <w:p w14:paraId="396BD055"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78241E06"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амбулаторії вул.Миру,11</w:t>
            </w:r>
          </w:p>
        </w:tc>
        <w:tc>
          <w:tcPr>
            <w:tcW w:w="1418" w:type="dxa"/>
            <w:tcBorders>
              <w:top w:val="single" w:sz="4" w:space="0" w:color="auto"/>
              <w:left w:val="single" w:sz="4" w:space="0" w:color="auto"/>
              <w:bottom w:val="single" w:sz="4" w:space="0" w:color="auto"/>
              <w:right w:val="single" w:sz="4" w:space="0" w:color="auto"/>
            </w:tcBorders>
            <w:vAlign w:val="center"/>
          </w:tcPr>
          <w:p w14:paraId="1CA0C18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413,8</w:t>
            </w:r>
          </w:p>
        </w:tc>
        <w:tc>
          <w:tcPr>
            <w:tcW w:w="1701" w:type="dxa"/>
            <w:tcBorders>
              <w:top w:val="single" w:sz="4" w:space="0" w:color="auto"/>
              <w:left w:val="single" w:sz="4" w:space="0" w:color="auto"/>
              <w:bottom w:val="single" w:sz="4" w:space="0" w:color="auto"/>
              <w:right w:val="single" w:sz="4" w:space="0" w:color="auto"/>
            </w:tcBorders>
          </w:tcPr>
          <w:p w14:paraId="5E2CD02D"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2AC80E1C" w14:textId="77777777" w:rsidTr="0013766E">
        <w:trPr>
          <w:trHeight w:val="609"/>
        </w:trPr>
        <w:tc>
          <w:tcPr>
            <w:tcW w:w="1844" w:type="dxa"/>
            <w:vMerge/>
            <w:tcBorders>
              <w:left w:val="single" w:sz="4" w:space="0" w:color="auto"/>
              <w:right w:val="single" w:sz="4" w:space="0" w:color="auto"/>
            </w:tcBorders>
            <w:vAlign w:val="center"/>
          </w:tcPr>
          <w:p w14:paraId="10172FE6"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64953CAE"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біохімічного аналізатора</w:t>
            </w:r>
          </w:p>
        </w:tc>
        <w:tc>
          <w:tcPr>
            <w:tcW w:w="1418" w:type="dxa"/>
            <w:tcBorders>
              <w:top w:val="single" w:sz="4" w:space="0" w:color="auto"/>
              <w:left w:val="single" w:sz="4" w:space="0" w:color="auto"/>
              <w:bottom w:val="single" w:sz="4" w:space="0" w:color="auto"/>
              <w:right w:val="single" w:sz="4" w:space="0" w:color="auto"/>
            </w:tcBorders>
            <w:vAlign w:val="center"/>
          </w:tcPr>
          <w:p w14:paraId="4C45CCE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550,9</w:t>
            </w:r>
          </w:p>
        </w:tc>
        <w:tc>
          <w:tcPr>
            <w:tcW w:w="1701" w:type="dxa"/>
            <w:tcBorders>
              <w:top w:val="single" w:sz="4" w:space="0" w:color="auto"/>
              <w:left w:val="single" w:sz="4" w:space="0" w:color="auto"/>
              <w:bottom w:val="single" w:sz="4" w:space="0" w:color="auto"/>
              <w:right w:val="single" w:sz="4" w:space="0" w:color="auto"/>
            </w:tcBorders>
          </w:tcPr>
          <w:p w14:paraId="2CD2B720"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6E7D5F18" w14:textId="77777777" w:rsidTr="0013766E">
        <w:trPr>
          <w:trHeight w:val="609"/>
        </w:trPr>
        <w:tc>
          <w:tcPr>
            <w:tcW w:w="1844" w:type="dxa"/>
            <w:vMerge/>
            <w:tcBorders>
              <w:left w:val="single" w:sz="4" w:space="0" w:color="auto"/>
              <w:right w:val="single" w:sz="4" w:space="0" w:color="auto"/>
            </w:tcBorders>
            <w:vAlign w:val="center"/>
          </w:tcPr>
          <w:p w14:paraId="57D20696"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F538E19"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комп’ютерної техніки</w:t>
            </w:r>
          </w:p>
        </w:tc>
        <w:tc>
          <w:tcPr>
            <w:tcW w:w="1418" w:type="dxa"/>
            <w:tcBorders>
              <w:top w:val="single" w:sz="4" w:space="0" w:color="auto"/>
              <w:left w:val="single" w:sz="4" w:space="0" w:color="auto"/>
              <w:bottom w:val="single" w:sz="4" w:space="0" w:color="auto"/>
              <w:right w:val="single" w:sz="4" w:space="0" w:color="auto"/>
            </w:tcBorders>
            <w:vAlign w:val="center"/>
          </w:tcPr>
          <w:p w14:paraId="337F143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130,0</w:t>
            </w:r>
          </w:p>
        </w:tc>
        <w:tc>
          <w:tcPr>
            <w:tcW w:w="1701" w:type="dxa"/>
            <w:tcBorders>
              <w:top w:val="single" w:sz="4" w:space="0" w:color="auto"/>
              <w:left w:val="single" w:sz="4" w:space="0" w:color="auto"/>
              <w:bottom w:val="single" w:sz="4" w:space="0" w:color="auto"/>
              <w:right w:val="single" w:sz="4" w:space="0" w:color="auto"/>
            </w:tcBorders>
          </w:tcPr>
          <w:p w14:paraId="2D389373"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330D6224" w14:textId="77777777" w:rsidTr="0013766E">
        <w:trPr>
          <w:trHeight w:val="609"/>
        </w:trPr>
        <w:tc>
          <w:tcPr>
            <w:tcW w:w="1844" w:type="dxa"/>
            <w:vMerge/>
            <w:tcBorders>
              <w:left w:val="single" w:sz="4" w:space="0" w:color="auto"/>
              <w:right w:val="single" w:sz="4" w:space="0" w:color="auto"/>
            </w:tcBorders>
            <w:vAlign w:val="center"/>
          </w:tcPr>
          <w:p w14:paraId="5AB5FE06"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12DF1203"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поточний ремонт амбулаторії вул.</w:t>
            </w:r>
            <w:r>
              <w:rPr>
                <w:rFonts w:ascii="Times New Roman" w:hAnsi="Times New Roman" w:cs="Times New Roman"/>
                <w:sz w:val="24"/>
                <w:szCs w:val="24"/>
                <w:lang w:eastAsia="en-US"/>
              </w:rPr>
              <w:t xml:space="preserve"> </w:t>
            </w:r>
            <w:r w:rsidRPr="00F13A07">
              <w:rPr>
                <w:rFonts w:ascii="Times New Roman" w:hAnsi="Times New Roman" w:cs="Times New Roman"/>
                <w:sz w:val="24"/>
                <w:szCs w:val="24"/>
                <w:lang w:eastAsia="en-US"/>
              </w:rPr>
              <w:t>Київська</w:t>
            </w:r>
          </w:p>
        </w:tc>
        <w:tc>
          <w:tcPr>
            <w:tcW w:w="1418" w:type="dxa"/>
            <w:tcBorders>
              <w:top w:val="single" w:sz="4" w:space="0" w:color="auto"/>
              <w:left w:val="single" w:sz="4" w:space="0" w:color="auto"/>
              <w:bottom w:val="single" w:sz="4" w:space="0" w:color="auto"/>
              <w:right w:val="single" w:sz="4" w:space="0" w:color="auto"/>
            </w:tcBorders>
            <w:vAlign w:val="center"/>
          </w:tcPr>
          <w:p w14:paraId="12C2AAC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194,0</w:t>
            </w:r>
          </w:p>
        </w:tc>
        <w:tc>
          <w:tcPr>
            <w:tcW w:w="1701" w:type="dxa"/>
            <w:tcBorders>
              <w:top w:val="single" w:sz="4" w:space="0" w:color="auto"/>
              <w:left w:val="single" w:sz="4" w:space="0" w:color="auto"/>
              <w:bottom w:val="single" w:sz="4" w:space="0" w:color="auto"/>
              <w:right w:val="single" w:sz="4" w:space="0" w:color="auto"/>
            </w:tcBorders>
          </w:tcPr>
          <w:p w14:paraId="511F264E"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662E6538" w14:textId="77777777" w:rsidTr="0013766E">
        <w:trPr>
          <w:trHeight w:val="609"/>
        </w:trPr>
        <w:tc>
          <w:tcPr>
            <w:tcW w:w="1844" w:type="dxa"/>
            <w:vMerge/>
            <w:tcBorders>
              <w:left w:val="single" w:sz="4" w:space="0" w:color="auto"/>
              <w:bottom w:val="single" w:sz="4" w:space="0" w:color="auto"/>
              <w:right w:val="single" w:sz="4" w:space="0" w:color="auto"/>
            </w:tcBorders>
            <w:vAlign w:val="center"/>
          </w:tcPr>
          <w:p w14:paraId="237AD6D2"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3A9004AA"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електро-велосипедів 2шт.</w:t>
            </w:r>
          </w:p>
        </w:tc>
        <w:tc>
          <w:tcPr>
            <w:tcW w:w="1418" w:type="dxa"/>
            <w:tcBorders>
              <w:top w:val="single" w:sz="4" w:space="0" w:color="auto"/>
              <w:left w:val="single" w:sz="4" w:space="0" w:color="auto"/>
              <w:bottom w:val="single" w:sz="4" w:space="0" w:color="auto"/>
              <w:right w:val="single" w:sz="4" w:space="0" w:color="auto"/>
            </w:tcBorders>
            <w:vAlign w:val="center"/>
          </w:tcPr>
          <w:p w14:paraId="420FC772"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55,0</w:t>
            </w:r>
          </w:p>
        </w:tc>
        <w:tc>
          <w:tcPr>
            <w:tcW w:w="1701" w:type="dxa"/>
            <w:tcBorders>
              <w:top w:val="single" w:sz="4" w:space="0" w:color="auto"/>
              <w:left w:val="single" w:sz="4" w:space="0" w:color="auto"/>
              <w:bottom w:val="single" w:sz="4" w:space="0" w:color="auto"/>
              <w:right w:val="single" w:sz="4" w:space="0" w:color="auto"/>
            </w:tcBorders>
          </w:tcPr>
          <w:p w14:paraId="72634A83"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4A9883AE" w14:textId="77777777" w:rsidTr="0013766E">
        <w:trPr>
          <w:trHeight w:val="1216"/>
        </w:trPr>
        <w:tc>
          <w:tcPr>
            <w:tcW w:w="1844" w:type="dxa"/>
            <w:vMerge w:val="restart"/>
            <w:tcBorders>
              <w:top w:val="single" w:sz="4" w:space="0" w:color="auto"/>
              <w:left w:val="single" w:sz="4" w:space="0" w:color="auto"/>
              <w:right w:val="single" w:sz="4" w:space="0" w:color="auto"/>
            </w:tcBorders>
            <w:vAlign w:val="center"/>
          </w:tcPr>
          <w:p w14:paraId="1CEE0943"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lastRenderedPageBreak/>
              <w:t xml:space="preserve">КНП «Тернопільська стоматологічна </w:t>
            </w:r>
          </w:p>
          <w:p w14:paraId="72E602BD"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поліклініка»</w:t>
            </w:r>
          </w:p>
          <w:p w14:paraId="7D03FDB9" w14:textId="77777777" w:rsidR="0013766E" w:rsidRPr="00F13A07" w:rsidRDefault="0013766E" w:rsidP="000E6B67">
            <w:pPr>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ТМР</w:t>
            </w:r>
          </w:p>
        </w:tc>
        <w:tc>
          <w:tcPr>
            <w:tcW w:w="5244" w:type="dxa"/>
            <w:tcBorders>
              <w:top w:val="single" w:sz="4" w:space="0" w:color="auto"/>
              <w:left w:val="single" w:sz="4" w:space="0" w:color="auto"/>
              <w:bottom w:val="single" w:sz="4" w:space="0" w:color="auto"/>
              <w:right w:val="single" w:sz="4" w:space="0" w:color="auto"/>
            </w:tcBorders>
            <w:vAlign w:val="center"/>
          </w:tcPr>
          <w:p w14:paraId="1D29A629"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приміщення санвузлів</w:t>
            </w:r>
          </w:p>
        </w:tc>
        <w:tc>
          <w:tcPr>
            <w:tcW w:w="1418" w:type="dxa"/>
            <w:tcBorders>
              <w:top w:val="single" w:sz="4" w:space="0" w:color="auto"/>
              <w:left w:val="single" w:sz="4" w:space="0" w:color="auto"/>
              <w:bottom w:val="single" w:sz="4" w:space="0" w:color="auto"/>
              <w:right w:val="single" w:sz="4" w:space="0" w:color="auto"/>
            </w:tcBorders>
            <w:vAlign w:val="center"/>
          </w:tcPr>
          <w:p w14:paraId="61D8216C"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319,4</w:t>
            </w:r>
          </w:p>
        </w:tc>
        <w:tc>
          <w:tcPr>
            <w:tcW w:w="1701" w:type="dxa"/>
            <w:tcBorders>
              <w:top w:val="single" w:sz="4" w:space="0" w:color="auto"/>
              <w:left w:val="single" w:sz="4" w:space="0" w:color="auto"/>
              <w:bottom w:val="single" w:sz="4" w:space="0" w:color="auto"/>
              <w:right w:val="single" w:sz="4" w:space="0" w:color="auto"/>
            </w:tcBorders>
          </w:tcPr>
          <w:p w14:paraId="3B8724B8" w14:textId="77777777" w:rsidR="0013766E" w:rsidRPr="00F13A07" w:rsidRDefault="0013766E" w:rsidP="000E6B67">
            <w:pPr>
              <w:spacing w:line="240" w:lineRule="auto"/>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r w:rsidR="0013766E" w:rsidRPr="00F13A07" w14:paraId="20F80F47" w14:textId="77777777" w:rsidTr="0013766E">
        <w:trPr>
          <w:trHeight w:val="609"/>
        </w:trPr>
        <w:tc>
          <w:tcPr>
            <w:tcW w:w="1844" w:type="dxa"/>
            <w:vMerge/>
            <w:tcBorders>
              <w:left w:val="single" w:sz="4" w:space="0" w:color="auto"/>
              <w:right w:val="single" w:sz="4" w:space="0" w:color="auto"/>
            </w:tcBorders>
            <w:vAlign w:val="center"/>
          </w:tcPr>
          <w:p w14:paraId="58008612"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72454E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приміщення</w:t>
            </w:r>
          </w:p>
        </w:tc>
        <w:tc>
          <w:tcPr>
            <w:tcW w:w="1418" w:type="dxa"/>
            <w:tcBorders>
              <w:top w:val="single" w:sz="4" w:space="0" w:color="auto"/>
              <w:left w:val="single" w:sz="4" w:space="0" w:color="auto"/>
              <w:bottom w:val="single" w:sz="4" w:space="0" w:color="auto"/>
              <w:right w:val="single" w:sz="4" w:space="0" w:color="auto"/>
            </w:tcBorders>
            <w:vAlign w:val="center"/>
          </w:tcPr>
          <w:p w14:paraId="37D9FF21"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1600,0</w:t>
            </w:r>
          </w:p>
        </w:tc>
        <w:tc>
          <w:tcPr>
            <w:tcW w:w="1701" w:type="dxa"/>
            <w:tcBorders>
              <w:top w:val="single" w:sz="4" w:space="0" w:color="auto"/>
              <w:left w:val="single" w:sz="4" w:space="0" w:color="auto"/>
              <w:bottom w:val="single" w:sz="4" w:space="0" w:color="auto"/>
              <w:right w:val="single" w:sz="4" w:space="0" w:color="auto"/>
            </w:tcBorders>
          </w:tcPr>
          <w:p w14:paraId="411D6D5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584417DC" w14:textId="77777777" w:rsidTr="0013766E">
        <w:trPr>
          <w:trHeight w:val="373"/>
        </w:trPr>
        <w:tc>
          <w:tcPr>
            <w:tcW w:w="1844" w:type="dxa"/>
            <w:vMerge/>
            <w:tcBorders>
              <w:left w:val="single" w:sz="4" w:space="0" w:color="auto"/>
              <w:right w:val="single" w:sz="4" w:space="0" w:color="auto"/>
            </w:tcBorders>
            <w:vAlign w:val="center"/>
          </w:tcPr>
          <w:p w14:paraId="676ECF83"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211BC1B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капітальний ремонт зубопротезної лабораторі</w:t>
            </w:r>
            <w:r>
              <w:rPr>
                <w:rFonts w:ascii="Times New Roman" w:hAnsi="Times New Roman" w:cs="Times New Roman"/>
                <w:sz w:val="24"/>
                <w:szCs w:val="24"/>
                <w:lang w:eastAsia="en-US"/>
              </w:rPr>
              <w:t>ї</w:t>
            </w:r>
          </w:p>
        </w:tc>
        <w:tc>
          <w:tcPr>
            <w:tcW w:w="1418" w:type="dxa"/>
            <w:tcBorders>
              <w:top w:val="single" w:sz="4" w:space="0" w:color="auto"/>
              <w:left w:val="single" w:sz="4" w:space="0" w:color="auto"/>
              <w:bottom w:val="single" w:sz="4" w:space="0" w:color="auto"/>
              <w:right w:val="single" w:sz="4" w:space="0" w:color="auto"/>
            </w:tcBorders>
            <w:vAlign w:val="center"/>
          </w:tcPr>
          <w:p w14:paraId="40E24265"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380,3</w:t>
            </w:r>
          </w:p>
        </w:tc>
        <w:tc>
          <w:tcPr>
            <w:tcW w:w="1701" w:type="dxa"/>
            <w:tcBorders>
              <w:top w:val="single" w:sz="4" w:space="0" w:color="auto"/>
              <w:left w:val="single" w:sz="4" w:space="0" w:color="auto"/>
              <w:bottom w:val="single" w:sz="4" w:space="0" w:color="auto"/>
              <w:right w:val="single" w:sz="4" w:space="0" w:color="auto"/>
            </w:tcBorders>
          </w:tcPr>
          <w:p w14:paraId="431A0524"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власні</w:t>
            </w:r>
          </w:p>
        </w:tc>
      </w:tr>
      <w:tr w:rsidR="0013766E" w:rsidRPr="00F13A07" w14:paraId="0720F9A6" w14:textId="77777777" w:rsidTr="0013766E">
        <w:trPr>
          <w:trHeight w:val="373"/>
        </w:trPr>
        <w:tc>
          <w:tcPr>
            <w:tcW w:w="1844" w:type="dxa"/>
            <w:vMerge/>
            <w:tcBorders>
              <w:left w:val="single" w:sz="4" w:space="0" w:color="auto"/>
              <w:right w:val="single" w:sz="4" w:space="0" w:color="auto"/>
            </w:tcBorders>
            <w:vAlign w:val="center"/>
          </w:tcPr>
          <w:p w14:paraId="47542E56"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038263C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обладнання</w:t>
            </w:r>
          </w:p>
        </w:tc>
        <w:tc>
          <w:tcPr>
            <w:tcW w:w="1418" w:type="dxa"/>
            <w:tcBorders>
              <w:top w:val="single" w:sz="4" w:space="0" w:color="auto"/>
              <w:left w:val="single" w:sz="4" w:space="0" w:color="auto"/>
              <w:bottom w:val="single" w:sz="4" w:space="0" w:color="auto"/>
              <w:right w:val="single" w:sz="4" w:space="0" w:color="auto"/>
            </w:tcBorders>
            <w:vAlign w:val="center"/>
          </w:tcPr>
          <w:p w14:paraId="3C3B58AF"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30,6</w:t>
            </w:r>
          </w:p>
        </w:tc>
        <w:tc>
          <w:tcPr>
            <w:tcW w:w="1701" w:type="dxa"/>
            <w:tcBorders>
              <w:top w:val="single" w:sz="4" w:space="0" w:color="auto"/>
              <w:left w:val="single" w:sz="4" w:space="0" w:color="auto"/>
              <w:bottom w:val="single" w:sz="4" w:space="0" w:color="auto"/>
              <w:right w:val="single" w:sz="4" w:space="0" w:color="auto"/>
            </w:tcBorders>
          </w:tcPr>
          <w:p w14:paraId="4BC607AB"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міського бюджету</w:t>
            </w:r>
          </w:p>
        </w:tc>
      </w:tr>
      <w:tr w:rsidR="0013766E" w:rsidRPr="00F13A07" w14:paraId="5774BDE0" w14:textId="77777777" w:rsidTr="0013766E">
        <w:trPr>
          <w:trHeight w:val="373"/>
        </w:trPr>
        <w:tc>
          <w:tcPr>
            <w:tcW w:w="1844" w:type="dxa"/>
            <w:vMerge/>
            <w:tcBorders>
              <w:left w:val="single" w:sz="4" w:space="0" w:color="auto"/>
              <w:bottom w:val="single" w:sz="4" w:space="0" w:color="auto"/>
              <w:right w:val="single" w:sz="4" w:space="0" w:color="auto"/>
            </w:tcBorders>
            <w:vAlign w:val="center"/>
          </w:tcPr>
          <w:p w14:paraId="17161692" w14:textId="77777777" w:rsidR="0013766E" w:rsidRPr="00F13A07" w:rsidRDefault="0013766E" w:rsidP="000E6B67">
            <w:pPr>
              <w:ind w:hanging="2"/>
              <w:rPr>
                <w:rFonts w:ascii="Times New Roman" w:hAnsi="Times New Roman" w:cs="Times New Roman"/>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vAlign w:val="center"/>
          </w:tcPr>
          <w:p w14:paraId="456C9A88"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придбання обладнання</w:t>
            </w:r>
          </w:p>
        </w:tc>
        <w:tc>
          <w:tcPr>
            <w:tcW w:w="1418" w:type="dxa"/>
            <w:tcBorders>
              <w:top w:val="single" w:sz="4" w:space="0" w:color="auto"/>
              <w:left w:val="single" w:sz="4" w:space="0" w:color="auto"/>
              <w:bottom w:val="single" w:sz="4" w:space="0" w:color="auto"/>
              <w:right w:val="single" w:sz="4" w:space="0" w:color="auto"/>
            </w:tcBorders>
            <w:vAlign w:val="center"/>
          </w:tcPr>
          <w:p w14:paraId="727135C9"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799,0</w:t>
            </w:r>
          </w:p>
        </w:tc>
        <w:tc>
          <w:tcPr>
            <w:tcW w:w="1701" w:type="dxa"/>
            <w:tcBorders>
              <w:top w:val="single" w:sz="4" w:space="0" w:color="auto"/>
              <w:left w:val="single" w:sz="4" w:space="0" w:color="auto"/>
              <w:bottom w:val="single" w:sz="4" w:space="0" w:color="auto"/>
              <w:right w:val="single" w:sz="4" w:space="0" w:color="auto"/>
            </w:tcBorders>
          </w:tcPr>
          <w:p w14:paraId="7C294CD0"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lang w:eastAsia="en-US"/>
              </w:rPr>
              <w:t>кошти НСЗУ</w:t>
            </w:r>
          </w:p>
        </w:tc>
      </w:tr>
      <w:tr w:rsidR="0013766E" w:rsidRPr="00F13A07" w14:paraId="544B2D2D" w14:textId="77777777" w:rsidTr="0013766E">
        <w:trPr>
          <w:trHeight w:val="609"/>
        </w:trPr>
        <w:tc>
          <w:tcPr>
            <w:tcW w:w="1844" w:type="dxa"/>
            <w:tcBorders>
              <w:top w:val="single" w:sz="4" w:space="0" w:color="auto"/>
              <w:left w:val="single" w:sz="4" w:space="0" w:color="auto"/>
              <w:bottom w:val="single" w:sz="4" w:space="0" w:color="auto"/>
              <w:right w:val="single" w:sz="4" w:space="0" w:color="auto"/>
            </w:tcBorders>
          </w:tcPr>
          <w:p w14:paraId="34A50D06" w14:textId="77777777" w:rsidR="0013766E" w:rsidRPr="00F13A07" w:rsidRDefault="0013766E" w:rsidP="000E6B67">
            <w:pPr>
              <w:ind w:hanging="2"/>
              <w:rPr>
                <w:rFonts w:ascii="Times New Roman" w:hAnsi="Times New Roman" w:cs="Times New Roman"/>
                <w:sz w:val="24"/>
                <w:szCs w:val="24"/>
              </w:rPr>
            </w:pPr>
            <w:r w:rsidRPr="00F13A07">
              <w:rPr>
                <w:rFonts w:ascii="Times New Roman" w:hAnsi="Times New Roman" w:cs="Times New Roman"/>
                <w:sz w:val="24"/>
                <w:szCs w:val="24"/>
              </w:rPr>
              <w:t>КНП «Тернопільська міська стоматологічна поліклініка №1»ТМР</w:t>
            </w:r>
          </w:p>
        </w:tc>
        <w:tc>
          <w:tcPr>
            <w:tcW w:w="5244" w:type="dxa"/>
            <w:tcBorders>
              <w:top w:val="single" w:sz="4" w:space="0" w:color="auto"/>
              <w:left w:val="single" w:sz="4" w:space="0" w:color="auto"/>
              <w:bottom w:val="single" w:sz="4" w:space="0" w:color="auto"/>
              <w:right w:val="single" w:sz="4" w:space="0" w:color="auto"/>
            </w:tcBorders>
          </w:tcPr>
          <w:p w14:paraId="3AF16011" w14:textId="77777777" w:rsidR="0013766E" w:rsidRPr="00F13A07" w:rsidRDefault="0013766E" w:rsidP="000E6B67">
            <w:pPr>
              <w:ind w:hanging="2"/>
              <w:rPr>
                <w:rFonts w:ascii="Times New Roman" w:hAnsi="Times New Roman" w:cs="Times New Roman"/>
                <w:sz w:val="24"/>
                <w:szCs w:val="24"/>
              </w:rPr>
            </w:pPr>
            <w:r w:rsidRPr="00F13A07">
              <w:rPr>
                <w:rFonts w:ascii="Times New Roman" w:hAnsi="Times New Roman" w:cs="Times New Roman"/>
                <w:sz w:val="24"/>
                <w:szCs w:val="24"/>
              </w:rPr>
              <w:t>Придбання стоматологічної установки, фізіодиспенсера</w:t>
            </w:r>
          </w:p>
        </w:tc>
        <w:tc>
          <w:tcPr>
            <w:tcW w:w="1418" w:type="dxa"/>
            <w:tcBorders>
              <w:top w:val="single" w:sz="4" w:space="0" w:color="auto"/>
              <w:left w:val="single" w:sz="4" w:space="0" w:color="auto"/>
              <w:bottom w:val="single" w:sz="4" w:space="0" w:color="auto"/>
              <w:right w:val="single" w:sz="4" w:space="0" w:color="auto"/>
            </w:tcBorders>
          </w:tcPr>
          <w:p w14:paraId="58FF518D" w14:textId="77777777" w:rsidR="0013766E" w:rsidRPr="00F13A07" w:rsidRDefault="0013766E" w:rsidP="000E6B67">
            <w:pPr>
              <w:spacing w:line="240" w:lineRule="auto"/>
              <w:ind w:hanging="2"/>
              <w:rPr>
                <w:rFonts w:ascii="Times New Roman" w:hAnsi="Times New Roman" w:cs="Times New Roman"/>
                <w:sz w:val="24"/>
                <w:szCs w:val="24"/>
                <w:lang w:eastAsia="en-US"/>
              </w:rPr>
            </w:pPr>
            <w:r w:rsidRPr="00F13A07">
              <w:rPr>
                <w:rFonts w:ascii="Times New Roman" w:hAnsi="Times New Roman" w:cs="Times New Roman"/>
                <w:sz w:val="24"/>
                <w:szCs w:val="24"/>
              </w:rPr>
              <w:t>421,0</w:t>
            </w:r>
          </w:p>
        </w:tc>
        <w:tc>
          <w:tcPr>
            <w:tcW w:w="1701" w:type="dxa"/>
            <w:tcBorders>
              <w:top w:val="single" w:sz="4" w:space="0" w:color="auto"/>
              <w:left w:val="single" w:sz="4" w:space="0" w:color="auto"/>
              <w:bottom w:val="single" w:sz="4" w:space="0" w:color="auto"/>
              <w:right w:val="single" w:sz="4" w:space="0" w:color="auto"/>
            </w:tcBorders>
          </w:tcPr>
          <w:p w14:paraId="55E88535" w14:textId="77777777" w:rsidR="0013766E" w:rsidRPr="00F13A07" w:rsidRDefault="0013766E" w:rsidP="000E6B67">
            <w:pPr>
              <w:ind w:hanging="2"/>
              <w:rPr>
                <w:rFonts w:ascii="Times New Roman" w:hAnsi="Times New Roman" w:cs="Times New Roman"/>
                <w:sz w:val="24"/>
                <w:szCs w:val="24"/>
              </w:rPr>
            </w:pPr>
            <w:r w:rsidRPr="00F13A07">
              <w:rPr>
                <w:rFonts w:ascii="Times New Roman" w:hAnsi="Times New Roman" w:cs="Times New Roman"/>
                <w:sz w:val="24"/>
                <w:szCs w:val="24"/>
              </w:rPr>
              <w:t>кошти міського бюджету</w:t>
            </w:r>
          </w:p>
        </w:tc>
      </w:tr>
    </w:tbl>
    <w:p w14:paraId="3CDD8712" w14:textId="3B063F29" w:rsidR="00FF7B15" w:rsidRDefault="00406302" w:rsidP="00703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8FD4D4C" w14:textId="76307AA2" w:rsidR="00F37BB5" w:rsidRPr="0013766E" w:rsidRDefault="00406302" w:rsidP="00703E1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bookmarkStart w:id="0" w:name="_Hlk212473342"/>
      <w:r w:rsidR="00F37BB5" w:rsidRPr="0013766E">
        <w:rPr>
          <w:rFonts w:ascii="Times New Roman" w:hAnsi="Times New Roman" w:cs="Times New Roman"/>
          <w:b/>
          <w:bCs/>
          <w:sz w:val="24"/>
          <w:szCs w:val="24"/>
        </w:rPr>
        <w:t xml:space="preserve">КНП «Тернопільська міська комунальна лікарня швидкої допомоги»   </w:t>
      </w:r>
    </w:p>
    <w:p w14:paraId="088B38B3" w14:textId="4BEFD386" w:rsidR="00F37BB5" w:rsidRPr="00703E11" w:rsidRDefault="00F37BB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D37044" w:rsidRPr="00703E11">
        <w:rPr>
          <w:rFonts w:ascii="Times New Roman" w:hAnsi="Times New Roman" w:cs="Times New Roman"/>
          <w:sz w:val="24"/>
          <w:szCs w:val="24"/>
        </w:rPr>
        <w:t xml:space="preserve">   </w:t>
      </w:r>
      <w:r w:rsidRPr="00703E11">
        <w:rPr>
          <w:rFonts w:ascii="Times New Roman" w:hAnsi="Times New Roman" w:cs="Times New Roman"/>
          <w:sz w:val="24"/>
          <w:szCs w:val="24"/>
        </w:rPr>
        <w:t xml:space="preserve"> </w:t>
      </w:r>
      <w:r w:rsidR="00436EC8" w:rsidRPr="00703E11">
        <w:rPr>
          <w:rFonts w:ascii="Times New Roman" w:hAnsi="Times New Roman" w:cs="Times New Roman"/>
          <w:sz w:val="24"/>
          <w:szCs w:val="24"/>
        </w:rPr>
        <w:t>На виконання постанови КМУ від 28 лютого 2023р. №174 «Деякі питання організації спроможної мережі закладів охорони здоров’я» та з метою підвищення ефективності</w:t>
      </w:r>
      <w:r w:rsidR="00D37044" w:rsidRPr="00703E11">
        <w:rPr>
          <w:rFonts w:ascii="Times New Roman" w:hAnsi="Times New Roman" w:cs="Times New Roman"/>
          <w:sz w:val="24"/>
          <w:szCs w:val="24"/>
        </w:rPr>
        <w:t xml:space="preserve"> функціонування спроможної мережі закладів охорони здоров’я області, </w:t>
      </w:r>
      <w:r w:rsidR="00D37044" w:rsidRPr="00703E11">
        <w:rPr>
          <w:rFonts w:ascii="Times New Roman" w:eastAsia="Times New Roman" w:hAnsi="Times New Roman" w:cs="Times New Roman"/>
          <w:color w:val="000000"/>
          <w:sz w:val="24"/>
          <w:szCs w:val="24"/>
        </w:rPr>
        <w:t xml:space="preserve">у 2024 році </w:t>
      </w:r>
      <w:r w:rsidR="004E3D4B" w:rsidRPr="00703E11">
        <w:rPr>
          <w:rFonts w:ascii="Times New Roman" w:eastAsia="Times New Roman" w:hAnsi="Times New Roman" w:cs="Times New Roman"/>
          <w:color w:val="000000"/>
          <w:sz w:val="24"/>
          <w:szCs w:val="24"/>
        </w:rPr>
        <w:t xml:space="preserve"> відбулося упорядкування мережі та потужностей лікарень за рахунок ліквідації та приєднання малопотужних та нерентабельних закладів. Як результат: сформовано спроможну мережу </w:t>
      </w:r>
      <w:r w:rsidR="00D37044" w:rsidRPr="00703E11">
        <w:rPr>
          <w:rFonts w:ascii="Times New Roman" w:eastAsia="Times New Roman" w:hAnsi="Times New Roman" w:cs="Times New Roman"/>
          <w:color w:val="000000"/>
          <w:sz w:val="24"/>
          <w:szCs w:val="24"/>
        </w:rPr>
        <w:t xml:space="preserve">Тернопільського </w:t>
      </w:r>
      <w:r w:rsidR="004E3D4B" w:rsidRPr="00703E11">
        <w:rPr>
          <w:rFonts w:ascii="Times New Roman" w:eastAsia="Times New Roman" w:hAnsi="Times New Roman" w:cs="Times New Roman"/>
          <w:color w:val="000000"/>
          <w:sz w:val="24"/>
          <w:szCs w:val="24"/>
        </w:rPr>
        <w:t>госпітального округу, куди заклад увійшов як кластерний.</w:t>
      </w:r>
      <w:r w:rsidRPr="00703E11">
        <w:rPr>
          <w:rFonts w:ascii="Times New Roman" w:hAnsi="Times New Roman" w:cs="Times New Roman"/>
          <w:sz w:val="24"/>
          <w:szCs w:val="24"/>
        </w:rPr>
        <w:t xml:space="preserve">  Підприємство створене з метою реалізації державної політики у сфері охорони здоров’я  та забезпечує надання населенню </w:t>
      </w:r>
      <w:r w:rsidR="00D37044" w:rsidRPr="00703E11">
        <w:rPr>
          <w:rFonts w:ascii="Times New Roman" w:hAnsi="Times New Roman" w:cs="Times New Roman"/>
          <w:sz w:val="24"/>
          <w:szCs w:val="24"/>
        </w:rPr>
        <w:t xml:space="preserve">вторинної </w:t>
      </w:r>
      <w:r w:rsidRPr="00703E11">
        <w:rPr>
          <w:rFonts w:ascii="Times New Roman" w:hAnsi="Times New Roman" w:cs="Times New Roman"/>
          <w:sz w:val="24"/>
          <w:szCs w:val="24"/>
        </w:rPr>
        <w:t>спеціалізованої екстреної  та невідкладної медичної допомоги</w:t>
      </w:r>
      <w:r w:rsidR="00D37044" w:rsidRPr="00703E11">
        <w:rPr>
          <w:rFonts w:ascii="Times New Roman" w:hAnsi="Times New Roman" w:cs="Times New Roman"/>
          <w:sz w:val="24"/>
          <w:szCs w:val="24"/>
        </w:rPr>
        <w:t>,</w:t>
      </w:r>
      <w:r w:rsidRPr="00703E11">
        <w:rPr>
          <w:rFonts w:ascii="Times New Roman" w:hAnsi="Times New Roman" w:cs="Times New Roman"/>
          <w:sz w:val="24"/>
          <w:szCs w:val="24"/>
        </w:rPr>
        <w:t xml:space="preserve"> паліативної допомоги, реабілітаційної  допомоги </w:t>
      </w:r>
      <w:r w:rsidR="00D37044" w:rsidRPr="00703E11">
        <w:rPr>
          <w:rFonts w:ascii="Times New Roman" w:hAnsi="Times New Roman" w:cs="Times New Roman"/>
          <w:sz w:val="24"/>
          <w:szCs w:val="24"/>
        </w:rPr>
        <w:t xml:space="preserve">у стаціонарних та </w:t>
      </w:r>
      <w:r w:rsidRPr="00703E11">
        <w:rPr>
          <w:rFonts w:ascii="Times New Roman" w:hAnsi="Times New Roman" w:cs="Times New Roman"/>
          <w:sz w:val="24"/>
          <w:szCs w:val="24"/>
        </w:rPr>
        <w:t xml:space="preserve"> амбулаторних умовах.</w:t>
      </w:r>
    </w:p>
    <w:p w14:paraId="6B2989ED" w14:textId="1875E42D" w:rsidR="00F37BB5" w:rsidRPr="00703E11" w:rsidRDefault="00F37BB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Після проведення реорганізації між КНП «ТМКЛШД» та НСЗУ укладено договори про медичне обслуговування населення за П</w:t>
      </w:r>
      <w:r w:rsidR="00703E11" w:rsidRPr="00703E11">
        <w:rPr>
          <w:rFonts w:ascii="Times New Roman" w:hAnsi="Times New Roman" w:cs="Times New Roman"/>
          <w:sz w:val="24"/>
          <w:szCs w:val="24"/>
        </w:rPr>
        <w:t>рограмою медичних гарантій</w:t>
      </w:r>
      <w:r w:rsidRPr="00703E11">
        <w:rPr>
          <w:rFonts w:ascii="Times New Roman" w:hAnsi="Times New Roman" w:cs="Times New Roman"/>
          <w:sz w:val="24"/>
          <w:szCs w:val="24"/>
        </w:rPr>
        <w:t xml:space="preserve"> за </w:t>
      </w:r>
      <w:r w:rsidR="00703E11" w:rsidRPr="00703E11">
        <w:rPr>
          <w:rFonts w:ascii="Times New Roman" w:hAnsi="Times New Roman" w:cs="Times New Roman"/>
          <w:sz w:val="24"/>
          <w:szCs w:val="24"/>
        </w:rPr>
        <w:t>15 пакетами.</w:t>
      </w:r>
    </w:p>
    <w:p w14:paraId="48F03688" w14:textId="77777777" w:rsidR="001F7971" w:rsidRDefault="00C170F2" w:rsidP="00703E11">
      <w:pPr>
        <w:spacing w:after="0" w:line="240" w:lineRule="auto"/>
        <w:jc w:val="both"/>
        <w:rPr>
          <w:rFonts w:ascii="Times New Roman" w:eastAsia="Times New Roman" w:hAnsi="Times New Roman" w:cs="Times New Roman"/>
          <w:sz w:val="24"/>
          <w:szCs w:val="24"/>
        </w:rPr>
      </w:pPr>
      <w:r w:rsidRPr="00703E11">
        <w:rPr>
          <w:rFonts w:ascii="Times New Roman" w:eastAsia="Times New Roman" w:hAnsi="Times New Roman" w:cs="Times New Roman"/>
          <w:sz w:val="24"/>
          <w:szCs w:val="24"/>
        </w:rPr>
        <w:t xml:space="preserve">     Лікарня активно приймає участь у реалізації Всеукраїнської програми ментальне здоров’я «Ти як?», що стартувала за ініціативи Олени Зеленської, уклали договір про медичне обслуговування населення за ПМГ (пакет №72) та створили завдяки державно-приватному партнерству, спільними зусиллями Фонду Віктора та Олени Пінчуків, Тернопільської міської ради Центр ментального здоров’я </w:t>
      </w:r>
      <w:r w:rsidR="00442B22" w:rsidRPr="00703E11">
        <w:rPr>
          <w:rFonts w:ascii="Times New Roman" w:eastAsia="Times New Roman" w:hAnsi="Times New Roman" w:cs="Times New Roman"/>
          <w:sz w:val="24"/>
          <w:szCs w:val="24"/>
        </w:rPr>
        <w:t>у межах всеукраїнської мережі ПОВЕРНЕННЯ</w:t>
      </w:r>
      <w:r w:rsidRPr="00703E11">
        <w:rPr>
          <w:rFonts w:ascii="Times New Roman" w:eastAsia="Times New Roman" w:hAnsi="Times New Roman" w:cs="Times New Roman"/>
          <w:sz w:val="24"/>
          <w:szCs w:val="24"/>
        </w:rPr>
        <w:t xml:space="preserve"> для надання психіатричної та психосоціальної допомоги особам з розладами психіки та поведінки мультидисциплінарними командами амбулаторно та за місцем перебування пацієнтів (мобільними). Усі медичні працівники пройшли навчання за програмою «спеціалізована медична допомога на рівні громад».</w:t>
      </w:r>
      <w:r w:rsidR="00703E11">
        <w:rPr>
          <w:rFonts w:ascii="Times New Roman" w:eastAsia="Times New Roman" w:hAnsi="Times New Roman" w:cs="Times New Roman"/>
          <w:sz w:val="24"/>
          <w:szCs w:val="24"/>
        </w:rPr>
        <w:t xml:space="preserve"> </w:t>
      </w:r>
    </w:p>
    <w:p w14:paraId="3286EC27" w14:textId="77777777" w:rsidR="001F7971" w:rsidRDefault="00703E11" w:rsidP="001F7971">
      <w:pPr>
        <w:spacing w:after="0" w:line="240" w:lineRule="auto"/>
        <w:ind w:firstLine="708"/>
        <w:jc w:val="both"/>
        <w:rPr>
          <w:rFonts w:ascii="Times New Roman" w:hAnsi="Times New Roman" w:cs="Times New Roman"/>
          <w:sz w:val="24"/>
          <w:szCs w:val="24"/>
        </w:rPr>
      </w:pPr>
      <w:r w:rsidRPr="00703E11">
        <w:rPr>
          <w:rFonts w:ascii="Times New Roman" w:eastAsia="Times New Roman" w:hAnsi="Times New Roman" w:cs="Times New Roman"/>
          <w:sz w:val="24"/>
          <w:szCs w:val="24"/>
        </w:rPr>
        <w:t xml:space="preserve">В закладі розгорнуто </w:t>
      </w:r>
      <w:r w:rsidR="003B1603" w:rsidRPr="00703E11">
        <w:rPr>
          <w:rFonts w:ascii="Times New Roman" w:hAnsi="Times New Roman" w:cs="Times New Roman"/>
          <w:sz w:val="24"/>
          <w:szCs w:val="24"/>
        </w:rPr>
        <w:t xml:space="preserve">400 </w:t>
      </w:r>
      <w:r w:rsidRPr="00703E11">
        <w:rPr>
          <w:rFonts w:ascii="Times New Roman" w:hAnsi="Times New Roman" w:cs="Times New Roman"/>
          <w:sz w:val="24"/>
          <w:szCs w:val="24"/>
        </w:rPr>
        <w:t>стаціонарних</w:t>
      </w:r>
      <w:r>
        <w:rPr>
          <w:rFonts w:ascii="Times New Roman" w:hAnsi="Times New Roman" w:cs="Times New Roman"/>
          <w:sz w:val="24"/>
          <w:szCs w:val="24"/>
        </w:rPr>
        <w:t xml:space="preserve"> ліжок</w:t>
      </w:r>
      <w:r w:rsidR="003B1603" w:rsidRPr="00703E11">
        <w:rPr>
          <w:rFonts w:ascii="Times New Roman" w:hAnsi="Times New Roman" w:cs="Times New Roman"/>
          <w:sz w:val="24"/>
          <w:szCs w:val="24"/>
        </w:rPr>
        <w:t>.</w:t>
      </w:r>
      <w:r w:rsidR="001F7971">
        <w:rPr>
          <w:rFonts w:ascii="Times New Roman" w:hAnsi="Times New Roman" w:cs="Times New Roman"/>
          <w:sz w:val="24"/>
          <w:szCs w:val="24"/>
        </w:rPr>
        <w:t xml:space="preserve"> </w:t>
      </w:r>
    </w:p>
    <w:p w14:paraId="0664782E" w14:textId="23D80D67" w:rsidR="00F37BB5" w:rsidRPr="00703E11" w:rsidRDefault="00826EB1" w:rsidP="001F7971">
      <w:pPr>
        <w:spacing w:after="0" w:line="240" w:lineRule="auto"/>
        <w:ind w:firstLine="708"/>
        <w:jc w:val="both"/>
        <w:rPr>
          <w:rFonts w:ascii="Times New Roman" w:hAnsi="Times New Roman" w:cs="Times New Roman"/>
          <w:sz w:val="24"/>
          <w:szCs w:val="24"/>
        </w:rPr>
      </w:pPr>
      <w:r w:rsidRPr="00703E11">
        <w:rPr>
          <w:rFonts w:ascii="Times New Roman" w:hAnsi="Times New Roman" w:cs="Times New Roman"/>
          <w:sz w:val="24"/>
          <w:szCs w:val="24"/>
        </w:rPr>
        <w:lastRenderedPageBreak/>
        <w:t xml:space="preserve">За </w:t>
      </w:r>
      <w:r w:rsidR="00BD507F">
        <w:rPr>
          <w:rFonts w:ascii="Times New Roman" w:hAnsi="Times New Roman" w:cs="Times New Roman"/>
          <w:sz w:val="24"/>
          <w:szCs w:val="24"/>
        </w:rPr>
        <w:t>10</w:t>
      </w:r>
      <w:r w:rsidRPr="00703E11">
        <w:rPr>
          <w:rFonts w:ascii="Times New Roman" w:hAnsi="Times New Roman" w:cs="Times New Roman"/>
          <w:sz w:val="24"/>
          <w:szCs w:val="24"/>
        </w:rPr>
        <w:t xml:space="preserve"> міс.</w:t>
      </w:r>
      <w:r w:rsidR="009D1B9C" w:rsidRPr="00703E11">
        <w:rPr>
          <w:rFonts w:ascii="Times New Roman" w:hAnsi="Times New Roman" w:cs="Times New Roman"/>
          <w:sz w:val="24"/>
          <w:szCs w:val="24"/>
        </w:rPr>
        <w:t xml:space="preserve"> </w:t>
      </w:r>
      <w:r w:rsidRPr="00703E11">
        <w:rPr>
          <w:rFonts w:ascii="Times New Roman" w:hAnsi="Times New Roman" w:cs="Times New Roman"/>
          <w:sz w:val="24"/>
          <w:szCs w:val="24"/>
        </w:rPr>
        <w:t>2025</w:t>
      </w:r>
      <w:r w:rsidR="00F37BB5" w:rsidRPr="00703E11">
        <w:rPr>
          <w:rFonts w:ascii="Times New Roman" w:hAnsi="Times New Roman" w:cs="Times New Roman"/>
          <w:sz w:val="24"/>
          <w:szCs w:val="24"/>
        </w:rPr>
        <w:t>року всього звернул</w:t>
      </w:r>
      <w:r w:rsidR="004378B3" w:rsidRPr="00703E11">
        <w:rPr>
          <w:rFonts w:ascii="Times New Roman" w:hAnsi="Times New Roman" w:cs="Times New Roman"/>
          <w:sz w:val="24"/>
          <w:szCs w:val="24"/>
        </w:rPr>
        <w:t>ося пацієн</w:t>
      </w:r>
      <w:r w:rsidR="00913E45" w:rsidRPr="00703E11">
        <w:rPr>
          <w:rFonts w:ascii="Times New Roman" w:hAnsi="Times New Roman" w:cs="Times New Roman"/>
          <w:sz w:val="24"/>
          <w:szCs w:val="24"/>
        </w:rPr>
        <w:t>тів до закладу – 95361</w:t>
      </w:r>
      <w:r w:rsidR="009D1B9C" w:rsidRPr="00703E11">
        <w:rPr>
          <w:rFonts w:ascii="Times New Roman" w:hAnsi="Times New Roman" w:cs="Times New Roman"/>
          <w:sz w:val="24"/>
          <w:szCs w:val="24"/>
        </w:rPr>
        <w:t xml:space="preserve">, з них </w:t>
      </w:r>
      <w:r w:rsidR="00F37BB5" w:rsidRPr="00703E11">
        <w:rPr>
          <w:rFonts w:ascii="Times New Roman" w:hAnsi="Times New Roman" w:cs="Times New Roman"/>
          <w:sz w:val="24"/>
          <w:szCs w:val="24"/>
        </w:rPr>
        <w:t>а</w:t>
      </w:r>
      <w:r w:rsidR="009C199C" w:rsidRPr="00703E11">
        <w:rPr>
          <w:rFonts w:ascii="Times New Roman" w:hAnsi="Times New Roman" w:cs="Times New Roman"/>
          <w:sz w:val="24"/>
          <w:szCs w:val="24"/>
        </w:rPr>
        <w:t>мбулаторно надано допомогу 86519</w:t>
      </w:r>
      <w:r w:rsidR="004378B3" w:rsidRPr="00703E11">
        <w:rPr>
          <w:rFonts w:ascii="Times New Roman" w:hAnsi="Times New Roman" w:cs="Times New Roman"/>
          <w:sz w:val="24"/>
          <w:szCs w:val="24"/>
        </w:rPr>
        <w:t xml:space="preserve"> пацієнтам (відвідувань -244559</w:t>
      </w:r>
      <w:r w:rsidR="00F37BB5" w:rsidRPr="00703E11">
        <w:rPr>
          <w:rFonts w:ascii="Times New Roman" w:hAnsi="Times New Roman" w:cs="Times New Roman"/>
          <w:sz w:val="24"/>
          <w:szCs w:val="24"/>
        </w:rPr>
        <w:t>),</w:t>
      </w:r>
      <w:r w:rsidR="00913E45" w:rsidRPr="00703E11">
        <w:rPr>
          <w:rFonts w:ascii="Times New Roman" w:hAnsi="Times New Roman" w:cs="Times New Roman"/>
          <w:sz w:val="24"/>
          <w:szCs w:val="24"/>
        </w:rPr>
        <w:t xml:space="preserve"> госпіталізо</w:t>
      </w:r>
      <w:r w:rsidR="009C199C" w:rsidRPr="00703E11">
        <w:rPr>
          <w:rFonts w:ascii="Times New Roman" w:hAnsi="Times New Roman" w:cs="Times New Roman"/>
          <w:sz w:val="24"/>
          <w:szCs w:val="24"/>
        </w:rPr>
        <w:t>вано</w:t>
      </w:r>
      <w:r w:rsidR="00913E45" w:rsidRPr="00703E11">
        <w:rPr>
          <w:rFonts w:ascii="Times New Roman" w:hAnsi="Times New Roman" w:cs="Times New Roman"/>
          <w:sz w:val="24"/>
          <w:szCs w:val="24"/>
        </w:rPr>
        <w:t xml:space="preserve"> у стаціонар – 8861</w:t>
      </w:r>
      <w:r w:rsidR="00F37BB5" w:rsidRPr="00703E11">
        <w:rPr>
          <w:rFonts w:ascii="Times New Roman" w:hAnsi="Times New Roman" w:cs="Times New Roman"/>
          <w:sz w:val="24"/>
          <w:szCs w:val="24"/>
        </w:rPr>
        <w:t xml:space="preserve"> пацієнтів, відмов від госпіталізації – </w:t>
      </w:r>
      <w:r w:rsidR="009E0A71" w:rsidRPr="00703E11">
        <w:rPr>
          <w:rFonts w:ascii="Times New Roman" w:hAnsi="Times New Roman" w:cs="Times New Roman"/>
          <w:sz w:val="24"/>
          <w:szCs w:val="24"/>
        </w:rPr>
        <w:t>621</w:t>
      </w:r>
      <w:r w:rsidR="00F37BB5" w:rsidRPr="00703E11">
        <w:rPr>
          <w:rFonts w:ascii="Times New Roman" w:hAnsi="Times New Roman" w:cs="Times New Roman"/>
          <w:sz w:val="24"/>
          <w:szCs w:val="24"/>
        </w:rPr>
        <w:t>.</w:t>
      </w:r>
    </w:p>
    <w:p w14:paraId="13F46AD6" w14:textId="283CF4A0" w:rsidR="00A454FA" w:rsidRPr="00703E11" w:rsidRDefault="00A454FA" w:rsidP="00703E11">
      <w:pPr>
        <w:pStyle w:val="a4"/>
        <w:spacing w:after="0" w:line="240" w:lineRule="auto"/>
        <w:ind w:left="0" w:firstLine="708"/>
        <w:jc w:val="both"/>
        <w:rPr>
          <w:rFonts w:ascii="Times New Roman" w:hAnsi="Times New Roman" w:cs="Times New Roman"/>
          <w:sz w:val="24"/>
          <w:szCs w:val="24"/>
        </w:rPr>
      </w:pPr>
      <w:r w:rsidRPr="00703E11">
        <w:rPr>
          <w:rFonts w:ascii="Times New Roman" w:hAnsi="Times New Roman" w:cs="Times New Roman"/>
          <w:sz w:val="24"/>
          <w:szCs w:val="24"/>
        </w:rPr>
        <w:t xml:space="preserve">Хірургічних втручань в амбулаторних умовах по закладу </w:t>
      </w:r>
      <w:r w:rsidR="003171DB" w:rsidRPr="00703E11">
        <w:rPr>
          <w:rFonts w:ascii="Times New Roman" w:hAnsi="Times New Roman" w:cs="Times New Roman"/>
          <w:sz w:val="24"/>
          <w:szCs w:val="24"/>
        </w:rPr>
        <w:t>проведено всього 3670 (з них 2263</w:t>
      </w:r>
      <w:r w:rsidRPr="00703E11">
        <w:rPr>
          <w:rFonts w:ascii="Times New Roman" w:hAnsi="Times New Roman" w:cs="Times New Roman"/>
          <w:sz w:val="24"/>
          <w:szCs w:val="24"/>
        </w:rPr>
        <w:t xml:space="preserve"> –  травмпункт).</w:t>
      </w:r>
    </w:p>
    <w:p w14:paraId="22B34B91" w14:textId="317669D3" w:rsidR="00913E45" w:rsidRPr="00703E11" w:rsidRDefault="00913E4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У  стаціонарі  за </w:t>
      </w:r>
      <w:r w:rsidR="00BD507F">
        <w:rPr>
          <w:rFonts w:ascii="Times New Roman" w:hAnsi="Times New Roman" w:cs="Times New Roman"/>
          <w:sz w:val="24"/>
          <w:szCs w:val="24"/>
        </w:rPr>
        <w:t>10</w:t>
      </w:r>
      <w:r w:rsidRPr="00703E11">
        <w:rPr>
          <w:rFonts w:ascii="Times New Roman" w:hAnsi="Times New Roman" w:cs="Times New Roman"/>
          <w:sz w:val="24"/>
          <w:szCs w:val="24"/>
        </w:rPr>
        <w:t xml:space="preserve"> місяців 2025 року проліковано  всього 8788</w:t>
      </w:r>
      <w:r w:rsidR="00703E11">
        <w:rPr>
          <w:rFonts w:ascii="Times New Roman" w:hAnsi="Times New Roman" w:cs="Times New Roman"/>
          <w:sz w:val="24"/>
          <w:szCs w:val="24"/>
        </w:rPr>
        <w:t xml:space="preserve"> </w:t>
      </w:r>
      <w:r w:rsidRPr="00703E11">
        <w:rPr>
          <w:rFonts w:ascii="Times New Roman" w:hAnsi="Times New Roman" w:cs="Times New Roman"/>
          <w:sz w:val="24"/>
          <w:szCs w:val="24"/>
        </w:rPr>
        <w:t xml:space="preserve">(2024р. - 7178 хворих ),   проведено 80383(2024р. – 60666) ліжко-днів ,% виконання 79,6).            </w:t>
      </w:r>
    </w:p>
    <w:p w14:paraId="5366B984" w14:textId="5B598E9C" w:rsidR="00913E45" w:rsidRPr="00703E11" w:rsidRDefault="00913E4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Жителів районів та інших областей проліковано за </w:t>
      </w:r>
      <w:r w:rsidR="00BD507F">
        <w:rPr>
          <w:rFonts w:ascii="Times New Roman" w:hAnsi="Times New Roman" w:cs="Times New Roman"/>
          <w:sz w:val="24"/>
          <w:szCs w:val="24"/>
        </w:rPr>
        <w:t>10</w:t>
      </w:r>
      <w:r w:rsidRPr="00703E11">
        <w:rPr>
          <w:rFonts w:ascii="Times New Roman" w:hAnsi="Times New Roman" w:cs="Times New Roman"/>
          <w:sz w:val="24"/>
          <w:szCs w:val="24"/>
        </w:rPr>
        <w:t xml:space="preserve"> місяців 2025р. – 3082 (2476) чол., що становить 35,0%.</w:t>
      </w:r>
    </w:p>
    <w:p w14:paraId="26E7CD81" w14:textId="77777777" w:rsidR="00913E45" w:rsidRPr="00703E11" w:rsidRDefault="00913E4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Ургентні госпіталізації склали – 7294 випадки (83,1%), планові – 1494 випадок (16,9%).</w:t>
      </w:r>
    </w:p>
    <w:p w14:paraId="25C38B75" w14:textId="1D6410C3" w:rsidR="00913E45" w:rsidRPr="00703E11" w:rsidRDefault="00913E45"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Рівень  госпіталізації  становить  26,3% за </w:t>
      </w:r>
      <w:r w:rsidR="00BD507F">
        <w:rPr>
          <w:rFonts w:ascii="Times New Roman" w:hAnsi="Times New Roman" w:cs="Times New Roman"/>
          <w:sz w:val="24"/>
          <w:szCs w:val="24"/>
        </w:rPr>
        <w:t>10</w:t>
      </w:r>
      <w:r w:rsidRPr="00703E11">
        <w:rPr>
          <w:rFonts w:ascii="Times New Roman" w:hAnsi="Times New Roman" w:cs="Times New Roman"/>
          <w:sz w:val="24"/>
          <w:szCs w:val="24"/>
        </w:rPr>
        <w:t xml:space="preserve"> місяців 2025р. на 1000 мешканців.</w:t>
      </w:r>
    </w:p>
    <w:p w14:paraId="20F8850E" w14:textId="77777777" w:rsidR="006A2081" w:rsidRPr="00703E11" w:rsidRDefault="006A2081" w:rsidP="00703E11">
      <w:pPr>
        <w:spacing w:after="0" w:line="240" w:lineRule="auto"/>
        <w:ind w:firstLine="360"/>
        <w:jc w:val="both"/>
        <w:rPr>
          <w:rFonts w:ascii="Times New Roman" w:hAnsi="Times New Roman" w:cs="Times New Roman"/>
          <w:sz w:val="24"/>
          <w:szCs w:val="24"/>
        </w:rPr>
      </w:pPr>
      <w:r w:rsidRPr="00703E11">
        <w:rPr>
          <w:rFonts w:ascii="Times New Roman" w:hAnsi="Times New Roman" w:cs="Times New Roman"/>
          <w:sz w:val="24"/>
          <w:szCs w:val="24"/>
        </w:rPr>
        <w:t xml:space="preserve">У відділеннях закладу створено резерв вільних місць для своєчасної госпіталізації та надання невідкладної медичної допомоги населенню в особливий період, на  аптечних складах передбачено тримісячний запас лікарських засобів та виробів медичного призначення. Контролюється робота лікарняного банку крові з питань забезпечення закладу компонентами та препаратами крові, поповнення його запасу, якості надання трансфузіологічної допомоги, донорства. </w:t>
      </w:r>
    </w:p>
    <w:p w14:paraId="3CD0AFD1" w14:textId="77777777" w:rsidR="006A2081" w:rsidRPr="00703E11" w:rsidRDefault="006A2081" w:rsidP="00703E11">
      <w:pPr>
        <w:spacing w:after="0" w:line="240" w:lineRule="auto"/>
        <w:ind w:firstLine="360"/>
        <w:jc w:val="both"/>
        <w:rPr>
          <w:rFonts w:ascii="Times New Roman" w:hAnsi="Times New Roman" w:cs="Times New Roman"/>
          <w:sz w:val="24"/>
          <w:szCs w:val="24"/>
        </w:rPr>
      </w:pPr>
      <w:r w:rsidRPr="00703E11">
        <w:rPr>
          <w:rFonts w:ascii="Times New Roman" w:hAnsi="Times New Roman" w:cs="Times New Roman"/>
          <w:sz w:val="24"/>
          <w:szCs w:val="24"/>
        </w:rPr>
        <w:t>Утримуються у належному стані переобладнані вільні цокольні приміщення в адміністративному, центральному, інфекційному корпусах та використовуються під укриття (бомбосховища), поповнюються резерви питної води, продуктів харчування, підприємство забезпечене  додатковими джерелами енергопостачання (генераторами),  створені належні умови для осіб із обмеженими фізичними можливостями – дотримані норми ДБН, враховані усі вимоги щодо інклюзивності.</w:t>
      </w:r>
    </w:p>
    <w:p w14:paraId="743605B2" w14:textId="5D2B28DD" w:rsidR="00F37BB5" w:rsidRPr="00703E11" w:rsidRDefault="00156B2B" w:rsidP="00703E1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004423C5">
        <w:rPr>
          <w:rFonts w:ascii="Times New Roman" w:hAnsi="Times New Roman" w:cs="Times New Roman"/>
          <w:sz w:val="24"/>
          <w:szCs w:val="24"/>
        </w:rPr>
        <w:t>І</w:t>
      </w:r>
      <w:r w:rsidR="0055449A">
        <w:rPr>
          <w:rFonts w:ascii="Times New Roman" w:hAnsi="Times New Roman" w:cs="Times New Roman"/>
          <w:sz w:val="24"/>
          <w:szCs w:val="24"/>
        </w:rPr>
        <w:t>І</w:t>
      </w:r>
      <w:r w:rsidR="004423C5">
        <w:rPr>
          <w:rFonts w:ascii="Times New Roman" w:hAnsi="Times New Roman" w:cs="Times New Roman"/>
          <w:sz w:val="24"/>
          <w:szCs w:val="24"/>
        </w:rPr>
        <w:t xml:space="preserve"> кварталі </w:t>
      </w:r>
      <w:r>
        <w:rPr>
          <w:rFonts w:ascii="Times New Roman" w:hAnsi="Times New Roman" w:cs="Times New Roman"/>
          <w:sz w:val="24"/>
          <w:szCs w:val="24"/>
        </w:rPr>
        <w:t>2025 ро</w:t>
      </w:r>
      <w:r w:rsidR="004423C5">
        <w:rPr>
          <w:rFonts w:ascii="Times New Roman" w:hAnsi="Times New Roman" w:cs="Times New Roman"/>
          <w:sz w:val="24"/>
          <w:szCs w:val="24"/>
        </w:rPr>
        <w:t>ку</w:t>
      </w:r>
      <w:r>
        <w:rPr>
          <w:rFonts w:ascii="Times New Roman" w:hAnsi="Times New Roman" w:cs="Times New Roman"/>
          <w:sz w:val="24"/>
          <w:szCs w:val="24"/>
        </w:rPr>
        <w:t xml:space="preserve"> відкрито і а</w:t>
      </w:r>
      <w:r w:rsidR="00F37BB5" w:rsidRPr="00703E11">
        <w:rPr>
          <w:rFonts w:ascii="Times New Roman" w:hAnsi="Times New Roman" w:cs="Times New Roman"/>
          <w:sz w:val="24"/>
          <w:szCs w:val="24"/>
        </w:rPr>
        <w:t>ктивно працює оновлене відділення реабілітації стаціонару</w:t>
      </w:r>
      <w:r w:rsidR="006C1875" w:rsidRPr="00703E11">
        <w:rPr>
          <w:rFonts w:ascii="Times New Roman" w:hAnsi="Times New Roman" w:cs="Times New Roman"/>
          <w:sz w:val="24"/>
          <w:szCs w:val="24"/>
        </w:rPr>
        <w:t xml:space="preserve"> – центр RECOVERY</w:t>
      </w:r>
      <w:r w:rsidR="00F37BB5" w:rsidRPr="00703E11">
        <w:rPr>
          <w:rFonts w:ascii="Times New Roman" w:hAnsi="Times New Roman" w:cs="Times New Roman"/>
          <w:sz w:val="24"/>
          <w:szCs w:val="24"/>
        </w:rPr>
        <w:t xml:space="preserve">,  </w:t>
      </w:r>
      <w:r w:rsidR="00703E11" w:rsidRPr="00703E11">
        <w:rPr>
          <w:rFonts w:ascii="Times New Roman" w:hAnsi="Times New Roman" w:cs="Times New Roman"/>
          <w:sz w:val="24"/>
          <w:szCs w:val="24"/>
        </w:rPr>
        <w:t xml:space="preserve">що </w:t>
      </w:r>
      <w:r w:rsidR="00F37BB5" w:rsidRPr="00703E11">
        <w:rPr>
          <w:rFonts w:ascii="Times New Roman" w:hAnsi="Times New Roman" w:cs="Times New Roman"/>
          <w:sz w:val="24"/>
          <w:szCs w:val="24"/>
        </w:rPr>
        <w:t>розгорнуто  на 46 ліжок</w:t>
      </w:r>
      <w:r w:rsidR="004378B3" w:rsidRPr="00703E11">
        <w:rPr>
          <w:rFonts w:ascii="Times New Roman" w:hAnsi="Times New Roman" w:cs="Times New Roman"/>
          <w:sz w:val="24"/>
          <w:szCs w:val="24"/>
        </w:rPr>
        <w:t xml:space="preserve"> </w:t>
      </w:r>
      <w:r w:rsidR="00F37BB5" w:rsidRPr="00703E11">
        <w:rPr>
          <w:rFonts w:ascii="Times New Roman" w:hAnsi="Times New Roman" w:cs="Times New Roman"/>
          <w:sz w:val="24"/>
          <w:szCs w:val="24"/>
        </w:rPr>
        <w:t xml:space="preserve">для військовослужбовців, де  надається реабілітаційна допомога пацієнтам у гострий період в палатах усіх відділень, які знаходяться в лікувальному закладі.  У відділенні </w:t>
      </w:r>
      <w:r w:rsidR="00040A29" w:rsidRPr="00703E11">
        <w:rPr>
          <w:rFonts w:ascii="Times New Roman" w:hAnsi="Times New Roman" w:cs="Times New Roman"/>
          <w:sz w:val="24"/>
          <w:szCs w:val="24"/>
        </w:rPr>
        <w:t>реабілітації функціонує 12</w:t>
      </w:r>
      <w:r w:rsidR="00F37BB5" w:rsidRPr="00703E11">
        <w:rPr>
          <w:rFonts w:ascii="Times New Roman" w:hAnsi="Times New Roman" w:cs="Times New Roman"/>
          <w:sz w:val="24"/>
          <w:szCs w:val="24"/>
        </w:rPr>
        <w:t xml:space="preserve"> палат для цілодобового перебування пацієнтів, що потребують реабілітації, яким надається реабілітаційна допомога високого обсягу (три години), а також такі приміщення: кабінет психологічної допомоги, кабінет мови та мовлення, зал ерготерапії, зал фізичної терапії, кабінет асистивних технологій та кабінети для медичного персоналу.</w:t>
      </w:r>
      <w:r w:rsidR="006E4E4D" w:rsidRPr="00703E11">
        <w:rPr>
          <w:rFonts w:ascii="Times New Roman" w:hAnsi="Times New Roman" w:cs="Times New Roman"/>
          <w:sz w:val="24"/>
          <w:szCs w:val="24"/>
        </w:rPr>
        <w:t xml:space="preserve"> </w:t>
      </w:r>
    </w:p>
    <w:p w14:paraId="368287AC" w14:textId="03FD9846" w:rsidR="00040A29" w:rsidRPr="00703E11" w:rsidRDefault="00F37BB5" w:rsidP="00952FB2">
      <w:pPr>
        <w:spacing w:after="0" w:line="240" w:lineRule="auto"/>
        <w:ind w:firstLine="360"/>
        <w:jc w:val="both"/>
        <w:rPr>
          <w:rFonts w:ascii="Times New Roman" w:hAnsi="Times New Roman" w:cs="Times New Roman"/>
          <w:sz w:val="24"/>
          <w:szCs w:val="24"/>
        </w:rPr>
      </w:pPr>
      <w:r w:rsidRPr="00703E11">
        <w:rPr>
          <w:rFonts w:ascii="Times New Roman" w:hAnsi="Times New Roman" w:cs="Times New Roman"/>
          <w:sz w:val="24"/>
          <w:szCs w:val="24"/>
        </w:rPr>
        <w:t xml:space="preserve">У відділенні працює </w:t>
      </w:r>
      <w:r w:rsidR="006C1875" w:rsidRPr="00703E11">
        <w:rPr>
          <w:rFonts w:ascii="Times New Roman" w:hAnsi="Times New Roman" w:cs="Times New Roman"/>
          <w:sz w:val="24"/>
          <w:szCs w:val="24"/>
        </w:rPr>
        <w:t>п’ять  мультидисциплінарних команд</w:t>
      </w:r>
      <w:r w:rsidRPr="00703E11">
        <w:rPr>
          <w:rFonts w:ascii="Times New Roman" w:hAnsi="Times New Roman" w:cs="Times New Roman"/>
          <w:sz w:val="24"/>
          <w:szCs w:val="24"/>
        </w:rPr>
        <w:t>.</w:t>
      </w:r>
      <w:r w:rsidR="00952FB2">
        <w:rPr>
          <w:rFonts w:ascii="Times New Roman" w:hAnsi="Times New Roman" w:cs="Times New Roman"/>
          <w:sz w:val="24"/>
          <w:szCs w:val="24"/>
        </w:rPr>
        <w:t xml:space="preserve"> </w:t>
      </w:r>
      <w:r w:rsidR="00040A29" w:rsidRPr="00703E11">
        <w:rPr>
          <w:rFonts w:ascii="Times New Roman" w:hAnsi="Times New Roman" w:cs="Times New Roman"/>
          <w:sz w:val="24"/>
          <w:szCs w:val="24"/>
        </w:rPr>
        <w:t xml:space="preserve">Відділення надає послуги з реабілітації за двома напрямками – нейрореабілітація та ортореабілітація. Це перш за все </w:t>
      </w:r>
      <w:r w:rsidRPr="00703E11">
        <w:rPr>
          <w:rFonts w:ascii="Times New Roman" w:hAnsi="Times New Roman" w:cs="Times New Roman"/>
          <w:sz w:val="24"/>
          <w:szCs w:val="24"/>
        </w:rPr>
        <w:t xml:space="preserve"> допомога пацієнтам після інсульту, черепномозкової травми (відновний період), хребетно-спинномозкова травма з рівня C5, полінейропатії різного генезу, розсіяний склероз з руховими розладами, наслідки захворювань та травм опорно-рухового апарату. Підставою для надання послуги реабілітаціної допомоги є направлення лікуючого лікаря, переведення з іншого закладу/клінічного підрозділу закладу, для військовослужбовців скерування з військової частини. </w:t>
      </w:r>
    </w:p>
    <w:p w14:paraId="489BAD0C" w14:textId="79B1DFEF" w:rsidR="00F37BB5" w:rsidRPr="00703E11" w:rsidRDefault="00040A29"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F37BB5" w:rsidRPr="00703E11">
        <w:rPr>
          <w:rFonts w:ascii="Times New Roman" w:hAnsi="Times New Roman" w:cs="Times New Roman"/>
          <w:sz w:val="24"/>
          <w:szCs w:val="24"/>
        </w:rPr>
        <w:t>У структурі пролікованих хворих, що пройшли реабілітацію протягом 9-ти місяців</w:t>
      </w:r>
      <w:r w:rsidR="00CC3850" w:rsidRPr="00703E11">
        <w:rPr>
          <w:rFonts w:ascii="Times New Roman" w:hAnsi="Times New Roman" w:cs="Times New Roman"/>
          <w:sz w:val="24"/>
          <w:szCs w:val="24"/>
        </w:rPr>
        <w:t xml:space="preserve"> 2025р</w:t>
      </w:r>
      <w:r w:rsidR="00F37BB5" w:rsidRPr="00703E11">
        <w:rPr>
          <w:rFonts w:ascii="Times New Roman" w:hAnsi="Times New Roman" w:cs="Times New Roman"/>
          <w:sz w:val="24"/>
          <w:szCs w:val="24"/>
        </w:rPr>
        <w:t xml:space="preserve"> </w:t>
      </w:r>
      <w:r w:rsidR="00CC3850"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w:t>
      </w:r>
      <w:r w:rsidR="00CC3850" w:rsidRPr="00703E11">
        <w:rPr>
          <w:rFonts w:ascii="Times New Roman" w:hAnsi="Times New Roman" w:cs="Times New Roman"/>
          <w:sz w:val="24"/>
          <w:szCs w:val="24"/>
        </w:rPr>
        <w:t xml:space="preserve">406 пацієнтів (9 місяців 2024р. - </w:t>
      </w:r>
      <w:r w:rsidR="00F37BB5" w:rsidRPr="00703E11">
        <w:rPr>
          <w:rFonts w:ascii="Times New Roman" w:hAnsi="Times New Roman" w:cs="Times New Roman"/>
          <w:sz w:val="24"/>
          <w:szCs w:val="24"/>
        </w:rPr>
        <w:t xml:space="preserve"> 261 пацієнт</w:t>
      </w:r>
      <w:r w:rsidR="00CC3850" w:rsidRPr="00703E11">
        <w:rPr>
          <w:rFonts w:ascii="Times New Roman" w:hAnsi="Times New Roman" w:cs="Times New Roman"/>
          <w:sz w:val="24"/>
          <w:szCs w:val="24"/>
        </w:rPr>
        <w:t>)</w:t>
      </w:r>
      <w:r w:rsidR="00F37BB5" w:rsidRPr="00703E11">
        <w:rPr>
          <w:rFonts w:ascii="Times New Roman" w:hAnsi="Times New Roman" w:cs="Times New Roman"/>
          <w:sz w:val="24"/>
          <w:szCs w:val="24"/>
        </w:rPr>
        <w:t>. Переважають потерпілі після травм ОРА та наслідками травм</w:t>
      </w:r>
      <w:r w:rsidR="00AF3B5B" w:rsidRPr="00703E11">
        <w:rPr>
          <w:rFonts w:ascii="Times New Roman" w:hAnsi="Times New Roman" w:cs="Times New Roman"/>
          <w:sz w:val="24"/>
          <w:szCs w:val="24"/>
        </w:rPr>
        <w:t>-157</w:t>
      </w:r>
      <w:r w:rsidR="00F37BB5" w:rsidRPr="00703E11">
        <w:rPr>
          <w:rFonts w:ascii="Times New Roman" w:hAnsi="Times New Roman" w:cs="Times New Roman"/>
          <w:sz w:val="24"/>
          <w:szCs w:val="24"/>
        </w:rPr>
        <w:t xml:space="preserve"> </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90</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пацієнтів; з ампутаціями нижніх кінцівок</w:t>
      </w:r>
      <w:r w:rsidR="00AF3B5B" w:rsidRPr="00703E11">
        <w:rPr>
          <w:rFonts w:ascii="Times New Roman" w:hAnsi="Times New Roman" w:cs="Times New Roman"/>
          <w:sz w:val="24"/>
          <w:szCs w:val="24"/>
        </w:rPr>
        <w:t>135 (</w:t>
      </w:r>
      <w:r w:rsidR="00F37BB5" w:rsidRPr="00703E11">
        <w:rPr>
          <w:rFonts w:ascii="Times New Roman" w:hAnsi="Times New Roman" w:cs="Times New Roman"/>
          <w:sz w:val="24"/>
          <w:szCs w:val="24"/>
        </w:rPr>
        <w:t>91</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пацієнт; наслідки перенесеного інсульту -</w:t>
      </w:r>
      <w:r w:rsidR="00AF3B5B" w:rsidRPr="00703E11">
        <w:rPr>
          <w:rFonts w:ascii="Times New Roman" w:hAnsi="Times New Roman" w:cs="Times New Roman"/>
          <w:sz w:val="24"/>
          <w:szCs w:val="24"/>
        </w:rPr>
        <w:t>15(</w:t>
      </w:r>
      <w:r w:rsidR="00F37BB5" w:rsidRPr="00703E11">
        <w:rPr>
          <w:rFonts w:ascii="Times New Roman" w:hAnsi="Times New Roman" w:cs="Times New Roman"/>
          <w:sz w:val="24"/>
          <w:szCs w:val="24"/>
        </w:rPr>
        <w:t>23</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пацієнти, наслідки  травм та захворювань ЦНС та ПНС </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w:t>
      </w:r>
      <w:r w:rsidR="00AF3B5B" w:rsidRPr="00703E11">
        <w:rPr>
          <w:rFonts w:ascii="Times New Roman" w:hAnsi="Times New Roman" w:cs="Times New Roman"/>
          <w:sz w:val="24"/>
          <w:szCs w:val="24"/>
        </w:rPr>
        <w:t>99(</w:t>
      </w:r>
      <w:r w:rsidR="00F37BB5" w:rsidRPr="00703E11">
        <w:rPr>
          <w:rFonts w:ascii="Times New Roman" w:hAnsi="Times New Roman" w:cs="Times New Roman"/>
          <w:sz w:val="24"/>
          <w:szCs w:val="24"/>
        </w:rPr>
        <w:t>57</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пацієнтів; військовослужбовців – </w:t>
      </w:r>
      <w:r w:rsidR="003615B9" w:rsidRPr="00703E11">
        <w:rPr>
          <w:rFonts w:ascii="Times New Roman" w:hAnsi="Times New Roman" w:cs="Times New Roman"/>
          <w:sz w:val="24"/>
          <w:szCs w:val="24"/>
        </w:rPr>
        <w:t>208</w:t>
      </w:r>
      <w:r w:rsidR="006C6FCF">
        <w:rPr>
          <w:rFonts w:ascii="Times New Roman" w:hAnsi="Times New Roman" w:cs="Times New Roman"/>
          <w:sz w:val="24"/>
          <w:szCs w:val="24"/>
        </w:rPr>
        <w:t xml:space="preserve"> </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122</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з</w:t>
      </w:r>
      <w:r w:rsidR="00AF3B5B" w:rsidRPr="00703E11">
        <w:rPr>
          <w:rFonts w:ascii="Times New Roman" w:hAnsi="Times New Roman" w:cs="Times New Roman"/>
          <w:sz w:val="24"/>
          <w:szCs w:val="24"/>
        </w:rPr>
        <w:t xml:space="preserve"> них –з </w:t>
      </w:r>
      <w:r w:rsidR="00F37BB5" w:rsidRPr="00703E11">
        <w:rPr>
          <w:rFonts w:ascii="Times New Roman" w:hAnsi="Times New Roman" w:cs="Times New Roman"/>
          <w:sz w:val="24"/>
          <w:szCs w:val="24"/>
        </w:rPr>
        <w:t xml:space="preserve"> ампутованими нижніми кінцівками – </w:t>
      </w:r>
      <w:r w:rsidR="00AF3B5B" w:rsidRPr="00703E11">
        <w:rPr>
          <w:rFonts w:ascii="Times New Roman" w:hAnsi="Times New Roman" w:cs="Times New Roman"/>
          <w:sz w:val="24"/>
          <w:szCs w:val="24"/>
        </w:rPr>
        <w:t>81 (</w:t>
      </w:r>
      <w:r w:rsidR="00F37BB5" w:rsidRPr="00703E11">
        <w:rPr>
          <w:rFonts w:ascii="Times New Roman" w:hAnsi="Times New Roman" w:cs="Times New Roman"/>
          <w:sz w:val="24"/>
          <w:szCs w:val="24"/>
        </w:rPr>
        <w:t>82</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з ампутованою верхньою кінцівкою –</w:t>
      </w:r>
      <w:r w:rsidR="00AF3B5B" w:rsidRPr="00703E11">
        <w:rPr>
          <w:rFonts w:ascii="Times New Roman" w:hAnsi="Times New Roman" w:cs="Times New Roman"/>
          <w:sz w:val="24"/>
          <w:szCs w:val="24"/>
        </w:rPr>
        <w:t>16</w:t>
      </w:r>
      <w:r w:rsidR="00F37BB5" w:rsidRPr="00703E11">
        <w:rPr>
          <w:rFonts w:ascii="Times New Roman" w:hAnsi="Times New Roman" w:cs="Times New Roman"/>
          <w:sz w:val="24"/>
          <w:szCs w:val="24"/>
        </w:rPr>
        <w:t xml:space="preserve"> </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1</w:t>
      </w:r>
      <w:r w:rsidR="00AF3B5B" w:rsidRPr="00703E11">
        <w:rPr>
          <w:rFonts w:ascii="Times New Roman" w:hAnsi="Times New Roman" w:cs="Times New Roman"/>
          <w:sz w:val="24"/>
          <w:szCs w:val="24"/>
        </w:rPr>
        <w:t>).</w:t>
      </w:r>
      <w:r w:rsidR="00F37BB5" w:rsidRPr="00703E11">
        <w:rPr>
          <w:rFonts w:ascii="Times New Roman" w:hAnsi="Times New Roman" w:cs="Times New Roman"/>
          <w:sz w:val="24"/>
          <w:szCs w:val="24"/>
        </w:rPr>
        <w:t xml:space="preserve"> </w:t>
      </w:r>
    </w:p>
    <w:p w14:paraId="174A7DDA" w14:textId="268F03C6" w:rsidR="00040A29" w:rsidRPr="00703E11" w:rsidRDefault="00F37BB5" w:rsidP="00952FB2">
      <w:pPr>
        <w:spacing w:after="0" w:line="240" w:lineRule="auto"/>
        <w:ind w:firstLine="357"/>
        <w:jc w:val="both"/>
        <w:rPr>
          <w:rFonts w:ascii="Times New Roman" w:hAnsi="Times New Roman" w:cs="Times New Roman"/>
          <w:sz w:val="24"/>
          <w:szCs w:val="24"/>
        </w:rPr>
      </w:pPr>
      <w:r w:rsidRPr="00703E11">
        <w:rPr>
          <w:rFonts w:ascii="Times New Roman" w:hAnsi="Times New Roman" w:cs="Times New Roman"/>
          <w:sz w:val="24"/>
          <w:szCs w:val="24"/>
        </w:rPr>
        <w:lastRenderedPageBreak/>
        <w:t xml:space="preserve"> Госпіталізація у відділення реабілітації стаціонару здійснювалась переважно за направленнями лікарів неврологів, травматологів  та лікарів військової частини. Випадків непрофільної госпіталізації не було.</w:t>
      </w:r>
      <w:r w:rsidR="00040A29" w:rsidRPr="00703E11">
        <w:rPr>
          <w:rFonts w:ascii="Times New Roman" w:hAnsi="Times New Roman" w:cs="Times New Roman"/>
          <w:sz w:val="24"/>
          <w:szCs w:val="24"/>
        </w:rPr>
        <w:t xml:space="preserve"> Також збільшується кількість пацієнтів після важких травм: мінно-вибухових; вогнепальних.</w:t>
      </w:r>
    </w:p>
    <w:p w14:paraId="6DE487B1" w14:textId="52F893BC" w:rsidR="003C63CC" w:rsidRPr="00703E11" w:rsidRDefault="006B1595" w:rsidP="00952FB2">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У ІІ</w:t>
      </w:r>
      <w:r w:rsidR="00770610">
        <w:rPr>
          <w:rFonts w:ascii="Times New Roman" w:hAnsi="Times New Roman" w:cs="Times New Roman"/>
          <w:sz w:val="24"/>
          <w:szCs w:val="24"/>
        </w:rPr>
        <w:t>І</w:t>
      </w:r>
      <w:r>
        <w:rPr>
          <w:rFonts w:ascii="Times New Roman" w:hAnsi="Times New Roman" w:cs="Times New Roman"/>
          <w:sz w:val="24"/>
          <w:szCs w:val="24"/>
        </w:rPr>
        <w:t xml:space="preserve"> кварталі 2025 року відкрито</w:t>
      </w:r>
      <w:r w:rsidR="003C63CC" w:rsidRPr="00703E11">
        <w:rPr>
          <w:rFonts w:ascii="Times New Roman" w:hAnsi="Times New Roman" w:cs="Times New Roman"/>
          <w:sz w:val="24"/>
          <w:szCs w:val="24"/>
        </w:rPr>
        <w:t xml:space="preserve"> </w:t>
      </w:r>
      <w:r w:rsidR="007F01D9" w:rsidRPr="00703E11">
        <w:rPr>
          <w:rFonts w:ascii="Times New Roman" w:hAnsi="Times New Roman" w:cs="Times New Roman"/>
          <w:sz w:val="24"/>
          <w:szCs w:val="24"/>
        </w:rPr>
        <w:t>Ц</w:t>
      </w:r>
      <w:r w:rsidR="003C63CC" w:rsidRPr="00703E11">
        <w:rPr>
          <w:rFonts w:ascii="Times New Roman" w:hAnsi="Times New Roman" w:cs="Times New Roman"/>
          <w:sz w:val="24"/>
          <w:szCs w:val="24"/>
        </w:rPr>
        <w:t>ентр ментального здоров’я</w:t>
      </w:r>
      <w:r w:rsidR="0035690F" w:rsidRPr="00703E11">
        <w:rPr>
          <w:rFonts w:ascii="Times New Roman" w:hAnsi="Times New Roman" w:cs="Times New Roman"/>
          <w:sz w:val="24"/>
          <w:szCs w:val="24"/>
        </w:rPr>
        <w:t xml:space="preserve"> всеукраїнської мережі ПОВЕРНЕННЯ</w:t>
      </w:r>
      <w:r w:rsidR="003C63CC" w:rsidRPr="00703E11">
        <w:rPr>
          <w:rFonts w:ascii="Times New Roman" w:hAnsi="Times New Roman" w:cs="Times New Roman"/>
          <w:sz w:val="24"/>
          <w:szCs w:val="24"/>
        </w:rPr>
        <w:t xml:space="preserve">, де працює </w:t>
      </w:r>
      <w:r w:rsidR="00122318" w:rsidRPr="00703E11">
        <w:rPr>
          <w:rFonts w:ascii="Times New Roman" w:hAnsi="Times New Roman" w:cs="Times New Roman"/>
          <w:sz w:val="24"/>
          <w:szCs w:val="24"/>
        </w:rPr>
        <w:t>дві мультидисциплінарні команди</w:t>
      </w:r>
      <w:r w:rsidR="003C63CC" w:rsidRPr="00703E11">
        <w:rPr>
          <w:rFonts w:ascii="Times New Roman" w:hAnsi="Times New Roman" w:cs="Times New Roman"/>
          <w:sz w:val="24"/>
          <w:szCs w:val="24"/>
        </w:rPr>
        <w:t xml:space="preserve">, що надає спеціалізовану психіатричну, психологічну та психотерапевтичну допомогу пацієнтам різного профілю. </w:t>
      </w:r>
    </w:p>
    <w:p w14:paraId="733676FA" w14:textId="37E8BE13" w:rsidR="003C63CC" w:rsidRPr="00703E11" w:rsidRDefault="003C63CC" w:rsidP="00703E11">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    Упродовж 9 місяців 2025 року було проліковано амбулаторно - 265 пацієнтів, з них 76 військовослужбовці; проведено консультацій фахівцями Центру для пацієнтів інших структурних підрозділів лікарні – 238</w:t>
      </w:r>
      <w:r w:rsidR="006C6FCF">
        <w:rPr>
          <w:rFonts w:ascii="Times New Roman" w:hAnsi="Times New Roman" w:cs="Times New Roman"/>
          <w:sz w:val="24"/>
          <w:szCs w:val="24"/>
        </w:rPr>
        <w:t xml:space="preserve"> </w:t>
      </w:r>
      <w:r w:rsidRPr="00703E11">
        <w:rPr>
          <w:rFonts w:ascii="Times New Roman" w:hAnsi="Times New Roman" w:cs="Times New Roman"/>
          <w:sz w:val="24"/>
          <w:szCs w:val="24"/>
        </w:rPr>
        <w:t xml:space="preserve">(з них 49- військовослужбовці); здійснено 24 виїзди на дім з метою надання психіатричної та психологічної допомоги. </w:t>
      </w:r>
    </w:p>
    <w:p w14:paraId="0B7F4165" w14:textId="77777777" w:rsidR="003C63CC" w:rsidRPr="00703E11" w:rsidRDefault="003C63CC" w:rsidP="00952FB2">
      <w:pPr>
        <w:spacing w:after="0" w:line="240" w:lineRule="auto"/>
        <w:ind w:firstLine="708"/>
        <w:jc w:val="both"/>
        <w:rPr>
          <w:rFonts w:ascii="Times New Roman" w:hAnsi="Times New Roman" w:cs="Times New Roman"/>
          <w:sz w:val="24"/>
          <w:szCs w:val="24"/>
        </w:rPr>
      </w:pPr>
      <w:r w:rsidRPr="00703E11">
        <w:rPr>
          <w:rFonts w:ascii="Times New Roman" w:hAnsi="Times New Roman" w:cs="Times New Roman"/>
          <w:sz w:val="24"/>
          <w:szCs w:val="24"/>
        </w:rPr>
        <w:t>Прийом пацієнтів здійснюється в умовах, що відповідають вимогам НСЗУ</w:t>
      </w:r>
      <w:r w:rsidR="00040A29" w:rsidRPr="00703E11">
        <w:rPr>
          <w:rFonts w:ascii="Times New Roman" w:hAnsi="Times New Roman" w:cs="Times New Roman"/>
          <w:sz w:val="24"/>
          <w:szCs w:val="24"/>
        </w:rPr>
        <w:t xml:space="preserve">: </w:t>
      </w:r>
      <w:r w:rsidRPr="00703E11">
        <w:rPr>
          <w:rFonts w:ascii="Times New Roman" w:hAnsi="Times New Roman" w:cs="Times New Roman"/>
          <w:sz w:val="24"/>
          <w:szCs w:val="24"/>
        </w:rPr>
        <w:t xml:space="preserve">створено комфортні умови для індивідуального прийому, проведення психотерапевтичних сесій, групової психотерапії. Застосовуються сучасні підходи до планування та реалізації психологічної допомоги. Кабінети оснащені усім необхідним реабілітаційним обладнанням, технічними та іншими засобами для тривалого використання. </w:t>
      </w:r>
    </w:p>
    <w:p w14:paraId="5ED130BC" w14:textId="6228A561" w:rsidR="00952FB2" w:rsidRDefault="00B25234" w:rsidP="00AC3E38">
      <w:pPr>
        <w:spacing w:after="0" w:line="240" w:lineRule="auto"/>
        <w:ind w:firstLine="708"/>
        <w:jc w:val="both"/>
        <w:rPr>
          <w:rStyle w:val="a5"/>
          <w:rFonts w:ascii="Times New Roman" w:hAnsi="Times New Roman" w:cs="Times New Roman"/>
          <w:sz w:val="24"/>
          <w:szCs w:val="24"/>
        </w:rPr>
      </w:pPr>
      <w:r w:rsidRPr="00703E11">
        <w:rPr>
          <w:rStyle w:val="a5"/>
          <w:rFonts w:ascii="Times New Roman" w:hAnsi="Times New Roman" w:cs="Times New Roman"/>
          <w:sz w:val="24"/>
          <w:szCs w:val="24"/>
        </w:rPr>
        <w:t>Оздоровчо – реабілітаційний центр</w:t>
      </w:r>
      <w:r>
        <w:rPr>
          <w:rStyle w:val="a5"/>
          <w:rFonts w:ascii="Times New Roman" w:hAnsi="Times New Roman" w:cs="Times New Roman"/>
          <w:sz w:val="24"/>
          <w:szCs w:val="24"/>
        </w:rPr>
        <w:t xml:space="preserve">, відкритий за адресою: Чумацька, 2 у І кварталі 2025 року, </w:t>
      </w:r>
      <w:r w:rsidR="0078329C" w:rsidRPr="00703E11">
        <w:rPr>
          <w:rStyle w:val="a5"/>
          <w:rFonts w:ascii="Times New Roman" w:hAnsi="Times New Roman" w:cs="Times New Roman"/>
          <w:sz w:val="24"/>
          <w:szCs w:val="24"/>
        </w:rPr>
        <w:t xml:space="preserve">надає послуги з реабілітації в амбулаторних умовах за напрямками –неврологічна реабілітація , опорно- рухова реабілітація, кардіо-респіраторна реабілітація, реабілітація при післятравматичних станах. </w:t>
      </w:r>
      <w:r w:rsidR="00703E11" w:rsidRPr="00703E11">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Працює дві  мультидисциплінарні  команди.</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На базі відділення знаходяться зали фізичної терапії та ерготерапії, також кабінет асистивних технологій, кабінет мови та мовлення, кабінет психологічної допомоги. Кабінети та зали обладнанні усім необхідним сучасним обладнанням,</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згідно вимог НСЗУ. Кожному пацієнту складається індивідуальний реабілітаційний план, згідно якого проводиться реабілітаційна сесія середнього обсягу, що триває від однієї  до двох годин реабілітації на доб</w:t>
      </w:r>
      <w:r w:rsidR="00952FB2">
        <w:rPr>
          <w:rStyle w:val="a5"/>
          <w:rFonts w:ascii="Times New Roman" w:hAnsi="Times New Roman" w:cs="Times New Roman"/>
          <w:sz w:val="24"/>
          <w:szCs w:val="24"/>
        </w:rPr>
        <w:t>у</w:t>
      </w:r>
      <w:r w:rsidR="0078329C" w:rsidRPr="00703E11">
        <w:rPr>
          <w:rStyle w:val="a5"/>
          <w:rFonts w:ascii="Times New Roman" w:hAnsi="Times New Roman" w:cs="Times New Roman"/>
          <w:sz w:val="24"/>
          <w:szCs w:val="24"/>
        </w:rPr>
        <w:t>. У структурі пацієнтів,</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що пройшли реабілітацію в амбулаторних умовах протягом 9 місяців - 1335 (2024р</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896) пацієнтів</w:t>
      </w:r>
      <w:r w:rsidR="00952FB2">
        <w:rPr>
          <w:rStyle w:val="a5"/>
          <w:rFonts w:ascii="Times New Roman" w:hAnsi="Times New Roman" w:cs="Times New Roman"/>
          <w:sz w:val="24"/>
          <w:szCs w:val="24"/>
        </w:rPr>
        <w:t xml:space="preserve">, </w:t>
      </w:r>
      <w:r w:rsidR="0078329C" w:rsidRPr="00703E11">
        <w:rPr>
          <w:rStyle w:val="a5"/>
          <w:rFonts w:ascii="Times New Roman" w:hAnsi="Times New Roman" w:cs="Times New Roman"/>
          <w:sz w:val="24"/>
          <w:szCs w:val="24"/>
        </w:rPr>
        <w:t xml:space="preserve">з них 38 учасників бойових дій та 38 військовослужбовців. Переважають  пацієнти ортопедичного та неврологічного профілю. Підставою для надання послуг реабілітації в амбулаторних умовах були направлення лікарів травматологів, неврологів та лікарів ПМД. </w:t>
      </w:r>
    </w:p>
    <w:p w14:paraId="0A6B8A5A" w14:textId="2DEDD7A0" w:rsidR="009132F1" w:rsidRPr="00703E11" w:rsidRDefault="009132F1" w:rsidP="00E60A98">
      <w:pPr>
        <w:pStyle w:val="a4"/>
        <w:spacing w:after="0" w:line="240" w:lineRule="auto"/>
        <w:ind w:left="0" w:firstLine="567"/>
        <w:jc w:val="both"/>
        <w:rPr>
          <w:rFonts w:ascii="Times New Roman" w:hAnsi="Times New Roman" w:cs="Times New Roman"/>
          <w:sz w:val="24"/>
          <w:szCs w:val="24"/>
        </w:rPr>
      </w:pPr>
      <w:r w:rsidRPr="00703E11">
        <w:rPr>
          <w:rFonts w:ascii="Times New Roman" w:hAnsi="Times New Roman" w:cs="Times New Roman"/>
          <w:sz w:val="24"/>
          <w:szCs w:val="24"/>
        </w:rPr>
        <w:t>В закладі створено 6 експертних команд.</w:t>
      </w:r>
    </w:p>
    <w:p w14:paraId="5AA76773" w14:textId="77777777" w:rsidR="009132F1" w:rsidRPr="00703E11" w:rsidRDefault="009132F1" w:rsidP="00E60A98">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 xml:space="preserve">З них за профілем (назва): </w:t>
      </w:r>
    </w:p>
    <w:p w14:paraId="63388EED" w14:textId="77777777" w:rsidR="009132F1" w:rsidRPr="00703E11" w:rsidRDefault="009132F1" w:rsidP="00E60A98">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1. травматологічна ( 2)</w:t>
      </w:r>
    </w:p>
    <w:p w14:paraId="0BD0065F" w14:textId="77777777" w:rsidR="009132F1" w:rsidRPr="00703E11" w:rsidRDefault="009132F1" w:rsidP="00E60A98">
      <w:pPr>
        <w:spacing w:after="0" w:line="240" w:lineRule="auto"/>
        <w:jc w:val="both"/>
        <w:rPr>
          <w:rFonts w:ascii="Times New Roman" w:hAnsi="Times New Roman" w:cs="Times New Roman"/>
          <w:sz w:val="24"/>
          <w:szCs w:val="24"/>
        </w:rPr>
      </w:pPr>
      <w:r w:rsidRPr="00703E11">
        <w:rPr>
          <w:rFonts w:ascii="Times New Roman" w:hAnsi="Times New Roman" w:cs="Times New Roman"/>
          <w:sz w:val="24"/>
          <w:szCs w:val="24"/>
        </w:rPr>
        <w:t>2. загально-хірургічна (2)</w:t>
      </w:r>
    </w:p>
    <w:p w14:paraId="4691300C" w14:textId="77777777" w:rsidR="009132F1" w:rsidRPr="00703E11" w:rsidRDefault="009132F1" w:rsidP="00E60A98">
      <w:pPr>
        <w:spacing w:after="0" w:line="240" w:lineRule="auto"/>
        <w:jc w:val="both"/>
        <w:rPr>
          <w:rFonts w:ascii="Times New Roman" w:hAnsi="Times New Roman" w:cs="Times New Roman"/>
          <w:sz w:val="24"/>
          <w:szCs w:val="24"/>
          <w:lang w:val="ru-RU"/>
        </w:rPr>
      </w:pPr>
      <w:r w:rsidRPr="00703E11">
        <w:rPr>
          <w:rFonts w:ascii="Times New Roman" w:hAnsi="Times New Roman" w:cs="Times New Roman"/>
          <w:sz w:val="24"/>
          <w:szCs w:val="24"/>
        </w:rPr>
        <w:t>3. загальна (2</w:t>
      </w:r>
      <w:r w:rsidRPr="00703E11">
        <w:rPr>
          <w:rFonts w:ascii="Times New Roman" w:hAnsi="Times New Roman" w:cs="Times New Roman"/>
          <w:sz w:val="24"/>
          <w:szCs w:val="24"/>
          <w:lang w:val="ru-RU"/>
        </w:rPr>
        <w:t>)</w:t>
      </w:r>
    </w:p>
    <w:p w14:paraId="4AED056A" w14:textId="1A18194B" w:rsidR="009132F1" w:rsidRPr="00703E11" w:rsidRDefault="00EE3CF3" w:rsidP="00E60A98">
      <w:pPr>
        <w:pStyle w:val="a4"/>
        <w:tabs>
          <w:tab w:val="left" w:pos="284"/>
        </w:tabs>
        <w:spacing w:after="0" w:line="240" w:lineRule="auto"/>
        <w:ind w:left="0"/>
        <w:jc w:val="both"/>
        <w:rPr>
          <w:rFonts w:ascii="Times New Roman" w:hAnsi="Times New Roman" w:cs="Times New Roman"/>
          <w:sz w:val="24"/>
          <w:szCs w:val="24"/>
          <w:lang w:val="ru-RU"/>
        </w:rPr>
      </w:pPr>
      <w:r w:rsidRPr="00703E11">
        <w:rPr>
          <w:rFonts w:ascii="Times New Roman" w:hAnsi="Times New Roman" w:cs="Times New Roman"/>
          <w:sz w:val="24"/>
          <w:szCs w:val="24"/>
          <w:lang w:val="ru-RU"/>
        </w:rPr>
        <w:t xml:space="preserve">        </w:t>
      </w:r>
      <w:r w:rsidR="009132F1" w:rsidRPr="00703E11">
        <w:rPr>
          <w:rFonts w:ascii="Times New Roman" w:hAnsi="Times New Roman" w:cs="Times New Roman"/>
          <w:sz w:val="24"/>
          <w:szCs w:val="24"/>
        </w:rPr>
        <w:t>За 9 місяців 2025 року на розгляд експертних команд, надійшло  - 1402 справи, в тому числі військовослужбовців  -  1</w:t>
      </w:r>
      <w:r w:rsidR="009132F1" w:rsidRPr="00703E11">
        <w:rPr>
          <w:rFonts w:ascii="Times New Roman" w:hAnsi="Times New Roman" w:cs="Times New Roman"/>
          <w:sz w:val="24"/>
          <w:szCs w:val="24"/>
          <w:lang w:val="ru-RU"/>
        </w:rPr>
        <w:t>29.</w:t>
      </w:r>
    </w:p>
    <w:p w14:paraId="01F5912C" w14:textId="77777777" w:rsidR="009132F1" w:rsidRPr="00703E11" w:rsidRDefault="00EE3CF3" w:rsidP="00E60A98">
      <w:pPr>
        <w:pStyle w:val="a4"/>
        <w:tabs>
          <w:tab w:val="left" w:pos="284"/>
        </w:tabs>
        <w:spacing w:after="0" w:line="240" w:lineRule="auto"/>
        <w:ind w:left="0"/>
        <w:jc w:val="both"/>
        <w:rPr>
          <w:rFonts w:ascii="Times New Roman" w:hAnsi="Times New Roman" w:cs="Times New Roman"/>
          <w:sz w:val="24"/>
          <w:szCs w:val="24"/>
          <w:lang w:val="ru-RU"/>
        </w:rPr>
      </w:pPr>
      <w:r w:rsidRPr="00703E11">
        <w:rPr>
          <w:rFonts w:ascii="Times New Roman" w:eastAsia="Calibri" w:hAnsi="Times New Roman" w:cs="Times New Roman"/>
          <w:sz w:val="24"/>
          <w:szCs w:val="24"/>
          <w:lang w:val="ru-RU"/>
        </w:rPr>
        <w:t xml:space="preserve">         </w:t>
      </w:r>
      <w:r w:rsidR="009132F1" w:rsidRPr="00703E11">
        <w:rPr>
          <w:rFonts w:ascii="Times New Roman" w:eastAsia="Calibri" w:hAnsi="Times New Roman" w:cs="Times New Roman"/>
          <w:sz w:val="24"/>
          <w:szCs w:val="24"/>
        </w:rPr>
        <w:t xml:space="preserve">Було розглянуто </w:t>
      </w:r>
      <w:r w:rsidR="009132F1" w:rsidRPr="00703E11">
        <w:rPr>
          <w:rFonts w:ascii="Times New Roman" w:hAnsi="Times New Roman" w:cs="Times New Roman"/>
          <w:sz w:val="24"/>
          <w:szCs w:val="24"/>
        </w:rPr>
        <w:t>-  1240</w:t>
      </w:r>
      <w:r w:rsidR="00F71D22" w:rsidRPr="00703E11">
        <w:rPr>
          <w:rFonts w:ascii="Times New Roman" w:hAnsi="Times New Roman" w:cs="Times New Roman"/>
          <w:sz w:val="24"/>
          <w:szCs w:val="24"/>
        </w:rPr>
        <w:t xml:space="preserve"> направлень </w:t>
      </w:r>
      <w:r w:rsidR="009132F1" w:rsidRPr="00703E11">
        <w:rPr>
          <w:rFonts w:ascii="Times New Roman" w:hAnsi="Times New Roman" w:cs="Times New Roman"/>
          <w:sz w:val="24"/>
          <w:szCs w:val="24"/>
          <w:lang w:val="ru-RU"/>
        </w:rPr>
        <w:t xml:space="preserve"> ( </w:t>
      </w:r>
      <w:r w:rsidR="009132F1" w:rsidRPr="00703E11">
        <w:rPr>
          <w:rFonts w:ascii="Times New Roman" w:hAnsi="Times New Roman" w:cs="Times New Roman"/>
          <w:sz w:val="24"/>
          <w:szCs w:val="24"/>
        </w:rPr>
        <w:t>первинних – 573, повторних – 667), в</w:t>
      </w:r>
      <w:r w:rsidR="009132F1" w:rsidRPr="00703E11">
        <w:rPr>
          <w:rFonts w:ascii="Times New Roman" w:eastAsia="Calibri" w:hAnsi="Times New Roman" w:cs="Times New Roman"/>
          <w:sz w:val="24"/>
          <w:szCs w:val="24"/>
        </w:rPr>
        <w:t xml:space="preserve"> тому числі військовослужбовців  -  118  (в</w:t>
      </w:r>
      <w:r w:rsidR="009132F1" w:rsidRPr="00703E11">
        <w:rPr>
          <w:rFonts w:ascii="Times New Roman" w:hAnsi="Times New Roman" w:cs="Times New Roman"/>
          <w:sz w:val="24"/>
          <w:szCs w:val="24"/>
        </w:rPr>
        <w:t>перше</w:t>
      </w:r>
      <w:r w:rsidR="009132F1" w:rsidRPr="00703E11">
        <w:rPr>
          <w:rFonts w:ascii="Times New Roman" w:hAnsi="Times New Roman" w:cs="Times New Roman"/>
          <w:sz w:val="24"/>
          <w:szCs w:val="24"/>
          <w:lang w:val="ru-RU"/>
        </w:rPr>
        <w:t xml:space="preserve"> - 76, п</w:t>
      </w:r>
      <w:r w:rsidR="009132F1" w:rsidRPr="00703E11">
        <w:rPr>
          <w:rFonts w:ascii="Times New Roman" w:hAnsi="Times New Roman" w:cs="Times New Roman"/>
          <w:sz w:val="24"/>
          <w:szCs w:val="24"/>
        </w:rPr>
        <w:t>овторно –</w:t>
      </w:r>
      <w:r w:rsidR="009132F1" w:rsidRPr="00703E11">
        <w:rPr>
          <w:rFonts w:ascii="Times New Roman" w:hAnsi="Times New Roman" w:cs="Times New Roman"/>
          <w:sz w:val="24"/>
          <w:szCs w:val="24"/>
          <w:lang w:val="ru-RU"/>
        </w:rPr>
        <w:t xml:space="preserve"> 42 )</w:t>
      </w:r>
    </w:p>
    <w:p w14:paraId="5369552E" w14:textId="298F2202" w:rsidR="00EE3CF3" w:rsidRPr="00703E11" w:rsidRDefault="00EE3CF3" w:rsidP="00E60A98">
      <w:pPr>
        <w:pStyle w:val="a4"/>
        <w:tabs>
          <w:tab w:val="left" w:pos="284"/>
        </w:tabs>
        <w:spacing w:after="0" w:line="240" w:lineRule="auto"/>
        <w:ind w:left="0"/>
        <w:jc w:val="both"/>
        <w:rPr>
          <w:rFonts w:ascii="Times New Roman" w:eastAsia="Calibri" w:hAnsi="Times New Roman" w:cs="Times New Roman"/>
          <w:sz w:val="24"/>
          <w:szCs w:val="24"/>
        </w:rPr>
      </w:pPr>
      <w:r w:rsidRPr="00703E11">
        <w:rPr>
          <w:rFonts w:ascii="Times New Roman" w:hAnsi="Times New Roman" w:cs="Times New Roman"/>
          <w:sz w:val="24"/>
          <w:szCs w:val="24"/>
        </w:rPr>
        <w:t xml:space="preserve">        </w:t>
      </w:r>
      <w:r w:rsidR="009132F1" w:rsidRPr="00703E11">
        <w:rPr>
          <w:rFonts w:ascii="Times New Roman" w:hAnsi="Times New Roman" w:cs="Times New Roman"/>
          <w:sz w:val="24"/>
          <w:szCs w:val="24"/>
        </w:rPr>
        <w:t>К</w:t>
      </w:r>
      <w:r w:rsidR="009132F1" w:rsidRPr="00703E11">
        <w:rPr>
          <w:rFonts w:ascii="Times New Roman" w:eastAsia="Calibri" w:hAnsi="Times New Roman" w:cs="Times New Roman"/>
          <w:sz w:val="24"/>
          <w:szCs w:val="24"/>
        </w:rPr>
        <w:t xml:space="preserve">ількість осіб, яким встановлено групу інвалідності </w:t>
      </w:r>
      <w:r w:rsidR="009132F1" w:rsidRPr="00703E11">
        <w:rPr>
          <w:rFonts w:ascii="Times New Roman" w:hAnsi="Times New Roman" w:cs="Times New Roman"/>
          <w:sz w:val="24"/>
          <w:szCs w:val="24"/>
        </w:rPr>
        <w:t>за період з 01.01.2025 року по 30.09.2025</w:t>
      </w:r>
      <w:r w:rsidR="009132F1" w:rsidRPr="00703E11">
        <w:rPr>
          <w:rFonts w:ascii="Times New Roman" w:eastAsia="Calibri" w:hAnsi="Times New Roman" w:cs="Times New Roman"/>
          <w:sz w:val="24"/>
          <w:szCs w:val="24"/>
        </w:rPr>
        <w:t xml:space="preserve">  - 1032, в тому числі військовослужбовцям  -  </w:t>
      </w:r>
      <w:r w:rsidR="009132F1" w:rsidRPr="00703E11">
        <w:rPr>
          <w:rFonts w:ascii="Times New Roman" w:eastAsia="Calibri" w:hAnsi="Times New Roman" w:cs="Times New Roman"/>
          <w:sz w:val="24"/>
          <w:szCs w:val="24"/>
          <w:lang w:val="ru-RU"/>
        </w:rPr>
        <w:t xml:space="preserve">95 </w:t>
      </w:r>
      <w:r w:rsidR="00F71D22" w:rsidRPr="00703E11">
        <w:rPr>
          <w:rFonts w:ascii="Times New Roman" w:eastAsia="Calibri" w:hAnsi="Times New Roman" w:cs="Times New Roman"/>
          <w:sz w:val="24"/>
          <w:szCs w:val="24"/>
          <w:lang w:val="ru-RU"/>
        </w:rPr>
        <w:t xml:space="preserve"> </w:t>
      </w:r>
      <w:r w:rsidR="009132F1" w:rsidRPr="00703E11">
        <w:rPr>
          <w:rFonts w:ascii="Times New Roman" w:eastAsia="Calibri" w:hAnsi="Times New Roman" w:cs="Times New Roman"/>
          <w:sz w:val="24"/>
          <w:szCs w:val="24"/>
          <w:lang w:val="ru-RU"/>
        </w:rPr>
        <w:t xml:space="preserve"> ( </w:t>
      </w:r>
      <w:r w:rsidR="009132F1" w:rsidRPr="00703E11">
        <w:rPr>
          <w:rFonts w:ascii="Times New Roman" w:eastAsia="Calibri" w:hAnsi="Times New Roman" w:cs="Times New Roman"/>
          <w:sz w:val="24"/>
          <w:szCs w:val="24"/>
        </w:rPr>
        <w:t>відсотки втрати працездатності в/службовцям  - 23 )</w:t>
      </w:r>
      <w:r w:rsidR="00952FB2">
        <w:rPr>
          <w:rFonts w:ascii="Times New Roman" w:eastAsia="Calibri" w:hAnsi="Times New Roman" w:cs="Times New Roman"/>
          <w:sz w:val="24"/>
          <w:szCs w:val="24"/>
        </w:rPr>
        <w:t>.</w:t>
      </w:r>
    </w:p>
    <w:p w14:paraId="55971F16" w14:textId="77777777" w:rsidR="00F37BB5" w:rsidRPr="00703E11" w:rsidRDefault="00F37BB5" w:rsidP="00E60A98">
      <w:pPr>
        <w:tabs>
          <w:tab w:val="left" w:pos="993"/>
        </w:tabs>
        <w:spacing w:after="0" w:line="240" w:lineRule="auto"/>
        <w:ind w:firstLine="567"/>
        <w:jc w:val="both"/>
        <w:rPr>
          <w:rFonts w:ascii="Times New Roman" w:hAnsi="Times New Roman" w:cs="Times New Roman"/>
          <w:sz w:val="24"/>
          <w:szCs w:val="24"/>
        </w:rPr>
      </w:pPr>
      <w:r w:rsidRPr="00703E11">
        <w:rPr>
          <w:rFonts w:ascii="Times New Roman" w:hAnsi="Times New Roman" w:cs="Times New Roman"/>
          <w:sz w:val="24"/>
          <w:szCs w:val="24"/>
        </w:rPr>
        <w:t>Кадровий потенціал</w:t>
      </w:r>
      <w:r w:rsidR="008E6B92" w:rsidRPr="00703E11">
        <w:rPr>
          <w:rFonts w:ascii="Times New Roman" w:hAnsi="Times New Roman" w:cs="Times New Roman"/>
          <w:sz w:val="24"/>
          <w:szCs w:val="24"/>
        </w:rPr>
        <w:t xml:space="preserve"> підприємства станом на 2025</w:t>
      </w:r>
      <w:r w:rsidRPr="00703E11">
        <w:rPr>
          <w:rFonts w:ascii="Times New Roman" w:hAnsi="Times New Roman" w:cs="Times New Roman"/>
          <w:sz w:val="24"/>
          <w:szCs w:val="24"/>
        </w:rPr>
        <w:t xml:space="preserve"> рік: всього штатних </w:t>
      </w:r>
      <w:r w:rsidR="008E6B92" w:rsidRPr="00703E11">
        <w:rPr>
          <w:rFonts w:ascii="Times New Roman" w:hAnsi="Times New Roman" w:cs="Times New Roman"/>
          <w:sz w:val="24"/>
          <w:szCs w:val="24"/>
        </w:rPr>
        <w:t>посад 1142,75, зайнятих посад 916,35:  лікарів штатних посад 333,</w:t>
      </w:r>
      <w:r w:rsidR="00EE20EC" w:rsidRPr="00703E11">
        <w:rPr>
          <w:rFonts w:ascii="Times New Roman" w:hAnsi="Times New Roman" w:cs="Times New Roman"/>
          <w:sz w:val="24"/>
          <w:szCs w:val="24"/>
        </w:rPr>
        <w:t>5, лікарів зайнятих посад 241,35</w:t>
      </w:r>
      <w:r w:rsidRPr="00703E11">
        <w:rPr>
          <w:rFonts w:ascii="Times New Roman" w:hAnsi="Times New Roman" w:cs="Times New Roman"/>
          <w:sz w:val="24"/>
          <w:szCs w:val="24"/>
        </w:rPr>
        <w:t xml:space="preserve">, </w:t>
      </w:r>
      <w:r w:rsidR="00EE20EC" w:rsidRPr="00703E11">
        <w:rPr>
          <w:rFonts w:ascii="Times New Roman" w:hAnsi="Times New Roman" w:cs="Times New Roman"/>
          <w:sz w:val="24"/>
          <w:szCs w:val="24"/>
        </w:rPr>
        <w:t>відсоток укомплектованості лікарів -96,3%;</w:t>
      </w:r>
      <w:r w:rsidRPr="00703E11">
        <w:rPr>
          <w:rFonts w:ascii="Times New Roman" w:hAnsi="Times New Roman" w:cs="Times New Roman"/>
          <w:sz w:val="24"/>
          <w:szCs w:val="24"/>
        </w:rPr>
        <w:t xml:space="preserve"> середнього медичног</w:t>
      </w:r>
      <w:r w:rsidR="008E6B92" w:rsidRPr="00703E11">
        <w:rPr>
          <w:rFonts w:ascii="Times New Roman" w:hAnsi="Times New Roman" w:cs="Times New Roman"/>
          <w:sz w:val="24"/>
          <w:szCs w:val="24"/>
        </w:rPr>
        <w:t>о персоналу штатних посад 418,75</w:t>
      </w:r>
      <w:r w:rsidRPr="00703E11">
        <w:rPr>
          <w:rFonts w:ascii="Times New Roman" w:hAnsi="Times New Roman" w:cs="Times New Roman"/>
          <w:sz w:val="24"/>
          <w:szCs w:val="24"/>
        </w:rPr>
        <w:t>, зайнятих посад середнього медичного п</w:t>
      </w:r>
      <w:r w:rsidR="008E6B92" w:rsidRPr="00703E11">
        <w:rPr>
          <w:rFonts w:ascii="Times New Roman" w:hAnsi="Times New Roman" w:cs="Times New Roman"/>
          <w:sz w:val="24"/>
          <w:szCs w:val="24"/>
        </w:rPr>
        <w:t>ерсоналу 352,25</w:t>
      </w:r>
      <w:r w:rsidR="00EE20EC" w:rsidRPr="00703E11">
        <w:rPr>
          <w:rFonts w:ascii="Times New Roman" w:hAnsi="Times New Roman" w:cs="Times New Roman"/>
          <w:sz w:val="24"/>
          <w:szCs w:val="24"/>
        </w:rPr>
        <w:t xml:space="preserve"> відсоток укомплектованості -97,1%.</w:t>
      </w:r>
      <w:r w:rsidRPr="00703E11">
        <w:rPr>
          <w:rFonts w:ascii="Times New Roman" w:hAnsi="Times New Roman" w:cs="Times New Roman"/>
          <w:sz w:val="24"/>
          <w:szCs w:val="24"/>
        </w:rPr>
        <w:t xml:space="preserve"> </w:t>
      </w:r>
    </w:p>
    <w:p w14:paraId="53CF99E1" w14:textId="77777777" w:rsidR="000B131C" w:rsidRPr="00703E11" w:rsidRDefault="002C2BC6" w:rsidP="00E465CC">
      <w:pPr>
        <w:spacing w:after="0" w:line="240" w:lineRule="auto"/>
        <w:ind w:firstLine="567"/>
        <w:jc w:val="both"/>
        <w:rPr>
          <w:rFonts w:ascii="Times New Roman" w:hAnsi="Times New Roman" w:cs="Times New Roman"/>
          <w:sz w:val="24"/>
          <w:szCs w:val="24"/>
        </w:rPr>
      </w:pPr>
      <w:r w:rsidRPr="00703E11">
        <w:rPr>
          <w:rFonts w:ascii="Times New Roman" w:hAnsi="Times New Roman" w:cs="Times New Roman"/>
          <w:sz w:val="24"/>
          <w:szCs w:val="24"/>
        </w:rPr>
        <w:lastRenderedPageBreak/>
        <w:t>У  2025</w:t>
      </w:r>
      <w:r w:rsidR="00F37BB5" w:rsidRPr="00703E11">
        <w:rPr>
          <w:rFonts w:ascii="Times New Roman" w:hAnsi="Times New Roman" w:cs="Times New Roman"/>
          <w:sz w:val="24"/>
          <w:szCs w:val="24"/>
        </w:rPr>
        <w:t xml:space="preserve"> році  фінансування  КНП  «ТМКЛШД»   відбувалося   шляхом</w:t>
      </w:r>
      <w:r w:rsidR="000B131C" w:rsidRPr="00703E11">
        <w:rPr>
          <w:rFonts w:ascii="Times New Roman" w:hAnsi="Times New Roman" w:cs="Times New Roman"/>
          <w:sz w:val="24"/>
          <w:szCs w:val="24"/>
        </w:rPr>
        <w:t xml:space="preserve"> :</w:t>
      </w:r>
      <w:r w:rsidR="00F37BB5" w:rsidRPr="00703E11">
        <w:rPr>
          <w:rFonts w:ascii="Times New Roman" w:hAnsi="Times New Roman" w:cs="Times New Roman"/>
          <w:sz w:val="24"/>
          <w:szCs w:val="24"/>
        </w:rPr>
        <w:t xml:space="preserve">  </w:t>
      </w:r>
    </w:p>
    <w:p w14:paraId="5E4F31E4" w14:textId="77777777" w:rsidR="000B131C" w:rsidRPr="00703E11" w:rsidRDefault="002D55F8"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коштів</w:t>
      </w:r>
      <w:r w:rsidR="001648A7" w:rsidRPr="00703E11">
        <w:rPr>
          <w:rFonts w:ascii="Times New Roman" w:hAnsi="Times New Roman" w:cs="Times New Roman"/>
          <w:sz w:val="24"/>
          <w:szCs w:val="24"/>
        </w:rPr>
        <w:t xml:space="preserve"> НСЗУ згідно укладених договорів -174,5 млн </w:t>
      </w:r>
      <w:r w:rsidR="000B131C" w:rsidRPr="00703E11">
        <w:rPr>
          <w:rFonts w:ascii="Times New Roman" w:hAnsi="Times New Roman" w:cs="Times New Roman"/>
          <w:sz w:val="24"/>
          <w:szCs w:val="24"/>
        </w:rPr>
        <w:t>грн -</w:t>
      </w:r>
      <w:r w:rsidR="001648A7" w:rsidRPr="00703E11">
        <w:rPr>
          <w:rFonts w:ascii="Times New Roman" w:hAnsi="Times New Roman" w:cs="Times New Roman"/>
          <w:sz w:val="24"/>
          <w:szCs w:val="24"/>
        </w:rPr>
        <w:t xml:space="preserve"> </w:t>
      </w:r>
      <w:r w:rsidR="000B131C" w:rsidRPr="00703E11">
        <w:rPr>
          <w:rFonts w:ascii="Times New Roman" w:hAnsi="Times New Roman" w:cs="Times New Roman"/>
          <w:sz w:val="24"/>
          <w:szCs w:val="24"/>
        </w:rPr>
        <w:t>69 %</w:t>
      </w:r>
      <w:r w:rsidR="001648A7" w:rsidRPr="00703E11">
        <w:rPr>
          <w:rFonts w:ascii="Times New Roman" w:hAnsi="Times New Roman" w:cs="Times New Roman"/>
          <w:sz w:val="24"/>
          <w:szCs w:val="24"/>
        </w:rPr>
        <w:t xml:space="preserve"> (у 2024р. – 188,5 млн</w:t>
      </w:r>
      <w:r w:rsidR="000B131C" w:rsidRPr="00703E11">
        <w:rPr>
          <w:rFonts w:ascii="Times New Roman" w:hAnsi="Times New Roman" w:cs="Times New Roman"/>
          <w:sz w:val="24"/>
          <w:szCs w:val="24"/>
        </w:rPr>
        <w:t xml:space="preserve"> грн) ;</w:t>
      </w:r>
    </w:p>
    <w:p w14:paraId="1F39D9E9" w14:textId="77777777" w:rsidR="000B131C" w:rsidRPr="00703E11" w:rsidRDefault="000B131C"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з місцевого бюджету – 39,9 млн</w:t>
      </w:r>
      <w:r w:rsidR="001648A7" w:rsidRPr="00703E11">
        <w:rPr>
          <w:rFonts w:ascii="Times New Roman" w:hAnsi="Times New Roman" w:cs="Times New Roman"/>
          <w:sz w:val="24"/>
          <w:szCs w:val="24"/>
        </w:rPr>
        <w:t xml:space="preserve"> грн – 10% (у 2024р. – 58,7 млн</w:t>
      </w:r>
      <w:r w:rsidRPr="00703E11">
        <w:rPr>
          <w:rFonts w:ascii="Times New Roman" w:hAnsi="Times New Roman" w:cs="Times New Roman"/>
          <w:sz w:val="24"/>
          <w:szCs w:val="24"/>
        </w:rPr>
        <w:t xml:space="preserve"> грн) ;</w:t>
      </w:r>
    </w:p>
    <w:p w14:paraId="09699092" w14:textId="77777777" w:rsidR="000B131C" w:rsidRPr="00703E11" w:rsidRDefault="000B131C"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з державного бюджету ( централізовані за</w:t>
      </w:r>
      <w:r w:rsidR="001648A7" w:rsidRPr="00703E11">
        <w:rPr>
          <w:rFonts w:ascii="Times New Roman" w:hAnsi="Times New Roman" w:cs="Times New Roman"/>
          <w:sz w:val="24"/>
          <w:szCs w:val="24"/>
        </w:rPr>
        <w:t>купівлі) -  3,9 млн грн -1 % (у 2024р. – 2,4 млн</w:t>
      </w:r>
      <w:r w:rsidRPr="00703E11">
        <w:rPr>
          <w:rFonts w:ascii="Times New Roman" w:hAnsi="Times New Roman" w:cs="Times New Roman"/>
          <w:sz w:val="24"/>
          <w:szCs w:val="24"/>
        </w:rPr>
        <w:t xml:space="preserve"> грн) ;</w:t>
      </w:r>
    </w:p>
    <w:p w14:paraId="31DBEB1C" w14:textId="77777777" w:rsidR="000B131C" w:rsidRPr="00703E11" w:rsidRDefault="000B131C"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 xml:space="preserve">позабюджетні надходження </w:t>
      </w:r>
      <w:r w:rsidR="0078289B" w:rsidRPr="00703E11">
        <w:rPr>
          <w:rFonts w:ascii="Times New Roman" w:hAnsi="Times New Roman" w:cs="Times New Roman"/>
          <w:sz w:val="24"/>
          <w:szCs w:val="24"/>
        </w:rPr>
        <w:t>–</w:t>
      </w:r>
      <w:r w:rsidRPr="00703E11">
        <w:rPr>
          <w:rFonts w:ascii="Times New Roman" w:hAnsi="Times New Roman" w:cs="Times New Roman"/>
          <w:sz w:val="24"/>
          <w:szCs w:val="24"/>
        </w:rPr>
        <w:t xml:space="preserve"> </w:t>
      </w:r>
      <w:r w:rsidR="0078289B" w:rsidRPr="00703E11">
        <w:rPr>
          <w:rFonts w:ascii="Times New Roman" w:hAnsi="Times New Roman" w:cs="Times New Roman"/>
          <w:sz w:val="24"/>
          <w:szCs w:val="24"/>
        </w:rPr>
        <w:t>34,8</w:t>
      </w:r>
      <w:r w:rsidR="001648A7" w:rsidRPr="00703E11">
        <w:rPr>
          <w:rFonts w:ascii="Times New Roman" w:hAnsi="Times New Roman" w:cs="Times New Roman"/>
          <w:sz w:val="24"/>
          <w:szCs w:val="24"/>
        </w:rPr>
        <w:t xml:space="preserve"> млн </w:t>
      </w:r>
      <w:r w:rsidRPr="00703E11">
        <w:rPr>
          <w:rFonts w:ascii="Times New Roman" w:hAnsi="Times New Roman" w:cs="Times New Roman"/>
          <w:sz w:val="24"/>
          <w:szCs w:val="24"/>
        </w:rPr>
        <w:t>грн</w:t>
      </w:r>
      <w:r w:rsidR="0078289B" w:rsidRPr="00703E11">
        <w:rPr>
          <w:rFonts w:ascii="Times New Roman" w:hAnsi="Times New Roman" w:cs="Times New Roman"/>
          <w:sz w:val="24"/>
          <w:szCs w:val="24"/>
        </w:rPr>
        <w:t xml:space="preserve"> -14</w:t>
      </w:r>
      <w:r w:rsidRPr="00703E11">
        <w:rPr>
          <w:rFonts w:ascii="Times New Roman" w:hAnsi="Times New Roman" w:cs="Times New Roman"/>
          <w:sz w:val="24"/>
          <w:szCs w:val="24"/>
        </w:rPr>
        <w:t xml:space="preserve"> %</w:t>
      </w:r>
      <w:r w:rsidR="001648A7" w:rsidRPr="00703E11">
        <w:rPr>
          <w:rFonts w:ascii="Times New Roman" w:hAnsi="Times New Roman" w:cs="Times New Roman"/>
          <w:sz w:val="24"/>
          <w:szCs w:val="24"/>
        </w:rPr>
        <w:t xml:space="preserve"> </w:t>
      </w:r>
      <w:r w:rsidRPr="00703E11">
        <w:rPr>
          <w:rFonts w:ascii="Times New Roman" w:hAnsi="Times New Roman" w:cs="Times New Roman"/>
          <w:sz w:val="24"/>
          <w:szCs w:val="24"/>
        </w:rPr>
        <w:t>(у 2024р. –</w:t>
      </w:r>
      <w:r w:rsidR="001648A7" w:rsidRPr="00703E11">
        <w:rPr>
          <w:rFonts w:ascii="Times New Roman" w:hAnsi="Times New Roman" w:cs="Times New Roman"/>
          <w:sz w:val="24"/>
          <w:szCs w:val="24"/>
        </w:rPr>
        <w:t xml:space="preserve"> 30,5 млн</w:t>
      </w:r>
      <w:r w:rsidR="0078289B" w:rsidRPr="00703E11">
        <w:rPr>
          <w:rFonts w:ascii="Times New Roman" w:hAnsi="Times New Roman" w:cs="Times New Roman"/>
          <w:sz w:val="24"/>
          <w:szCs w:val="24"/>
        </w:rPr>
        <w:t xml:space="preserve"> грн) .</w:t>
      </w:r>
    </w:p>
    <w:p w14:paraId="4DE0D2E4" w14:textId="77777777" w:rsidR="000B131C" w:rsidRPr="00703E11" w:rsidRDefault="0078289B" w:rsidP="00952FB2">
      <w:pPr>
        <w:pStyle w:val="a4"/>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Всього д</w:t>
      </w:r>
      <w:r w:rsidR="001648A7" w:rsidRPr="00703E11">
        <w:rPr>
          <w:rFonts w:ascii="Times New Roman" w:hAnsi="Times New Roman" w:cs="Times New Roman"/>
          <w:sz w:val="24"/>
          <w:szCs w:val="24"/>
        </w:rPr>
        <w:t>оходів за 9 місяців 2025 року  - 253,1 млн грн</w:t>
      </w:r>
    </w:p>
    <w:p w14:paraId="479502EF" w14:textId="77777777" w:rsidR="001648A7" w:rsidRPr="00703E11" w:rsidRDefault="0078289B" w:rsidP="00952FB2">
      <w:pPr>
        <w:pStyle w:val="a4"/>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Видатки закладу</w:t>
      </w:r>
      <w:r w:rsidR="001648A7" w:rsidRPr="00703E11">
        <w:rPr>
          <w:rFonts w:ascii="Times New Roman" w:hAnsi="Times New Roman" w:cs="Times New Roman"/>
          <w:sz w:val="24"/>
          <w:szCs w:val="24"/>
        </w:rPr>
        <w:t xml:space="preserve"> за 9 місяців 2025 року становлять – 215,8 млн грн</w:t>
      </w:r>
    </w:p>
    <w:p w14:paraId="3A9E72FA" w14:textId="77777777" w:rsidR="0078289B" w:rsidRPr="00703E11" w:rsidRDefault="0078289B" w:rsidP="00952FB2">
      <w:pPr>
        <w:pStyle w:val="a4"/>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З них :</w:t>
      </w:r>
    </w:p>
    <w:p w14:paraId="6BADA6BA" w14:textId="77777777" w:rsidR="0078289B" w:rsidRPr="00703E11" w:rsidRDefault="0078289B"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 xml:space="preserve">зарплата з </w:t>
      </w:r>
      <w:r w:rsidR="001648A7" w:rsidRPr="00703E11">
        <w:rPr>
          <w:rFonts w:ascii="Times New Roman" w:hAnsi="Times New Roman" w:cs="Times New Roman"/>
          <w:sz w:val="24"/>
          <w:szCs w:val="24"/>
        </w:rPr>
        <w:t>нарахуваннями – 137,5 млн</w:t>
      </w:r>
      <w:r w:rsidRPr="00703E11">
        <w:rPr>
          <w:rFonts w:ascii="Times New Roman" w:hAnsi="Times New Roman" w:cs="Times New Roman"/>
          <w:sz w:val="24"/>
          <w:szCs w:val="24"/>
        </w:rPr>
        <w:t xml:space="preserve"> грн ( 95,3 % - НСЗУ, 4,7 % - міський бюджет);</w:t>
      </w:r>
    </w:p>
    <w:p w14:paraId="7FE21977" w14:textId="77777777" w:rsidR="0078289B" w:rsidRPr="00703E11" w:rsidRDefault="0078289B"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медикаменти та</w:t>
      </w:r>
      <w:r w:rsidR="001648A7" w:rsidRPr="00703E11">
        <w:rPr>
          <w:rFonts w:ascii="Times New Roman" w:hAnsi="Times New Roman" w:cs="Times New Roman"/>
          <w:sz w:val="24"/>
          <w:szCs w:val="24"/>
        </w:rPr>
        <w:t xml:space="preserve"> продукти харчування – 24,2 млн</w:t>
      </w:r>
      <w:r w:rsidRPr="00703E11">
        <w:rPr>
          <w:rFonts w:ascii="Times New Roman" w:hAnsi="Times New Roman" w:cs="Times New Roman"/>
          <w:sz w:val="24"/>
          <w:szCs w:val="24"/>
        </w:rPr>
        <w:t xml:space="preserve"> грн (99,7%- НСЗУ, 0,3 % - міський бюджет);</w:t>
      </w:r>
    </w:p>
    <w:p w14:paraId="1FF7D9A7" w14:textId="77777777" w:rsidR="0078289B" w:rsidRPr="00703E11" w:rsidRDefault="0078289B"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комунальні по</w:t>
      </w:r>
      <w:r w:rsidR="001648A7" w:rsidRPr="00703E11">
        <w:rPr>
          <w:rFonts w:ascii="Times New Roman" w:hAnsi="Times New Roman" w:cs="Times New Roman"/>
          <w:sz w:val="24"/>
          <w:szCs w:val="24"/>
        </w:rPr>
        <w:t xml:space="preserve">слуги та енергоносії – 21,6 млн </w:t>
      </w:r>
      <w:r w:rsidRPr="00703E11">
        <w:rPr>
          <w:rFonts w:ascii="Times New Roman" w:hAnsi="Times New Roman" w:cs="Times New Roman"/>
          <w:sz w:val="24"/>
          <w:szCs w:val="24"/>
        </w:rPr>
        <w:t xml:space="preserve"> грн ( 97,7 % - міський бюджет, 2,3% - власні кошти)</w:t>
      </w:r>
      <w:r w:rsidR="00F3251F" w:rsidRPr="00703E11">
        <w:rPr>
          <w:rFonts w:ascii="Times New Roman" w:hAnsi="Times New Roman" w:cs="Times New Roman"/>
          <w:sz w:val="24"/>
          <w:szCs w:val="24"/>
        </w:rPr>
        <w:t>;</w:t>
      </w:r>
    </w:p>
    <w:p w14:paraId="0265930B" w14:textId="1D760E74" w:rsidR="00F3251F" w:rsidRPr="00703E11" w:rsidRDefault="00F3251F"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придбання о</w:t>
      </w:r>
      <w:r w:rsidR="001648A7" w:rsidRPr="00703E11">
        <w:rPr>
          <w:rFonts w:ascii="Times New Roman" w:hAnsi="Times New Roman" w:cs="Times New Roman"/>
          <w:sz w:val="24"/>
          <w:szCs w:val="24"/>
        </w:rPr>
        <w:t>бладнання та ремонти – 10,0 млн</w:t>
      </w:r>
      <w:r w:rsidRPr="00703E11">
        <w:rPr>
          <w:rFonts w:ascii="Times New Roman" w:hAnsi="Times New Roman" w:cs="Times New Roman"/>
          <w:sz w:val="24"/>
          <w:szCs w:val="24"/>
        </w:rPr>
        <w:t xml:space="preserve"> грн ( 89% - міський бюджет, 11% - власні кошти)</w:t>
      </w:r>
      <w:r w:rsidR="00952FB2">
        <w:rPr>
          <w:rFonts w:ascii="Times New Roman" w:hAnsi="Times New Roman" w:cs="Times New Roman"/>
          <w:sz w:val="24"/>
          <w:szCs w:val="24"/>
        </w:rPr>
        <w:t>;</w:t>
      </w:r>
      <w:r w:rsidRPr="00703E11">
        <w:rPr>
          <w:rFonts w:ascii="Times New Roman" w:hAnsi="Times New Roman" w:cs="Times New Roman"/>
          <w:sz w:val="24"/>
          <w:szCs w:val="24"/>
        </w:rPr>
        <w:t xml:space="preserve"> </w:t>
      </w:r>
    </w:p>
    <w:p w14:paraId="0DC6C964" w14:textId="77777777" w:rsidR="00F3251F" w:rsidRPr="00703E11" w:rsidRDefault="001648A7" w:rsidP="00952FB2">
      <w:pPr>
        <w:pStyle w:val="a4"/>
        <w:numPr>
          <w:ilvl w:val="0"/>
          <w:numId w:val="14"/>
        </w:numPr>
        <w:spacing w:after="0" w:line="240" w:lineRule="auto"/>
        <w:ind w:left="0"/>
        <w:jc w:val="both"/>
        <w:rPr>
          <w:rFonts w:ascii="Times New Roman" w:hAnsi="Times New Roman" w:cs="Times New Roman"/>
          <w:sz w:val="24"/>
          <w:szCs w:val="24"/>
        </w:rPr>
      </w:pPr>
      <w:r w:rsidRPr="00703E11">
        <w:rPr>
          <w:rFonts w:ascii="Times New Roman" w:hAnsi="Times New Roman" w:cs="Times New Roman"/>
          <w:sz w:val="24"/>
          <w:szCs w:val="24"/>
        </w:rPr>
        <w:t>інші видатки – 22,5 млн</w:t>
      </w:r>
      <w:r w:rsidR="00F3251F" w:rsidRPr="00703E11">
        <w:rPr>
          <w:rFonts w:ascii="Times New Roman" w:hAnsi="Times New Roman" w:cs="Times New Roman"/>
          <w:sz w:val="24"/>
          <w:szCs w:val="24"/>
        </w:rPr>
        <w:t xml:space="preserve"> грн (51% - НСЗУ, 42,5 – власні кошти, 6,5% - міський бюджет).</w:t>
      </w:r>
    </w:p>
    <w:p w14:paraId="4DDD39D4" w14:textId="77777777" w:rsidR="007B1BD2" w:rsidRPr="00703E11" w:rsidRDefault="001648A7" w:rsidP="00703E11">
      <w:pPr>
        <w:spacing w:after="0"/>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F3251F" w:rsidRPr="00703E11">
        <w:rPr>
          <w:rFonts w:ascii="Times New Roman" w:hAnsi="Times New Roman" w:cs="Times New Roman"/>
          <w:sz w:val="24"/>
          <w:szCs w:val="24"/>
        </w:rPr>
        <w:t>У 2025 році з</w:t>
      </w:r>
      <w:r w:rsidR="005369A1" w:rsidRPr="00703E11">
        <w:rPr>
          <w:rFonts w:ascii="Times New Roman" w:hAnsi="Times New Roman" w:cs="Times New Roman"/>
          <w:sz w:val="24"/>
          <w:szCs w:val="24"/>
        </w:rPr>
        <w:t>а кошти місцевого бюджету закінч</w:t>
      </w:r>
      <w:r w:rsidR="00F3251F" w:rsidRPr="00703E11">
        <w:rPr>
          <w:rFonts w:ascii="Times New Roman" w:hAnsi="Times New Roman" w:cs="Times New Roman"/>
          <w:sz w:val="24"/>
          <w:szCs w:val="24"/>
        </w:rPr>
        <w:t>ено капітальний ремонт відд</w:t>
      </w:r>
      <w:r w:rsidR="005369A1" w:rsidRPr="00703E11">
        <w:rPr>
          <w:rFonts w:ascii="Times New Roman" w:hAnsi="Times New Roman" w:cs="Times New Roman"/>
          <w:sz w:val="24"/>
          <w:szCs w:val="24"/>
        </w:rPr>
        <w:t>ілення оздоровчо-реабілітаційного центру</w:t>
      </w:r>
      <w:r w:rsidR="00F3251F" w:rsidRPr="00703E11">
        <w:rPr>
          <w:rFonts w:ascii="Times New Roman" w:hAnsi="Times New Roman" w:cs="Times New Roman"/>
          <w:sz w:val="24"/>
          <w:szCs w:val="24"/>
        </w:rPr>
        <w:t xml:space="preserve"> </w:t>
      </w:r>
      <w:r w:rsidR="005369A1" w:rsidRPr="00703E11">
        <w:rPr>
          <w:rFonts w:ascii="Times New Roman" w:hAnsi="Times New Roman" w:cs="Times New Roman"/>
          <w:sz w:val="24"/>
          <w:szCs w:val="24"/>
        </w:rPr>
        <w:t xml:space="preserve">по вул. Чумацька, 2 </w:t>
      </w:r>
      <w:r w:rsidR="00F3251F" w:rsidRPr="00703E11">
        <w:rPr>
          <w:rFonts w:ascii="Times New Roman" w:hAnsi="Times New Roman" w:cs="Times New Roman"/>
          <w:sz w:val="24"/>
          <w:szCs w:val="24"/>
        </w:rPr>
        <w:t xml:space="preserve">та </w:t>
      </w:r>
      <w:r w:rsidR="005369A1" w:rsidRPr="00703E11">
        <w:rPr>
          <w:rFonts w:ascii="Times New Roman" w:hAnsi="Times New Roman" w:cs="Times New Roman"/>
          <w:sz w:val="24"/>
          <w:szCs w:val="24"/>
        </w:rPr>
        <w:t xml:space="preserve">проведено </w:t>
      </w:r>
      <w:r w:rsidR="00F3251F" w:rsidRPr="00703E11">
        <w:rPr>
          <w:rFonts w:ascii="Times New Roman" w:hAnsi="Times New Roman" w:cs="Times New Roman"/>
          <w:sz w:val="24"/>
          <w:szCs w:val="24"/>
        </w:rPr>
        <w:t>кап</w:t>
      </w:r>
      <w:r w:rsidRPr="00703E11">
        <w:rPr>
          <w:rFonts w:ascii="Times New Roman" w:hAnsi="Times New Roman" w:cs="Times New Roman"/>
          <w:sz w:val="24"/>
          <w:szCs w:val="24"/>
        </w:rPr>
        <w:t xml:space="preserve">італьний </w:t>
      </w:r>
      <w:r w:rsidR="00F3251F" w:rsidRPr="00703E11">
        <w:rPr>
          <w:rFonts w:ascii="Times New Roman" w:hAnsi="Times New Roman" w:cs="Times New Roman"/>
          <w:sz w:val="24"/>
          <w:szCs w:val="24"/>
        </w:rPr>
        <w:t xml:space="preserve">ремонт вхідної групи за </w:t>
      </w:r>
      <w:r w:rsidR="00414EFC" w:rsidRPr="00703E11">
        <w:rPr>
          <w:rFonts w:ascii="Times New Roman" w:hAnsi="Times New Roman" w:cs="Times New Roman"/>
          <w:sz w:val="24"/>
          <w:szCs w:val="24"/>
        </w:rPr>
        <w:t xml:space="preserve">адресою </w:t>
      </w:r>
      <w:r w:rsidR="002D55F8" w:rsidRPr="00703E11">
        <w:rPr>
          <w:rFonts w:ascii="Times New Roman" w:hAnsi="Times New Roman" w:cs="Times New Roman"/>
          <w:sz w:val="24"/>
          <w:szCs w:val="24"/>
        </w:rPr>
        <w:t>вул.</w:t>
      </w:r>
      <w:r w:rsidR="00487FF3" w:rsidRPr="00703E11">
        <w:rPr>
          <w:rFonts w:ascii="Times New Roman" w:hAnsi="Times New Roman" w:cs="Times New Roman"/>
          <w:sz w:val="24"/>
          <w:szCs w:val="24"/>
        </w:rPr>
        <w:t xml:space="preserve"> </w:t>
      </w:r>
      <w:r w:rsidR="00414EFC" w:rsidRPr="00703E11">
        <w:rPr>
          <w:rFonts w:ascii="Times New Roman" w:hAnsi="Times New Roman" w:cs="Times New Roman"/>
          <w:sz w:val="24"/>
          <w:szCs w:val="24"/>
        </w:rPr>
        <w:t>Волинськ</w:t>
      </w:r>
      <w:r w:rsidR="00487FF3" w:rsidRPr="00703E11">
        <w:rPr>
          <w:rFonts w:ascii="Times New Roman" w:hAnsi="Times New Roman" w:cs="Times New Roman"/>
          <w:sz w:val="24"/>
          <w:szCs w:val="24"/>
        </w:rPr>
        <w:t>а, 40;</w:t>
      </w:r>
      <w:r w:rsidR="00414EFC" w:rsidRPr="00703E11">
        <w:rPr>
          <w:rFonts w:ascii="Times New Roman" w:hAnsi="Times New Roman" w:cs="Times New Roman"/>
          <w:sz w:val="24"/>
          <w:szCs w:val="24"/>
        </w:rPr>
        <w:t xml:space="preserve"> придбано оргтехніку для реабілітаційного від</w:t>
      </w:r>
      <w:r w:rsidR="00487FF3" w:rsidRPr="00703E11">
        <w:rPr>
          <w:rFonts w:ascii="Times New Roman" w:hAnsi="Times New Roman" w:cs="Times New Roman"/>
          <w:sz w:val="24"/>
          <w:szCs w:val="24"/>
        </w:rPr>
        <w:t>ділення на суму 8787,2 тис. грн</w:t>
      </w:r>
      <w:r w:rsidR="00414EFC" w:rsidRPr="00703E11">
        <w:rPr>
          <w:rFonts w:ascii="Times New Roman" w:hAnsi="Times New Roman" w:cs="Times New Roman"/>
          <w:sz w:val="24"/>
          <w:szCs w:val="24"/>
        </w:rPr>
        <w:t xml:space="preserve"> ( у 2024 році на суму 28696,1 тис. </w:t>
      </w:r>
      <w:r w:rsidR="00487FF3" w:rsidRPr="00703E11">
        <w:rPr>
          <w:rFonts w:ascii="Times New Roman" w:hAnsi="Times New Roman" w:cs="Times New Roman"/>
          <w:sz w:val="24"/>
          <w:szCs w:val="24"/>
        </w:rPr>
        <w:t>грн.:</w:t>
      </w:r>
      <w:r w:rsidR="005369A1" w:rsidRPr="00703E11">
        <w:rPr>
          <w:rFonts w:ascii="Times New Roman" w:hAnsi="Times New Roman" w:cs="Times New Roman"/>
          <w:sz w:val="24"/>
          <w:szCs w:val="24"/>
        </w:rPr>
        <w:t xml:space="preserve"> розпочат</w:t>
      </w:r>
      <w:r w:rsidR="00414EFC" w:rsidRPr="00703E11">
        <w:rPr>
          <w:rFonts w:ascii="Times New Roman" w:hAnsi="Times New Roman" w:cs="Times New Roman"/>
          <w:sz w:val="24"/>
          <w:szCs w:val="24"/>
        </w:rPr>
        <w:t>о кап</w:t>
      </w:r>
      <w:r w:rsidRPr="00703E11">
        <w:rPr>
          <w:rFonts w:ascii="Times New Roman" w:hAnsi="Times New Roman" w:cs="Times New Roman"/>
          <w:sz w:val="24"/>
          <w:szCs w:val="24"/>
        </w:rPr>
        <w:t xml:space="preserve">італьний </w:t>
      </w:r>
      <w:r w:rsidR="00414EFC" w:rsidRPr="00703E11">
        <w:rPr>
          <w:rFonts w:ascii="Times New Roman" w:hAnsi="Times New Roman" w:cs="Times New Roman"/>
          <w:sz w:val="24"/>
          <w:szCs w:val="24"/>
        </w:rPr>
        <w:t>ре</w:t>
      </w:r>
      <w:r w:rsidR="00487FF3" w:rsidRPr="00703E11">
        <w:rPr>
          <w:rFonts w:ascii="Times New Roman" w:hAnsi="Times New Roman" w:cs="Times New Roman"/>
          <w:sz w:val="24"/>
          <w:szCs w:val="24"/>
        </w:rPr>
        <w:t>монт оздоровчо-реабілітаційного центру</w:t>
      </w:r>
      <w:r w:rsidR="00414EFC" w:rsidRPr="00703E11">
        <w:rPr>
          <w:rFonts w:ascii="Times New Roman" w:hAnsi="Times New Roman" w:cs="Times New Roman"/>
          <w:sz w:val="24"/>
          <w:szCs w:val="24"/>
        </w:rPr>
        <w:t xml:space="preserve"> по вул. Чумацька,</w:t>
      </w:r>
      <w:r w:rsidR="00487FF3" w:rsidRPr="00703E11">
        <w:rPr>
          <w:rFonts w:ascii="Times New Roman" w:hAnsi="Times New Roman" w:cs="Times New Roman"/>
          <w:sz w:val="24"/>
          <w:szCs w:val="24"/>
        </w:rPr>
        <w:t xml:space="preserve"> 2;</w:t>
      </w:r>
      <w:r w:rsidR="00414EFC" w:rsidRPr="00703E11">
        <w:rPr>
          <w:rFonts w:ascii="Times New Roman" w:hAnsi="Times New Roman" w:cs="Times New Roman"/>
          <w:sz w:val="24"/>
          <w:szCs w:val="24"/>
        </w:rPr>
        <w:t xml:space="preserve"> придбано обладнання д</w:t>
      </w:r>
      <w:r w:rsidR="00487FF3" w:rsidRPr="00703E11">
        <w:rPr>
          <w:rFonts w:ascii="Times New Roman" w:hAnsi="Times New Roman" w:cs="Times New Roman"/>
          <w:sz w:val="24"/>
          <w:szCs w:val="24"/>
        </w:rPr>
        <w:t>ля офтальмологічного відділення;</w:t>
      </w:r>
      <w:r w:rsidR="00414EFC" w:rsidRPr="00703E11">
        <w:rPr>
          <w:rFonts w:ascii="Times New Roman" w:hAnsi="Times New Roman" w:cs="Times New Roman"/>
          <w:sz w:val="24"/>
          <w:szCs w:val="24"/>
        </w:rPr>
        <w:t xml:space="preserve"> си</w:t>
      </w:r>
      <w:r w:rsidR="00487FF3" w:rsidRPr="00703E11">
        <w:rPr>
          <w:rFonts w:ascii="Times New Roman" w:hAnsi="Times New Roman" w:cs="Times New Roman"/>
          <w:sz w:val="24"/>
          <w:szCs w:val="24"/>
        </w:rPr>
        <w:t>стему для вводу електронно-</w:t>
      </w:r>
      <w:r w:rsidR="00414EFC" w:rsidRPr="00703E11">
        <w:rPr>
          <w:rFonts w:ascii="Times New Roman" w:hAnsi="Times New Roman" w:cs="Times New Roman"/>
          <w:sz w:val="24"/>
          <w:szCs w:val="24"/>
        </w:rPr>
        <w:t>лабораторних досліджень).</w:t>
      </w:r>
      <w:r w:rsidR="006454E7" w:rsidRPr="00703E11">
        <w:rPr>
          <w:rFonts w:ascii="Times New Roman" w:hAnsi="Times New Roman" w:cs="Times New Roman"/>
          <w:sz w:val="24"/>
          <w:szCs w:val="24"/>
        </w:rPr>
        <w:t xml:space="preserve"> Розроблені та оплачені послуги по виготовленню та корегуванню ПКД по капремонту вхідної групи – 569,9 тис. грн, по термомодернізації – 1187,3 тис. грн, по капремонту приміщення репроцесингу – 35,0тис. грн, проведено експертизу по капремонту вхідної групи – 16.5 тис. грн, по капремонту благоустрою прибудинкової території корпусу №3</w:t>
      </w:r>
      <w:r w:rsidR="00865B57" w:rsidRPr="00703E11">
        <w:rPr>
          <w:rFonts w:ascii="Times New Roman" w:hAnsi="Times New Roman" w:cs="Times New Roman"/>
          <w:sz w:val="24"/>
          <w:szCs w:val="24"/>
        </w:rPr>
        <w:t xml:space="preserve"> – 16,8 тис. грн.</w:t>
      </w:r>
      <w:r w:rsidR="007B1BD2" w:rsidRPr="00703E11">
        <w:rPr>
          <w:rFonts w:ascii="Times New Roman" w:hAnsi="Times New Roman" w:cs="Times New Roman"/>
          <w:sz w:val="24"/>
          <w:szCs w:val="24"/>
        </w:rPr>
        <w:t xml:space="preserve"> Придбано </w:t>
      </w:r>
      <w:r w:rsidR="00A86142" w:rsidRPr="00703E11">
        <w:rPr>
          <w:rFonts w:ascii="Times New Roman" w:hAnsi="Times New Roman" w:cs="Times New Roman"/>
          <w:sz w:val="24"/>
          <w:szCs w:val="24"/>
        </w:rPr>
        <w:t>апарат для одяг</w:t>
      </w:r>
      <w:r w:rsidR="007B1BD2" w:rsidRPr="00703E11">
        <w:rPr>
          <w:rFonts w:ascii="Times New Roman" w:hAnsi="Times New Roman" w:cs="Times New Roman"/>
          <w:sz w:val="24"/>
          <w:szCs w:val="24"/>
        </w:rPr>
        <w:t>а</w:t>
      </w:r>
      <w:r w:rsidR="00A86142" w:rsidRPr="00703E11">
        <w:rPr>
          <w:rFonts w:ascii="Times New Roman" w:hAnsi="Times New Roman" w:cs="Times New Roman"/>
          <w:sz w:val="24"/>
          <w:szCs w:val="24"/>
        </w:rPr>
        <w:t>ння бахіл на суму 45,00 тис. грн</w:t>
      </w:r>
      <w:r w:rsidR="007B1BD2" w:rsidRPr="00703E11">
        <w:rPr>
          <w:rFonts w:ascii="Times New Roman" w:hAnsi="Times New Roman" w:cs="Times New Roman"/>
          <w:sz w:val="24"/>
          <w:szCs w:val="24"/>
        </w:rPr>
        <w:t>,</w:t>
      </w:r>
      <w:r w:rsidR="00A86142"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придбано підлогоми</w:t>
      </w:r>
      <w:r w:rsidR="00A86142" w:rsidRPr="00703E11">
        <w:rPr>
          <w:rFonts w:ascii="Times New Roman" w:hAnsi="Times New Roman" w:cs="Times New Roman"/>
          <w:sz w:val="24"/>
          <w:szCs w:val="24"/>
        </w:rPr>
        <w:t>йну машин</w:t>
      </w:r>
      <w:r w:rsidR="007B1BD2" w:rsidRPr="00703E11">
        <w:rPr>
          <w:rFonts w:ascii="Times New Roman" w:hAnsi="Times New Roman" w:cs="Times New Roman"/>
          <w:sz w:val="24"/>
          <w:szCs w:val="24"/>
        </w:rPr>
        <w:t xml:space="preserve">у для відділення реабілітації </w:t>
      </w:r>
      <w:r w:rsidR="00A86142" w:rsidRPr="00703E11">
        <w:rPr>
          <w:rFonts w:ascii="Times New Roman" w:hAnsi="Times New Roman" w:cs="Times New Roman"/>
          <w:sz w:val="24"/>
          <w:szCs w:val="24"/>
        </w:rPr>
        <w:t xml:space="preserve">стаціонару на суму 120,0 тис. грн, </w:t>
      </w:r>
      <w:r w:rsidR="007B1BD2" w:rsidRPr="00703E11">
        <w:rPr>
          <w:rFonts w:ascii="Times New Roman" w:hAnsi="Times New Roman" w:cs="Times New Roman"/>
          <w:sz w:val="24"/>
          <w:szCs w:val="24"/>
        </w:rPr>
        <w:t>придбано  меблі,</w:t>
      </w:r>
      <w:r w:rsidR="00A86142" w:rsidRPr="00703E11">
        <w:rPr>
          <w:rFonts w:ascii="Times New Roman" w:hAnsi="Times New Roman" w:cs="Times New Roman"/>
          <w:sz w:val="24"/>
          <w:szCs w:val="24"/>
        </w:rPr>
        <w:t xml:space="preserve"> обладнання, орг</w:t>
      </w:r>
      <w:r w:rsidR="007B1BD2" w:rsidRPr="00703E11">
        <w:rPr>
          <w:rFonts w:ascii="Times New Roman" w:hAnsi="Times New Roman" w:cs="Times New Roman"/>
          <w:sz w:val="24"/>
          <w:szCs w:val="24"/>
        </w:rPr>
        <w:t>техніку для вхідної групи поліклінічного відділення  корпусу №3 на суму 1037,8 тис.грн.</w:t>
      </w:r>
    </w:p>
    <w:p w14:paraId="1502BCBA" w14:textId="77777777" w:rsidR="00414EFC" w:rsidRPr="00703E11" w:rsidRDefault="00487FF3" w:rsidP="00703E11">
      <w:pPr>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414EFC" w:rsidRPr="00703E11">
        <w:rPr>
          <w:rFonts w:ascii="Times New Roman" w:hAnsi="Times New Roman" w:cs="Times New Roman"/>
          <w:sz w:val="24"/>
          <w:szCs w:val="24"/>
        </w:rPr>
        <w:t>За кошти НСЗУ придбано у 2025 році набір інстументів для артроскопічної стійки на суму – 337,4 тис. грн ( у 2024 році усунено аварійну ситуацію харчоблоку  з заміною вентиляції, проведено капремонт операційного залу та кардіологічного відділення –</w:t>
      </w:r>
      <w:r w:rsidR="00792800" w:rsidRPr="00703E11">
        <w:rPr>
          <w:rFonts w:ascii="Times New Roman" w:hAnsi="Times New Roman" w:cs="Times New Roman"/>
          <w:sz w:val="24"/>
          <w:szCs w:val="24"/>
        </w:rPr>
        <w:t xml:space="preserve"> сума</w:t>
      </w:r>
      <w:r w:rsidR="00414EFC" w:rsidRPr="00703E11">
        <w:rPr>
          <w:rFonts w:ascii="Times New Roman" w:hAnsi="Times New Roman" w:cs="Times New Roman"/>
          <w:sz w:val="24"/>
          <w:szCs w:val="24"/>
        </w:rPr>
        <w:t xml:space="preserve"> 11588,0 тис. грн).</w:t>
      </w:r>
    </w:p>
    <w:p w14:paraId="489229E2" w14:textId="3DD3BF26" w:rsidR="007B1BD2" w:rsidRPr="00703E11" w:rsidRDefault="00487FF3" w:rsidP="006C6FCF">
      <w:pPr>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 xml:space="preserve">Зроблено капітальний ремонт </w:t>
      </w:r>
      <w:r w:rsidR="00A86142" w:rsidRPr="00703E11">
        <w:rPr>
          <w:rFonts w:ascii="Times New Roman" w:hAnsi="Times New Roman" w:cs="Times New Roman"/>
          <w:sz w:val="24"/>
          <w:szCs w:val="24"/>
        </w:rPr>
        <w:t>за кошти Фонду Віктора</w:t>
      </w:r>
      <w:r w:rsidR="0049514A" w:rsidRPr="00703E11">
        <w:rPr>
          <w:rFonts w:ascii="Times New Roman" w:hAnsi="Times New Roman" w:cs="Times New Roman"/>
          <w:sz w:val="24"/>
          <w:szCs w:val="24"/>
        </w:rPr>
        <w:t xml:space="preserve"> та Олени  Пінчуків</w:t>
      </w:r>
      <w:r w:rsidR="00A86142" w:rsidRPr="00703E11">
        <w:rPr>
          <w:rFonts w:ascii="Times New Roman" w:hAnsi="Times New Roman" w:cs="Times New Roman"/>
          <w:sz w:val="24"/>
          <w:szCs w:val="24"/>
        </w:rPr>
        <w:t xml:space="preserve"> у</w:t>
      </w:r>
      <w:r w:rsidR="007B1BD2" w:rsidRPr="00703E11">
        <w:rPr>
          <w:rFonts w:ascii="Times New Roman" w:hAnsi="Times New Roman" w:cs="Times New Roman"/>
          <w:sz w:val="24"/>
          <w:szCs w:val="24"/>
        </w:rPr>
        <w:t xml:space="preserve"> відділенні реабілітаці</w:t>
      </w:r>
      <w:r w:rsidR="00703E11">
        <w:rPr>
          <w:rFonts w:ascii="Times New Roman" w:hAnsi="Times New Roman" w:cs="Times New Roman"/>
          <w:sz w:val="24"/>
          <w:szCs w:val="24"/>
        </w:rPr>
        <w:t>ї</w:t>
      </w:r>
      <w:r w:rsidR="007B1BD2" w:rsidRPr="00703E11">
        <w:rPr>
          <w:rFonts w:ascii="Times New Roman" w:hAnsi="Times New Roman" w:cs="Times New Roman"/>
          <w:sz w:val="24"/>
          <w:szCs w:val="24"/>
        </w:rPr>
        <w:t xml:space="preserve"> для військо</w:t>
      </w:r>
      <w:r w:rsidR="00703E11">
        <w:rPr>
          <w:rFonts w:ascii="Times New Roman" w:hAnsi="Times New Roman" w:cs="Times New Roman"/>
          <w:sz w:val="24"/>
          <w:szCs w:val="24"/>
        </w:rPr>
        <w:t>во</w:t>
      </w:r>
      <w:r w:rsidR="007B1BD2" w:rsidRPr="00703E11">
        <w:rPr>
          <w:rFonts w:ascii="Times New Roman" w:hAnsi="Times New Roman" w:cs="Times New Roman"/>
          <w:sz w:val="24"/>
          <w:szCs w:val="24"/>
        </w:rPr>
        <w:t xml:space="preserve">службовців </w:t>
      </w:r>
      <w:r w:rsidR="00874127" w:rsidRPr="00703E11">
        <w:rPr>
          <w:rFonts w:ascii="Times New Roman" w:hAnsi="Times New Roman" w:cs="Times New Roman"/>
          <w:sz w:val="24"/>
          <w:szCs w:val="24"/>
        </w:rPr>
        <w:t xml:space="preserve"> – Ц</w:t>
      </w:r>
      <w:r w:rsidR="006C796E" w:rsidRPr="00703E11">
        <w:rPr>
          <w:rFonts w:ascii="Times New Roman" w:hAnsi="Times New Roman" w:cs="Times New Roman"/>
          <w:sz w:val="24"/>
          <w:szCs w:val="24"/>
        </w:rPr>
        <w:t>ентр RECOVERY</w:t>
      </w:r>
      <w:r w:rsidR="00A86142"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на суму 39700,00</w:t>
      </w:r>
      <w:r w:rsidR="00A86142"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тис.</w:t>
      </w:r>
      <w:r w:rsidR="00CB3F89"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грн,</w:t>
      </w:r>
      <w:r w:rsidR="00A86142"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а також  фондом придбано</w:t>
      </w:r>
      <w:r w:rsidR="00A86142" w:rsidRPr="00703E11">
        <w:rPr>
          <w:rFonts w:ascii="Times New Roman" w:hAnsi="Times New Roman" w:cs="Times New Roman"/>
          <w:sz w:val="24"/>
          <w:szCs w:val="24"/>
        </w:rPr>
        <w:t xml:space="preserve"> </w:t>
      </w:r>
      <w:r w:rsidR="007B1BD2" w:rsidRPr="00703E11">
        <w:rPr>
          <w:rFonts w:ascii="Times New Roman" w:hAnsi="Times New Roman" w:cs="Times New Roman"/>
          <w:sz w:val="24"/>
          <w:szCs w:val="24"/>
        </w:rPr>
        <w:t xml:space="preserve"> і обладнання для цього ж відділення на суму 17288</w:t>
      </w:r>
      <w:r w:rsidR="00A86142" w:rsidRPr="00703E11">
        <w:rPr>
          <w:rFonts w:ascii="Times New Roman" w:hAnsi="Times New Roman" w:cs="Times New Roman"/>
          <w:sz w:val="24"/>
          <w:szCs w:val="24"/>
        </w:rPr>
        <w:t xml:space="preserve">,4 тис.грн. </w:t>
      </w:r>
      <w:r w:rsidR="006C796E" w:rsidRPr="00703E11">
        <w:rPr>
          <w:rFonts w:ascii="Times New Roman" w:hAnsi="Times New Roman" w:cs="Times New Roman"/>
          <w:sz w:val="24"/>
          <w:szCs w:val="24"/>
        </w:rPr>
        <w:t xml:space="preserve"> </w:t>
      </w:r>
      <w:r w:rsidR="00A86142" w:rsidRPr="00703E11">
        <w:rPr>
          <w:rFonts w:ascii="Times New Roman" w:hAnsi="Times New Roman" w:cs="Times New Roman"/>
          <w:sz w:val="24"/>
          <w:szCs w:val="24"/>
        </w:rPr>
        <w:t xml:space="preserve">Відкрито Центр </w:t>
      </w:r>
      <w:r w:rsidR="0049514A" w:rsidRPr="00703E11">
        <w:rPr>
          <w:rFonts w:ascii="Times New Roman" w:hAnsi="Times New Roman" w:cs="Times New Roman"/>
          <w:sz w:val="24"/>
          <w:szCs w:val="24"/>
        </w:rPr>
        <w:t>ментального здоров’я  всеукраїнської мережі Повернення</w:t>
      </w:r>
      <w:r w:rsidR="00F84795" w:rsidRPr="00703E11">
        <w:rPr>
          <w:rFonts w:ascii="Times New Roman" w:hAnsi="Times New Roman" w:cs="Times New Roman"/>
          <w:sz w:val="24"/>
          <w:szCs w:val="24"/>
        </w:rPr>
        <w:t xml:space="preserve"> </w:t>
      </w:r>
      <w:r w:rsidR="006C796E" w:rsidRPr="00703E11">
        <w:rPr>
          <w:rFonts w:ascii="Times New Roman" w:hAnsi="Times New Roman" w:cs="Times New Roman"/>
          <w:sz w:val="24"/>
          <w:szCs w:val="24"/>
        </w:rPr>
        <w:t xml:space="preserve"> та придбано обладнання Фондом Віктора </w:t>
      </w:r>
      <w:r w:rsidR="0049514A" w:rsidRPr="00703E11">
        <w:rPr>
          <w:rFonts w:ascii="Times New Roman" w:hAnsi="Times New Roman" w:cs="Times New Roman"/>
          <w:sz w:val="24"/>
          <w:szCs w:val="24"/>
        </w:rPr>
        <w:t>та Олени Пінчуків</w:t>
      </w:r>
      <w:r w:rsidR="006C796E" w:rsidRPr="00703E11">
        <w:rPr>
          <w:rFonts w:ascii="Times New Roman" w:hAnsi="Times New Roman" w:cs="Times New Roman"/>
          <w:sz w:val="24"/>
          <w:szCs w:val="24"/>
        </w:rPr>
        <w:t xml:space="preserve"> на суму </w:t>
      </w:r>
      <w:r w:rsidR="00A86142" w:rsidRPr="00703E11">
        <w:rPr>
          <w:rFonts w:ascii="Times New Roman" w:hAnsi="Times New Roman" w:cs="Times New Roman"/>
          <w:sz w:val="24"/>
          <w:szCs w:val="24"/>
        </w:rPr>
        <w:t xml:space="preserve"> </w:t>
      </w:r>
      <w:r w:rsidR="006C796E" w:rsidRPr="00703E11">
        <w:rPr>
          <w:rFonts w:ascii="Times New Roman" w:hAnsi="Times New Roman" w:cs="Times New Roman"/>
          <w:sz w:val="24"/>
          <w:szCs w:val="24"/>
        </w:rPr>
        <w:t>3021,3 тис.</w:t>
      </w:r>
      <w:r w:rsidR="00F84795" w:rsidRPr="00703E11">
        <w:rPr>
          <w:rFonts w:ascii="Times New Roman" w:hAnsi="Times New Roman" w:cs="Times New Roman"/>
          <w:sz w:val="24"/>
          <w:szCs w:val="24"/>
        </w:rPr>
        <w:t xml:space="preserve"> </w:t>
      </w:r>
      <w:r w:rsidR="006C796E" w:rsidRPr="00703E11">
        <w:rPr>
          <w:rFonts w:ascii="Times New Roman" w:hAnsi="Times New Roman" w:cs="Times New Roman"/>
          <w:sz w:val="24"/>
          <w:szCs w:val="24"/>
        </w:rPr>
        <w:t>грн.</w:t>
      </w:r>
    </w:p>
    <w:p w14:paraId="2A5D93BA" w14:textId="75C4F31A" w:rsidR="0049514A" w:rsidRDefault="0049514A" w:rsidP="00703E11">
      <w:pPr>
        <w:jc w:val="both"/>
        <w:rPr>
          <w:rFonts w:ascii="Times New Roman" w:hAnsi="Times New Roman" w:cs="Times New Roman"/>
          <w:sz w:val="24"/>
          <w:szCs w:val="24"/>
        </w:rPr>
      </w:pPr>
      <w:r w:rsidRPr="00703E11">
        <w:rPr>
          <w:rFonts w:ascii="Times New Roman" w:hAnsi="Times New Roman" w:cs="Times New Roman"/>
          <w:sz w:val="24"/>
          <w:szCs w:val="24"/>
        </w:rPr>
        <w:t xml:space="preserve"> </w:t>
      </w:r>
      <w:r w:rsidR="00952FB2">
        <w:rPr>
          <w:rFonts w:ascii="Times New Roman" w:hAnsi="Times New Roman" w:cs="Times New Roman"/>
          <w:sz w:val="24"/>
          <w:szCs w:val="24"/>
        </w:rPr>
        <w:tab/>
      </w:r>
      <w:r w:rsidRPr="00703E11">
        <w:rPr>
          <w:rFonts w:ascii="Times New Roman" w:hAnsi="Times New Roman" w:cs="Times New Roman"/>
          <w:sz w:val="24"/>
          <w:szCs w:val="24"/>
        </w:rPr>
        <w:t xml:space="preserve">Ці проекти демонструють успішне партнерство між приватним сектором і державою: благодійники спільними зусиллями з Тернопільською міською радою створили  </w:t>
      </w:r>
      <w:r w:rsidRPr="00703E11">
        <w:rPr>
          <w:rFonts w:ascii="Times New Roman" w:hAnsi="Times New Roman" w:cs="Times New Roman"/>
          <w:sz w:val="24"/>
          <w:szCs w:val="24"/>
        </w:rPr>
        <w:lastRenderedPageBreak/>
        <w:t xml:space="preserve">на базі КНП «ТМКЛШД» </w:t>
      </w:r>
      <w:r w:rsidR="00874127" w:rsidRPr="00703E11">
        <w:rPr>
          <w:rFonts w:ascii="Times New Roman" w:hAnsi="Times New Roman" w:cs="Times New Roman"/>
          <w:sz w:val="24"/>
          <w:szCs w:val="24"/>
        </w:rPr>
        <w:t xml:space="preserve">Центр RECOVERY та Центр ментального здоров’я </w:t>
      </w:r>
      <w:r w:rsidR="00952FB2">
        <w:rPr>
          <w:rFonts w:ascii="Times New Roman" w:hAnsi="Times New Roman" w:cs="Times New Roman"/>
          <w:sz w:val="24"/>
          <w:szCs w:val="24"/>
        </w:rPr>
        <w:t>В</w:t>
      </w:r>
      <w:r w:rsidR="00874127" w:rsidRPr="00703E11">
        <w:rPr>
          <w:rFonts w:ascii="Times New Roman" w:hAnsi="Times New Roman" w:cs="Times New Roman"/>
          <w:sz w:val="24"/>
          <w:szCs w:val="24"/>
        </w:rPr>
        <w:t>сеукраїнської мережі ПОВЕРНЕННЯ.</w:t>
      </w:r>
      <w:bookmarkEnd w:id="0"/>
    </w:p>
    <w:p w14:paraId="1E732C80" w14:textId="49B22579" w:rsidR="00394969" w:rsidRPr="00014D75" w:rsidRDefault="00394969" w:rsidP="00014D75">
      <w:pPr>
        <w:tabs>
          <w:tab w:val="left" w:pos="709"/>
          <w:tab w:val="left" w:pos="1426"/>
        </w:tabs>
        <w:spacing w:after="0" w:line="240" w:lineRule="auto"/>
        <w:ind w:firstLine="851"/>
        <w:jc w:val="both"/>
        <w:rPr>
          <w:rFonts w:ascii="Times New Roman" w:hAnsi="Times New Roman" w:cs="Times New Roman"/>
          <w:sz w:val="24"/>
          <w:szCs w:val="24"/>
        </w:rPr>
      </w:pPr>
      <w:r w:rsidRPr="00014D75">
        <w:rPr>
          <w:rFonts w:ascii="Times New Roman" w:hAnsi="Times New Roman" w:cs="Times New Roman"/>
          <w:b/>
          <w:bCs/>
          <w:sz w:val="24"/>
          <w:szCs w:val="24"/>
        </w:rPr>
        <w:t>Комунальне некомерційне підприємство «Тернопільська міська комунальна лікарня № 2»</w:t>
      </w:r>
      <w:r w:rsidRPr="00014D75">
        <w:rPr>
          <w:rFonts w:ascii="Times New Roman" w:hAnsi="Times New Roman" w:cs="Times New Roman"/>
          <w:sz w:val="24"/>
          <w:szCs w:val="24"/>
        </w:rPr>
        <w:t xml:space="preserve"> є установою, що надає медичні послуги населенню Тернопільської об’єднаної територіальної громади та Тернопільської області. </w:t>
      </w:r>
    </w:p>
    <w:p w14:paraId="437EFFC5" w14:textId="77777777" w:rsidR="00394969" w:rsidRPr="00014D75" w:rsidRDefault="00394969" w:rsidP="00014D75">
      <w:pPr>
        <w:tabs>
          <w:tab w:val="left" w:pos="709"/>
          <w:tab w:val="left" w:pos="1426"/>
        </w:tabs>
        <w:spacing w:after="0" w:line="240" w:lineRule="auto"/>
        <w:ind w:firstLine="851"/>
        <w:jc w:val="both"/>
        <w:rPr>
          <w:rFonts w:ascii="Times New Roman" w:hAnsi="Times New Roman" w:cs="Times New Roman"/>
          <w:sz w:val="24"/>
          <w:szCs w:val="24"/>
        </w:rPr>
      </w:pPr>
      <w:r w:rsidRPr="00014D75">
        <w:rPr>
          <w:rFonts w:ascii="Times New Roman" w:hAnsi="Times New Roman" w:cs="Times New Roman"/>
          <w:sz w:val="24"/>
          <w:szCs w:val="24"/>
        </w:rPr>
        <w:t>Згідно постанови КМУ від 28.02.2023 № 174 «Деякі питання організації спроможної мережі закладів охорони здоров’я» підприємство належить до кластерного типу.</w:t>
      </w:r>
    </w:p>
    <w:p w14:paraId="1FAF2D8D" w14:textId="78F7C3D6" w:rsidR="00394969" w:rsidRPr="00014D75" w:rsidRDefault="00394969" w:rsidP="00014D75">
      <w:pPr>
        <w:spacing w:after="0" w:line="240" w:lineRule="auto"/>
        <w:ind w:firstLine="708"/>
        <w:jc w:val="both"/>
        <w:rPr>
          <w:rFonts w:ascii="Times New Roman" w:hAnsi="Times New Roman" w:cs="Times New Roman"/>
          <w:sz w:val="24"/>
          <w:szCs w:val="24"/>
        </w:rPr>
      </w:pPr>
      <w:r w:rsidRPr="00014D75">
        <w:rPr>
          <w:rFonts w:ascii="Times New Roman" w:hAnsi="Times New Roman" w:cs="Times New Roman"/>
          <w:sz w:val="24"/>
          <w:szCs w:val="24"/>
        </w:rPr>
        <w:t>Станом на 2025 рік між КНП «ТКМЛ №2» на Національною службою здоров’я України укладено договір про медичне обслуговування населення по   Програмі медичних гарантій України за</w:t>
      </w:r>
      <w:r w:rsidR="00014D75" w:rsidRPr="00014D75">
        <w:rPr>
          <w:rFonts w:ascii="Times New Roman" w:hAnsi="Times New Roman" w:cs="Times New Roman"/>
          <w:sz w:val="24"/>
          <w:szCs w:val="24"/>
        </w:rPr>
        <w:t xml:space="preserve"> 22 пакетами.</w:t>
      </w:r>
    </w:p>
    <w:p w14:paraId="6460E7C2" w14:textId="77777777" w:rsidR="00014D75" w:rsidRPr="00014D75" w:rsidRDefault="00014D75" w:rsidP="00014D75">
      <w:pPr>
        <w:tabs>
          <w:tab w:val="left" w:pos="709"/>
        </w:tabs>
        <w:spacing w:after="0" w:line="240" w:lineRule="auto"/>
        <w:ind w:firstLine="993"/>
        <w:jc w:val="both"/>
        <w:rPr>
          <w:rFonts w:ascii="Times New Roman" w:hAnsi="Times New Roman" w:cs="Times New Roman"/>
          <w:sz w:val="24"/>
          <w:szCs w:val="24"/>
        </w:rPr>
      </w:pPr>
      <w:r w:rsidRPr="00014D75">
        <w:rPr>
          <w:rFonts w:ascii="Times New Roman" w:hAnsi="Times New Roman" w:cs="Times New Roman"/>
          <w:sz w:val="24"/>
          <w:szCs w:val="24"/>
        </w:rPr>
        <w:t xml:space="preserve">Окремо слід зазначити, що у 2025 році відбулася реорганізація структурних підрозділів Перинатального центру ІІ рівня – утворено пологове  та післяпологові відділення.   </w:t>
      </w:r>
    </w:p>
    <w:p w14:paraId="74A7DE6E" w14:textId="649E5285" w:rsidR="00014D75" w:rsidRPr="00014D75" w:rsidRDefault="00014D75" w:rsidP="00014D75">
      <w:pPr>
        <w:tabs>
          <w:tab w:val="left" w:pos="709"/>
        </w:tabs>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               Крім того, створено відділення ортопедії на 40 ліжок</w:t>
      </w:r>
      <w:r>
        <w:rPr>
          <w:rFonts w:ascii="Times New Roman" w:hAnsi="Times New Roman" w:cs="Times New Roman"/>
          <w:sz w:val="24"/>
          <w:szCs w:val="24"/>
        </w:rPr>
        <w:t>,</w:t>
      </w:r>
      <w:r w:rsidRPr="00014D75">
        <w:rPr>
          <w:rFonts w:ascii="Times New Roman" w:hAnsi="Times New Roman" w:cs="Times New Roman"/>
          <w:sz w:val="24"/>
          <w:szCs w:val="24"/>
        </w:rPr>
        <w:t xml:space="preserve"> де надається стаціонарна допомога пацієнтам з патологією опоно-рухового апарату, нейрохірургічного та ЛОР патологією та відділення невідкладної інтервенційної кардіології та нейрохірургії де надається допомога пацієнтам з гострим порушенням мозкового кровообігу та гострою серцевою патологією.</w:t>
      </w:r>
    </w:p>
    <w:p w14:paraId="670D23CF" w14:textId="77777777" w:rsidR="00014D75" w:rsidRPr="00014D75" w:rsidRDefault="00014D75" w:rsidP="00014D75">
      <w:pPr>
        <w:tabs>
          <w:tab w:val="left" w:pos="709"/>
        </w:tabs>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               </w:t>
      </w:r>
    </w:p>
    <w:p w14:paraId="3AC35B51" w14:textId="76799050" w:rsidR="00014D75" w:rsidRDefault="00014D75" w:rsidP="00014D75">
      <w:pPr>
        <w:tabs>
          <w:tab w:val="left" w:pos="709"/>
          <w:tab w:val="left" w:pos="1426"/>
        </w:tabs>
        <w:spacing w:after="0" w:line="240" w:lineRule="auto"/>
        <w:ind w:firstLine="993"/>
        <w:jc w:val="both"/>
        <w:rPr>
          <w:rFonts w:ascii="Times New Roman" w:hAnsi="Times New Roman" w:cs="Times New Roman"/>
          <w:sz w:val="24"/>
          <w:szCs w:val="24"/>
        </w:rPr>
      </w:pPr>
    </w:p>
    <w:p w14:paraId="30A245D9" w14:textId="77777777" w:rsidR="0028239A" w:rsidRPr="00014D75" w:rsidRDefault="0028239A" w:rsidP="00014D75">
      <w:pPr>
        <w:tabs>
          <w:tab w:val="left" w:pos="709"/>
          <w:tab w:val="left" w:pos="1426"/>
        </w:tabs>
        <w:spacing w:after="0" w:line="240" w:lineRule="auto"/>
        <w:ind w:firstLine="993"/>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379"/>
        <w:gridCol w:w="1843"/>
        <w:gridCol w:w="1843"/>
        <w:gridCol w:w="1950"/>
      </w:tblGrid>
      <w:tr w:rsidR="00014D75" w:rsidRPr="00014D75" w14:paraId="685053C1" w14:textId="77777777" w:rsidTr="00817586">
        <w:trPr>
          <w:trHeight w:val="930"/>
        </w:trPr>
        <w:tc>
          <w:tcPr>
            <w:tcW w:w="675" w:type="dxa"/>
            <w:shd w:val="clear" w:color="auto" w:fill="auto"/>
            <w:hideMark/>
          </w:tcPr>
          <w:p w14:paraId="739304C5"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r w:rsidRPr="00014D75">
              <w:rPr>
                <w:rFonts w:ascii="Times New Roman" w:hAnsi="Times New Roman" w:cs="Times New Roman"/>
                <w:b/>
                <w:bCs/>
                <w:sz w:val="24"/>
                <w:szCs w:val="24"/>
              </w:rPr>
              <w:t>№ п/п</w:t>
            </w:r>
          </w:p>
        </w:tc>
        <w:tc>
          <w:tcPr>
            <w:tcW w:w="3544" w:type="dxa"/>
            <w:shd w:val="clear" w:color="auto" w:fill="auto"/>
            <w:hideMark/>
          </w:tcPr>
          <w:p w14:paraId="6A2AEB4E"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p>
          <w:p w14:paraId="0B92055A"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r w:rsidRPr="00014D75">
              <w:rPr>
                <w:rFonts w:ascii="Times New Roman" w:hAnsi="Times New Roman" w:cs="Times New Roman"/>
                <w:b/>
                <w:bCs/>
                <w:sz w:val="24"/>
                <w:szCs w:val="24"/>
              </w:rPr>
              <w:t xml:space="preserve">   Показник</w:t>
            </w:r>
          </w:p>
        </w:tc>
        <w:tc>
          <w:tcPr>
            <w:tcW w:w="1843" w:type="dxa"/>
            <w:shd w:val="clear" w:color="auto" w:fill="auto"/>
            <w:noWrap/>
            <w:hideMark/>
          </w:tcPr>
          <w:p w14:paraId="7BE40464" w14:textId="77777777" w:rsidR="00014D75" w:rsidRPr="00014D75" w:rsidRDefault="00014D75" w:rsidP="00014D75">
            <w:pPr>
              <w:tabs>
                <w:tab w:val="left" w:pos="709"/>
                <w:tab w:val="left" w:pos="1426"/>
              </w:tabs>
              <w:spacing w:after="0" w:line="240" w:lineRule="auto"/>
              <w:ind w:firstLine="993"/>
              <w:jc w:val="both"/>
              <w:rPr>
                <w:rFonts w:ascii="Times New Roman" w:hAnsi="Times New Roman" w:cs="Times New Roman"/>
                <w:b/>
                <w:bCs/>
                <w:sz w:val="24"/>
                <w:szCs w:val="24"/>
              </w:rPr>
            </w:pPr>
          </w:p>
          <w:p w14:paraId="75896118"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r w:rsidRPr="00014D75">
              <w:rPr>
                <w:rFonts w:ascii="Times New Roman" w:hAnsi="Times New Roman" w:cs="Times New Roman"/>
                <w:b/>
                <w:bCs/>
                <w:sz w:val="24"/>
                <w:szCs w:val="24"/>
              </w:rPr>
              <w:t xml:space="preserve"> 2024 рік</w:t>
            </w:r>
          </w:p>
        </w:tc>
        <w:tc>
          <w:tcPr>
            <w:tcW w:w="1843" w:type="dxa"/>
            <w:shd w:val="clear" w:color="auto" w:fill="auto"/>
            <w:noWrap/>
            <w:hideMark/>
          </w:tcPr>
          <w:p w14:paraId="325EBDCC" w14:textId="77777777" w:rsidR="00014D75" w:rsidRPr="00014D75" w:rsidRDefault="00014D75" w:rsidP="00014D75">
            <w:pPr>
              <w:tabs>
                <w:tab w:val="left" w:pos="709"/>
                <w:tab w:val="left" w:pos="1426"/>
              </w:tabs>
              <w:spacing w:after="0" w:line="240" w:lineRule="auto"/>
              <w:ind w:firstLine="993"/>
              <w:jc w:val="both"/>
              <w:rPr>
                <w:rFonts w:ascii="Times New Roman" w:hAnsi="Times New Roman" w:cs="Times New Roman"/>
                <w:b/>
                <w:bCs/>
                <w:sz w:val="24"/>
                <w:szCs w:val="24"/>
              </w:rPr>
            </w:pPr>
          </w:p>
          <w:p w14:paraId="77A3FA1F"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r w:rsidRPr="00014D75">
              <w:rPr>
                <w:rFonts w:ascii="Times New Roman" w:hAnsi="Times New Roman" w:cs="Times New Roman"/>
                <w:b/>
                <w:bCs/>
                <w:sz w:val="24"/>
                <w:szCs w:val="24"/>
              </w:rPr>
              <w:t>10 міс. 2024</w:t>
            </w:r>
          </w:p>
        </w:tc>
        <w:tc>
          <w:tcPr>
            <w:tcW w:w="1950" w:type="dxa"/>
            <w:shd w:val="clear" w:color="auto" w:fill="auto"/>
            <w:noWrap/>
            <w:hideMark/>
          </w:tcPr>
          <w:p w14:paraId="68BF6E3F"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p>
          <w:p w14:paraId="12F551D0" w14:textId="77777777" w:rsidR="00014D75" w:rsidRPr="00014D75" w:rsidRDefault="00014D75" w:rsidP="00014D75">
            <w:pPr>
              <w:tabs>
                <w:tab w:val="left" w:pos="709"/>
                <w:tab w:val="left" w:pos="1426"/>
              </w:tabs>
              <w:spacing w:after="0" w:line="240" w:lineRule="auto"/>
              <w:jc w:val="both"/>
              <w:rPr>
                <w:rFonts w:ascii="Times New Roman" w:hAnsi="Times New Roman" w:cs="Times New Roman"/>
                <w:b/>
                <w:bCs/>
                <w:sz w:val="24"/>
                <w:szCs w:val="24"/>
              </w:rPr>
            </w:pPr>
            <w:r w:rsidRPr="00014D75">
              <w:rPr>
                <w:rFonts w:ascii="Times New Roman" w:hAnsi="Times New Roman" w:cs="Times New Roman"/>
                <w:b/>
                <w:bCs/>
                <w:sz w:val="24"/>
                <w:szCs w:val="24"/>
              </w:rPr>
              <w:t>10 міс 2025</w:t>
            </w:r>
          </w:p>
        </w:tc>
      </w:tr>
      <w:tr w:rsidR="00014D75" w:rsidRPr="00014D75" w14:paraId="17FDE522" w14:textId="77777777" w:rsidTr="00817586">
        <w:trPr>
          <w:trHeight w:val="930"/>
        </w:trPr>
        <w:tc>
          <w:tcPr>
            <w:tcW w:w="675" w:type="dxa"/>
            <w:shd w:val="clear" w:color="auto" w:fill="auto"/>
            <w:vAlign w:val="center"/>
            <w:hideMark/>
          </w:tcPr>
          <w:p w14:paraId="6CA9FFFB" w14:textId="7F58E041"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1</w:t>
            </w:r>
          </w:p>
        </w:tc>
        <w:tc>
          <w:tcPr>
            <w:tcW w:w="3544" w:type="dxa"/>
            <w:shd w:val="clear" w:color="auto" w:fill="auto"/>
            <w:hideMark/>
          </w:tcPr>
          <w:p w14:paraId="50CE3D77"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Кількість стаціонарних ліжок</w:t>
            </w:r>
          </w:p>
        </w:tc>
        <w:tc>
          <w:tcPr>
            <w:tcW w:w="1843" w:type="dxa"/>
            <w:shd w:val="clear" w:color="auto" w:fill="auto"/>
            <w:noWrap/>
            <w:vAlign w:val="center"/>
            <w:hideMark/>
          </w:tcPr>
          <w:p w14:paraId="1318CCAF"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645</w:t>
            </w:r>
          </w:p>
        </w:tc>
        <w:tc>
          <w:tcPr>
            <w:tcW w:w="1843" w:type="dxa"/>
            <w:shd w:val="clear" w:color="auto" w:fill="auto"/>
            <w:noWrap/>
            <w:vAlign w:val="center"/>
            <w:hideMark/>
          </w:tcPr>
          <w:p w14:paraId="39710FDF"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645</w:t>
            </w:r>
          </w:p>
        </w:tc>
        <w:tc>
          <w:tcPr>
            <w:tcW w:w="1950" w:type="dxa"/>
            <w:shd w:val="clear" w:color="auto" w:fill="auto"/>
            <w:noWrap/>
            <w:vAlign w:val="center"/>
            <w:hideMark/>
          </w:tcPr>
          <w:p w14:paraId="417A9DA0"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645</w:t>
            </w:r>
          </w:p>
        </w:tc>
      </w:tr>
      <w:tr w:rsidR="00014D75" w:rsidRPr="00014D75" w14:paraId="0DC019CA" w14:textId="77777777" w:rsidTr="00817586">
        <w:trPr>
          <w:trHeight w:val="930"/>
        </w:trPr>
        <w:tc>
          <w:tcPr>
            <w:tcW w:w="675" w:type="dxa"/>
            <w:shd w:val="clear" w:color="auto" w:fill="auto"/>
            <w:vAlign w:val="center"/>
            <w:hideMark/>
          </w:tcPr>
          <w:p w14:paraId="024C134F" w14:textId="0FA01A72"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2</w:t>
            </w:r>
          </w:p>
        </w:tc>
        <w:tc>
          <w:tcPr>
            <w:tcW w:w="3544" w:type="dxa"/>
            <w:shd w:val="clear" w:color="auto" w:fill="auto"/>
            <w:hideMark/>
          </w:tcPr>
          <w:p w14:paraId="3B8D7BE4"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Проліковано пацієнтів:     всього/діти</w:t>
            </w:r>
          </w:p>
        </w:tc>
        <w:tc>
          <w:tcPr>
            <w:tcW w:w="1843" w:type="dxa"/>
            <w:shd w:val="clear" w:color="auto" w:fill="auto"/>
            <w:noWrap/>
            <w:vAlign w:val="center"/>
            <w:hideMark/>
          </w:tcPr>
          <w:p w14:paraId="3DD6AA87"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21817/5 438</w:t>
            </w:r>
          </w:p>
        </w:tc>
        <w:tc>
          <w:tcPr>
            <w:tcW w:w="1843" w:type="dxa"/>
            <w:shd w:val="clear" w:color="auto" w:fill="auto"/>
            <w:noWrap/>
            <w:vAlign w:val="center"/>
            <w:hideMark/>
          </w:tcPr>
          <w:p w14:paraId="6F58DF92"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18302/4532</w:t>
            </w:r>
          </w:p>
        </w:tc>
        <w:tc>
          <w:tcPr>
            <w:tcW w:w="1950" w:type="dxa"/>
            <w:shd w:val="clear" w:color="auto" w:fill="auto"/>
            <w:noWrap/>
            <w:vAlign w:val="center"/>
            <w:hideMark/>
          </w:tcPr>
          <w:p w14:paraId="3F85DEC6"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17707/4883</w:t>
            </w:r>
          </w:p>
        </w:tc>
      </w:tr>
      <w:tr w:rsidR="00014D75" w:rsidRPr="00014D75" w14:paraId="7D0F1948" w14:textId="77777777" w:rsidTr="00817586">
        <w:trPr>
          <w:trHeight w:val="930"/>
        </w:trPr>
        <w:tc>
          <w:tcPr>
            <w:tcW w:w="675" w:type="dxa"/>
            <w:shd w:val="clear" w:color="auto" w:fill="auto"/>
            <w:vAlign w:val="center"/>
            <w:hideMark/>
          </w:tcPr>
          <w:p w14:paraId="1DAA1547" w14:textId="0C235292"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3</w:t>
            </w:r>
          </w:p>
        </w:tc>
        <w:tc>
          <w:tcPr>
            <w:tcW w:w="3544" w:type="dxa"/>
            <w:shd w:val="clear" w:color="auto" w:fill="auto"/>
            <w:hideMark/>
          </w:tcPr>
          <w:p w14:paraId="20FF15CB"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Проведено амбулаторних прийомів: всього/діти</w:t>
            </w:r>
          </w:p>
        </w:tc>
        <w:tc>
          <w:tcPr>
            <w:tcW w:w="1843" w:type="dxa"/>
            <w:shd w:val="clear" w:color="auto" w:fill="auto"/>
            <w:noWrap/>
            <w:vAlign w:val="center"/>
            <w:hideMark/>
          </w:tcPr>
          <w:p w14:paraId="74F3CDC8"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234 603/35820</w:t>
            </w:r>
          </w:p>
        </w:tc>
        <w:tc>
          <w:tcPr>
            <w:tcW w:w="1843" w:type="dxa"/>
            <w:shd w:val="clear" w:color="auto" w:fill="auto"/>
            <w:noWrap/>
            <w:vAlign w:val="center"/>
            <w:hideMark/>
          </w:tcPr>
          <w:p w14:paraId="482A64F9"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195503/45532</w:t>
            </w:r>
          </w:p>
        </w:tc>
        <w:tc>
          <w:tcPr>
            <w:tcW w:w="1950" w:type="dxa"/>
            <w:shd w:val="clear" w:color="auto" w:fill="auto"/>
            <w:noWrap/>
            <w:vAlign w:val="center"/>
            <w:hideMark/>
          </w:tcPr>
          <w:p w14:paraId="1D706CEA"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189986/59231</w:t>
            </w:r>
          </w:p>
        </w:tc>
      </w:tr>
      <w:tr w:rsidR="00014D75" w:rsidRPr="00014D75" w14:paraId="4D92FEB8" w14:textId="77777777" w:rsidTr="00817586">
        <w:trPr>
          <w:trHeight w:val="930"/>
        </w:trPr>
        <w:tc>
          <w:tcPr>
            <w:tcW w:w="675" w:type="dxa"/>
            <w:shd w:val="clear" w:color="auto" w:fill="auto"/>
            <w:vAlign w:val="center"/>
            <w:hideMark/>
          </w:tcPr>
          <w:p w14:paraId="4749DBE9" w14:textId="422365A2"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4</w:t>
            </w:r>
          </w:p>
        </w:tc>
        <w:tc>
          <w:tcPr>
            <w:tcW w:w="3544" w:type="dxa"/>
            <w:shd w:val="clear" w:color="auto" w:fill="auto"/>
            <w:hideMark/>
          </w:tcPr>
          <w:p w14:paraId="7786641D"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Прийнято пологів</w:t>
            </w:r>
          </w:p>
        </w:tc>
        <w:tc>
          <w:tcPr>
            <w:tcW w:w="1843" w:type="dxa"/>
            <w:shd w:val="clear" w:color="auto" w:fill="auto"/>
            <w:noWrap/>
            <w:vAlign w:val="center"/>
            <w:hideMark/>
          </w:tcPr>
          <w:p w14:paraId="79BBB101"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1521</w:t>
            </w:r>
          </w:p>
        </w:tc>
        <w:tc>
          <w:tcPr>
            <w:tcW w:w="1843" w:type="dxa"/>
            <w:shd w:val="clear" w:color="auto" w:fill="auto"/>
            <w:noWrap/>
            <w:vAlign w:val="center"/>
            <w:hideMark/>
          </w:tcPr>
          <w:p w14:paraId="308278F6"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1267</w:t>
            </w:r>
          </w:p>
        </w:tc>
        <w:tc>
          <w:tcPr>
            <w:tcW w:w="1950" w:type="dxa"/>
            <w:shd w:val="clear" w:color="auto" w:fill="auto"/>
            <w:noWrap/>
            <w:vAlign w:val="center"/>
            <w:hideMark/>
          </w:tcPr>
          <w:p w14:paraId="18674A1D"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1298</w:t>
            </w:r>
          </w:p>
        </w:tc>
      </w:tr>
      <w:tr w:rsidR="00014D75" w:rsidRPr="00014D75" w14:paraId="633118FB" w14:textId="77777777" w:rsidTr="00817586">
        <w:trPr>
          <w:trHeight w:val="1245"/>
        </w:trPr>
        <w:tc>
          <w:tcPr>
            <w:tcW w:w="675" w:type="dxa"/>
            <w:shd w:val="clear" w:color="auto" w:fill="auto"/>
            <w:vAlign w:val="center"/>
            <w:hideMark/>
          </w:tcPr>
          <w:p w14:paraId="1B42BDED" w14:textId="62FED356"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5</w:t>
            </w:r>
          </w:p>
        </w:tc>
        <w:tc>
          <w:tcPr>
            <w:tcW w:w="3544" w:type="dxa"/>
            <w:shd w:val="clear" w:color="auto" w:fill="auto"/>
            <w:hideMark/>
          </w:tcPr>
          <w:p w14:paraId="6A7CE1D8"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Надано стаціонарну реабілітаційну допомогу: всього/діти</w:t>
            </w:r>
          </w:p>
        </w:tc>
        <w:tc>
          <w:tcPr>
            <w:tcW w:w="1843" w:type="dxa"/>
            <w:shd w:val="clear" w:color="auto" w:fill="auto"/>
            <w:noWrap/>
            <w:vAlign w:val="center"/>
            <w:hideMark/>
          </w:tcPr>
          <w:p w14:paraId="53F116E0"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885/328</w:t>
            </w:r>
          </w:p>
        </w:tc>
        <w:tc>
          <w:tcPr>
            <w:tcW w:w="1843" w:type="dxa"/>
            <w:shd w:val="clear" w:color="auto" w:fill="auto"/>
            <w:noWrap/>
            <w:vAlign w:val="center"/>
            <w:hideMark/>
          </w:tcPr>
          <w:p w14:paraId="63076F6E"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809/246</w:t>
            </w:r>
          </w:p>
        </w:tc>
        <w:tc>
          <w:tcPr>
            <w:tcW w:w="1950" w:type="dxa"/>
            <w:shd w:val="clear" w:color="auto" w:fill="auto"/>
            <w:noWrap/>
            <w:vAlign w:val="center"/>
            <w:hideMark/>
          </w:tcPr>
          <w:p w14:paraId="2F4AC9EB"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998/412</w:t>
            </w:r>
          </w:p>
        </w:tc>
      </w:tr>
      <w:tr w:rsidR="00014D75" w:rsidRPr="00014D75" w14:paraId="20563962" w14:textId="77777777" w:rsidTr="00817586">
        <w:trPr>
          <w:trHeight w:val="1275"/>
        </w:trPr>
        <w:tc>
          <w:tcPr>
            <w:tcW w:w="675" w:type="dxa"/>
            <w:shd w:val="clear" w:color="auto" w:fill="auto"/>
            <w:vAlign w:val="center"/>
            <w:hideMark/>
          </w:tcPr>
          <w:p w14:paraId="6D984280" w14:textId="64FE8220"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lastRenderedPageBreak/>
              <w:t>6</w:t>
            </w:r>
          </w:p>
        </w:tc>
        <w:tc>
          <w:tcPr>
            <w:tcW w:w="3544" w:type="dxa"/>
            <w:shd w:val="clear" w:color="auto" w:fill="auto"/>
            <w:hideMark/>
          </w:tcPr>
          <w:p w14:paraId="053C293B"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Надано амбулаторну реабілітаційну допомогу: всього/діти</w:t>
            </w:r>
          </w:p>
        </w:tc>
        <w:tc>
          <w:tcPr>
            <w:tcW w:w="1843" w:type="dxa"/>
            <w:shd w:val="clear" w:color="auto" w:fill="auto"/>
            <w:noWrap/>
            <w:vAlign w:val="center"/>
            <w:hideMark/>
          </w:tcPr>
          <w:p w14:paraId="7006724E"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909/391</w:t>
            </w:r>
          </w:p>
        </w:tc>
        <w:tc>
          <w:tcPr>
            <w:tcW w:w="1843" w:type="dxa"/>
            <w:shd w:val="clear" w:color="auto" w:fill="auto"/>
            <w:noWrap/>
            <w:vAlign w:val="center"/>
            <w:hideMark/>
          </w:tcPr>
          <w:p w14:paraId="425C0B2E"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738/293</w:t>
            </w:r>
          </w:p>
        </w:tc>
        <w:tc>
          <w:tcPr>
            <w:tcW w:w="1950" w:type="dxa"/>
            <w:shd w:val="clear" w:color="auto" w:fill="auto"/>
            <w:noWrap/>
            <w:vAlign w:val="center"/>
            <w:hideMark/>
          </w:tcPr>
          <w:p w14:paraId="6025AC77"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1029/558</w:t>
            </w:r>
          </w:p>
        </w:tc>
      </w:tr>
      <w:tr w:rsidR="00014D75" w:rsidRPr="00014D75" w14:paraId="64113A81" w14:textId="77777777" w:rsidTr="00817586">
        <w:trPr>
          <w:trHeight w:val="960"/>
        </w:trPr>
        <w:tc>
          <w:tcPr>
            <w:tcW w:w="675" w:type="dxa"/>
            <w:shd w:val="clear" w:color="auto" w:fill="auto"/>
            <w:vAlign w:val="center"/>
            <w:hideMark/>
          </w:tcPr>
          <w:p w14:paraId="26E42A83" w14:textId="12D2F772"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7</w:t>
            </w:r>
          </w:p>
        </w:tc>
        <w:tc>
          <w:tcPr>
            <w:tcW w:w="3544" w:type="dxa"/>
            <w:shd w:val="clear" w:color="auto" w:fill="auto"/>
            <w:hideMark/>
          </w:tcPr>
          <w:p w14:paraId="1A3FA920"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 xml:space="preserve">Проведено оперативних втручань: </w:t>
            </w:r>
          </w:p>
        </w:tc>
        <w:tc>
          <w:tcPr>
            <w:tcW w:w="1843" w:type="dxa"/>
            <w:shd w:val="clear" w:color="auto" w:fill="auto"/>
            <w:noWrap/>
            <w:vAlign w:val="center"/>
            <w:hideMark/>
          </w:tcPr>
          <w:p w14:paraId="1747F9AF"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7817</w:t>
            </w:r>
          </w:p>
        </w:tc>
        <w:tc>
          <w:tcPr>
            <w:tcW w:w="1843" w:type="dxa"/>
            <w:shd w:val="clear" w:color="auto" w:fill="auto"/>
            <w:noWrap/>
            <w:vAlign w:val="center"/>
            <w:hideMark/>
          </w:tcPr>
          <w:p w14:paraId="3F4265DF"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5609</w:t>
            </w:r>
          </w:p>
        </w:tc>
        <w:tc>
          <w:tcPr>
            <w:tcW w:w="1950" w:type="dxa"/>
            <w:shd w:val="clear" w:color="auto" w:fill="auto"/>
            <w:noWrap/>
            <w:vAlign w:val="center"/>
            <w:hideMark/>
          </w:tcPr>
          <w:p w14:paraId="714AF7CC"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7169</w:t>
            </w:r>
          </w:p>
        </w:tc>
      </w:tr>
      <w:tr w:rsidR="00014D75" w:rsidRPr="00014D75" w14:paraId="3D8C2E4A" w14:textId="77777777" w:rsidTr="00817586">
        <w:trPr>
          <w:trHeight w:val="1290"/>
        </w:trPr>
        <w:tc>
          <w:tcPr>
            <w:tcW w:w="675" w:type="dxa"/>
            <w:shd w:val="clear" w:color="auto" w:fill="auto"/>
            <w:vAlign w:val="center"/>
            <w:hideMark/>
          </w:tcPr>
          <w:p w14:paraId="03FE4833" w14:textId="426B8085"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8</w:t>
            </w:r>
          </w:p>
        </w:tc>
        <w:tc>
          <w:tcPr>
            <w:tcW w:w="3544" w:type="dxa"/>
            <w:shd w:val="clear" w:color="auto" w:fill="auto"/>
            <w:hideMark/>
          </w:tcPr>
          <w:p w14:paraId="4D247E21"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Проліковано пацієнтів з гострим порушенням мозкового кровообігу</w:t>
            </w:r>
          </w:p>
        </w:tc>
        <w:tc>
          <w:tcPr>
            <w:tcW w:w="1843" w:type="dxa"/>
            <w:shd w:val="clear" w:color="auto" w:fill="auto"/>
            <w:noWrap/>
            <w:vAlign w:val="center"/>
            <w:hideMark/>
          </w:tcPr>
          <w:p w14:paraId="0C079B46"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288</w:t>
            </w:r>
          </w:p>
        </w:tc>
        <w:tc>
          <w:tcPr>
            <w:tcW w:w="1843" w:type="dxa"/>
            <w:shd w:val="clear" w:color="auto" w:fill="auto"/>
            <w:noWrap/>
            <w:vAlign w:val="center"/>
            <w:hideMark/>
          </w:tcPr>
          <w:p w14:paraId="1ADC7365"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208</w:t>
            </w:r>
          </w:p>
        </w:tc>
        <w:tc>
          <w:tcPr>
            <w:tcW w:w="1950" w:type="dxa"/>
            <w:shd w:val="clear" w:color="auto" w:fill="auto"/>
            <w:noWrap/>
            <w:vAlign w:val="center"/>
            <w:hideMark/>
          </w:tcPr>
          <w:p w14:paraId="1643AE8E"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196</w:t>
            </w:r>
          </w:p>
        </w:tc>
      </w:tr>
      <w:tr w:rsidR="00014D75" w:rsidRPr="00014D75" w14:paraId="09B10D2C" w14:textId="77777777" w:rsidTr="00817586">
        <w:trPr>
          <w:trHeight w:val="1080"/>
        </w:trPr>
        <w:tc>
          <w:tcPr>
            <w:tcW w:w="675" w:type="dxa"/>
            <w:shd w:val="clear" w:color="auto" w:fill="auto"/>
            <w:noWrap/>
            <w:vAlign w:val="center"/>
            <w:hideMark/>
          </w:tcPr>
          <w:p w14:paraId="45D8A945" w14:textId="312E3952" w:rsidR="00014D75" w:rsidRPr="00014D75" w:rsidRDefault="00014D75" w:rsidP="00014D75">
            <w:pPr>
              <w:tabs>
                <w:tab w:val="left" w:pos="709"/>
                <w:tab w:val="left" w:pos="1426"/>
              </w:tabs>
              <w:spacing w:after="0" w:line="240" w:lineRule="auto"/>
              <w:ind w:firstLine="993"/>
              <w:jc w:val="center"/>
              <w:rPr>
                <w:rFonts w:ascii="Times New Roman" w:hAnsi="Times New Roman" w:cs="Times New Roman"/>
                <w:sz w:val="24"/>
                <w:szCs w:val="24"/>
              </w:rPr>
            </w:pPr>
            <w:r w:rsidRPr="00014D75">
              <w:rPr>
                <w:rFonts w:ascii="Times New Roman" w:hAnsi="Times New Roman" w:cs="Times New Roman"/>
                <w:sz w:val="24"/>
                <w:szCs w:val="24"/>
              </w:rPr>
              <w:t>9</w:t>
            </w:r>
          </w:p>
        </w:tc>
        <w:tc>
          <w:tcPr>
            <w:tcW w:w="3544" w:type="dxa"/>
            <w:shd w:val="clear" w:color="auto" w:fill="auto"/>
            <w:hideMark/>
          </w:tcPr>
          <w:p w14:paraId="23E2947C" w14:textId="77777777" w:rsidR="00014D75" w:rsidRPr="00014D75" w:rsidRDefault="00014D75" w:rsidP="00014D75">
            <w:pPr>
              <w:tabs>
                <w:tab w:val="left" w:pos="709"/>
                <w:tab w:val="left" w:pos="1426"/>
              </w:tabs>
              <w:spacing w:after="0" w:line="240" w:lineRule="auto"/>
              <w:rPr>
                <w:rFonts w:ascii="Times New Roman" w:hAnsi="Times New Roman" w:cs="Times New Roman"/>
                <w:sz w:val="24"/>
                <w:szCs w:val="24"/>
              </w:rPr>
            </w:pPr>
            <w:r w:rsidRPr="00014D75">
              <w:rPr>
                <w:rFonts w:ascii="Times New Roman" w:hAnsi="Times New Roman" w:cs="Times New Roman"/>
                <w:sz w:val="24"/>
                <w:szCs w:val="24"/>
              </w:rPr>
              <w:t>Проліковано пацієнтів з гострим інфарктом міокарда</w:t>
            </w:r>
          </w:p>
        </w:tc>
        <w:tc>
          <w:tcPr>
            <w:tcW w:w="1843" w:type="dxa"/>
            <w:shd w:val="clear" w:color="auto" w:fill="auto"/>
            <w:noWrap/>
            <w:vAlign w:val="center"/>
            <w:hideMark/>
          </w:tcPr>
          <w:p w14:paraId="46671969"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332</w:t>
            </w:r>
          </w:p>
        </w:tc>
        <w:tc>
          <w:tcPr>
            <w:tcW w:w="1843" w:type="dxa"/>
            <w:shd w:val="clear" w:color="auto" w:fill="auto"/>
            <w:noWrap/>
            <w:vAlign w:val="center"/>
            <w:hideMark/>
          </w:tcPr>
          <w:p w14:paraId="7C46AC1B"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271</w:t>
            </w:r>
          </w:p>
        </w:tc>
        <w:tc>
          <w:tcPr>
            <w:tcW w:w="1950" w:type="dxa"/>
            <w:shd w:val="clear" w:color="auto" w:fill="auto"/>
            <w:noWrap/>
            <w:vAlign w:val="center"/>
            <w:hideMark/>
          </w:tcPr>
          <w:p w14:paraId="3E457547" w14:textId="77777777" w:rsidR="00014D75" w:rsidRPr="00014D75" w:rsidRDefault="00014D75" w:rsidP="00014D75">
            <w:pPr>
              <w:tabs>
                <w:tab w:val="left" w:pos="709"/>
                <w:tab w:val="left" w:pos="1426"/>
              </w:tabs>
              <w:spacing w:after="0" w:line="240" w:lineRule="auto"/>
              <w:jc w:val="center"/>
              <w:rPr>
                <w:rFonts w:ascii="Times New Roman" w:hAnsi="Times New Roman" w:cs="Times New Roman"/>
                <w:sz w:val="24"/>
                <w:szCs w:val="24"/>
              </w:rPr>
            </w:pPr>
            <w:r w:rsidRPr="00014D75">
              <w:rPr>
                <w:rFonts w:ascii="Times New Roman" w:hAnsi="Times New Roman" w:cs="Times New Roman"/>
                <w:sz w:val="24"/>
                <w:szCs w:val="24"/>
              </w:rPr>
              <w:t>230</w:t>
            </w:r>
          </w:p>
        </w:tc>
      </w:tr>
    </w:tbl>
    <w:p w14:paraId="6853056F" w14:textId="77777777" w:rsidR="00014D75" w:rsidRPr="00014D75" w:rsidRDefault="00014D75" w:rsidP="00014D75">
      <w:pPr>
        <w:tabs>
          <w:tab w:val="left" w:pos="709"/>
          <w:tab w:val="left" w:pos="1426"/>
        </w:tabs>
        <w:spacing w:after="0" w:line="240" w:lineRule="auto"/>
        <w:ind w:firstLine="993"/>
        <w:jc w:val="both"/>
        <w:rPr>
          <w:rFonts w:ascii="Times New Roman" w:hAnsi="Times New Roman" w:cs="Times New Roman"/>
          <w:sz w:val="24"/>
          <w:szCs w:val="24"/>
        </w:rPr>
      </w:pPr>
    </w:p>
    <w:p w14:paraId="6797DD43" w14:textId="77777777" w:rsidR="000B164D" w:rsidRDefault="000B164D" w:rsidP="000B164D">
      <w:pPr>
        <w:spacing w:after="0" w:line="240" w:lineRule="auto"/>
        <w:ind w:firstLine="708"/>
        <w:jc w:val="both"/>
        <w:rPr>
          <w:rFonts w:ascii="Times New Roman" w:hAnsi="Times New Roman" w:cs="Times New Roman"/>
          <w:sz w:val="24"/>
          <w:szCs w:val="24"/>
        </w:rPr>
      </w:pPr>
      <w:r w:rsidRPr="00F35AF4">
        <w:rPr>
          <w:rFonts w:ascii="Times New Roman" w:hAnsi="Times New Roman" w:cs="Times New Roman"/>
          <w:sz w:val="24"/>
          <w:szCs w:val="24"/>
        </w:rPr>
        <w:t>У 2025 році проведено капітальний ремонт інфекційного відділення (палати, коридори, приймальне, заміна всіх вікон та частково дверей, поточний ремонт під’їзних шляхів до будівлі інфекційного відділення  КНП "Тернопільська комунальна міська лікарня № 2", поточний ремонт частини покрівлі із встановленням  системи водовідведення з даху будівлі інфекційного відділення  КНП "Тернопільська комунальна міська лікарня № 2", поточний ремонт частини покрівлі із встановленням  системи водовідведення з даху будівлі по вул. Клінічна, 1а</w:t>
      </w:r>
      <w:r>
        <w:rPr>
          <w:rFonts w:ascii="Times New Roman" w:hAnsi="Times New Roman" w:cs="Times New Roman"/>
          <w:sz w:val="24"/>
          <w:szCs w:val="24"/>
        </w:rPr>
        <w:t>.</w:t>
      </w:r>
      <w:r w:rsidRPr="00F35AF4">
        <w:rPr>
          <w:rFonts w:ascii="Times New Roman" w:hAnsi="Times New Roman" w:cs="Times New Roman"/>
          <w:sz w:val="24"/>
          <w:szCs w:val="24"/>
        </w:rPr>
        <w:t xml:space="preserve"> </w:t>
      </w:r>
    </w:p>
    <w:p w14:paraId="481045C1" w14:textId="77777777" w:rsidR="000B164D" w:rsidRDefault="000B164D" w:rsidP="000B164D">
      <w:pPr>
        <w:spacing w:after="0" w:line="240" w:lineRule="auto"/>
        <w:ind w:firstLine="709"/>
        <w:jc w:val="both"/>
        <w:rPr>
          <w:rFonts w:ascii="Times New Roman" w:hAnsi="Times New Roman" w:cs="Times New Roman"/>
          <w:sz w:val="24"/>
          <w:szCs w:val="24"/>
        </w:rPr>
      </w:pPr>
      <w:r w:rsidRPr="000A31BE">
        <w:rPr>
          <w:rFonts w:ascii="Times New Roman" w:hAnsi="Times New Roman" w:cs="Times New Roman"/>
          <w:sz w:val="24"/>
          <w:szCs w:val="24"/>
        </w:rPr>
        <w:t>В КНП «Тернопільська міська комунальна лікарня</w:t>
      </w:r>
      <w:r>
        <w:rPr>
          <w:rFonts w:ascii="Times New Roman" w:hAnsi="Times New Roman" w:cs="Times New Roman"/>
          <w:sz w:val="24"/>
          <w:szCs w:val="24"/>
        </w:rPr>
        <w:t xml:space="preserve"> </w:t>
      </w:r>
      <w:r w:rsidRPr="000A31BE">
        <w:rPr>
          <w:rFonts w:ascii="Times New Roman" w:hAnsi="Times New Roman" w:cs="Times New Roman"/>
          <w:sz w:val="24"/>
          <w:szCs w:val="24"/>
        </w:rPr>
        <w:t>№2» за адресою: м. Тернопіль</w:t>
      </w:r>
      <w:r>
        <w:rPr>
          <w:rFonts w:ascii="Times New Roman" w:hAnsi="Times New Roman" w:cs="Times New Roman"/>
          <w:sz w:val="24"/>
          <w:szCs w:val="24"/>
        </w:rPr>
        <w:t>,</w:t>
      </w:r>
      <w:r w:rsidRPr="000A31BE">
        <w:rPr>
          <w:rFonts w:ascii="Times New Roman" w:hAnsi="Times New Roman" w:cs="Times New Roman"/>
          <w:sz w:val="24"/>
          <w:szCs w:val="24"/>
        </w:rPr>
        <w:t xml:space="preserve"> вул. Юрія Федьковича, буд.16</w:t>
      </w:r>
      <w:r>
        <w:rPr>
          <w:rFonts w:ascii="Times New Roman" w:hAnsi="Times New Roman" w:cs="Times New Roman"/>
          <w:sz w:val="24"/>
          <w:szCs w:val="24"/>
        </w:rPr>
        <w:t xml:space="preserve"> </w:t>
      </w:r>
      <w:r w:rsidRPr="000A31BE">
        <w:rPr>
          <w:rFonts w:ascii="Times New Roman" w:hAnsi="Times New Roman" w:cs="Times New Roman"/>
          <w:sz w:val="24"/>
          <w:szCs w:val="24"/>
        </w:rPr>
        <w:t>на базі поліклінічного відділу педіатричного підрозділу консультативно-діагностичного відділення дитячого відкрито кабінет спортивної медицини</w:t>
      </w:r>
      <w:r>
        <w:rPr>
          <w:rFonts w:ascii="Times New Roman" w:hAnsi="Times New Roman" w:cs="Times New Roman"/>
          <w:sz w:val="24"/>
          <w:szCs w:val="24"/>
        </w:rPr>
        <w:t>. К</w:t>
      </w:r>
      <w:r w:rsidRPr="000A31BE">
        <w:rPr>
          <w:rFonts w:ascii="Times New Roman" w:hAnsi="Times New Roman" w:cs="Times New Roman"/>
          <w:sz w:val="24"/>
          <w:szCs w:val="24"/>
        </w:rPr>
        <w:t>абінет спортивної медицини проводит</w:t>
      </w:r>
      <w:r>
        <w:rPr>
          <w:rFonts w:ascii="Times New Roman" w:hAnsi="Times New Roman" w:cs="Times New Roman"/>
          <w:sz w:val="24"/>
          <w:szCs w:val="24"/>
        </w:rPr>
        <w:t>ь</w:t>
      </w:r>
      <w:r w:rsidRPr="000A31BE">
        <w:rPr>
          <w:rFonts w:ascii="Times New Roman" w:hAnsi="Times New Roman" w:cs="Times New Roman"/>
          <w:sz w:val="24"/>
          <w:szCs w:val="24"/>
        </w:rPr>
        <w:t xml:space="preserve"> медичні огляди </w:t>
      </w:r>
      <w:r>
        <w:rPr>
          <w:rFonts w:ascii="Times New Roman" w:hAnsi="Times New Roman" w:cs="Times New Roman"/>
          <w:sz w:val="24"/>
          <w:szCs w:val="24"/>
        </w:rPr>
        <w:t xml:space="preserve">дітям, </w:t>
      </w:r>
      <w:r w:rsidRPr="000A31BE">
        <w:rPr>
          <w:rFonts w:ascii="Times New Roman" w:hAnsi="Times New Roman" w:cs="Times New Roman"/>
          <w:sz w:val="24"/>
          <w:szCs w:val="24"/>
        </w:rPr>
        <w:t>які займаються фізичною культурою і спортом</w:t>
      </w:r>
      <w:r>
        <w:rPr>
          <w:rFonts w:ascii="Times New Roman" w:hAnsi="Times New Roman" w:cs="Times New Roman"/>
          <w:sz w:val="24"/>
          <w:szCs w:val="24"/>
        </w:rPr>
        <w:t>.</w:t>
      </w:r>
    </w:p>
    <w:p w14:paraId="3350E4F7" w14:textId="77777777" w:rsidR="000B164D" w:rsidRPr="000A31BE" w:rsidRDefault="000B164D" w:rsidP="000B16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A31BE">
        <w:rPr>
          <w:rFonts w:ascii="Times New Roman" w:hAnsi="Times New Roman" w:cs="Times New Roman"/>
          <w:sz w:val="24"/>
          <w:szCs w:val="24"/>
        </w:rPr>
        <w:t>Особи, старші 18 років, які займаються фізичною культурою і спортом та потребують поглибленого медичного огляду, можуть пройти огляд вузьких спеціалістів та додаткові обстеження в поліклінічних підрозділах закладів охорони здоров’я міста та отримати заключення лікаря спортивної медицини</w:t>
      </w:r>
      <w:r>
        <w:rPr>
          <w:rFonts w:ascii="Times New Roman" w:hAnsi="Times New Roman" w:cs="Times New Roman"/>
          <w:sz w:val="24"/>
          <w:szCs w:val="24"/>
        </w:rPr>
        <w:t>.</w:t>
      </w:r>
      <w:r w:rsidRPr="000A31BE">
        <w:rPr>
          <w:rFonts w:ascii="Times New Roman" w:hAnsi="Times New Roman" w:cs="Times New Roman"/>
          <w:sz w:val="24"/>
          <w:szCs w:val="24"/>
        </w:rPr>
        <w:t xml:space="preserve"> </w:t>
      </w:r>
    </w:p>
    <w:p w14:paraId="416CA821" w14:textId="4745FA9B" w:rsidR="000B164D" w:rsidRDefault="000B164D" w:rsidP="000B164D">
      <w:pPr>
        <w:spacing w:after="0" w:line="240" w:lineRule="auto"/>
        <w:ind w:firstLine="709"/>
        <w:jc w:val="both"/>
        <w:rPr>
          <w:rFonts w:ascii="Times New Roman" w:hAnsi="Times New Roman" w:cs="Times New Roman"/>
          <w:sz w:val="24"/>
          <w:szCs w:val="24"/>
        </w:rPr>
      </w:pPr>
      <w:r w:rsidRPr="00F35AF4">
        <w:rPr>
          <w:rFonts w:ascii="Times New Roman" w:hAnsi="Times New Roman" w:cs="Times New Roman"/>
          <w:sz w:val="24"/>
          <w:szCs w:val="24"/>
        </w:rPr>
        <w:t xml:space="preserve">За власні кошти та за кошти благодійників у 2024 році проведено ремонт лабораторії, у 2025 році, </w:t>
      </w:r>
      <w:r>
        <w:rPr>
          <w:rFonts w:ascii="Times New Roman" w:hAnsi="Times New Roman" w:cs="Times New Roman"/>
          <w:sz w:val="24"/>
          <w:szCs w:val="24"/>
        </w:rPr>
        <w:t>благодійною організацією «</w:t>
      </w:r>
      <w:r>
        <w:rPr>
          <w:rFonts w:ascii="Times New Roman" w:hAnsi="Times New Roman" w:cs="Times New Roman"/>
          <w:sz w:val="24"/>
          <w:szCs w:val="24"/>
          <w:lang w:val="en-US"/>
        </w:rPr>
        <w:t>Ukraine</w:t>
      </w:r>
      <w:r w:rsidRPr="00717212">
        <w:rPr>
          <w:rFonts w:ascii="Times New Roman" w:hAnsi="Times New Roman" w:cs="Times New Roman"/>
          <w:sz w:val="24"/>
          <w:szCs w:val="24"/>
        </w:rPr>
        <w:t xml:space="preserve"> </w:t>
      </w:r>
      <w:r>
        <w:rPr>
          <w:rFonts w:ascii="Times New Roman" w:hAnsi="Times New Roman" w:cs="Times New Roman"/>
          <w:sz w:val="24"/>
          <w:szCs w:val="24"/>
          <w:lang w:val="en-US"/>
        </w:rPr>
        <w:t>Forward</w:t>
      </w:r>
      <w:r>
        <w:rPr>
          <w:rFonts w:ascii="Times New Roman" w:hAnsi="Times New Roman" w:cs="Times New Roman"/>
          <w:sz w:val="24"/>
          <w:szCs w:val="24"/>
        </w:rPr>
        <w:t>»</w:t>
      </w:r>
      <w:r w:rsidR="00024CFA">
        <w:rPr>
          <w:rFonts w:ascii="Times New Roman" w:hAnsi="Times New Roman" w:cs="Times New Roman"/>
          <w:sz w:val="24"/>
          <w:szCs w:val="24"/>
        </w:rPr>
        <w:t>,</w:t>
      </w:r>
      <w:r>
        <w:rPr>
          <w:rFonts w:ascii="Times New Roman" w:hAnsi="Times New Roman" w:cs="Times New Roman"/>
          <w:sz w:val="24"/>
          <w:szCs w:val="24"/>
        </w:rPr>
        <w:t xml:space="preserve"> США</w:t>
      </w:r>
      <w:r w:rsidR="00024CFA">
        <w:rPr>
          <w:rFonts w:ascii="Times New Roman" w:hAnsi="Times New Roman" w:cs="Times New Roman"/>
          <w:sz w:val="24"/>
          <w:szCs w:val="24"/>
        </w:rPr>
        <w:t>,</w:t>
      </w:r>
      <w:r>
        <w:rPr>
          <w:rFonts w:ascii="Times New Roman" w:hAnsi="Times New Roman" w:cs="Times New Roman"/>
          <w:sz w:val="24"/>
          <w:szCs w:val="24"/>
        </w:rPr>
        <w:t xml:space="preserve"> передано 51 ліжко в інфекційно-діагностичне відділення, </w:t>
      </w:r>
      <w:r w:rsidRPr="00F35AF4">
        <w:rPr>
          <w:rFonts w:ascii="Times New Roman" w:hAnsi="Times New Roman" w:cs="Times New Roman"/>
          <w:sz w:val="24"/>
          <w:szCs w:val="24"/>
        </w:rPr>
        <w:t xml:space="preserve">від благодійної організації Синьо-жовтий хрест встановлено телевізори у палати інфекційного відділення, за кошти благодійників від </w:t>
      </w:r>
      <w:r>
        <w:rPr>
          <w:rFonts w:ascii="Times New Roman" w:hAnsi="Times New Roman" w:cs="Times New Roman"/>
          <w:sz w:val="24"/>
          <w:szCs w:val="24"/>
        </w:rPr>
        <w:t>«</w:t>
      </w:r>
      <w:r w:rsidRPr="00F35AF4">
        <w:rPr>
          <w:rFonts w:ascii="Times New Roman" w:hAnsi="Times New Roman" w:cs="Times New Roman"/>
          <w:sz w:val="24"/>
          <w:szCs w:val="24"/>
        </w:rPr>
        <w:t xml:space="preserve">Німеччина </w:t>
      </w:r>
      <w:r>
        <w:rPr>
          <w:rFonts w:ascii="Times New Roman" w:hAnsi="Times New Roman" w:cs="Times New Roman"/>
          <w:sz w:val="24"/>
          <w:szCs w:val="24"/>
        </w:rPr>
        <w:t>Ю</w:t>
      </w:r>
      <w:r w:rsidRPr="00F35AF4">
        <w:rPr>
          <w:rFonts w:ascii="Times New Roman" w:hAnsi="Times New Roman" w:cs="Times New Roman"/>
          <w:sz w:val="24"/>
          <w:szCs w:val="24"/>
        </w:rPr>
        <w:t>найтер</w:t>
      </w:r>
      <w:r>
        <w:rPr>
          <w:rFonts w:ascii="Times New Roman" w:hAnsi="Times New Roman" w:cs="Times New Roman"/>
          <w:sz w:val="24"/>
          <w:szCs w:val="24"/>
        </w:rPr>
        <w:t>»</w:t>
      </w:r>
      <w:r w:rsidRPr="00F35AF4">
        <w:rPr>
          <w:rFonts w:ascii="Times New Roman" w:hAnsi="Times New Roman" w:cs="Times New Roman"/>
          <w:sz w:val="24"/>
          <w:szCs w:val="24"/>
        </w:rPr>
        <w:t xml:space="preserve"> отримано і замінено у палатах інфекційного відділення медичні ліжка та меблі, за кошти,  отримані  від Литовської республіки, було придбано УЗД експертного класу, за кошти благодійників </w:t>
      </w:r>
      <w:r w:rsidRPr="0026262D">
        <w:rPr>
          <w:rFonts w:ascii="Times New Roman" w:hAnsi="Times New Roman" w:cs="Times New Roman"/>
          <w:color w:val="474747"/>
          <w:sz w:val="24"/>
          <w:szCs w:val="24"/>
          <w:shd w:val="clear" w:color="auto" w:fill="FFFFFF"/>
        </w:rPr>
        <w:t>ТОВ «Техно-Буд-Центр»</w:t>
      </w:r>
      <w:r>
        <w:rPr>
          <w:rFonts w:ascii="Arial" w:hAnsi="Arial" w:cs="Arial"/>
          <w:color w:val="474747"/>
          <w:sz w:val="21"/>
          <w:szCs w:val="21"/>
          <w:shd w:val="clear" w:color="auto" w:fill="FFFFFF"/>
        </w:rPr>
        <w:t xml:space="preserve"> </w:t>
      </w:r>
      <w:r w:rsidRPr="00F35AF4">
        <w:rPr>
          <w:rFonts w:ascii="Times New Roman" w:hAnsi="Times New Roman" w:cs="Times New Roman"/>
          <w:sz w:val="24"/>
          <w:szCs w:val="24"/>
        </w:rPr>
        <w:t>відремонтовано під’їзні шляхи до інфекційного відділення, від міста-побратима Ізерлон</w:t>
      </w:r>
      <w:r>
        <w:rPr>
          <w:rFonts w:ascii="Times New Roman" w:hAnsi="Times New Roman" w:cs="Times New Roman"/>
          <w:sz w:val="24"/>
          <w:szCs w:val="24"/>
        </w:rPr>
        <w:t xml:space="preserve"> (Німеччина)</w:t>
      </w:r>
      <w:r w:rsidRPr="00F35AF4">
        <w:rPr>
          <w:rFonts w:ascii="Times New Roman" w:hAnsi="Times New Roman" w:cs="Times New Roman"/>
          <w:sz w:val="24"/>
          <w:szCs w:val="24"/>
        </w:rPr>
        <w:t xml:space="preserve"> та благодійної організації Синьо-жовтий хрест, встановлено </w:t>
      </w:r>
      <w:r>
        <w:rPr>
          <w:rFonts w:ascii="Times New Roman" w:hAnsi="Times New Roman" w:cs="Times New Roman"/>
          <w:sz w:val="24"/>
          <w:szCs w:val="24"/>
        </w:rPr>
        <w:t>сонячно-енергетичну систему</w:t>
      </w:r>
      <w:r w:rsidRPr="00F35AF4">
        <w:rPr>
          <w:rFonts w:ascii="Times New Roman" w:hAnsi="Times New Roman" w:cs="Times New Roman"/>
          <w:sz w:val="24"/>
          <w:szCs w:val="24"/>
        </w:rPr>
        <w:t xml:space="preserve">  по вул. Федьковича, 16.</w:t>
      </w:r>
    </w:p>
    <w:p w14:paraId="57E199C8" w14:textId="77777777" w:rsidR="00BC242D" w:rsidRPr="000079ED" w:rsidRDefault="00BC242D" w:rsidP="00BC242D">
      <w:pPr>
        <w:spacing w:after="0" w:line="240" w:lineRule="auto"/>
        <w:ind w:firstLine="708"/>
        <w:jc w:val="both"/>
        <w:rPr>
          <w:rFonts w:ascii="Times New Roman" w:hAnsi="Times New Roman" w:cs="Times New Roman"/>
          <w:sz w:val="24"/>
          <w:szCs w:val="24"/>
        </w:rPr>
      </w:pPr>
      <w:r w:rsidRPr="000079ED">
        <w:rPr>
          <w:rFonts w:ascii="Times New Roman" w:hAnsi="Times New Roman" w:cs="Times New Roman"/>
          <w:color w:val="2D2C37"/>
          <w:sz w:val="24"/>
          <w:szCs w:val="24"/>
          <w:shd w:val="clear" w:color="auto" w:fill="FFFFFF"/>
        </w:rPr>
        <w:t>Встановлено та введено в експлуатацію новий ангіограф і нову операційну; обʼєднан</w:t>
      </w:r>
      <w:r>
        <w:rPr>
          <w:rFonts w:ascii="Times New Roman" w:hAnsi="Times New Roman" w:cs="Times New Roman"/>
          <w:color w:val="2D2C37"/>
          <w:sz w:val="24"/>
          <w:szCs w:val="24"/>
          <w:shd w:val="clear" w:color="auto" w:fill="FFFFFF"/>
        </w:rPr>
        <w:t>о</w:t>
      </w:r>
      <w:r w:rsidRPr="000079ED">
        <w:rPr>
          <w:rFonts w:ascii="Times New Roman" w:hAnsi="Times New Roman" w:cs="Times New Roman"/>
          <w:color w:val="2D2C37"/>
          <w:sz w:val="24"/>
          <w:szCs w:val="24"/>
          <w:shd w:val="clear" w:color="auto" w:fill="FFFFFF"/>
        </w:rPr>
        <w:t xml:space="preserve"> а</w:t>
      </w:r>
      <w:r>
        <w:rPr>
          <w:rFonts w:ascii="Times New Roman" w:hAnsi="Times New Roman" w:cs="Times New Roman"/>
          <w:color w:val="2D2C37"/>
          <w:sz w:val="24"/>
          <w:szCs w:val="24"/>
          <w:shd w:val="clear" w:color="auto" w:fill="FFFFFF"/>
        </w:rPr>
        <w:t>к</w:t>
      </w:r>
      <w:r w:rsidRPr="000079ED">
        <w:rPr>
          <w:rFonts w:ascii="Times New Roman" w:hAnsi="Times New Roman" w:cs="Times New Roman"/>
          <w:color w:val="2D2C37"/>
          <w:sz w:val="24"/>
          <w:szCs w:val="24"/>
          <w:shd w:val="clear" w:color="auto" w:fill="FFFFFF"/>
        </w:rPr>
        <w:t>ушерсько-гінекологічн</w:t>
      </w:r>
      <w:r>
        <w:rPr>
          <w:rFonts w:ascii="Times New Roman" w:hAnsi="Times New Roman" w:cs="Times New Roman"/>
          <w:color w:val="2D2C37"/>
          <w:sz w:val="24"/>
          <w:szCs w:val="24"/>
          <w:shd w:val="clear" w:color="auto" w:fill="FFFFFF"/>
        </w:rPr>
        <w:t>у</w:t>
      </w:r>
      <w:r w:rsidRPr="000079ED">
        <w:rPr>
          <w:rFonts w:ascii="Times New Roman" w:hAnsi="Times New Roman" w:cs="Times New Roman"/>
          <w:color w:val="2D2C37"/>
          <w:sz w:val="24"/>
          <w:szCs w:val="24"/>
          <w:shd w:val="clear" w:color="auto" w:fill="FFFFFF"/>
        </w:rPr>
        <w:t xml:space="preserve"> служб</w:t>
      </w:r>
      <w:r>
        <w:rPr>
          <w:rFonts w:ascii="Times New Roman" w:hAnsi="Times New Roman" w:cs="Times New Roman"/>
          <w:color w:val="2D2C37"/>
          <w:sz w:val="24"/>
          <w:szCs w:val="24"/>
          <w:shd w:val="clear" w:color="auto" w:fill="FFFFFF"/>
        </w:rPr>
        <w:t>у</w:t>
      </w:r>
      <w:r w:rsidRPr="000079ED">
        <w:rPr>
          <w:rFonts w:ascii="Times New Roman" w:hAnsi="Times New Roman" w:cs="Times New Roman"/>
          <w:color w:val="2D2C37"/>
          <w:sz w:val="24"/>
          <w:szCs w:val="24"/>
          <w:shd w:val="clear" w:color="auto" w:fill="FFFFFF"/>
        </w:rPr>
        <w:t xml:space="preserve"> в одному корпусі, відкрито два нових відділення - ортопедії та невідкладної інтервенційної кардіології та нейрохірургії, </w:t>
      </w:r>
      <w:r w:rsidRPr="000079ED">
        <w:rPr>
          <w:rFonts w:ascii="Times New Roman" w:hAnsi="Times New Roman" w:cs="Times New Roman"/>
          <w:color w:val="2D2C37"/>
          <w:sz w:val="24"/>
          <w:szCs w:val="24"/>
          <w:shd w:val="clear" w:color="auto" w:fill="FFFFFF"/>
        </w:rPr>
        <w:lastRenderedPageBreak/>
        <w:t>облаштовано і відокремлено інсультний блок на 10 ліжок, відкрито два зали для стаціонарної реабілітації, проведено ремонт урологічного відділення, встановлено сонячні панелі на головному корпусі, замінено кабель живлення основного корпусу.</w:t>
      </w:r>
    </w:p>
    <w:p w14:paraId="540452DB" w14:textId="77777777" w:rsidR="00014D75" w:rsidRPr="00014D75" w:rsidRDefault="00014D75" w:rsidP="00014D75">
      <w:pPr>
        <w:spacing w:after="0" w:line="240" w:lineRule="auto"/>
        <w:ind w:firstLine="993"/>
        <w:jc w:val="both"/>
        <w:rPr>
          <w:rFonts w:ascii="Times New Roman" w:hAnsi="Times New Roman" w:cs="Times New Roman"/>
          <w:b/>
          <w:sz w:val="24"/>
          <w:szCs w:val="24"/>
        </w:rPr>
      </w:pPr>
      <w:r w:rsidRPr="00014D75">
        <w:rPr>
          <w:rFonts w:ascii="Times New Roman" w:hAnsi="Times New Roman" w:cs="Times New Roman"/>
          <w:b/>
          <w:sz w:val="24"/>
          <w:szCs w:val="24"/>
        </w:rPr>
        <w:t xml:space="preserve"> </w:t>
      </w:r>
    </w:p>
    <w:p w14:paraId="44EB8C1A" w14:textId="77777777" w:rsidR="00014D75" w:rsidRPr="00014D75" w:rsidRDefault="00014D75" w:rsidP="00014D75">
      <w:pPr>
        <w:spacing w:after="0" w:line="240" w:lineRule="auto"/>
        <w:ind w:firstLine="993"/>
        <w:jc w:val="both"/>
        <w:rPr>
          <w:rFonts w:ascii="Times New Roman" w:hAnsi="Times New Roman" w:cs="Times New Roman"/>
          <w:b/>
          <w:sz w:val="24"/>
          <w:szCs w:val="24"/>
        </w:rPr>
      </w:pPr>
      <w:r w:rsidRPr="00014D75">
        <w:rPr>
          <w:rFonts w:ascii="Times New Roman" w:hAnsi="Times New Roman" w:cs="Times New Roman"/>
          <w:b/>
          <w:sz w:val="24"/>
          <w:szCs w:val="24"/>
        </w:rPr>
        <w:t xml:space="preserve">    Фінансово-економічні показники роботи підприємства  </w:t>
      </w:r>
    </w:p>
    <w:p w14:paraId="1B6A948B" w14:textId="77777777" w:rsidR="00014D75" w:rsidRPr="00014D75" w:rsidRDefault="00014D75" w:rsidP="00014D75">
      <w:pPr>
        <w:spacing w:after="0" w:line="240" w:lineRule="auto"/>
        <w:ind w:firstLine="993"/>
        <w:jc w:val="both"/>
        <w:rPr>
          <w:rFonts w:ascii="Times New Roman" w:hAnsi="Times New Roman" w:cs="Times New Roman"/>
          <w:b/>
          <w:sz w:val="24"/>
          <w:szCs w:val="24"/>
        </w:rPr>
      </w:pPr>
    </w:p>
    <w:p w14:paraId="62D15CD4"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 xml:space="preserve">Всього доходів за 2024 – 439,9 млн.грн.  </w:t>
      </w:r>
    </w:p>
    <w:p w14:paraId="14E32409"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пакетів НСЗУ – 310,9 млн.грн. </w:t>
      </w:r>
    </w:p>
    <w:p w14:paraId="68EA19C6"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коштів міського бюджету –  48,3 млн.грн. </w:t>
      </w:r>
    </w:p>
    <w:p w14:paraId="77EBBD15"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державного бюджету ( централізовані закупівлі) – 66,9 млн.грн.  </w:t>
      </w:r>
    </w:p>
    <w:p w14:paraId="29C1CE02"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 рахунок позабюджетних надходжень – 13,9  млн.грн.</w:t>
      </w:r>
    </w:p>
    <w:p w14:paraId="0B08F47A"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Всього видатків за 2024 рік – 420,3 млн. грн. ( 2023 - 270,4 млн. грн.):</w:t>
      </w:r>
    </w:p>
    <w:p w14:paraId="7197A650"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Заробітна плата з нарахуваннями -  243,2 млн. грн. (98,0% НСЗУ,0,4% міський бюджет, 1,6 %  позабюджетні)</w:t>
      </w:r>
    </w:p>
    <w:p w14:paraId="61D43B87"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Медикаменти та продукти харчування  - 64,9 млн. грн. (73,8% НСЗУ, 2,2% міський бюджет, 23,9%  позабюджетні)</w:t>
      </w:r>
    </w:p>
    <w:p w14:paraId="25FC9C9C"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Комунальні послуги та енергоносії -  27,5 млн. грн. (88,8% міський бюджет, 11,2%  позабюджетні)</w:t>
      </w:r>
    </w:p>
    <w:p w14:paraId="6710DC18"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Придбання обладнання та капітальні ремонти – 51,2млн. грн. (9,0% НСЗУ, 26,7% міський бюджет, 64,2%  позабюджетні)</w:t>
      </w:r>
    </w:p>
    <w:p w14:paraId="0CD8733E"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Інші видатки – 33,5 млн. грн. (79,2% НСЗУ, 12,1% міський бюджет, 8,7%  позабюджетні)</w:t>
      </w:r>
    </w:p>
    <w:p w14:paraId="66C9C1ED"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Всього доходів за 9 міс. 2024 – 290,0 млн.грн.</w:t>
      </w:r>
    </w:p>
    <w:p w14:paraId="652187F9"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 рахунок пакетів НСЗУ – 9 міс. 2024 – 216,2 млн.грн.</w:t>
      </w:r>
    </w:p>
    <w:p w14:paraId="526A445B"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 рахунок коштів міського бюджету –  9 міс. 2024 – 20,9 млн.грн.</w:t>
      </w:r>
    </w:p>
    <w:p w14:paraId="51CD3C49"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 рахунок державного бюджету ( централізовані закупівлі)– 43,7 млн.грн.</w:t>
      </w:r>
    </w:p>
    <w:p w14:paraId="498EA592"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За рахунок позабюджетних надходжень –– 9,2 млн.грн.</w:t>
      </w:r>
    </w:p>
    <w:p w14:paraId="00729ED8"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Всього видатків за 9 міс. 2024 – 288,9 млн.грн.</w:t>
      </w:r>
    </w:p>
    <w:p w14:paraId="48447EEA" w14:textId="77777777" w:rsidR="00014D75" w:rsidRPr="00014D75" w:rsidRDefault="00014D75" w:rsidP="00014D75">
      <w:pPr>
        <w:spacing w:after="0" w:line="240" w:lineRule="auto"/>
        <w:rPr>
          <w:rFonts w:ascii="Times New Roman" w:hAnsi="Times New Roman" w:cs="Times New Roman"/>
          <w:b/>
          <w:sz w:val="24"/>
          <w:szCs w:val="24"/>
        </w:rPr>
      </w:pPr>
    </w:p>
    <w:p w14:paraId="6746E72D"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Медикаменти та продукти харчування  - 41,8 млн.грн. (73,8% НСЗУ, 2,2% міський бюджет, 23,9%  позабюджетні)</w:t>
      </w:r>
    </w:p>
    <w:p w14:paraId="261F9266"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Комунальні послуги та енергоносії -  15,1 млн.грн. (87,8% міський бюджет, 12,2%  позабюджетні) </w:t>
      </w:r>
    </w:p>
    <w:p w14:paraId="24401FDC"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Придбання обладнання та капітальні ремонти – 38,9 млн.грн. (9,0% НСЗУ, 26,7% міський бюджет, 64,2%  позабюджетні)</w:t>
      </w:r>
    </w:p>
    <w:p w14:paraId="4B12F55E"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Інші видатки – 18,8 млн.грн. (78,9% НСЗУ, 13,6% міський бюджет, 7,6%  позабюджетні) </w:t>
      </w:r>
    </w:p>
    <w:p w14:paraId="315BE4B3"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 xml:space="preserve">Всього доходів за 9 місяців 2025  – 348,3 млн.грн.   </w:t>
      </w:r>
    </w:p>
    <w:p w14:paraId="2D6180CB"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пакетів НСЗУ – 261,7 млн.грн. </w:t>
      </w:r>
    </w:p>
    <w:p w14:paraId="1096B674"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коштів міського бюджету –  40,4 млн.грн. </w:t>
      </w:r>
    </w:p>
    <w:p w14:paraId="00E2374B"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За рахунок державного бюджету ( централізовані закупівлі) – 31,4 млн.грн. За рахунок позабюджетних надходжень – 14,8  млн.грн. </w:t>
      </w:r>
    </w:p>
    <w:p w14:paraId="016FDFBD" w14:textId="77777777" w:rsidR="00014D75" w:rsidRPr="00014D75" w:rsidRDefault="00014D75" w:rsidP="00014D75">
      <w:pPr>
        <w:spacing w:after="0" w:line="240" w:lineRule="auto"/>
        <w:jc w:val="both"/>
        <w:rPr>
          <w:rFonts w:ascii="Times New Roman" w:hAnsi="Times New Roman" w:cs="Times New Roman"/>
          <w:b/>
          <w:sz w:val="24"/>
          <w:szCs w:val="24"/>
        </w:rPr>
      </w:pPr>
      <w:r w:rsidRPr="00014D75">
        <w:rPr>
          <w:rFonts w:ascii="Times New Roman" w:hAnsi="Times New Roman" w:cs="Times New Roman"/>
          <w:b/>
          <w:sz w:val="24"/>
          <w:szCs w:val="24"/>
        </w:rPr>
        <w:t xml:space="preserve">Всього видатків за 9 місяців 2025– 342,9 млн. грн. </w:t>
      </w:r>
    </w:p>
    <w:p w14:paraId="3BE6FE93" w14:textId="77777777" w:rsidR="00014D75" w:rsidRPr="00014D75" w:rsidRDefault="00014D75" w:rsidP="00014D75">
      <w:pPr>
        <w:spacing w:after="0" w:line="240" w:lineRule="auto"/>
        <w:rPr>
          <w:rFonts w:ascii="Times New Roman" w:hAnsi="Times New Roman" w:cs="Times New Roman"/>
          <w:b/>
          <w:sz w:val="24"/>
          <w:szCs w:val="24"/>
        </w:rPr>
      </w:pPr>
    </w:p>
    <w:p w14:paraId="350762F4"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 xml:space="preserve">Медикаменти та продукти харчування  - 54,0 млн. грн. (61,1% НСЗУ, 2,4% міський бюджет, 36,5%  позабюджетні) </w:t>
      </w:r>
    </w:p>
    <w:p w14:paraId="776C0A8C" w14:textId="2D990FE6"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t>Комунальні послуги та енергоносії -  24,7 млн. грн. (87,8% міський бюджет, 12,2%  позабюджетні)</w:t>
      </w:r>
      <w:r w:rsidR="000B164D">
        <w:rPr>
          <w:rFonts w:ascii="Times New Roman" w:hAnsi="Times New Roman" w:cs="Times New Roman"/>
          <w:sz w:val="24"/>
          <w:szCs w:val="24"/>
        </w:rPr>
        <w:t>.</w:t>
      </w:r>
      <w:r w:rsidRPr="00014D75">
        <w:rPr>
          <w:rFonts w:ascii="Times New Roman" w:hAnsi="Times New Roman" w:cs="Times New Roman"/>
          <w:sz w:val="24"/>
          <w:szCs w:val="24"/>
        </w:rPr>
        <w:t xml:space="preserve"> </w:t>
      </w:r>
    </w:p>
    <w:p w14:paraId="06DD89E2" w14:textId="77777777" w:rsidR="00014D75" w:rsidRPr="00014D75" w:rsidRDefault="00014D75" w:rsidP="00014D75">
      <w:pPr>
        <w:spacing w:after="0" w:line="240" w:lineRule="auto"/>
        <w:jc w:val="both"/>
        <w:rPr>
          <w:rFonts w:ascii="Times New Roman" w:hAnsi="Times New Roman" w:cs="Times New Roman"/>
          <w:sz w:val="24"/>
          <w:szCs w:val="24"/>
        </w:rPr>
      </w:pPr>
      <w:r w:rsidRPr="00014D75">
        <w:rPr>
          <w:rFonts w:ascii="Times New Roman" w:hAnsi="Times New Roman" w:cs="Times New Roman"/>
          <w:sz w:val="24"/>
          <w:szCs w:val="24"/>
        </w:rPr>
        <w:lastRenderedPageBreak/>
        <w:t xml:space="preserve">Придбання обладнання та капітальні ремонти – 23,2млн. грн. (34,1% НСЗУ, 47,9% міський бюджет, 18,0%  позабюджетні) </w:t>
      </w:r>
    </w:p>
    <w:p w14:paraId="7BFF61AA" w14:textId="6403C81A" w:rsidR="00014D75" w:rsidRPr="00014D75" w:rsidRDefault="00014D75" w:rsidP="00014D75">
      <w:pPr>
        <w:spacing w:after="0" w:line="240" w:lineRule="auto"/>
        <w:ind w:firstLine="992"/>
        <w:jc w:val="both"/>
        <w:rPr>
          <w:rFonts w:ascii="Times New Roman" w:hAnsi="Times New Roman" w:cs="Times New Roman"/>
          <w:b/>
          <w:sz w:val="24"/>
          <w:szCs w:val="24"/>
        </w:rPr>
      </w:pPr>
      <w:r w:rsidRPr="00014D75">
        <w:rPr>
          <w:rFonts w:ascii="Times New Roman" w:hAnsi="Times New Roman" w:cs="Times New Roman"/>
          <w:sz w:val="24"/>
          <w:szCs w:val="24"/>
        </w:rPr>
        <w:t>Інші видатки – 31,1 млн. грн. (78,9% НСЗУ, 13,6% міський бюджет, 7,6%  позабюджетні)</w:t>
      </w:r>
      <w:r w:rsidR="000B164D">
        <w:rPr>
          <w:rFonts w:ascii="Times New Roman" w:hAnsi="Times New Roman" w:cs="Times New Roman"/>
          <w:sz w:val="24"/>
          <w:szCs w:val="24"/>
        </w:rPr>
        <w:t>.</w:t>
      </w:r>
    </w:p>
    <w:p w14:paraId="1BCD49E8" w14:textId="77777777" w:rsidR="000B164D" w:rsidRDefault="000B164D" w:rsidP="00E465CC">
      <w:pPr>
        <w:spacing w:after="0" w:line="240" w:lineRule="auto"/>
        <w:ind w:firstLine="709"/>
        <w:jc w:val="both"/>
        <w:rPr>
          <w:rFonts w:ascii="Times New Roman" w:eastAsia="Calibri" w:hAnsi="Times New Roman" w:cs="Times New Roman"/>
          <w:b/>
          <w:bCs/>
          <w:kern w:val="2"/>
          <w:sz w:val="24"/>
          <w:szCs w:val="24"/>
          <w:lang w:eastAsia="en-US"/>
        </w:rPr>
      </w:pPr>
    </w:p>
    <w:p w14:paraId="04AC2738" w14:textId="028AA44A" w:rsidR="00E5146B" w:rsidRDefault="008F06DC" w:rsidP="00E465CC">
      <w:pPr>
        <w:spacing w:after="0" w:line="240" w:lineRule="auto"/>
        <w:ind w:firstLine="709"/>
        <w:jc w:val="both"/>
        <w:rPr>
          <w:rFonts w:ascii="Times New Roman" w:hAnsi="Times New Roman" w:cs="Times New Roman"/>
          <w:sz w:val="24"/>
          <w:szCs w:val="24"/>
        </w:rPr>
      </w:pPr>
      <w:r w:rsidRPr="00E5146B">
        <w:rPr>
          <w:rFonts w:ascii="Times New Roman" w:eastAsia="Calibri" w:hAnsi="Times New Roman" w:cs="Times New Roman"/>
          <w:b/>
          <w:bCs/>
          <w:kern w:val="2"/>
          <w:sz w:val="24"/>
          <w:szCs w:val="24"/>
          <w:lang w:eastAsia="en-US"/>
        </w:rPr>
        <w:t>Комунальне некомерційне підприємство</w:t>
      </w:r>
      <w:r w:rsidR="00ED5DC5" w:rsidRPr="00ED5DC5">
        <w:rPr>
          <w:rFonts w:ascii="Times New Roman" w:hAnsi="Times New Roman" w:cs="Times New Roman"/>
          <w:b/>
          <w:bCs/>
          <w:sz w:val="24"/>
          <w:szCs w:val="24"/>
        </w:rPr>
        <w:t xml:space="preserve"> «Ц</w:t>
      </w:r>
      <w:r>
        <w:rPr>
          <w:rFonts w:ascii="Times New Roman" w:hAnsi="Times New Roman" w:cs="Times New Roman"/>
          <w:b/>
          <w:bCs/>
          <w:sz w:val="24"/>
          <w:szCs w:val="24"/>
        </w:rPr>
        <w:t>ентр первинної медико-санітарної допомоги</w:t>
      </w:r>
      <w:r w:rsidR="00ED5DC5" w:rsidRPr="00ED5DC5">
        <w:rPr>
          <w:rFonts w:ascii="Times New Roman" w:hAnsi="Times New Roman" w:cs="Times New Roman"/>
          <w:b/>
          <w:bCs/>
          <w:sz w:val="24"/>
          <w:szCs w:val="24"/>
        </w:rPr>
        <w:t xml:space="preserve">» </w:t>
      </w:r>
      <w:r w:rsidRPr="00E5146B">
        <w:rPr>
          <w:rFonts w:ascii="Times New Roman" w:eastAsia="Calibri" w:hAnsi="Times New Roman" w:cs="Times New Roman"/>
          <w:b/>
          <w:bCs/>
          <w:kern w:val="2"/>
          <w:sz w:val="24"/>
          <w:szCs w:val="24"/>
          <w:lang w:eastAsia="en-US"/>
        </w:rPr>
        <w:t>Тернопільської міської ради</w:t>
      </w:r>
      <w:r w:rsidR="00ED5DC5" w:rsidRPr="00ED5DC5">
        <w:rPr>
          <w:rFonts w:ascii="Times New Roman" w:hAnsi="Times New Roman" w:cs="Times New Roman"/>
          <w:sz w:val="24"/>
          <w:szCs w:val="24"/>
        </w:rPr>
        <w:t xml:space="preserve"> забезпечує надання кваліфікованої, доступної та якісної первинної медичної допомоги (ПМД) мешканцям Тернопільської міської територіальної громади.</w:t>
      </w:r>
    </w:p>
    <w:p w14:paraId="39A5E502" w14:textId="77777777" w:rsidR="00E465CC" w:rsidRPr="00E465CC" w:rsidRDefault="00E465CC" w:rsidP="00E465CC">
      <w:pPr>
        <w:spacing w:after="0" w:line="240" w:lineRule="auto"/>
        <w:ind w:firstLine="709"/>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Станом на </w:t>
      </w:r>
      <w:r w:rsidRPr="00E465CC">
        <w:rPr>
          <w:rFonts w:ascii="Times New Roman" w:eastAsia="Times New Roman" w:hAnsi="Times New Roman" w:cs="Times New Roman"/>
          <w:b/>
          <w:bCs/>
          <w:sz w:val="24"/>
          <w:szCs w:val="24"/>
        </w:rPr>
        <w:t>1 жовтня 2025 року</w:t>
      </w:r>
      <w:r w:rsidRPr="00E465CC">
        <w:rPr>
          <w:rFonts w:ascii="Times New Roman" w:eastAsia="Times New Roman" w:hAnsi="Times New Roman" w:cs="Times New Roman"/>
          <w:sz w:val="24"/>
          <w:szCs w:val="24"/>
        </w:rPr>
        <w:t xml:space="preserve"> Центр надає ПМД </w:t>
      </w:r>
      <w:r w:rsidRPr="00E465CC">
        <w:rPr>
          <w:rFonts w:ascii="Times New Roman" w:eastAsia="Times New Roman" w:hAnsi="Times New Roman" w:cs="Times New Roman"/>
          <w:b/>
          <w:bCs/>
          <w:sz w:val="24"/>
          <w:szCs w:val="24"/>
        </w:rPr>
        <w:t>приблизно 197 тис. жителів</w:t>
      </w:r>
      <w:r w:rsidRPr="00E465CC">
        <w:rPr>
          <w:rFonts w:ascii="Times New Roman" w:eastAsia="Times New Roman" w:hAnsi="Times New Roman" w:cs="Times New Roman"/>
          <w:sz w:val="24"/>
          <w:szCs w:val="24"/>
        </w:rPr>
        <w:t xml:space="preserve">, з яких </w:t>
      </w:r>
      <w:r w:rsidRPr="00E465CC">
        <w:rPr>
          <w:rFonts w:ascii="Times New Roman" w:eastAsia="Times New Roman" w:hAnsi="Times New Roman" w:cs="Times New Roman"/>
          <w:b/>
          <w:bCs/>
          <w:sz w:val="24"/>
          <w:szCs w:val="24"/>
        </w:rPr>
        <w:t>38,6 тис. — діти</w:t>
      </w:r>
      <w:r w:rsidRPr="00E465CC">
        <w:rPr>
          <w:rFonts w:ascii="Times New Roman" w:eastAsia="Times New Roman" w:hAnsi="Times New Roman" w:cs="Times New Roman"/>
          <w:sz w:val="24"/>
          <w:szCs w:val="24"/>
        </w:rPr>
        <w:t>.</w:t>
      </w:r>
      <w:r w:rsidRPr="00E465CC">
        <w:rPr>
          <w:rFonts w:ascii="Times New Roman" w:eastAsia="Times New Roman" w:hAnsi="Times New Roman" w:cs="Times New Roman"/>
          <w:sz w:val="24"/>
          <w:szCs w:val="24"/>
        </w:rPr>
        <w:br/>
        <w:t>98% пацієнтів — члени Тернопільської міської громади.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3"/>
        <w:gridCol w:w="1551"/>
        <w:gridCol w:w="1566"/>
      </w:tblGrid>
      <w:tr w:rsidR="00E465CC" w:rsidRPr="00E465CC" w14:paraId="61F7FCB1" w14:textId="77777777" w:rsidTr="00817586">
        <w:trPr>
          <w:tblHeader/>
          <w:tblCellSpacing w:w="15" w:type="dxa"/>
        </w:trPr>
        <w:tc>
          <w:tcPr>
            <w:tcW w:w="0" w:type="auto"/>
            <w:vAlign w:val="center"/>
            <w:hideMark/>
          </w:tcPr>
          <w:p w14:paraId="2C4F5EAF" w14:textId="77777777" w:rsidR="00E465CC" w:rsidRPr="00E465CC" w:rsidRDefault="00E465CC" w:rsidP="00817586">
            <w:pPr>
              <w:spacing w:after="0"/>
              <w:jc w:val="center"/>
              <w:rPr>
                <w:rFonts w:ascii="Times New Roman" w:eastAsia="Times New Roman" w:hAnsi="Times New Roman" w:cs="Times New Roman"/>
                <w:b/>
                <w:bCs/>
                <w:sz w:val="24"/>
                <w:szCs w:val="24"/>
              </w:rPr>
            </w:pPr>
            <w:r w:rsidRPr="00E465CC">
              <w:rPr>
                <w:rFonts w:ascii="Times New Roman" w:eastAsia="Times New Roman" w:hAnsi="Times New Roman" w:cs="Times New Roman"/>
                <w:b/>
                <w:bCs/>
                <w:sz w:val="24"/>
                <w:szCs w:val="24"/>
              </w:rPr>
              <w:t>Показник</w:t>
            </w:r>
          </w:p>
        </w:tc>
        <w:tc>
          <w:tcPr>
            <w:tcW w:w="0" w:type="auto"/>
            <w:vAlign w:val="center"/>
            <w:hideMark/>
          </w:tcPr>
          <w:p w14:paraId="7BF03B0F" w14:textId="77777777" w:rsidR="00E465CC" w:rsidRPr="00E465CC" w:rsidRDefault="00E465CC" w:rsidP="00817586">
            <w:pPr>
              <w:spacing w:after="0"/>
              <w:jc w:val="center"/>
              <w:rPr>
                <w:rFonts w:ascii="Times New Roman" w:eastAsia="Times New Roman" w:hAnsi="Times New Roman" w:cs="Times New Roman"/>
                <w:b/>
                <w:bCs/>
                <w:sz w:val="24"/>
                <w:szCs w:val="24"/>
              </w:rPr>
            </w:pPr>
            <w:r w:rsidRPr="00E465CC">
              <w:rPr>
                <w:rFonts w:ascii="Times New Roman" w:eastAsia="Times New Roman" w:hAnsi="Times New Roman" w:cs="Times New Roman"/>
                <w:b/>
                <w:bCs/>
                <w:sz w:val="24"/>
                <w:szCs w:val="24"/>
              </w:rPr>
              <w:t>10 міс. 2025 р.</w:t>
            </w:r>
          </w:p>
        </w:tc>
        <w:tc>
          <w:tcPr>
            <w:tcW w:w="0" w:type="auto"/>
            <w:vAlign w:val="center"/>
            <w:hideMark/>
          </w:tcPr>
          <w:p w14:paraId="4A16A656" w14:textId="77777777" w:rsidR="00E465CC" w:rsidRPr="00E465CC" w:rsidRDefault="00E465CC" w:rsidP="00817586">
            <w:pPr>
              <w:spacing w:after="0"/>
              <w:jc w:val="center"/>
              <w:rPr>
                <w:rFonts w:ascii="Times New Roman" w:eastAsia="Times New Roman" w:hAnsi="Times New Roman" w:cs="Times New Roman"/>
                <w:b/>
                <w:bCs/>
                <w:sz w:val="24"/>
                <w:szCs w:val="24"/>
              </w:rPr>
            </w:pPr>
            <w:r w:rsidRPr="00E465CC">
              <w:rPr>
                <w:rFonts w:ascii="Times New Roman" w:eastAsia="Times New Roman" w:hAnsi="Times New Roman" w:cs="Times New Roman"/>
                <w:b/>
                <w:bCs/>
                <w:sz w:val="24"/>
                <w:szCs w:val="24"/>
              </w:rPr>
              <w:t>10 міс. 2024 р.</w:t>
            </w:r>
          </w:p>
        </w:tc>
      </w:tr>
      <w:tr w:rsidR="00E465CC" w:rsidRPr="00E465CC" w14:paraId="54C95275" w14:textId="77777777" w:rsidTr="00817586">
        <w:trPr>
          <w:tblCellSpacing w:w="15" w:type="dxa"/>
        </w:trPr>
        <w:tc>
          <w:tcPr>
            <w:tcW w:w="0" w:type="auto"/>
            <w:vAlign w:val="center"/>
            <w:hideMark/>
          </w:tcPr>
          <w:p w14:paraId="01A60F23"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Кількість декларацій</w:t>
            </w:r>
          </w:p>
        </w:tc>
        <w:tc>
          <w:tcPr>
            <w:tcW w:w="0" w:type="auto"/>
            <w:vAlign w:val="center"/>
            <w:hideMark/>
          </w:tcPr>
          <w:p w14:paraId="5A9F565A"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196 794</w:t>
            </w:r>
          </w:p>
        </w:tc>
        <w:tc>
          <w:tcPr>
            <w:tcW w:w="0" w:type="auto"/>
            <w:vAlign w:val="center"/>
            <w:hideMark/>
          </w:tcPr>
          <w:p w14:paraId="2DC0B415"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198 510</w:t>
            </w:r>
          </w:p>
        </w:tc>
      </w:tr>
      <w:tr w:rsidR="00E465CC" w:rsidRPr="00E465CC" w14:paraId="6A24D2E7" w14:textId="77777777" w:rsidTr="00817586">
        <w:trPr>
          <w:tblCellSpacing w:w="15" w:type="dxa"/>
        </w:trPr>
        <w:tc>
          <w:tcPr>
            <w:tcW w:w="0" w:type="auto"/>
            <w:vAlign w:val="center"/>
            <w:hideMark/>
          </w:tcPr>
          <w:p w14:paraId="4A6D419F"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Лікарів ЗП-СЛ</w:t>
            </w:r>
          </w:p>
        </w:tc>
        <w:tc>
          <w:tcPr>
            <w:tcW w:w="0" w:type="auto"/>
            <w:vAlign w:val="center"/>
            <w:hideMark/>
          </w:tcPr>
          <w:p w14:paraId="5C7B58E9"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167</w:t>
            </w:r>
          </w:p>
        </w:tc>
        <w:tc>
          <w:tcPr>
            <w:tcW w:w="0" w:type="auto"/>
            <w:vAlign w:val="center"/>
            <w:hideMark/>
          </w:tcPr>
          <w:p w14:paraId="030ECEEC"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170</w:t>
            </w:r>
          </w:p>
        </w:tc>
      </w:tr>
      <w:tr w:rsidR="00E465CC" w:rsidRPr="00E465CC" w14:paraId="6D68CB38" w14:textId="77777777" w:rsidTr="00817586">
        <w:trPr>
          <w:tblCellSpacing w:w="15" w:type="dxa"/>
        </w:trPr>
        <w:tc>
          <w:tcPr>
            <w:tcW w:w="0" w:type="auto"/>
            <w:vAlign w:val="center"/>
            <w:hideMark/>
          </w:tcPr>
          <w:p w14:paraId="21BBD757"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Середнього медперсоналу</w:t>
            </w:r>
          </w:p>
        </w:tc>
        <w:tc>
          <w:tcPr>
            <w:tcW w:w="0" w:type="auto"/>
            <w:vAlign w:val="center"/>
            <w:hideMark/>
          </w:tcPr>
          <w:p w14:paraId="3E40F2E8"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185</w:t>
            </w:r>
          </w:p>
        </w:tc>
        <w:tc>
          <w:tcPr>
            <w:tcW w:w="0" w:type="auto"/>
            <w:vAlign w:val="center"/>
            <w:hideMark/>
          </w:tcPr>
          <w:p w14:paraId="5CB38100"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194</w:t>
            </w:r>
          </w:p>
        </w:tc>
      </w:tr>
      <w:tr w:rsidR="00E465CC" w:rsidRPr="00E465CC" w14:paraId="6A33BD5F" w14:textId="77777777" w:rsidTr="00817586">
        <w:trPr>
          <w:tblCellSpacing w:w="15" w:type="dxa"/>
        </w:trPr>
        <w:tc>
          <w:tcPr>
            <w:tcW w:w="0" w:type="auto"/>
            <w:vAlign w:val="center"/>
            <w:hideMark/>
          </w:tcPr>
          <w:p w14:paraId="68490499"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Звернень пацієнтів</w:t>
            </w:r>
          </w:p>
        </w:tc>
        <w:tc>
          <w:tcPr>
            <w:tcW w:w="0" w:type="auto"/>
            <w:vAlign w:val="center"/>
            <w:hideMark/>
          </w:tcPr>
          <w:p w14:paraId="54425917"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441 478</w:t>
            </w:r>
          </w:p>
        </w:tc>
        <w:tc>
          <w:tcPr>
            <w:tcW w:w="0" w:type="auto"/>
            <w:vAlign w:val="center"/>
            <w:hideMark/>
          </w:tcPr>
          <w:p w14:paraId="1060BCB2"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359 887</w:t>
            </w:r>
          </w:p>
        </w:tc>
      </w:tr>
      <w:tr w:rsidR="00E465CC" w:rsidRPr="00E465CC" w14:paraId="09C7D2F6" w14:textId="77777777" w:rsidTr="00817586">
        <w:trPr>
          <w:tblCellSpacing w:w="15" w:type="dxa"/>
        </w:trPr>
        <w:tc>
          <w:tcPr>
            <w:tcW w:w="0" w:type="auto"/>
            <w:vAlign w:val="center"/>
            <w:hideMark/>
          </w:tcPr>
          <w:p w14:paraId="5DF4D501"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Телефонних консультацій</w:t>
            </w:r>
          </w:p>
        </w:tc>
        <w:tc>
          <w:tcPr>
            <w:tcW w:w="0" w:type="auto"/>
            <w:vAlign w:val="center"/>
            <w:hideMark/>
          </w:tcPr>
          <w:p w14:paraId="149C6BFF"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86 908</w:t>
            </w:r>
          </w:p>
        </w:tc>
        <w:tc>
          <w:tcPr>
            <w:tcW w:w="0" w:type="auto"/>
            <w:vAlign w:val="center"/>
            <w:hideMark/>
          </w:tcPr>
          <w:p w14:paraId="4FE7C6F0"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35 319</w:t>
            </w:r>
          </w:p>
        </w:tc>
      </w:tr>
      <w:tr w:rsidR="00E465CC" w:rsidRPr="00E465CC" w14:paraId="69C2DC90" w14:textId="77777777" w:rsidTr="00817586">
        <w:trPr>
          <w:tblCellSpacing w:w="15" w:type="dxa"/>
        </w:trPr>
        <w:tc>
          <w:tcPr>
            <w:tcW w:w="0" w:type="auto"/>
            <w:vAlign w:val="center"/>
            <w:hideMark/>
          </w:tcPr>
          <w:p w14:paraId="51F4DED0"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Електронних направлень</w:t>
            </w:r>
          </w:p>
        </w:tc>
        <w:tc>
          <w:tcPr>
            <w:tcW w:w="0" w:type="auto"/>
            <w:vAlign w:val="center"/>
            <w:hideMark/>
          </w:tcPr>
          <w:p w14:paraId="3A14BB49"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298 063</w:t>
            </w:r>
          </w:p>
        </w:tc>
        <w:tc>
          <w:tcPr>
            <w:tcW w:w="0" w:type="auto"/>
            <w:vAlign w:val="center"/>
            <w:hideMark/>
          </w:tcPr>
          <w:p w14:paraId="4861C4AC"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336 176</w:t>
            </w:r>
          </w:p>
        </w:tc>
      </w:tr>
      <w:tr w:rsidR="00E465CC" w:rsidRPr="00E465CC" w14:paraId="30D075EC" w14:textId="77777777" w:rsidTr="00817586">
        <w:trPr>
          <w:tblCellSpacing w:w="15" w:type="dxa"/>
        </w:trPr>
        <w:tc>
          <w:tcPr>
            <w:tcW w:w="0" w:type="auto"/>
            <w:vAlign w:val="center"/>
            <w:hideMark/>
          </w:tcPr>
          <w:p w14:paraId="73947798"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Електронних рецептів</w:t>
            </w:r>
          </w:p>
        </w:tc>
        <w:tc>
          <w:tcPr>
            <w:tcW w:w="0" w:type="auto"/>
            <w:vAlign w:val="center"/>
            <w:hideMark/>
          </w:tcPr>
          <w:p w14:paraId="21BD0904"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124 354</w:t>
            </w:r>
          </w:p>
        </w:tc>
        <w:tc>
          <w:tcPr>
            <w:tcW w:w="0" w:type="auto"/>
            <w:vAlign w:val="center"/>
            <w:hideMark/>
          </w:tcPr>
          <w:p w14:paraId="6C0FAF99"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129 705</w:t>
            </w:r>
          </w:p>
        </w:tc>
      </w:tr>
      <w:tr w:rsidR="00E465CC" w:rsidRPr="00E465CC" w14:paraId="797CF5B2" w14:textId="77777777" w:rsidTr="00817586">
        <w:trPr>
          <w:tblCellSpacing w:w="15" w:type="dxa"/>
        </w:trPr>
        <w:tc>
          <w:tcPr>
            <w:tcW w:w="0" w:type="auto"/>
            <w:vAlign w:val="center"/>
            <w:hideMark/>
          </w:tcPr>
          <w:p w14:paraId="4848A398"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Закупівлі за місцевий бюджет (тис. грн)</w:t>
            </w:r>
          </w:p>
        </w:tc>
        <w:tc>
          <w:tcPr>
            <w:tcW w:w="0" w:type="auto"/>
            <w:vAlign w:val="center"/>
            <w:hideMark/>
          </w:tcPr>
          <w:p w14:paraId="25B8D54A"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10 078,0</w:t>
            </w:r>
          </w:p>
        </w:tc>
        <w:tc>
          <w:tcPr>
            <w:tcW w:w="0" w:type="auto"/>
            <w:vAlign w:val="center"/>
            <w:hideMark/>
          </w:tcPr>
          <w:p w14:paraId="3EDB2DE8" w14:textId="77777777" w:rsidR="00E465CC" w:rsidRPr="00E465CC" w:rsidRDefault="00E465CC" w:rsidP="00817586">
            <w:pPr>
              <w:spacing w:after="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4 363,8</w:t>
            </w:r>
          </w:p>
        </w:tc>
      </w:tr>
    </w:tbl>
    <w:p w14:paraId="78670A77" w14:textId="4176721D" w:rsidR="00E465CC" w:rsidRPr="00E465CC" w:rsidRDefault="00E465CC" w:rsidP="00E465CC">
      <w:pPr>
        <w:spacing w:before="100" w:beforeAutospacing="1" w:after="100" w:afterAutospacing="1"/>
        <w:ind w:firstLine="708"/>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ПМД дітям надають </w:t>
      </w:r>
      <w:r w:rsidRPr="00E465CC">
        <w:rPr>
          <w:rFonts w:ascii="Times New Roman" w:eastAsia="Times New Roman" w:hAnsi="Times New Roman" w:cs="Times New Roman"/>
          <w:b/>
          <w:bCs/>
          <w:sz w:val="24"/>
          <w:szCs w:val="24"/>
        </w:rPr>
        <w:t>46 лікарів-педіатрів</w:t>
      </w:r>
      <w:r w:rsidRPr="00E465CC">
        <w:rPr>
          <w:rFonts w:ascii="Times New Roman" w:eastAsia="Times New Roman" w:hAnsi="Times New Roman" w:cs="Times New Roman"/>
          <w:sz w:val="24"/>
          <w:szCs w:val="24"/>
        </w:rPr>
        <w:t xml:space="preserve">, які обслуговують </w:t>
      </w:r>
      <w:r w:rsidRPr="00E465CC">
        <w:rPr>
          <w:rFonts w:ascii="Times New Roman" w:eastAsia="Times New Roman" w:hAnsi="Times New Roman" w:cs="Times New Roman"/>
          <w:b/>
          <w:bCs/>
          <w:sz w:val="24"/>
          <w:szCs w:val="24"/>
        </w:rPr>
        <w:t>38 633 дітей</w:t>
      </w:r>
      <w:r w:rsidRPr="00E465CC">
        <w:rPr>
          <w:rFonts w:ascii="Times New Roman" w:eastAsia="Times New Roman" w:hAnsi="Times New Roman" w:cs="Times New Roman"/>
          <w:sz w:val="24"/>
          <w:szCs w:val="24"/>
        </w:rPr>
        <w:t xml:space="preserve"> (з них 1 282 — до 1 року).</w:t>
      </w:r>
      <w:r>
        <w:rPr>
          <w:rFonts w:ascii="Times New Roman" w:eastAsia="Times New Roman" w:hAnsi="Times New Roman" w:cs="Times New Roman"/>
          <w:sz w:val="24"/>
          <w:szCs w:val="24"/>
        </w:rPr>
        <w:t xml:space="preserve"> </w:t>
      </w:r>
      <w:r w:rsidRPr="00E465CC">
        <w:rPr>
          <w:rFonts w:ascii="Times New Roman" w:eastAsia="Times New Roman" w:hAnsi="Times New Roman" w:cs="Times New Roman"/>
          <w:sz w:val="24"/>
          <w:szCs w:val="24"/>
        </w:rPr>
        <w:t xml:space="preserve">За 10 місяців 2025 року проведено </w:t>
      </w:r>
      <w:r w:rsidRPr="00E465CC">
        <w:rPr>
          <w:rFonts w:ascii="Times New Roman" w:eastAsia="Times New Roman" w:hAnsi="Times New Roman" w:cs="Times New Roman"/>
          <w:b/>
          <w:bCs/>
          <w:sz w:val="24"/>
          <w:szCs w:val="24"/>
        </w:rPr>
        <w:t>156,5 тис. відвідувань</w:t>
      </w:r>
      <w:r w:rsidRPr="00E465CC">
        <w:rPr>
          <w:rFonts w:ascii="Times New Roman" w:eastAsia="Times New Roman" w:hAnsi="Times New Roman" w:cs="Times New Roman"/>
          <w:sz w:val="24"/>
          <w:szCs w:val="24"/>
        </w:rPr>
        <w:t xml:space="preserve">, профілактичні огляди виконано на </w:t>
      </w:r>
      <w:r w:rsidRPr="00E465CC">
        <w:rPr>
          <w:rFonts w:ascii="Times New Roman" w:eastAsia="Times New Roman" w:hAnsi="Times New Roman" w:cs="Times New Roman"/>
          <w:b/>
          <w:bCs/>
          <w:sz w:val="24"/>
          <w:szCs w:val="24"/>
        </w:rPr>
        <w:t>84%</w:t>
      </w:r>
      <w:r w:rsidRPr="00E4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465CC">
        <w:rPr>
          <w:rFonts w:ascii="Times New Roman" w:eastAsia="Times New Roman" w:hAnsi="Times New Roman" w:cs="Times New Roman"/>
          <w:sz w:val="24"/>
          <w:szCs w:val="24"/>
        </w:rPr>
        <w:t xml:space="preserve">Показник дитячої інвалідності становить </w:t>
      </w:r>
      <w:r w:rsidRPr="00E465CC">
        <w:rPr>
          <w:rFonts w:ascii="Times New Roman" w:eastAsia="Times New Roman" w:hAnsi="Times New Roman" w:cs="Times New Roman"/>
          <w:b/>
          <w:bCs/>
          <w:sz w:val="24"/>
          <w:szCs w:val="24"/>
        </w:rPr>
        <w:t>261,4 на 10 000 населення</w:t>
      </w:r>
      <w:r w:rsidRPr="00E465CC">
        <w:rPr>
          <w:rFonts w:ascii="Times New Roman" w:eastAsia="Times New Roman" w:hAnsi="Times New Roman" w:cs="Times New Roman"/>
          <w:sz w:val="24"/>
          <w:szCs w:val="24"/>
        </w:rPr>
        <w:t xml:space="preserve"> (по області — 276,3).</w:t>
      </w:r>
      <w:r>
        <w:rPr>
          <w:rFonts w:ascii="Times New Roman" w:eastAsia="Times New Roman" w:hAnsi="Times New Roman" w:cs="Times New Roman"/>
          <w:sz w:val="24"/>
          <w:szCs w:val="24"/>
        </w:rPr>
        <w:t xml:space="preserve"> </w:t>
      </w:r>
      <w:r w:rsidRPr="00E465CC">
        <w:rPr>
          <w:rFonts w:ascii="Times New Roman" w:eastAsia="Times New Roman" w:hAnsi="Times New Roman" w:cs="Times New Roman"/>
          <w:sz w:val="24"/>
          <w:szCs w:val="24"/>
        </w:rPr>
        <w:t xml:space="preserve">Дитяча смертність — </w:t>
      </w:r>
      <w:r w:rsidRPr="00E465CC">
        <w:rPr>
          <w:rFonts w:ascii="Times New Roman" w:eastAsia="Times New Roman" w:hAnsi="Times New Roman" w:cs="Times New Roman"/>
          <w:b/>
          <w:bCs/>
          <w:sz w:val="24"/>
          <w:szCs w:val="24"/>
        </w:rPr>
        <w:t>0,8‰</w:t>
      </w:r>
      <w:r w:rsidRPr="00E465CC">
        <w:rPr>
          <w:rFonts w:ascii="Times New Roman" w:eastAsia="Times New Roman" w:hAnsi="Times New Roman" w:cs="Times New Roman"/>
          <w:sz w:val="24"/>
          <w:szCs w:val="24"/>
        </w:rPr>
        <w:t xml:space="preserve"> (1 випадок).</w:t>
      </w:r>
    </w:p>
    <w:p w14:paraId="24096F0B" w14:textId="77777777" w:rsidR="00E465CC" w:rsidRPr="00E465CC" w:rsidRDefault="00E465CC" w:rsidP="00E465CC">
      <w:pPr>
        <w:spacing w:after="0" w:line="240" w:lineRule="auto"/>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Охоплення профілактичними щепленнями</w:t>
      </w:r>
      <w:r w:rsidRPr="00E465CC">
        <w:rPr>
          <w:rFonts w:ascii="Times New Roman" w:eastAsia="Times New Roman" w:hAnsi="Times New Roman" w:cs="Times New Roman"/>
          <w:sz w:val="24"/>
          <w:szCs w:val="24"/>
        </w:rPr>
        <w:t xml:space="preserve"> в середньому перевищує </w:t>
      </w:r>
      <w:r w:rsidRPr="00E465CC">
        <w:rPr>
          <w:rFonts w:ascii="Times New Roman" w:eastAsia="Times New Roman" w:hAnsi="Times New Roman" w:cs="Times New Roman"/>
          <w:b/>
          <w:bCs/>
          <w:sz w:val="24"/>
          <w:szCs w:val="24"/>
        </w:rPr>
        <w:t>80%</w:t>
      </w:r>
      <w:r w:rsidRPr="00E465CC">
        <w:rPr>
          <w:rFonts w:ascii="Times New Roman" w:eastAsia="Times New Roman" w:hAnsi="Times New Roman" w:cs="Times New Roman"/>
          <w:sz w:val="24"/>
          <w:szCs w:val="24"/>
        </w:rPr>
        <w:t>, зокрема:</w:t>
      </w:r>
    </w:p>
    <w:p w14:paraId="18F5BD8F" w14:textId="77777777" w:rsidR="00E465CC" w:rsidRPr="00E465CC" w:rsidRDefault="00E465CC" w:rsidP="00E465CC">
      <w:pPr>
        <w:numPr>
          <w:ilvl w:val="0"/>
          <w:numId w:val="22"/>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туберкульоз — 97%;</w:t>
      </w:r>
    </w:p>
    <w:p w14:paraId="2675D225" w14:textId="77777777" w:rsidR="00E465CC" w:rsidRPr="00E465CC" w:rsidRDefault="00E465CC" w:rsidP="00E465CC">
      <w:pPr>
        <w:numPr>
          <w:ilvl w:val="0"/>
          <w:numId w:val="22"/>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кашлюк, дифтерія, правець — 81–83%;</w:t>
      </w:r>
    </w:p>
    <w:p w14:paraId="110B9BF4" w14:textId="77777777" w:rsidR="00E465CC" w:rsidRPr="00E465CC" w:rsidRDefault="00E465CC" w:rsidP="00E465CC">
      <w:pPr>
        <w:numPr>
          <w:ilvl w:val="0"/>
          <w:numId w:val="22"/>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кір, паротит, краснуха — 78–79%;</w:t>
      </w:r>
    </w:p>
    <w:p w14:paraId="056A9033" w14:textId="77777777" w:rsidR="00E465CC" w:rsidRPr="00E465CC" w:rsidRDefault="00E465CC" w:rsidP="00E465CC">
      <w:pPr>
        <w:numPr>
          <w:ilvl w:val="0"/>
          <w:numId w:val="22"/>
        </w:numPr>
        <w:spacing w:after="0" w:line="240" w:lineRule="auto"/>
        <w:ind w:left="0"/>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гепатит В — 83%.</w:t>
      </w:r>
      <w:r w:rsidRPr="00E465CC">
        <w:rPr>
          <w:rFonts w:ascii="Times New Roman" w:eastAsia="Times New Roman" w:hAnsi="Times New Roman" w:cs="Times New Roman"/>
          <w:sz w:val="24"/>
          <w:szCs w:val="24"/>
        </w:rPr>
        <w:br/>
        <w:t xml:space="preserve">За кошти громади </w:t>
      </w:r>
      <w:r w:rsidRPr="00E465CC">
        <w:rPr>
          <w:rFonts w:ascii="Times New Roman" w:eastAsia="Times New Roman" w:hAnsi="Times New Roman" w:cs="Times New Roman"/>
          <w:b/>
          <w:bCs/>
          <w:sz w:val="24"/>
          <w:szCs w:val="24"/>
        </w:rPr>
        <w:t>10 дітей групи ризику</w:t>
      </w:r>
      <w:r w:rsidRPr="00E465CC">
        <w:rPr>
          <w:rFonts w:ascii="Times New Roman" w:eastAsia="Times New Roman" w:hAnsi="Times New Roman" w:cs="Times New Roman"/>
          <w:sz w:val="24"/>
          <w:szCs w:val="24"/>
        </w:rPr>
        <w:t xml:space="preserve"> щеплено вакциною «Гардасил».</w:t>
      </w:r>
    </w:p>
    <w:p w14:paraId="5D4B5347" w14:textId="77777777" w:rsidR="00E465CC" w:rsidRPr="00E465CC" w:rsidRDefault="00E465CC" w:rsidP="000B164D">
      <w:pPr>
        <w:spacing w:after="0" w:line="240" w:lineRule="auto"/>
        <w:ind w:firstLine="708"/>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Під наглядом лікарів перебуває </w:t>
      </w:r>
      <w:r w:rsidRPr="00E465CC">
        <w:rPr>
          <w:rFonts w:ascii="Times New Roman" w:eastAsia="Times New Roman" w:hAnsi="Times New Roman" w:cs="Times New Roman"/>
          <w:b/>
          <w:bCs/>
          <w:sz w:val="24"/>
          <w:szCs w:val="24"/>
        </w:rPr>
        <w:t>3170 ветеранів війни</w:t>
      </w:r>
      <w:r w:rsidRPr="00E465CC">
        <w:rPr>
          <w:rFonts w:ascii="Times New Roman" w:eastAsia="Times New Roman" w:hAnsi="Times New Roman" w:cs="Times New Roman"/>
          <w:sz w:val="24"/>
          <w:szCs w:val="24"/>
        </w:rPr>
        <w:t>, зокрема:</w:t>
      </w:r>
    </w:p>
    <w:p w14:paraId="2DC6ACCD" w14:textId="77777777" w:rsidR="00E465CC" w:rsidRPr="00E465CC" w:rsidRDefault="00E465CC" w:rsidP="00E465CC">
      <w:pPr>
        <w:numPr>
          <w:ilvl w:val="0"/>
          <w:numId w:val="23"/>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1713 — учасники бойових дій,</w:t>
      </w:r>
    </w:p>
    <w:p w14:paraId="39DFFE6D" w14:textId="77777777" w:rsidR="00E465CC" w:rsidRPr="00E465CC" w:rsidRDefault="00E465CC" w:rsidP="00E465CC">
      <w:pPr>
        <w:numPr>
          <w:ilvl w:val="0"/>
          <w:numId w:val="23"/>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606 — особи з інвалідністю,</w:t>
      </w:r>
    </w:p>
    <w:p w14:paraId="61308026" w14:textId="77777777" w:rsidR="00E465CC" w:rsidRPr="00E465CC" w:rsidRDefault="00E465CC" w:rsidP="00E465CC">
      <w:pPr>
        <w:numPr>
          <w:ilvl w:val="0"/>
          <w:numId w:val="23"/>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431 — члени сімей загиблих воїнів.</w:t>
      </w:r>
    </w:p>
    <w:p w14:paraId="1CB128DE" w14:textId="77777777" w:rsidR="00E465CC" w:rsidRPr="00E465CC" w:rsidRDefault="00E465CC" w:rsidP="00E465CC">
      <w:pPr>
        <w:spacing w:after="0" w:line="240" w:lineRule="auto"/>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Комплексно оглянуто </w:t>
      </w:r>
      <w:r w:rsidRPr="00E465CC">
        <w:rPr>
          <w:rFonts w:ascii="Times New Roman" w:eastAsia="Times New Roman" w:hAnsi="Times New Roman" w:cs="Times New Roman"/>
          <w:b/>
          <w:bCs/>
          <w:sz w:val="24"/>
          <w:szCs w:val="24"/>
        </w:rPr>
        <w:t>72,2% ветеранів</w:t>
      </w:r>
      <w:r w:rsidRPr="00E465CC">
        <w:rPr>
          <w:rFonts w:ascii="Times New Roman" w:eastAsia="Times New Roman" w:hAnsi="Times New Roman" w:cs="Times New Roman"/>
          <w:sz w:val="24"/>
          <w:szCs w:val="24"/>
        </w:rPr>
        <w:t>.</w:t>
      </w:r>
      <w:r w:rsidRPr="00E465CC">
        <w:rPr>
          <w:rFonts w:ascii="Times New Roman" w:eastAsia="Times New Roman" w:hAnsi="Times New Roman" w:cs="Times New Roman"/>
          <w:sz w:val="24"/>
          <w:szCs w:val="24"/>
        </w:rPr>
        <w:br/>
        <w:t>За 10 місяців 2025 року:</w:t>
      </w:r>
    </w:p>
    <w:p w14:paraId="5379982D" w14:textId="77777777" w:rsidR="00E465CC" w:rsidRPr="00E465CC" w:rsidRDefault="00E465CC" w:rsidP="00E465CC">
      <w:pPr>
        <w:numPr>
          <w:ilvl w:val="0"/>
          <w:numId w:val="24"/>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виписано </w:t>
      </w:r>
      <w:r w:rsidRPr="00E465CC">
        <w:rPr>
          <w:rFonts w:ascii="Times New Roman" w:eastAsia="Times New Roman" w:hAnsi="Times New Roman" w:cs="Times New Roman"/>
          <w:b/>
          <w:bCs/>
          <w:sz w:val="24"/>
          <w:szCs w:val="24"/>
        </w:rPr>
        <w:t>1296 пільгових рецептів</w:t>
      </w:r>
      <w:r w:rsidRPr="00E465CC">
        <w:rPr>
          <w:rFonts w:ascii="Times New Roman" w:eastAsia="Times New Roman" w:hAnsi="Times New Roman" w:cs="Times New Roman"/>
          <w:sz w:val="24"/>
          <w:szCs w:val="24"/>
        </w:rPr>
        <w:t xml:space="preserve"> (690,9 тис. грн);</w:t>
      </w:r>
    </w:p>
    <w:p w14:paraId="11FC8CE8" w14:textId="77777777" w:rsidR="00E465CC" w:rsidRPr="00E465CC" w:rsidRDefault="00E465CC" w:rsidP="00E465CC">
      <w:pPr>
        <w:numPr>
          <w:ilvl w:val="0"/>
          <w:numId w:val="24"/>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забезпечено </w:t>
      </w:r>
      <w:r w:rsidRPr="00E465CC">
        <w:rPr>
          <w:rFonts w:ascii="Times New Roman" w:eastAsia="Times New Roman" w:hAnsi="Times New Roman" w:cs="Times New Roman"/>
          <w:b/>
          <w:bCs/>
          <w:sz w:val="24"/>
          <w:szCs w:val="24"/>
        </w:rPr>
        <w:t>пільговими лікарськими засобами</w:t>
      </w:r>
      <w:r w:rsidRPr="00E465CC">
        <w:rPr>
          <w:rFonts w:ascii="Times New Roman" w:eastAsia="Times New Roman" w:hAnsi="Times New Roman" w:cs="Times New Roman"/>
          <w:sz w:val="24"/>
          <w:szCs w:val="24"/>
        </w:rPr>
        <w:t xml:space="preserve"> та </w:t>
      </w:r>
      <w:r w:rsidRPr="00E465CC">
        <w:rPr>
          <w:rFonts w:ascii="Times New Roman" w:eastAsia="Times New Roman" w:hAnsi="Times New Roman" w:cs="Times New Roman"/>
          <w:b/>
          <w:bCs/>
          <w:sz w:val="24"/>
          <w:szCs w:val="24"/>
        </w:rPr>
        <w:t>виробами медичного призначення</w:t>
      </w:r>
      <w:r w:rsidRPr="00E465CC">
        <w:rPr>
          <w:rFonts w:ascii="Times New Roman" w:eastAsia="Times New Roman" w:hAnsi="Times New Roman" w:cs="Times New Roman"/>
          <w:sz w:val="24"/>
          <w:szCs w:val="24"/>
        </w:rPr>
        <w:t xml:space="preserve"> відповідно до постанов КМУ №1303 і №1301.</w:t>
      </w:r>
    </w:p>
    <w:p w14:paraId="20B64D77" w14:textId="77777777" w:rsidR="00E465CC" w:rsidRPr="00E465CC" w:rsidRDefault="00E465CC" w:rsidP="000B164D">
      <w:pPr>
        <w:spacing w:after="0" w:line="240" w:lineRule="auto"/>
        <w:ind w:firstLine="708"/>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lastRenderedPageBreak/>
        <w:t>Особлива увага — членам сімей загиблих воїнів (</w:t>
      </w:r>
      <w:r w:rsidRPr="00E465CC">
        <w:rPr>
          <w:rFonts w:ascii="Times New Roman" w:eastAsia="Times New Roman" w:hAnsi="Times New Roman" w:cs="Times New Roman"/>
          <w:b/>
          <w:bCs/>
          <w:sz w:val="24"/>
          <w:szCs w:val="24"/>
        </w:rPr>
        <w:t>431 дорослий та 121 дитина</w:t>
      </w:r>
      <w:r w:rsidRPr="00E465CC">
        <w:rPr>
          <w:rFonts w:ascii="Times New Roman" w:eastAsia="Times New Roman" w:hAnsi="Times New Roman" w:cs="Times New Roman"/>
          <w:sz w:val="24"/>
          <w:szCs w:val="24"/>
        </w:rPr>
        <w:t>).</w:t>
      </w:r>
      <w:r w:rsidRPr="00E465CC">
        <w:rPr>
          <w:rFonts w:ascii="Times New Roman" w:eastAsia="Times New Roman" w:hAnsi="Times New Roman" w:cs="Times New Roman"/>
          <w:sz w:val="24"/>
          <w:szCs w:val="24"/>
        </w:rPr>
        <w:br/>
        <w:t>Проводяться медичні огляди, лабораторні обстеження, психологічна підтримка, супровід та забезпечення необхідними препаратами.</w:t>
      </w:r>
    </w:p>
    <w:p w14:paraId="77081D5B" w14:textId="77777777" w:rsidR="00E465CC" w:rsidRPr="00E465CC" w:rsidRDefault="00E465CC" w:rsidP="000B164D">
      <w:pPr>
        <w:spacing w:after="0" w:line="240" w:lineRule="auto"/>
        <w:ind w:firstLine="708"/>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З </w:t>
      </w:r>
      <w:r w:rsidRPr="00E465CC">
        <w:rPr>
          <w:rFonts w:ascii="Times New Roman" w:eastAsia="Times New Roman" w:hAnsi="Times New Roman" w:cs="Times New Roman"/>
          <w:b/>
          <w:bCs/>
          <w:sz w:val="24"/>
          <w:szCs w:val="24"/>
        </w:rPr>
        <w:t>червня 2025 року</w:t>
      </w:r>
      <w:r w:rsidRPr="00E465CC">
        <w:rPr>
          <w:rFonts w:ascii="Times New Roman" w:eastAsia="Times New Roman" w:hAnsi="Times New Roman" w:cs="Times New Roman"/>
          <w:sz w:val="24"/>
          <w:szCs w:val="24"/>
        </w:rPr>
        <w:t xml:space="preserve"> КНП «ЦПМСД» ТМР бере участь у </w:t>
      </w:r>
      <w:r w:rsidRPr="00E465CC">
        <w:rPr>
          <w:rFonts w:ascii="Times New Roman" w:eastAsia="Times New Roman" w:hAnsi="Times New Roman" w:cs="Times New Roman"/>
          <w:b/>
          <w:bCs/>
          <w:sz w:val="24"/>
          <w:szCs w:val="24"/>
        </w:rPr>
        <w:t>пілотному проєкті МОЗ та Мінветеранів</w:t>
      </w:r>
      <w:r w:rsidRPr="00E465CC">
        <w:rPr>
          <w:rFonts w:ascii="Times New Roman" w:eastAsia="Times New Roman" w:hAnsi="Times New Roman" w:cs="Times New Roman"/>
          <w:sz w:val="24"/>
          <w:szCs w:val="24"/>
        </w:rPr>
        <w:t xml:space="preserve"> (Постанова КМУ №140 від 04.02.2025) щодо </w:t>
      </w:r>
      <w:r w:rsidRPr="00E465CC">
        <w:rPr>
          <w:rFonts w:ascii="Times New Roman" w:eastAsia="Times New Roman" w:hAnsi="Times New Roman" w:cs="Times New Roman"/>
          <w:b/>
          <w:bCs/>
          <w:sz w:val="24"/>
          <w:szCs w:val="24"/>
        </w:rPr>
        <w:t>розширених послуг на рівні ПМД</w:t>
      </w:r>
      <w:r w:rsidRPr="00E465CC">
        <w:rPr>
          <w:rFonts w:ascii="Times New Roman" w:eastAsia="Times New Roman" w:hAnsi="Times New Roman" w:cs="Times New Roman"/>
          <w:sz w:val="24"/>
          <w:szCs w:val="24"/>
        </w:rPr>
        <w:t xml:space="preserve"> для:</w:t>
      </w:r>
    </w:p>
    <w:p w14:paraId="0D5B1317" w14:textId="77777777" w:rsidR="00E465CC" w:rsidRPr="00E465CC" w:rsidRDefault="00E465CC" w:rsidP="00E465CC">
      <w:pPr>
        <w:numPr>
          <w:ilvl w:val="0"/>
          <w:numId w:val="25"/>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учасників бойових дій;</w:t>
      </w:r>
    </w:p>
    <w:p w14:paraId="79F80389" w14:textId="77777777" w:rsidR="00E465CC" w:rsidRPr="00E465CC" w:rsidRDefault="00E465CC" w:rsidP="00E465CC">
      <w:pPr>
        <w:numPr>
          <w:ilvl w:val="0"/>
          <w:numId w:val="25"/>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осіб з інвалідністю внаслідок війни.</w:t>
      </w:r>
    </w:p>
    <w:p w14:paraId="3AACA916" w14:textId="77777777" w:rsidR="00E465CC" w:rsidRPr="00E465CC" w:rsidRDefault="00E465CC" w:rsidP="00024CFA">
      <w:pPr>
        <w:spacing w:after="0" w:line="240" w:lineRule="auto"/>
        <w:ind w:firstLine="708"/>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Медичні працівники пройшли навчання на платформі </w:t>
      </w:r>
      <w:r w:rsidRPr="00E465CC">
        <w:rPr>
          <w:rFonts w:ascii="Times New Roman" w:eastAsia="Times New Roman" w:hAnsi="Times New Roman" w:cs="Times New Roman"/>
          <w:b/>
          <w:bCs/>
          <w:sz w:val="24"/>
          <w:szCs w:val="24"/>
        </w:rPr>
        <w:t>«Академія НСЗУ»</w:t>
      </w:r>
      <w:r w:rsidRPr="00E465CC">
        <w:rPr>
          <w:rFonts w:ascii="Times New Roman" w:eastAsia="Times New Roman" w:hAnsi="Times New Roman" w:cs="Times New Roman"/>
          <w:sz w:val="24"/>
          <w:szCs w:val="24"/>
        </w:rPr>
        <w:t xml:space="preserve"> та за програмою </w:t>
      </w:r>
      <w:r w:rsidRPr="00E465CC">
        <w:rPr>
          <w:rFonts w:ascii="Times New Roman" w:eastAsia="Times New Roman" w:hAnsi="Times New Roman" w:cs="Times New Roman"/>
          <w:b/>
          <w:bCs/>
          <w:sz w:val="24"/>
          <w:szCs w:val="24"/>
        </w:rPr>
        <w:t>mhGAP</w:t>
      </w:r>
      <w:r w:rsidRPr="00E465CC">
        <w:rPr>
          <w:rFonts w:ascii="Times New Roman" w:eastAsia="Times New Roman" w:hAnsi="Times New Roman" w:cs="Times New Roman"/>
          <w:sz w:val="24"/>
          <w:szCs w:val="24"/>
        </w:rPr>
        <w:t xml:space="preserve"> (ментальне здоров’я).</w:t>
      </w:r>
    </w:p>
    <w:p w14:paraId="78A9CA5B"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охоплено </w:t>
      </w:r>
      <w:r w:rsidRPr="00E465CC">
        <w:rPr>
          <w:rFonts w:ascii="Times New Roman" w:eastAsia="Times New Roman" w:hAnsi="Times New Roman" w:cs="Times New Roman"/>
          <w:b/>
          <w:bCs/>
          <w:sz w:val="24"/>
          <w:szCs w:val="24"/>
        </w:rPr>
        <w:t>524 ветерани</w:t>
      </w:r>
      <w:r w:rsidRPr="00E465CC">
        <w:rPr>
          <w:rFonts w:ascii="Times New Roman" w:eastAsia="Times New Roman" w:hAnsi="Times New Roman" w:cs="Times New Roman"/>
          <w:sz w:val="24"/>
          <w:szCs w:val="24"/>
        </w:rPr>
        <w:t>;</w:t>
      </w:r>
    </w:p>
    <w:p w14:paraId="24C4FD9F"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виписано </w:t>
      </w:r>
      <w:r w:rsidRPr="00E465CC">
        <w:rPr>
          <w:rFonts w:ascii="Times New Roman" w:eastAsia="Times New Roman" w:hAnsi="Times New Roman" w:cs="Times New Roman"/>
          <w:b/>
          <w:bCs/>
          <w:sz w:val="24"/>
          <w:szCs w:val="24"/>
        </w:rPr>
        <w:t>207 пільгових рецептів</w:t>
      </w:r>
      <w:r w:rsidRPr="00E465CC">
        <w:rPr>
          <w:rFonts w:ascii="Times New Roman" w:eastAsia="Times New Roman" w:hAnsi="Times New Roman" w:cs="Times New Roman"/>
          <w:sz w:val="24"/>
          <w:szCs w:val="24"/>
        </w:rPr>
        <w:t>;</w:t>
      </w:r>
    </w:p>
    <w:p w14:paraId="34427A47"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174 ветерани</w:t>
      </w:r>
      <w:r w:rsidRPr="00E465CC">
        <w:rPr>
          <w:rFonts w:ascii="Times New Roman" w:eastAsia="Times New Roman" w:hAnsi="Times New Roman" w:cs="Times New Roman"/>
          <w:sz w:val="24"/>
          <w:szCs w:val="24"/>
        </w:rPr>
        <w:t xml:space="preserve"> залучені до програми «Доступні ліки»;</w:t>
      </w:r>
    </w:p>
    <w:p w14:paraId="7559D480"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sz w:val="24"/>
          <w:szCs w:val="24"/>
        </w:rPr>
        <w:t xml:space="preserve">проведено </w:t>
      </w:r>
      <w:r w:rsidRPr="00E465CC">
        <w:rPr>
          <w:rFonts w:ascii="Times New Roman" w:eastAsia="Times New Roman" w:hAnsi="Times New Roman" w:cs="Times New Roman"/>
          <w:b/>
          <w:bCs/>
          <w:sz w:val="24"/>
          <w:szCs w:val="24"/>
        </w:rPr>
        <w:t>306 скринінгів</w:t>
      </w:r>
      <w:r w:rsidRPr="00E465CC">
        <w:rPr>
          <w:rFonts w:ascii="Times New Roman" w:eastAsia="Times New Roman" w:hAnsi="Times New Roman" w:cs="Times New Roman"/>
          <w:sz w:val="24"/>
          <w:szCs w:val="24"/>
        </w:rPr>
        <w:t xml:space="preserve"> (ПТСР, гіпертонія, біль);</w:t>
      </w:r>
    </w:p>
    <w:p w14:paraId="123A231F"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173 ветерани</w:t>
      </w:r>
      <w:r w:rsidRPr="00E465CC">
        <w:rPr>
          <w:rFonts w:ascii="Times New Roman" w:eastAsia="Times New Roman" w:hAnsi="Times New Roman" w:cs="Times New Roman"/>
          <w:sz w:val="24"/>
          <w:szCs w:val="24"/>
        </w:rPr>
        <w:t xml:space="preserve"> отримали психологічну допомогу;</w:t>
      </w:r>
    </w:p>
    <w:p w14:paraId="5B621009"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55 ветеранів</w:t>
      </w:r>
      <w:r w:rsidRPr="00E465CC">
        <w:rPr>
          <w:rFonts w:ascii="Times New Roman" w:eastAsia="Times New Roman" w:hAnsi="Times New Roman" w:cs="Times New Roman"/>
          <w:sz w:val="24"/>
          <w:szCs w:val="24"/>
        </w:rPr>
        <w:t xml:space="preserve"> скеровано до психіатра чи психотерапевта;</w:t>
      </w:r>
    </w:p>
    <w:p w14:paraId="5C0E16D0"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317 ветеранам</w:t>
      </w:r>
      <w:r w:rsidRPr="00E465CC">
        <w:rPr>
          <w:rFonts w:ascii="Times New Roman" w:eastAsia="Times New Roman" w:hAnsi="Times New Roman" w:cs="Times New Roman"/>
          <w:sz w:val="24"/>
          <w:szCs w:val="24"/>
        </w:rPr>
        <w:t xml:space="preserve"> видано </w:t>
      </w:r>
      <w:r w:rsidRPr="00E465CC">
        <w:rPr>
          <w:rFonts w:ascii="Times New Roman" w:eastAsia="Times New Roman" w:hAnsi="Times New Roman" w:cs="Times New Roman"/>
          <w:b/>
          <w:bCs/>
          <w:sz w:val="24"/>
          <w:szCs w:val="24"/>
        </w:rPr>
        <w:t>549 направлень</w:t>
      </w:r>
      <w:r w:rsidRPr="00E465CC">
        <w:rPr>
          <w:rFonts w:ascii="Times New Roman" w:eastAsia="Times New Roman" w:hAnsi="Times New Roman" w:cs="Times New Roman"/>
          <w:sz w:val="24"/>
          <w:szCs w:val="24"/>
        </w:rPr>
        <w:t xml:space="preserve"> до профільних спеціалістів;</w:t>
      </w:r>
    </w:p>
    <w:p w14:paraId="238E18D5" w14:textId="77777777" w:rsidR="00E465CC" w:rsidRPr="00E465CC" w:rsidRDefault="00E465CC" w:rsidP="00E465CC">
      <w:pPr>
        <w:numPr>
          <w:ilvl w:val="0"/>
          <w:numId w:val="26"/>
        </w:numPr>
        <w:spacing w:after="0" w:line="240" w:lineRule="auto"/>
        <w:ind w:left="0"/>
        <w:jc w:val="both"/>
        <w:rPr>
          <w:rFonts w:ascii="Times New Roman" w:eastAsia="Times New Roman" w:hAnsi="Times New Roman" w:cs="Times New Roman"/>
          <w:sz w:val="24"/>
          <w:szCs w:val="24"/>
        </w:rPr>
      </w:pPr>
      <w:r w:rsidRPr="00E465CC">
        <w:rPr>
          <w:rFonts w:ascii="Times New Roman" w:eastAsia="Times New Roman" w:hAnsi="Times New Roman" w:cs="Times New Roman"/>
          <w:b/>
          <w:bCs/>
          <w:sz w:val="24"/>
          <w:szCs w:val="24"/>
        </w:rPr>
        <w:t>5 інвалідів війни</w:t>
      </w:r>
      <w:r w:rsidRPr="00E465CC">
        <w:rPr>
          <w:rFonts w:ascii="Times New Roman" w:eastAsia="Times New Roman" w:hAnsi="Times New Roman" w:cs="Times New Roman"/>
          <w:sz w:val="24"/>
          <w:szCs w:val="24"/>
        </w:rPr>
        <w:t xml:space="preserve"> забезпечено виробами медичного призначення.</w:t>
      </w:r>
    </w:p>
    <w:p w14:paraId="77C0CAB9" w14:textId="77777777" w:rsidR="000B164D" w:rsidRDefault="000B164D" w:rsidP="00E465CC">
      <w:pPr>
        <w:spacing w:after="0" w:line="240" w:lineRule="auto"/>
        <w:ind w:firstLine="708"/>
        <w:jc w:val="both"/>
        <w:rPr>
          <w:rFonts w:ascii="Times New Roman" w:eastAsia="Calibri" w:hAnsi="Times New Roman" w:cs="Times New Roman"/>
          <w:b/>
          <w:bCs/>
          <w:kern w:val="2"/>
          <w:sz w:val="24"/>
          <w:szCs w:val="24"/>
          <w:lang w:eastAsia="en-US"/>
        </w:rPr>
      </w:pPr>
    </w:p>
    <w:p w14:paraId="147E55EC" w14:textId="002071F7" w:rsidR="00E5146B" w:rsidRPr="00E5146B" w:rsidRDefault="00E5146B" w:rsidP="00E465CC">
      <w:pPr>
        <w:spacing w:after="0" w:line="240" w:lineRule="auto"/>
        <w:ind w:firstLine="708"/>
        <w:jc w:val="both"/>
        <w:rPr>
          <w:rFonts w:ascii="Times New Roman" w:eastAsia="Calibri" w:hAnsi="Times New Roman" w:cs="Times New Roman"/>
          <w:b/>
          <w:bCs/>
          <w:kern w:val="2"/>
          <w:sz w:val="24"/>
          <w:szCs w:val="24"/>
          <w:lang w:eastAsia="en-US"/>
        </w:rPr>
      </w:pPr>
      <w:r w:rsidRPr="00E5146B">
        <w:rPr>
          <w:rFonts w:ascii="Times New Roman" w:eastAsia="Calibri" w:hAnsi="Times New Roman" w:cs="Times New Roman"/>
          <w:b/>
          <w:bCs/>
          <w:kern w:val="2"/>
          <w:sz w:val="24"/>
          <w:szCs w:val="24"/>
          <w:lang w:eastAsia="en-US"/>
        </w:rPr>
        <w:t>Комунальне некомерційне підприємство «Тернопільська стоматологічна поліклініка» Тернопільської міської ради</w:t>
      </w:r>
    </w:p>
    <w:p w14:paraId="627F97C6" w14:textId="1F477C75" w:rsidR="00E5146B" w:rsidRPr="00E5146B" w:rsidRDefault="00E5146B" w:rsidP="00E5146B">
      <w:pPr>
        <w:spacing w:after="0" w:line="240" w:lineRule="auto"/>
        <w:ind w:firstLine="708"/>
        <w:jc w:val="both"/>
        <w:rPr>
          <w:rFonts w:ascii="Times New Roman" w:eastAsia="Calibri" w:hAnsi="Times New Roman" w:cs="Times New Roman"/>
          <w:kern w:val="2"/>
          <w:sz w:val="24"/>
          <w:szCs w:val="24"/>
          <w:lang w:eastAsia="en-US"/>
        </w:rPr>
      </w:pPr>
      <w:r w:rsidRPr="00E5146B">
        <w:rPr>
          <w:rFonts w:ascii="Times New Roman" w:eastAsia="Calibri" w:hAnsi="Times New Roman" w:cs="Times New Roman"/>
          <w:kern w:val="2"/>
          <w:sz w:val="24"/>
          <w:szCs w:val="24"/>
          <w:lang w:eastAsia="en-US"/>
        </w:rPr>
        <w:t>Основна діяльність поліклініки надання стоматологічної допомоги населенню, а саме:</w:t>
      </w:r>
    </w:p>
    <w:p w14:paraId="53EE7F43" w14:textId="77777777" w:rsidR="00E5146B" w:rsidRPr="00E5146B" w:rsidRDefault="00E5146B" w:rsidP="00E5146B">
      <w:pPr>
        <w:spacing w:after="0" w:line="240" w:lineRule="auto"/>
        <w:jc w:val="both"/>
        <w:rPr>
          <w:rFonts w:ascii="Times New Roman" w:eastAsia="Calibri" w:hAnsi="Times New Roman" w:cs="Times New Roman"/>
          <w:kern w:val="2"/>
          <w:sz w:val="24"/>
          <w:szCs w:val="24"/>
          <w:lang w:eastAsia="en-US"/>
        </w:rPr>
      </w:pPr>
      <w:r w:rsidRPr="00E5146B">
        <w:rPr>
          <w:rFonts w:ascii="Times New Roman" w:hAnsi="Times New Roman" w:cs="Times New Roman"/>
          <w:sz w:val="24"/>
          <w:szCs w:val="24"/>
        </w:rPr>
        <w:t>-терапевтична стоматологічна допомога (лікування карієсу, ендодонтія,  пародонтологія, професійна гігієна, профілактика та лікування слизової оболонки порожнини рота);</w:t>
      </w:r>
    </w:p>
    <w:p w14:paraId="7F952299" w14:textId="77777777" w:rsidR="00E5146B" w:rsidRP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-хірургічна допомога (видалення зубів, дентальна імплантація);</w:t>
      </w:r>
    </w:p>
    <w:p w14:paraId="175D520D" w14:textId="77777777" w:rsidR="00E5146B" w:rsidRP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-ортопедична (незнімне протезування, знімне протезування, протезування на імплантах).</w:t>
      </w:r>
    </w:p>
    <w:p w14:paraId="722189F9" w14:textId="023FEC1B" w:rsidR="00E5146B" w:rsidRP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 xml:space="preserve">     Загальна кількість відвідувань пацієнтів за 10</w:t>
      </w:r>
      <w:r w:rsidR="009614F4">
        <w:rPr>
          <w:rFonts w:ascii="Times New Roman" w:hAnsi="Times New Roman" w:cs="Times New Roman"/>
          <w:sz w:val="24"/>
          <w:szCs w:val="24"/>
        </w:rPr>
        <w:t xml:space="preserve"> </w:t>
      </w:r>
      <w:r w:rsidRPr="00E5146B">
        <w:rPr>
          <w:rFonts w:ascii="Times New Roman" w:hAnsi="Times New Roman" w:cs="Times New Roman"/>
          <w:sz w:val="24"/>
          <w:szCs w:val="24"/>
        </w:rPr>
        <w:t>місяців 2025 року склала 18 640.</w:t>
      </w:r>
    </w:p>
    <w:p w14:paraId="40773D6D" w14:textId="3C1FB27E" w:rsid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 xml:space="preserve">  </w:t>
      </w:r>
      <w:r>
        <w:rPr>
          <w:rFonts w:ascii="Times New Roman" w:hAnsi="Times New Roman" w:cs="Times New Roman"/>
          <w:sz w:val="24"/>
          <w:szCs w:val="24"/>
        </w:rPr>
        <w:tab/>
      </w:r>
      <w:r w:rsidRPr="00E5146B">
        <w:rPr>
          <w:rFonts w:ascii="Times New Roman" w:hAnsi="Times New Roman" w:cs="Times New Roman"/>
          <w:sz w:val="24"/>
          <w:szCs w:val="24"/>
        </w:rPr>
        <w:t xml:space="preserve">Також стоматологічна поліклініка </w:t>
      </w:r>
      <w:r w:rsidR="0031365F">
        <w:rPr>
          <w:rFonts w:ascii="Times New Roman" w:hAnsi="Times New Roman" w:cs="Times New Roman"/>
          <w:sz w:val="24"/>
          <w:szCs w:val="24"/>
        </w:rPr>
        <w:t xml:space="preserve">з 2025 року </w:t>
      </w:r>
      <w:r w:rsidRPr="00E5146B">
        <w:rPr>
          <w:rFonts w:ascii="Times New Roman" w:hAnsi="Times New Roman" w:cs="Times New Roman"/>
          <w:sz w:val="24"/>
          <w:szCs w:val="24"/>
        </w:rPr>
        <w:t xml:space="preserve">долучена до пілотного проекту НСЗУ та надає безоплатні медичні послуги окремим категоріям осіб, які захищають/захищали незалежність, суверенітет та територіальну цілісність України. Надано медичних послуг по зубопротезуванню (пакет № 66) 230 пацієнтам на суму 4 379 744,47 грн, стоматологічна допомога (пакет №67) 577 пацієнтам на суму 1 662 282,54 грн. </w:t>
      </w:r>
    </w:p>
    <w:p w14:paraId="05969675" w14:textId="7050183D" w:rsidR="00E5146B" w:rsidRPr="00E5146B" w:rsidRDefault="00E5146B" w:rsidP="00E5146B">
      <w:pPr>
        <w:spacing w:after="0" w:line="240" w:lineRule="auto"/>
        <w:ind w:firstLine="708"/>
        <w:jc w:val="both"/>
        <w:rPr>
          <w:rFonts w:ascii="Times New Roman" w:hAnsi="Times New Roman" w:cs="Times New Roman"/>
          <w:sz w:val="24"/>
          <w:szCs w:val="24"/>
        </w:rPr>
      </w:pPr>
      <w:r w:rsidRPr="00E5146B">
        <w:rPr>
          <w:rFonts w:ascii="Times New Roman" w:hAnsi="Times New Roman" w:cs="Times New Roman"/>
          <w:sz w:val="24"/>
          <w:szCs w:val="24"/>
        </w:rPr>
        <w:t>Відповідно до Комплексної Програми «Здоров’я громади» на 2025-2027 роки,</w:t>
      </w:r>
      <w:r>
        <w:rPr>
          <w:rFonts w:ascii="Times New Roman" w:hAnsi="Times New Roman" w:cs="Times New Roman"/>
          <w:sz w:val="24"/>
          <w:szCs w:val="24"/>
        </w:rPr>
        <w:t xml:space="preserve"> </w:t>
      </w:r>
      <w:r w:rsidRPr="00E5146B">
        <w:rPr>
          <w:rFonts w:ascii="Times New Roman" w:hAnsi="Times New Roman" w:cs="Times New Roman"/>
          <w:sz w:val="24"/>
          <w:szCs w:val="24"/>
        </w:rPr>
        <w:t xml:space="preserve">для учасників бойових дій була надана стоматологічна допомога (дентальна імплантація ) 33 пацієнтам на суму 532 100 грн. та запротезовано 117 пацієнтів на суму 1 617 420 грн. </w:t>
      </w:r>
    </w:p>
    <w:p w14:paraId="7D16CA16" w14:textId="4BBEDD69" w:rsidR="00E5146B" w:rsidRP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 xml:space="preserve">       Цього року лікарями – стоматологами була здійснена виїзна стоматологічна допомога на схід України (Дніпропетровська обл.), де за 10 днів відрядження було проліковано 186 військовослужбовців</w:t>
      </w:r>
      <w:r>
        <w:rPr>
          <w:rFonts w:ascii="Times New Roman" w:hAnsi="Times New Roman" w:cs="Times New Roman"/>
          <w:sz w:val="24"/>
          <w:szCs w:val="24"/>
        </w:rPr>
        <w:t>,</w:t>
      </w:r>
      <w:r w:rsidRPr="00E5146B">
        <w:rPr>
          <w:rFonts w:ascii="Times New Roman" w:hAnsi="Times New Roman" w:cs="Times New Roman"/>
          <w:sz w:val="24"/>
          <w:szCs w:val="24"/>
        </w:rPr>
        <w:t xml:space="preserve"> які захищають незалежність, суверенітет та територіальну цілісність України.</w:t>
      </w:r>
    </w:p>
    <w:p w14:paraId="799FE53B" w14:textId="7BE9ED39" w:rsid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 xml:space="preserve">       За 10 місяців 2025 року було реалізовано 4 проекти по ремонту приміщень закладу: поточний ремонт кабінетів на 3 поверсі (зуботехнічна лабораторія), капітальний ремонт санвузла для маломобільних груп населення , капітальний ремонт приміщень на 1 поверсі (вхідна група та хол будівлі)</w:t>
      </w:r>
      <w:r w:rsidR="00037083">
        <w:rPr>
          <w:rFonts w:ascii="Times New Roman" w:hAnsi="Times New Roman" w:cs="Times New Roman"/>
          <w:sz w:val="24"/>
          <w:szCs w:val="24"/>
        </w:rPr>
        <w:t>,</w:t>
      </w:r>
      <w:r w:rsidRPr="00E5146B">
        <w:rPr>
          <w:rFonts w:ascii="Times New Roman" w:hAnsi="Times New Roman" w:cs="Times New Roman"/>
          <w:sz w:val="24"/>
          <w:szCs w:val="24"/>
        </w:rPr>
        <w:t xml:space="preserve"> який ще в процесі роботи. </w:t>
      </w:r>
    </w:p>
    <w:p w14:paraId="6E53A80C" w14:textId="1407B912" w:rsidR="00E5146B" w:rsidRPr="00E5146B" w:rsidRDefault="00E5146B" w:rsidP="00E5146B">
      <w:pPr>
        <w:spacing w:after="0" w:line="240" w:lineRule="auto"/>
        <w:ind w:firstLine="708"/>
        <w:jc w:val="both"/>
        <w:rPr>
          <w:rFonts w:ascii="Times New Roman" w:hAnsi="Times New Roman" w:cs="Times New Roman"/>
          <w:sz w:val="24"/>
          <w:szCs w:val="24"/>
        </w:rPr>
      </w:pPr>
      <w:r w:rsidRPr="00E5146B">
        <w:rPr>
          <w:rFonts w:ascii="Times New Roman" w:hAnsi="Times New Roman" w:cs="Times New Roman"/>
          <w:sz w:val="24"/>
          <w:szCs w:val="24"/>
        </w:rPr>
        <w:t xml:space="preserve">Загальна сума витрат по ремонтних роботах складає 2 553 275 грн. Завдяки втілення даних проектів заклад стає доступним, комфортним, красивим та сучасним для пацієнтів та </w:t>
      </w:r>
      <w:r w:rsidRPr="00E5146B">
        <w:rPr>
          <w:rFonts w:ascii="Times New Roman" w:hAnsi="Times New Roman" w:cs="Times New Roman"/>
          <w:sz w:val="24"/>
          <w:szCs w:val="24"/>
        </w:rPr>
        <w:lastRenderedPageBreak/>
        <w:t xml:space="preserve">працівників. Це значно підвищить якість надання стоматологічних послуг та створить комфортні умови.   </w:t>
      </w:r>
    </w:p>
    <w:p w14:paraId="1A62D085" w14:textId="583E95BF" w:rsidR="00E5146B" w:rsidRPr="00E5146B" w:rsidRDefault="00E5146B" w:rsidP="00E5146B">
      <w:pPr>
        <w:spacing w:after="0" w:line="240" w:lineRule="auto"/>
        <w:jc w:val="both"/>
        <w:rPr>
          <w:rFonts w:ascii="Times New Roman" w:hAnsi="Times New Roman" w:cs="Times New Roman"/>
          <w:sz w:val="24"/>
          <w:szCs w:val="24"/>
        </w:rPr>
      </w:pPr>
      <w:r w:rsidRPr="00E5146B">
        <w:rPr>
          <w:rFonts w:ascii="Times New Roman" w:hAnsi="Times New Roman" w:cs="Times New Roman"/>
          <w:sz w:val="24"/>
          <w:szCs w:val="24"/>
        </w:rPr>
        <w:t xml:space="preserve">    </w:t>
      </w:r>
      <w:r w:rsidR="00037083">
        <w:rPr>
          <w:rFonts w:ascii="Times New Roman" w:hAnsi="Times New Roman" w:cs="Times New Roman"/>
          <w:sz w:val="24"/>
          <w:szCs w:val="24"/>
        </w:rPr>
        <w:tab/>
      </w:r>
      <w:r w:rsidRPr="00E5146B">
        <w:rPr>
          <w:rFonts w:ascii="Times New Roman" w:hAnsi="Times New Roman" w:cs="Times New Roman"/>
          <w:sz w:val="24"/>
          <w:szCs w:val="24"/>
        </w:rPr>
        <w:t>Керівництво закладу і надалі планує впроваджувати новітні технології та розширювати спектр послуг.</w:t>
      </w:r>
    </w:p>
    <w:p w14:paraId="24EFF12B" w14:textId="77777777" w:rsidR="007F60F0" w:rsidRDefault="007F60F0" w:rsidP="007F60F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928"/>
        <w:gridCol w:w="1939"/>
        <w:gridCol w:w="1939"/>
        <w:gridCol w:w="1939"/>
      </w:tblGrid>
      <w:tr w:rsidR="007F60F0" w:rsidRPr="007F60F0" w14:paraId="7ABD6F46" w14:textId="77777777" w:rsidTr="008F06DC">
        <w:tc>
          <w:tcPr>
            <w:tcW w:w="1737" w:type="dxa"/>
          </w:tcPr>
          <w:p w14:paraId="2403B552"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w:t>
            </w:r>
          </w:p>
        </w:tc>
        <w:tc>
          <w:tcPr>
            <w:tcW w:w="1967" w:type="dxa"/>
          </w:tcPr>
          <w:p w14:paraId="3D4FD531"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Показник</w:t>
            </w:r>
          </w:p>
        </w:tc>
        <w:tc>
          <w:tcPr>
            <w:tcW w:w="1975" w:type="dxa"/>
          </w:tcPr>
          <w:p w14:paraId="3AB2A0CD"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2024</w:t>
            </w:r>
          </w:p>
        </w:tc>
        <w:tc>
          <w:tcPr>
            <w:tcW w:w="1975" w:type="dxa"/>
          </w:tcPr>
          <w:p w14:paraId="71CFB6CE"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10міс.2025</w:t>
            </w:r>
          </w:p>
        </w:tc>
        <w:tc>
          <w:tcPr>
            <w:tcW w:w="1975" w:type="dxa"/>
          </w:tcPr>
          <w:p w14:paraId="48A4F0F9"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10міс.2024</w:t>
            </w:r>
          </w:p>
        </w:tc>
      </w:tr>
      <w:tr w:rsidR="007F60F0" w:rsidRPr="007F60F0" w14:paraId="5CE05267" w14:textId="77777777" w:rsidTr="008F06DC">
        <w:tc>
          <w:tcPr>
            <w:tcW w:w="1737" w:type="dxa"/>
          </w:tcPr>
          <w:p w14:paraId="5062C312"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w:t>
            </w:r>
          </w:p>
        </w:tc>
        <w:tc>
          <w:tcPr>
            <w:tcW w:w="1967" w:type="dxa"/>
          </w:tcPr>
          <w:p w14:paraId="77E26014"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Кількість відвідувань пацієнтів</w:t>
            </w:r>
          </w:p>
        </w:tc>
        <w:tc>
          <w:tcPr>
            <w:tcW w:w="1975" w:type="dxa"/>
          </w:tcPr>
          <w:p w14:paraId="428CD79A"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19 573</w:t>
            </w:r>
          </w:p>
        </w:tc>
        <w:tc>
          <w:tcPr>
            <w:tcW w:w="1975" w:type="dxa"/>
          </w:tcPr>
          <w:p w14:paraId="3037FDFF"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18 640</w:t>
            </w:r>
          </w:p>
          <w:p w14:paraId="6F17EB50"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(за 9 місяців)</w:t>
            </w:r>
          </w:p>
        </w:tc>
        <w:tc>
          <w:tcPr>
            <w:tcW w:w="1975" w:type="dxa"/>
          </w:tcPr>
          <w:p w14:paraId="03AB4770"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16 500</w:t>
            </w:r>
          </w:p>
        </w:tc>
      </w:tr>
      <w:tr w:rsidR="007F60F0" w:rsidRPr="007F60F0" w14:paraId="0A59175B" w14:textId="77777777" w:rsidTr="008F06DC">
        <w:tc>
          <w:tcPr>
            <w:tcW w:w="1737" w:type="dxa"/>
          </w:tcPr>
          <w:p w14:paraId="24C61488"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2.</w:t>
            </w:r>
          </w:p>
        </w:tc>
        <w:tc>
          <w:tcPr>
            <w:tcW w:w="1967" w:type="dxa"/>
          </w:tcPr>
          <w:p w14:paraId="5E0E7A73"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Пілотний проект НСЗУ протезування УБД (пакет 66)</w:t>
            </w:r>
          </w:p>
        </w:tc>
        <w:tc>
          <w:tcPr>
            <w:tcW w:w="1975" w:type="dxa"/>
          </w:tcPr>
          <w:p w14:paraId="6C7C6DD5"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654 345 грн.</w:t>
            </w:r>
          </w:p>
        </w:tc>
        <w:tc>
          <w:tcPr>
            <w:tcW w:w="1975" w:type="dxa"/>
          </w:tcPr>
          <w:p w14:paraId="7C8E7F55"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 4 379 744,47 грн. </w:t>
            </w:r>
          </w:p>
          <w:p w14:paraId="01B7E2EF"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За 8 місяців</w:t>
            </w:r>
          </w:p>
          <w:p w14:paraId="06899277" w14:textId="77777777" w:rsidR="007F60F0" w:rsidRPr="007F60F0" w:rsidRDefault="007F60F0" w:rsidP="00790C57">
            <w:pPr>
              <w:spacing w:after="0" w:line="240" w:lineRule="auto"/>
              <w:rPr>
                <w:rFonts w:ascii="Times New Roman" w:hAnsi="Times New Roman" w:cs="Times New Roman"/>
                <w:bCs/>
                <w:sz w:val="24"/>
                <w:szCs w:val="24"/>
              </w:rPr>
            </w:pPr>
          </w:p>
        </w:tc>
        <w:tc>
          <w:tcPr>
            <w:tcW w:w="1975" w:type="dxa"/>
          </w:tcPr>
          <w:p w14:paraId="66C49614"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289 765 грн</w:t>
            </w:r>
          </w:p>
          <w:p w14:paraId="1EBE6C9A" w14:textId="77777777" w:rsidR="007F60F0" w:rsidRPr="007F60F0" w:rsidRDefault="007F60F0" w:rsidP="00817586">
            <w:pPr>
              <w:rPr>
                <w:rFonts w:ascii="Times New Roman" w:hAnsi="Times New Roman" w:cs="Times New Roman"/>
                <w:bCs/>
                <w:sz w:val="24"/>
                <w:szCs w:val="24"/>
              </w:rPr>
            </w:pPr>
          </w:p>
        </w:tc>
      </w:tr>
      <w:tr w:rsidR="007F60F0" w:rsidRPr="007F60F0" w14:paraId="2D3D804F" w14:textId="77777777" w:rsidTr="008F06DC">
        <w:tc>
          <w:tcPr>
            <w:tcW w:w="1737" w:type="dxa"/>
          </w:tcPr>
          <w:p w14:paraId="16E1B582"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3.</w:t>
            </w:r>
          </w:p>
        </w:tc>
        <w:tc>
          <w:tcPr>
            <w:tcW w:w="1967" w:type="dxa"/>
          </w:tcPr>
          <w:p w14:paraId="6BFCFF96"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Пілотний проект НСЗУ лікування УБД (пакет 67)</w:t>
            </w:r>
          </w:p>
        </w:tc>
        <w:tc>
          <w:tcPr>
            <w:tcW w:w="1975" w:type="dxa"/>
          </w:tcPr>
          <w:p w14:paraId="63E602A5"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409 106 грн</w:t>
            </w:r>
          </w:p>
        </w:tc>
        <w:tc>
          <w:tcPr>
            <w:tcW w:w="1975" w:type="dxa"/>
          </w:tcPr>
          <w:p w14:paraId="0A00562D"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суму 1 662 282,54</w:t>
            </w:r>
          </w:p>
          <w:p w14:paraId="49F6B4D8"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(за 8 місяців)</w:t>
            </w:r>
          </w:p>
        </w:tc>
        <w:tc>
          <w:tcPr>
            <w:tcW w:w="1975" w:type="dxa"/>
          </w:tcPr>
          <w:p w14:paraId="18849AA9"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80 802 грн.</w:t>
            </w:r>
          </w:p>
          <w:p w14:paraId="322E1738" w14:textId="77777777" w:rsidR="007F60F0" w:rsidRPr="007F60F0" w:rsidRDefault="007F60F0" w:rsidP="00817586">
            <w:pPr>
              <w:rPr>
                <w:rFonts w:ascii="Times New Roman" w:hAnsi="Times New Roman" w:cs="Times New Roman"/>
                <w:bCs/>
                <w:sz w:val="24"/>
                <w:szCs w:val="24"/>
              </w:rPr>
            </w:pPr>
          </w:p>
        </w:tc>
      </w:tr>
      <w:tr w:rsidR="007F60F0" w:rsidRPr="007F60F0" w14:paraId="199F4E14" w14:textId="77777777" w:rsidTr="008F06DC">
        <w:tc>
          <w:tcPr>
            <w:tcW w:w="1737" w:type="dxa"/>
          </w:tcPr>
          <w:p w14:paraId="2B701CAF"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4.</w:t>
            </w:r>
          </w:p>
        </w:tc>
        <w:tc>
          <w:tcPr>
            <w:tcW w:w="1967" w:type="dxa"/>
          </w:tcPr>
          <w:p w14:paraId="07093214"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Комплексна Програма «Здоров’я  громади» на 2025-2027</w:t>
            </w:r>
          </w:p>
        </w:tc>
        <w:tc>
          <w:tcPr>
            <w:tcW w:w="1975" w:type="dxa"/>
          </w:tcPr>
          <w:p w14:paraId="06D2EE34"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 xml:space="preserve">Протезування УБД 145 пацієнтів на суму 1 768 023 грн </w:t>
            </w:r>
          </w:p>
          <w:p w14:paraId="6508F88F" w14:textId="77777777" w:rsidR="007F60F0" w:rsidRPr="007F60F0" w:rsidRDefault="007F60F0" w:rsidP="00817586">
            <w:pPr>
              <w:rPr>
                <w:rFonts w:ascii="Times New Roman" w:hAnsi="Times New Roman" w:cs="Times New Roman"/>
                <w:bCs/>
                <w:sz w:val="24"/>
                <w:szCs w:val="24"/>
              </w:rPr>
            </w:pPr>
          </w:p>
        </w:tc>
        <w:tc>
          <w:tcPr>
            <w:tcW w:w="1975" w:type="dxa"/>
          </w:tcPr>
          <w:p w14:paraId="24348494"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Протезування УБД 117 пацієнтів на суму 1 617 420 грн </w:t>
            </w:r>
          </w:p>
          <w:p w14:paraId="0DCEFA8F"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Дентальна імплантація 33 пацієнти на суму 532 100 грн </w:t>
            </w:r>
          </w:p>
          <w:p w14:paraId="586EFCCA"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( 9 місяців)</w:t>
            </w:r>
          </w:p>
        </w:tc>
        <w:tc>
          <w:tcPr>
            <w:tcW w:w="1975" w:type="dxa"/>
          </w:tcPr>
          <w:p w14:paraId="34E4BE1B"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 xml:space="preserve">Протезування УБД 109 пацієнтів на суму 1 321 203 грн </w:t>
            </w:r>
          </w:p>
          <w:p w14:paraId="465DDACA" w14:textId="77777777" w:rsidR="007F60F0" w:rsidRPr="007F60F0" w:rsidRDefault="007F60F0" w:rsidP="00817586">
            <w:pPr>
              <w:rPr>
                <w:rFonts w:ascii="Times New Roman" w:hAnsi="Times New Roman" w:cs="Times New Roman"/>
                <w:bCs/>
                <w:sz w:val="24"/>
                <w:szCs w:val="24"/>
              </w:rPr>
            </w:pPr>
          </w:p>
        </w:tc>
      </w:tr>
      <w:tr w:rsidR="007F60F0" w:rsidRPr="007F60F0" w14:paraId="0B95C054" w14:textId="77777777" w:rsidTr="008F06DC">
        <w:tc>
          <w:tcPr>
            <w:tcW w:w="1737" w:type="dxa"/>
          </w:tcPr>
          <w:p w14:paraId="0F830ED0"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5.</w:t>
            </w:r>
          </w:p>
        </w:tc>
        <w:tc>
          <w:tcPr>
            <w:tcW w:w="1967" w:type="dxa"/>
          </w:tcPr>
          <w:p w14:paraId="31DC0839"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Кількість пролікованих пацієнтів УБД по виїзній стоматології </w:t>
            </w:r>
          </w:p>
        </w:tc>
        <w:tc>
          <w:tcPr>
            <w:tcW w:w="1975" w:type="dxa"/>
          </w:tcPr>
          <w:p w14:paraId="61343132"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171</w:t>
            </w:r>
          </w:p>
        </w:tc>
        <w:tc>
          <w:tcPr>
            <w:tcW w:w="1975" w:type="dxa"/>
          </w:tcPr>
          <w:p w14:paraId="2A5037BD"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186</w:t>
            </w:r>
          </w:p>
        </w:tc>
        <w:tc>
          <w:tcPr>
            <w:tcW w:w="1975" w:type="dxa"/>
          </w:tcPr>
          <w:p w14:paraId="627708B4"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171</w:t>
            </w:r>
          </w:p>
        </w:tc>
      </w:tr>
      <w:tr w:rsidR="007F60F0" w:rsidRPr="007F60F0" w14:paraId="04D19431" w14:textId="77777777" w:rsidTr="008F06DC">
        <w:tc>
          <w:tcPr>
            <w:tcW w:w="1737" w:type="dxa"/>
          </w:tcPr>
          <w:p w14:paraId="0B000F51"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6.</w:t>
            </w:r>
          </w:p>
        </w:tc>
        <w:tc>
          <w:tcPr>
            <w:tcW w:w="1967" w:type="dxa"/>
          </w:tcPr>
          <w:p w14:paraId="1C583DC4"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Витрачені власні кошти на ремонт приміщень </w:t>
            </w:r>
          </w:p>
        </w:tc>
        <w:tc>
          <w:tcPr>
            <w:tcW w:w="1975" w:type="dxa"/>
          </w:tcPr>
          <w:p w14:paraId="0046498B"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0</w:t>
            </w:r>
          </w:p>
        </w:tc>
        <w:tc>
          <w:tcPr>
            <w:tcW w:w="1975" w:type="dxa"/>
          </w:tcPr>
          <w:p w14:paraId="23801BF6"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665 476,00 грн.</w:t>
            </w:r>
          </w:p>
          <w:p w14:paraId="04BD6445"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За 10 місяців</w:t>
            </w:r>
          </w:p>
        </w:tc>
        <w:tc>
          <w:tcPr>
            <w:tcW w:w="1975" w:type="dxa"/>
          </w:tcPr>
          <w:p w14:paraId="70BC59E5"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0</w:t>
            </w:r>
          </w:p>
        </w:tc>
      </w:tr>
      <w:tr w:rsidR="007F60F0" w:rsidRPr="007F60F0" w14:paraId="7AE95CE5" w14:textId="77777777" w:rsidTr="008F06DC">
        <w:tc>
          <w:tcPr>
            <w:tcW w:w="1737" w:type="dxa"/>
          </w:tcPr>
          <w:p w14:paraId="772EC1C9"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7.</w:t>
            </w:r>
          </w:p>
        </w:tc>
        <w:tc>
          <w:tcPr>
            <w:tcW w:w="1967" w:type="dxa"/>
          </w:tcPr>
          <w:p w14:paraId="57CD3FBE"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 xml:space="preserve">Витрачені кошти місцевого бюджету на ремонт приміщень </w:t>
            </w:r>
          </w:p>
        </w:tc>
        <w:tc>
          <w:tcPr>
            <w:tcW w:w="1975" w:type="dxa"/>
          </w:tcPr>
          <w:p w14:paraId="78134273"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0</w:t>
            </w:r>
          </w:p>
        </w:tc>
        <w:tc>
          <w:tcPr>
            <w:tcW w:w="1975" w:type="dxa"/>
          </w:tcPr>
          <w:p w14:paraId="15E91B3C"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1 887 799,00 грн.</w:t>
            </w:r>
          </w:p>
          <w:p w14:paraId="2AC67E2D" w14:textId="77777777" w:rsidR="007F60F0" w:rsidRPr="007F60F0" w:rsidRDefault="007F60F0" w:rsidP="00790C57">
            <w:pPr>
              <w:spacing w:after="0" w:line="240" w:lineRule="auto"/>
              <w:rPr>
                <w:rFonts w:ascii="Times New Roman" w:hAnsi="Times New Roman" w:cs="Times New Roman"/>
                <w:bCs/>
                <w:sz w:val="24"/>
                <w:szCs w:val="24"/>
              </w:rPr>
            </w:pPr>
            <w:r w:rsidRPr="007F60F0">
              <w:rPr>
                <w:rFonts w:ascii="Times New Roman" w:hAnsi="Times New Roman" w:cs="Times New Roman"/>
                <w:bCs/>
                <w:sz w:val="24"/>
                <w:szCs w:val="24"/>
              </w:rPr>
              <w:t>(до кінця року)</w:t>
            </w:r>
          </w:p>
        </w:tc>
        <w:tc>
          <w:tcPr>
            <w:tcW w:w="1975" w:type="dxa"/>
          </w:tcPr>
          <w:p w14:paraId="1BE352BA" w14:textId="77777777" w:rsidR="007F60F0" w:rsidRPr="007F60F0" w:rsidRDefault="007F60F0" w:rsidP="00817586">
            <w:pPr>
              <w:rPr>
                <w:rFonts w:ascii="Times New Roman" w:hAnsi="Times New Roman" w:cs="Times New Roman"/>
                <w:bCs/>
                <w:sz w:val="24"/>
                <w:szCs w:val="24"/>
              </w:rPr>
            </w:pPr>
            <w:r w:rsidRPr="007F60F0">
              <w:rPr>
                <w:rFonts w:ascii="Times New Roman" w:hAnsi="Times New Roman" w:cs="Times New Roman"/>
                <w:bCs/>
                <w:sz w:val="24"/>
                <w:szCs w:val="24"/>
              </w:rPr>
              <w:t>0</w:t>
            </w:r>
          </w:p>
        </w:tc>
      </w:tr>
    </w:tbl>
    <w:p w14:paraId="4BE6D639" w14:textId="77777777" w:rsidR="00037083" w:rsidRDefault="00037083" w:rsidP="00014D75">
      <w:pPr>
        <w:ind w:firstLine="708"/>
        <w:jc w:val="both"/>
        <w:rPr>
          <w:rFonts w:ascii="Times New Roman" w:eastAsia="Calibri" w:hAnsi="Times New Roman" w:cs="Times New Roman"/>
          <w:b/>
          <w:bCs/>
          <w:kern w:val="2"/>
          <w:sz w:val="24"/>
          <w:szCs w:val="24"/>
          <w:lang w:eastAsia="en-US"/>
        </w:rPr>
      </w:pPr>
    </w:p>
    <w:p w14:paraId="5420E619" w14:textId="7403ABE8" w:rsidR="00014D75" w:rsidRDefault="00E465CC" w:rsidP="00014D75">
      <w:pPr>
        <w:ind w:firstLine="708"/>
        <w:jc w:val="both"/>
        <w:rPr>
          <w:rFonts w:ascii="Times New Roman" w:hAnsi="Times New Roman" w:cs="Times New Roman"/>
          <w:sz w:val="24"/>
          <w:szCs w:val="24"/>
        </w:rPr>
      </w:pPr>
      <w:r w:rsidRPr="00E5146B">
        <w:rPr>
          <w:rFonts w:ascii="Times New Roman" w:eastAsia="Calibri" w:hAnsi="Times New Roman" w:cs="Times New Roman"/>
          <w:b/>
          <w:bCs/>
          <w:kern w:val="2"/>
          <w:sz w:val="24"/>
          <w:szCs w:val="24"/>
          <w:lang w:eastAsia="en-US"/>
        </w:rPr>
        <w:lastRenderedPageBreak/>
        <w:t>Комунальне некомерційне підприємство</w:t>
      </w:r>
      <w:r w:rsidR="008F06DC" w:rsidRPr="008F06DC">
        <w:rPr>
          <w:rFonts w:ascii="Times New Roman" w:hAnsi="Times New Roman" w:cs="Times New Roman"/>
          <w:sz w:val="24"/>
          <w:szCs w:val="24"/>
        </w:rPr>
        <w:t xml:space="preserve"> </w:t>
      </w:r>
      <w:r w:rsidR="008F06DC" w:rsidRPr="00E465CC">
        <w:rPr>
          <w:rFonts w:ascii="Times New Roman" w:hAnsi="Times New Roman" w:cs="Times New Roman"/>
          <w:b/>
          <w:bCs/>
          <w:sz w:val="24"/>
          <w:szCs w:val="24"/>
        </w:rPr>
        <w:t xml:space="preserve">«Тернопільська міська стоматологічна поліклініка №1» </w:t>
      </w:r>
      <w:r w:rsidRPr="00E5146B">
        <w:rPr>
          <w:rFonts w:ascii="Times New Roman" w:eastAsia="Calibri" w:hAnsi="Times New Roman" w:cs="Times New Roman"/>
          <w:b/>
          <w:bCs/>
          <w:kern w:val="2"/>
          <w:sz w:val="24"/>
          <w:szCs w:val="24"/>
          <w:lang w:eastAsia="en-US"/>
        </w:rPr>
        <w:t>Тернопільської міської ради</w:t>
      </w:r>
      <w:r w:rsidR="008F06DC" w:rsidRPr="008F06DC">
        <w:rPr>
          <w:rFonts w:ascii="Times New Roman" w:hAnsi="Times New Roman" w:cs="Times New Roman"/>
          <w:sz w:val="24"/>
          <w:szCs w:val="24"/>
        </w:rPr>
        <w:t xml:space="preserve"> надає наступні стоматологічні послуги: дитяча стоматологія, хірургічна, терапевтична, ортодонтична та рентгенологічні дослідження (внутрішньо ротове прицільне). В закладі здійснюється обслуговування дитячого населення, більшість яких складають пільгові категорії (діти сімей УБД, діти з інвалідністю, діти сироти та позбавлені батьківської опіки, діти з багатодітних сімей); дорослого населення, військовослужбовців. Саме для пільгових категорій дитячого населення Тернопільської громади заклад залишається єдиною можливістю отримати безкоштовну та доступну стоматологічну допомогу. Через скорочення фінансування в порівнянні з 2024 роком медичний персонал переведений на неповну зайнятість (неповний робочий тиждень), але навантаження на 1 лікаря-стоматолога зросло, що свідчить про підвищення ефективності роботи колективу. Кількість зайнятих лікарських ставок за 2025 рік становила 16,25 шт.од., станом на 01.10.2025 року – 13,0шт.од.</w:t>
      </w:r>
    </w:p>
    <w:p w14:paraId="70EE81B2" w14:textId="762AC24B"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 xml:space="preserve">терапевтичне лікування отримали – </w:t>
      </w:r>
      <w:r w:rsidRPr="00D81972">
        <w:rPr>
          <w:rFonts w:ascii="Times New Roman" w:hAnsi="Times New Roman" w:cs="Times New Roman"/>
          <w:b/>
          <w:sz w:val="24"/>
          <w:szCs w:val="24"/>
        </w:rPr>
        <w:t xml:space="preserve">2024 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2024 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2025 р.</w:t>
      </w:r>
    </w:p>
    <w:p w14:paraId="08F26D19"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                                                                         36 256          20 718               20 826</w:t>
      </w:r>
    </w:p>
    <w:p w14:paraId="1E1BA551" w14:textId="42BF98B4" w:rsidR="00D81972" w:rsidRPr="00D81972" w:rsidRDefault="00D81972" w:rsidP="009614F4">
      <w:pPr>
        <w:pStyle w:val="a4"/>
        <w:tabs>
          <w:tab w:val="left" w:pos="426"/>
        </w:tabs>
        <w:ind w:left="0"/>
        <w:rPr>
          <w:rFonts w:ascii="Times New Roman" w:hAnsi="Times New Roman" w:cs="Times New Roman"/>
          <w:sz w:val="24"/>
          <w:szCs w:val="24"/>
        </w:rPr>
      </w:pPr>
      <w:r w:rsidRPr="00D81972">
        <w:rPr>
          <w:rFonts w:ascii="Times New Roman" w:hAnsi="Times New Roman" w:cs="Times New Roman"/>
          <w:sz w:val="24"/>
          <w:szCs w:val="24"/>
        </w:rPr>
        <w:t xml:space="preserve">хірургічне лікування отримали -        </w:t>
      </w:r>
      <w:r w:rsidRPr="00D81972">
        <w:rPr>
          <w:rFonts w:ascii="Times New Roman" w:hAnsi="Times New Roman" w:cs="Times New Roman"/>
          <w:b/>
          <w:sz w:val="24"/>
          <w:szCs w:val="24"/>
        </w:rPr>
        <w:t xml:space="preserve">2024р.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2024 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2025 р.</w:t>
      </w:r>
    </w:p>
    <w:p w14:paraId="25A1DB03" w14:textId="77777777" w:rsidR="00D81972" w:rsidRPr="00D81972" w:rsidRDefault="00D81972" w:rsidP="00D81972">
      <w:pPr>
        <w:rPr>
          <w:rFonts w:ascii="Times New Roman" w:hAnsi="Times New Roman" w:cs="Times New Roman"/>
          <w:sz w:val="24"/>
          <w:szCs w:val="24"/>
        </w:rPr>
      </w:pPr>
      <w:r w:rsidRPr="00D81972">
        <w:rPr>
          <w:rFonts w:ascii="Times New Roman" w:hAnsi="Times New Roman" w:cs="Times New Roman"/>
          <w:sz w:val="24"/>
          <w:szCs w:val="24"/>
        </w:rPr>
        <w:t xml:space="preserve">                                                                      3 633               2 570                2 762 </w:t>
      </w:r>
    </w:p>
    <w:p w14:paraId="4D5BB99C"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Видалено постійних зубів з </w:t>
      </w:r>
    </w:p>
    <w:p w14:paraId="52EC865D"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ускладненим карієсом –                              132                    94                     125</w:t>
      </w:r>
    </w:p>
    <w:p w14:paraId="56EB7ED1"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постійних зубів </w:t>
      </w:r>
    </w:p>
    <w:p w14:paraId="236CFA62"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з ортодонтичною метою –                            69                     48                      38</w:t>
      </w:r>
    </w:p>
    <w:p w14:paraId="26CE4F01"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тимчасових зубів </w:t>
      </w:r>
    </w:p>
    <w:p w14:paraId="53B9A531"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з ускладненим карієсом –                            514                   129                     301</w:t>
      </w:r>
    </w:p>
    <w:p w14:paraId="14031BC0"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фізіологічна резорбція –                            2 918               1 992                    2 235 </w:t>
      </w:r>
    </w:p>
    <w:p w14:paraId="564C4B26" w14:textId="77777777" w:rsidR="00D81972" w:rsidRPr="00D81972" w:rsidRDefault="00D81972" w:rsidP="00D81972">
      <w:pPr>
        <w:spacing w:after="0"/>
        <w:rPr>
          <w:rFonts w:ascii="Times New Roman" w:hAnsi="Times New Roman" w:cs="Times New Roman"/>
          <w:sz w:val="24"/>
          <w:szCs w:val="24"/>
        </w:rPr>
      </w:pPr>
      <w:r w:rsidRPr="00D81972">
        <w:rPr>
          <w:rFonts w:ascii="Times New Roman" w:hAnsi="Times New Roman" w:cs="Times New Roman"/>
          <w:sz w:val="24"/>
          <w:szCs w:val="24"/>
        </w:rPr>
        <w:t xml:space="preserve">                      операції –                                 166                  119                       107</w:t>
      </w:r>
    </w:p>
    <w:p w14:paraId="3B0C3626" w14:textId="77777777" w:rsidR="00D81972" w:rsidRPr="009614F4" w:rsidRDefault="00D81972" w:rsidP="009614F4">
      <w:pPr>
        <w:rPr>
          <w:rFonts w:ascii="Times New Roman" w:hAnsi="Times New Roman" w:cs="Times New Roman"/>
          <w:sz w:val="24"/>
          <w:szCs w:val="24"/>
        </w:rPr>
      </w:pPr>
      <w:r w:rsidRPr="009614F4">
        <w:rPr>
          <w:rFonts w:ascii="Times New Roman" w:hAnsi="Times New Roman" w:cs="Times New Roman"/>
          <w:sz w:val="24"/>
          <w:szCs w:val="24"/>
        </w:rPr>
        <w:t>до лікарів стоматологів - ортодонтів</w:t>
      </w:r>
    </w:p>
    <w:p w14:paraId="5E862CA4" w14:textId="10DE8BC0" w:rsidR="00D81972" w:rsidRPr="00D81972" w:rsidRDefault="00D81972" w:rsidP="00D81972">
      <w:pPr>
        <w:spacing w:line="240" w:lineRule="auto"/>
        <w:rPr>
          <w:rFonts w:ascii="Times New Roman" w:hAnsi="Times New Roman" w:cs="Times New Roman"/>
          <w:b/>
          <w:sz w:val="24"/>
          <w:szCs w:val="24"/>
        </w:rPr>
      </w:pPr>
      <w:r w:rsidRPr="00D81972">
        <w:rPr>
          <w:rFonts w:ascii="Times New Roman" w:hAnsi="Times New Roman" w:cs="Times New Roman"/>
          <w:sz w:val="24"/>
          <w:szCs w:val="24"/>
        </w:rPr>
        <w:t xml:space="preserve">                                                      </w:t>
      </w:r>
      <w:r w:rsidRPr="00D81972">
        <w:rPr>
          <w:rFonts w:ascii="Times New Roman" w:hAnsi="Times New Roman" w:cs="Times New Roman"/>
          <w:b/>
          <w:sz w:val="24"/>
          <w:szCs w:val="24"/>
        </w:rPr>
        <w:t xml:space="preserve">2024 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2024 р.     </w:t>
      </w:r>
      <w:r w:rsidR="00BD507F">
        <w:rPr>
          <w:rFonts w:ascii="Times New Roman" w:hAnsi="Times New Roman" w:cs="Times New Roman"/>
          <w:b/>
          <w:sz w:val="24"/>
          <w:szCs w:val="24"/>
        </w:rPr>
        <w:t>10</w:t>
      </w:r>
      <w:r w:rsidRPr="00D81972">
        <w:rPr>
          <w:rFonts w:ascii="Times New Roman" w:hAnsi="Times New Roman" w:cs="Times New Roman"/>
          <w:b/>
          <w:sz w:val="24"/>
          <w:szCs w:val="24"/>
        </w:rPr>
        <w:t xml:space="preserve"> міс 2025 р.</w:t>
      </w:r>
    </w:p>
    <w:p w14:paraId="5C6B6B70" w14:textId="77777777" w:rsidR="00D81972" w:rsidRPr="00D81972" w:rsidRDefault="00D81972" w:rsidP="00D81972">
      <w:pPr>
        <w:spacing w:line="240" w:lineRule="auto"/>
        <w:rPr>
          <w:rFonts w:ascii="Times New Roman" w:hAnsi="Times New Roman" w:cs="Times New Roman"/>
          <w:sz w:val="24"/>
          <w:szCs w:val="24"/>
        </w:rPr>
      </w:pPr>
      <w:r w:rsidRPr="00D81972">
        <w:rPr>
          <w:rFonts w:ascii="Times New Roman" w:hAnsi="Times New Roman" w:cs="Times New Roman"/>
          <w:sz w:val="24"/>
          <w:szCs w:val="24"/>
        </w:rPr>
        <w:t xml:space="preserve">          звернулося                                        8 073                4 958               5 707</w:t>
      </w:r>
    </w:p>
    <w:p w14:paraId="4832C6A1" w14:textId="4F2113D0" w:rsidR="00D81972" w:rsidRPr="00D81972" w:rsidRDefault="00D81972" w:rsidP="00D81972">
      <w:pPr>
        <w:spacing w:after="0"/>
        <w:contextualSpacing/>
        <w:jc w:val="both"/>
        <w:rPr>
          <w:rFonts w:ascii="Times New Roman" w:hAnsi="Times New Roman" w:cs="Times New Roman"/>
          <w:sz w:val="24"/>
          <w:szCs w:val="24"/>
        </w:rPr>
      </w:pPr>
      <w:r w:rsidRPr="00D81972">
        <w:rPr>
          <w:rFonts w:ascii="Times New Roman" w:hAnsi="Times New Roman" w:cs="Times New Roman"/>
          <w:sz w:val="24"/>
          <w:szCs w:val="24"/>
        </w:rPr>
        <w:t xml:space="preserve">      Лікарем-стоматологом-ортодонтом для дітей пільгових категорій надано  консультацій  327 дітям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2025 року, 370 за 2024 р,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2024 року -  211.</w:t>
      </w:r>
    </w:p>
    <w:p w14:paraId="7BACEA8B" w14:textId="71112DC6" w:rsidR="00D81972" w:rsidRPr="00D81972" w:rsidRDefault="00D81972" w:rsidP="00D81972">
      <w:pPr>
        <w:spacing w:after="0"/>
        <w:contextualSpacing/>
        <w:jc w:val="both"/>
        <w:rPr>
          <w:rFonts w:ascii="Times New Roman" w:hAnsi="Times New Roman" w:cs="Times New Roman"/>
          <w:sz w:val="24"/>
          <w:szCs w:val="24"/>
        </w:rPr>
      </w:pPr>
      <w:r w:rsidRPr="00D81972">
        <w:rPr>
          <w:rFonts w:ascii="Times New Roman" w:hAnsi="Times New Roman" w:cs="Times New Roman"/>
          <w:sz w:val="24"/>
          <w:szCs w:val="24"/>
        </w:rPr>
        <w:t xml:space="preserve">         Протягом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2025 року в закладі спостерігається тенденція до збільшення пацієнтів  пільгових категорій у порівнянні з минулим роком.</w:t>
      </w:r>
    </w:p>
    <w:p w14:paraId="33AEBE59" w14:textId="0716BD3E" w:rsidR="00D81972" w:rsidRPr="00D81972" w:rsidRDefault="00D81972" w:rsidP="00D81972">
      <w:pPr>
        <w:spacing w:after="0"/>
        <w:jc w:val="both"/>
        <w:rPr>
          <w:rFonts w:ascii="Times New Roman" w:hAnsi="Times New Roman" w:cs="Times New Roman"/>
          <w:sz w:val="24"/>
          <w:szCs w:val="24"/>
        </w:rPr>
      </w:pPr>
      <w:r w:rsidRPr="00D81972">
        <w:rPr>
          <w:rFonts w:ascii="Times New Roman" w:hAnsi="Times New Roman" w:cs="Times New Roman"/>
          <w:sz w:val="24"/>
          <w:szCs w:val="24"/>
        </w:rPr>
        <w:t xml:space="preserve">    </w:t>
      </w:r>
      <w:r w:rsidRPr="00D81972">
        <w:rPr>
          <w:rFonts w:ascii="Times New Roman" w:hAnsi="Times New Roman" w:cs="Times New Roman"/>
          <w:b/>
          <w:sz w:val="24"/>
          <w:szCs w:val="24"/>
        </w:rPr>
        <w:t xml:space="preserve">  </w:t>
      </w:r>
      <w:r w:rsidRPr="00D81972">
        <w:rPr>
          <w:rFonts w:ascii="Times New Roman" w:hAnsi="Times New Roman" w:cs="Times New Roman"/>
          <w:sz w:val="24"/>
          <w:szCs w:val="24"/>
        </w:rPr>
        <w:t xml:space="preserve">Лікарі виконують значний обсяг лікувально-профілактичної роботи, у тому числі за програмою «Здоров’я громади». </w:t>
      </w:r>
      <w:r w:rsidRPr="00D81972">
        <w:rPr>
          <w:rFonts w:ascii="Times New Roman" w:eastAsia="Times New Roman" w:hAnsi="Times New Roman" w:cs="Times New Roman"/>
          <w:b/>
          <w:color w:val="000000"/>
          <w:sz w:val="24"/>
          <w:szCs w:val="24"/>
        </w:rPr>
        <w:t>В повному обсязі надано безкоштовну невідкладну стоматологічну допомогу</w:t>
      </w:r>
      <w:r w:rsidRPr="00D81972">
        <w:rPr>
          <w:rFonts w:ascii="Times New Roman" w:eastAsia="Times New Roman" w:hAnsi="Times New Roman" w:cs="Times New Roman"/>
          <w:color w:val="000000"/>
          <w:sz w:val="24"/>
          <w:szCs w:val="24"/>
        </w:rPr>
        <w:t xml:space="preserve"> дитячому населенню громади  у</w:t>
      </w:r>
      <w:r w:rsidRPr="00D81972">
        <w:rPr>
          <w:rFonts w:ascii="Times New Roman" w:hAnsi="Times New Roman" w:cs="Times New Roman"/>
          <w:sz w:val="24"/>
          <w:szCs w:val="24"/>
        </w:rPr>
        <w:t xml:space="preserve"> 2024 році – 11815дітей,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2024 р. – 9236,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2025 р. –12536</w:t>
      </w:r>
      <w:r w:rsidR="00C74AB7">
        <w:rPr>
          <w:rFonts w:ascii="Times New Roman" w:hAnsi="Times New Roman" w:cs="Times New Roman"/>
          <w:sz w:val="24"/>
          <w:szCs w:val="24"/>
        </w:rPr>
        <w:t>, відмічаємо</w:t>
      </w:r>
      <w:r w:rsidRPr="00D81972">
        <w:rPr>
          <w:rFonts w:ascii="Times New Roman" w:eastAsia="Times New Roman" w:hAnsi="Times New Roman" w:cs="Times New Roman"/>
          <w:color w:val="000000"/>
          <w:sz w:val="24"/>
          <w:szCs w:val="24"/>
        </w:rPr>
        <w:t xml:space="preserve"> з</w:t>
      </w:r>
      <w:r w:rsidRPr="00D81972">
        <w:rPr>
          <w:rFonts w:ascii="Times New Roman" w:hAnsi="Times New Roman" w:cs="Times New Roman"/>
          <w:sz w:val="24"/>
          <w:szCs w:val="24"/>
        </w:rPr>
        <w:t>ростання кільк</w:t>
      </w:r>
      <w:r w:rsidR="00C74AB7">
        <w:rPr>
          <w:rFonts w:ascii="Times New Roman" w:hAnsi="Times New Roman" w:cs="Times New Roman"/>
          <w:sz w:val="24"/>
          <w:szCs w:val="24"/>
        </w:rPr>
        <w:t>о</w:t>
      </w:r>
      <w:r w:rsidRPr="00D81972">
        <w:rPr>
          <w:rFonts w:ascii="Times New Roman" w:hAnsi="Times New Roman" w:cs="Times New Roman"/>
          <w:sz w:val="24"/>
          <w:szCs w:val="24"/>
        </w:rPr>
        <w:t>ст</w:t>
      </w:r>
      <w:r w:rsidR="00C74AB7">
        <w:rPr>
          <w:rFonts w:ascii="Times New Roman" w:hAnsi="Times New Roman" w:cs="Times New Roman"/>
          <w:sz w:val="24"/>
          <w:szCs w:val="24"/>
        </w:rPr>
        <w:t>і</w:t>
      </w:r>
      <w:r w:rsidRPr="00D81972">
        <w:rPr>
          <w:rFonts w:ascii="Times New Roman" w:hAnsi="Times New Roman" w:cs="Times New Roman"/>
          <w:sz w:val="24"/>
          <w:szCs w:val="24"/>
        </w:rPr>
        <w:t xml:space="preserve"> наданої невідкладної стоматологічної допомоги для дітей громади, в порівнянні з 2024 роком.</w:t>
      </w:r>
    </w:p>
    <w:p w14:paraId="0EF24373" w14:textId="0E8C1E22" w:rsidR="00D81972" w:rsidRPr="00D81972" w:rsidRDefault="00D81972" w:rsidP="00C74AB7">
      <w:pPr>
        <w:jc w:val="both"/>
        <w:rPr>
          <w:rFonts w:ascii="Times New Roman" w:hAnsi="Times New Roman" w:cs="Times New Roman"/>
          <w:sz w:val="24"/>
          <w:szCs w:val="24"/>
        </w:rPr>
      </w:pPr>
      <w:r w:rsidRPr="00D81972">
        <w:rPr>
          <w:rFonts w:ascii="Times New Roman" w:hAnsi="Times New Roman" w:cs="Times New Roman"/>
          <w:sz w:val="24"/>
          <w:szCs w:val="24"/>
        </w:rPr>
        <w:lastRenderedPageBreak/>
        <w:t xml:space="preserve">              Згідно звіту про виконання фінансового плану за 2024 рік доходи КНП склали 10185,0 тис.грн., а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місяців 2025 року – 6308,0 тис.грн.     В тому числі доходи від надання платних стоматологічних послуг 2024 року складають 1347,8 тис.грн.  (967,4тис.грн. за </w:t>
      </w:r>
      <w:r w:rsidR="00BD507F">
        <w:rPr>
          <w:rFonts w:ascii="Times New Roman" w:hAnsi="Times New Roman" w:cs="Times New Roman"/>
          <w:sz w:val="24"/>
          <w:szCs w:val="24"/>
        </w:rPr>
        <w:t>10</w:t>
      </w:r>
      <w:r w:rsidRPr="00D81972">
        <w:rPr>
          <w:rFonts w:ascii="Times New Roman" w:hAnsi="Times New Roman" w:cs="Times New Roman"/>
          <w:sz w:val="24"/>
          <w:szCs w:val="24"/>
        </w:rPr>
        <w:t xml:space="preserve"> міс.2024р.), а саме від:</w:t>
      </w:r>
    </w:p>
    <w:p w14:paraId="7F123F48" w14:textId="77777777" w:rsidR="00D81972" w:rsidRPr="00D81972" w:rsidRDefault="00D81972" w:rsidP="00D81972">
      <w:pPr>
        <w:pStyle w:val="a4"/>
        <w:numPr>
          <w:ilvl w:val="0"/>
          <w:numId w:val="36"/>
        </w:numPr>
        <w:spacing w:after="0" w:line="240" w:lineRule="auto"/>
        <w:jc w:val="both"/>
        <w:rPr>
          <w:rFonts w:ascii="Times New Roman" w:hAnsi="Times New Roman" w:cs="Times New Roman"/>
          <w:sz w:val="24"/>
          <w:szCs w:val="24"/>
        </w:rPr>
      </w:pPr>
      <w:r w:rsidRPr="00D81972">
        <w:rPr>
          <w:rFonts w:ascii="Times New Roman" w:hAnsi="Times New Roman" w:cs="Times New Roman"/>
          <w:sz w:val="24"/>
          <w:szCs w:val="24"/>
        </w:rPr>
        <w:t>ортодонтичного лікування – 820,0 тис.грн. (61%)</w:t>
      </w:r>
    </w:p>
    <w:p w14:paraId="7A12A94F" w14:textId="77777777" w:rsidR="00D81972" w:rsidRPr="00D81972" w:rsidRDefault="00D81972" w:rsidP="00D81972">
      <w:pPr>
        <w:pStyle w:val="a4"/>
        <w:numPr>
          <w:ilvl w:val="0"/>
          <w:numId w:val="36"/>
        </w:numPr>
        <w:spacing w:after="0"/>
        <w:jc w:val="both"/>
        <w:rPr>
          <w:rFonts w:ascii="Times New Roman" w:hAnsi="Times New Roman" w:cs="Times New Roman"/>
          <w:sz w:val="24"/>
          <w:szCs w:val="24"/>
        </w:rPr>
      </w:pPr>
      <w:r w:rsidRPr="00D81972">
        <w:rPr>
          <w:rFonts w:ascii="Times New Roman" w:hAnsi="Times New Roman" w:cs="Times New Roman"/>
          <w:sz w:val="24"/>
          <w:szCs w:val="24"/>
        </w:rPr>
        <w:t>терапевтичного лікування –410,0 тис.грн. (30%);</w:t>
      </w:r>
    </w:p>
    <w:p w14:paraId="38F63B27" w14:textId="77777777" w:rsidR="00D81972" w:rsidRPr="00D81972" w:rsidRDefault="00D81972" w:rsidP="00D81972">
      <w:pPr>
        <w:pStyle w:val="a4"/>
        <w:numPr>
          <w:ilvl w:val="0"/>
          <w:numId w:val="36"/>
        </w:numPr>
        <w:spacing w:after="0"/>
        <w:jc w:val="both"/>
        <w:rPr>
          <w:rFonts w:ascii="Times New Roman" w:hAnsi="Times New Roman" w:cs="Times New Roman"/>
          <w:sz w:val="24"/>
          <w:szCs w:val="24"/>
        </w:rPr>
      </w:pPr>
      <w:r w:rsidRPr="00D81972">
        <w:rPr>
          <w:rFonts w:ascii="Times New Roman" w:hAnsi="Times New Roman" w:cs="Times New Roman"/>
          <w:sz w:val="24"/>
          <w:szCs w:val="24"/>
        </w:rPr>
        <w:t>хірургічного лікування – 117,8 тис.грн.; (9%);</w:t>
      </w:r>
    </w:p>
    <w:p w14:paraId="59481FF5" w14:textId="77777777" w:rsidR="00D81972" w:rsidRPr="00D81972" w:rsidRDefault="00D81972" w:rsidP="00D81972">
      <w:pPr>
        <w:pStyle w:val="a4"/>
        <w:spacing w:after="0"/>
        <w:ind w:left="644"/>
        <w:jc w:val="both"/>
        <w:rPr>
          <w:rFonts w:ascii="Times New Roman" w:hAnsi="Times New Roman" w:cs="Times New Roman"/>
          <w:sz w:val="24"/>
          <w:szCs w:val="24"/>
        </w:rPr>
      </w:pPr>
    </w:p>
    <w:p w14:paraId="3EFEDD36" w14:textId="306CC6CF" w:rsidR="00D81972" w:rsidRPr="00D81972" w:rsidRDefault="00D81972" w:rsidP="00D81972">
      <w:pPr>
        <w:spacing w:after="0" w:line="240" w:lineRule="auto"/>
        <w:jc w:val="both"/>
        <w:rPr>
          <w:rFonts w:ascii="Times New Roman" w:hAnsi="Times New Roman" w:cs="Times New Roman"/>
          <w:sz w:val="24"/>
          <w:szCs w:val="24"/>
        </w:rPr>
      </w:pPr>
      <w:r w:rsidRPr="00D81972">
        <w:rPr>
          <w:rFonts w:ascii="Times New Roman" w:hAnsi="Times New Roman" w:cs="Times New Roman"/>
          <w:sz w:val="24"/>
          <w:szCs w:val="24"/>
        </w:rPr>
        <w:t xml:space="preserve">     За 9 місяців 2025</w:t>
      </w:r>
      <w:r w:rsidR="00BD507F">
        <w:rPr>
          <w:rFonts w:ascii="Times New Roman" w:hAnsi="Times New Roman" w:cs="Times New Roman"/>
          <w:sz w:val="24"/>
          <w:szCs w:val="24"/>
        </w:rPr>
        <w:t xml:space="preserve"> </w:t>
      </w:r>
      <w:r w:rsidRPr="00D81972">
        <w:rPr>
          <w:rFonts w:ascii="Times New Roman" w:hAnsi="Times New Roman" w:cs="Times New Roman"/>
          <w:sz w:val="24"/>
          <w:szCs w:val="24"/>
        </w:rPr>
        <w:t>року надходження коштів від надання медичних послуг за плату фізичних осіб становить 1982,1 тис.грн., в т.ч. :</w:t>
      </w:r>
    </w:p>
    <w:p w14:paraId="527926F9" w14:textId="77777777" w:rsidR="00D81972" w:rsidRPr="00D81972" w:rsidRDefault="00D81972" w:rsidP="00D81972">
      <w:pPr>
        <w:pStyle w:val="a4"/>
        <w:numPr>
          <w:ilvl w:val="0"/>
          <w:numId w:val="36"/>
        </w:numPr>
        <w:spacing w:after="0" w:line="240" w:lineRule="auto"/>
        <w:jc w:val="both"/>
        <w:rPr>
          <w:rFonts w:ascii="Times New Roman" w:hAnsi="Times New Roman" w:cs="Times New Roman"/>
          <w:sz w:val="24"/>
          <w:szCs w:val="24"/>
        </w:rPr>
      </w:pPr>
      <w:r w:rsidRPr="00D81972">
        <w:rPr>
          <w:rFonts w:ascii="Times New Roman" w:hAnsi="Times New Roman" w:cs="Times New Roman"/>
          <w:sz w:val="24"/>
          <w:szCs w:val="24"/>
        </w:rPr>
        <w:t>ортодонтичне лікування – 889,1  тис.грн.; (45%).</w:t>
      </w:r>
    </w:p>
    <w:p w14:paraId="0CD90DCE" w14:textId="77777777" w:rsidR="00D81972" w:rsidRPr="00D81972" w:rsidRDefault="00D81972" w:rsidP="00D81972">
      <w:pPr>
        <w:pStyle w:val="a4"/>
        <w:numPr>
          <w:ilvl w:val="0"/>
          <w:numId w:val="36"/>
        </w:numPr>
        <w:spacing w:after="0" w:line="240" w:lineRule="auto"/>
        <w:jc w:val="both"/>
        <w:rPr>
          <w:rFonts w:ascii="Times New Roman" w:hAnsi="Times New Roman" w:cs="Times New Roman"/>
          <w:sz w:val="24"/>
          <w:szCs w:val="24"/>
        </w:rPr>
      </w:pPr>
      <w:r w:rsidRPr="00D81972">
        <w:rPr>
          <w:rFonts w:ascii="Times New Roman" w:hAnsi="Times New Roman" w:cs="Times New Roman"/>
          <w:sz w:val="24"/>
          <w:szCs w:val="24"/>
        </w:rPr>
        <w:t>терапевтичне лікування –810,2 тис.грн. (41%);</w:t>
      </w:r>
    </w:p>
    <w:p w14:paraId="7DF34829" w14:textId="77777777" w:rsidR="00D81972" w:rsidRPr="00D81972" w:rsidRDefault="00D81972" w:rsidP="00D81972">
      <w:pPr>
        <w:pStyle w:val="a4"/>
        <w:numPr>
          <w:ilvl w:val="0"/>
          <w:numId w:val="36"/>
        </w:numPr>
        <w:spacing w:after="0"/>
        <w:jc w:val="both"/>
        <w:rPr>
          <w:rFonts w:ascii="Times New Roman" w:hAnsi="Times New Roman" w:cs="Times New Roman"/>
          <w:sz w:val="24"/>
          <w:szCs w:val="24"/>
        </w:rPr>
      </w:pPr>
      <w:r w:rsidRPr="00D81972">
        <w:rPr>
          <w:rFonts w:ascii="Times New Roman" w:hAnsi="Times New Roman" w:cs="Times New Roman"/>
          <w:sz w:val="24"/>
          <w:szCs w:val="24"/>
        </w:rPr>
        <w:t>хірургічне лікування – 282,8 тис.грн.; (14%);</w:t>
      </w:r>
    </w:p>
    <w:p w14:paraId="01975F48" w14:textId="28A7A8F2" w:rsidR="00D81972" w:rsidRPr="00D81972" w:rsidRDefault="00D81972" w:rsidP="00D81972">
      <w:pPr>
        <w:pStyle w:val="a4"/>
        <w:spacing w:after="0"/>
        <w:ind w:left="0" w:firstLine="284"/>
        <w:jc w:val="both"/>
        <w:rPr>
          <w:rFonts w:ascii="Times New Roman" w:hAnsi="Times New Roman" w:cs="Times New Roman"/>
          <w:sz w:val="24"/>
          <w:szCs w:val="24"/>
        </w:rPr>
      </w:pPr>
      <w:r w:rsidRPr="00D81972">
        <w:rPr>
          <w:rFonts w:ascii="Times New Roman" w:hAnsi="Times New Roman" w:cs="Times New Roman"/>
          <w:sz w:val="24"/>
          <w:szCs w:val="24"/>
        </w:rPr>
        <w:t xml:space="preserve">    В порівнянні за 9 місяців 2024року та 9 місяців 2025 року  надходження від медичних послуг за плату фізичних осіб збільшилися на 1014,7 тис.грн. (на 205 %). Це пояснюється збільшенням кількості наданих платних послуг, згідно затверджених тарифів.</w:t>
      </w:r>
    </w:p>
    <w:p w14:paraId="59F468F5" w14:textId="2C2CB242" w:rsidR="00D81972" w:rsidRPr="00D81972" w:rsidRDefault="00D81972" w:rsidP="00D81972">
      <w:pPr>
        <w:spacing w:after="0"/>
        <w:ind w:firstLine="284"/>
        <w:jc w:val="both"/>
        <w:rPr>
          <w:rFonts w:ascii="Times New Roman" w:hAnsi="Times New Roman" w:cs="Times New Roman"/>
          <w:sz w:val="24"/>
          <w:szCs w:val="24"/>
        </w:rPr>
      </w:pPr>
      <w:r w:rsidRPr="00D81972">
        <w:rPr>
          <w:rFonts w:ascii="Times New Roman" w:hAnsi="Times New Roman" w:cs="Times New Roman"/>
          <w:sz w:val="24"/>
          <w:szCs w:val="24"/>
        </w:rPr>
        <w:t xml:space="preserve">   Витрати на медичні матеріали та вироби, стоматологічні інструменти та лікарські засоби в 2024 році становили 489,7тис.грн., в 2025 році (9 місяців) становлять 275,3тис.грн., </w:t>
      </w:r>
    </w:p>
    <w:p w14:paraId="106B71B9" w14:textId="77777777" w:rsidR="00D81972" w:rsidRPr="00D81972" w:rsidRDefault="00D81972" w:rsidP="00D81972">
      <w:pPr>
        <w:spacing w:after="0"/>
        <w:ind w:firstLine="284"/>
        <w:jc w:val="both"/>
        <w:rPr>
          <w:rFonts w:ascii="Times New Roman" w:hAnsi="Times New Roman" w:cs="Times New Roman"/>
          <w:sz w:val="24"/>
          <w:szCs w:val="24"/>
        </w:rPr>
      </w:pPr>
      <w:r w:rsidRPr="00D81972">
        <w:rPr>
          <w:rFonts w:ascii="Times New Roman" w:hAnsi="Times New Roman" w:cs="Times New Roman"/>
          <w:sz w:val="24"/>
          <w:szCs w:val="24"/>
        </w:rPr>
        <w:t>Витрати на предмети, матеріали, обладнання та інвентар в 2025 році становлять 24,2тис.грн., з них за рахунок коштів МБ – 13,2тис.грн., коштів від платних послуг – 11,0 тис.грн.</w:t>
      </w:r>
    </w:p>
    <w:p w14:paraId="04F67D35" w14:textId="77777777" w:rsidR="00D81972" w:rsidRPr="00D81972" w:rsidRDefault="00D81972" w:rsidP="00D81972">
      <w:pPr>
        <w:pStyle w:val="a4"/>
        <w:spacing w:after="0"/>
        <w:ind w:left="0" w:firstLine="284"/>
        <w:jc w:val="both"/>
        <w:rPr>
          <w:rFonts w:ascii="Times New Roman" w:hAnsi="Times New Roman" w:cs="Times New Roman"/>
          <w:sz w:val="24"/>
          <w:szCs w:val="24"/>
        </w:rPr>
      </w:pPr>
      <w:r w:rsidRPr="00D81972">
        <w:rPr>
          <w:rFonts w:ascii="Times New Roman" w:hAnsi="Times New Roman" w:cs="Times New Roman"/>
          <w:sz w:val="24"/>
          <w:szCs w:val="24"/>
        </w:rPr>
        <w:t>Витрати на оплату послуг (крім комунальних) в 2025 році склали 92,3 тис.грн., з них за рахунок коштів МБ – 32,4тис.грн., коштів від платних послуг – 59,9 тис.грн.</w:t>
      </w:r>
    </w:p>
    <w:p w14:paraId="7F2E1A2A" w14:textId="77777777" w:rsidR="00D81972" w:rsidRPr="00D81972" w:rsidRDefault="00D81972" w:rsidP="00D81972">
      <w:pPr>
        <w:pStyle w:val="a4"/>
        <w:spacing w:after="0"/>
        <w:ind w:left="0" w:firstLine="284"/>
        <w:jc w:val="both"/>
        <w:rPr>
          <w:rFonts w:ascii="Times New Roman" w:hAnsi="Times New Roman" w:cs="Times New Roman"/>
          <w:sz w:val="24"/>
          <w:szCs w:val="24"/>
        </w:rPr>
      </w:pPr>
      <w:r w:rsidRPr="00D81972">
        <w:rPr>
          <w:rFonts w:ascii="Times New Roman" w:hAnsi="Times New Roman" w:cs="Times New Roman"/>
          <w:sz w:val="24"/>
          <w:szCs w:val="24"/>
        </w:rPr>
        <w:t>В 2024 році витрати на енергоносії складають307,6тис.грн, за 9 місяців 2025 року 222,3 тис.грн.</w:t>
      </w:r>
    </w:p>
    <w:p w14:paraId="26AEBB24" w14:textId="2A897D02" w:rsidR="00D81972" w:rsidRDefault="00D81972" w:rsidP="00D81972">
      <w:pPr>
        <w:spacing w:after="0" w:line="240" w:lineRule="auto"/>
        <w:ind w:firstLine="284"/>
        <w:jc w:val="both"/>
        <w:rPr>
          <w:rFonts w:ascii="Times New Roman" w:hAnsi="Times New Roman" w:cs="Times New Roman"/>
          <w:sz w:val="24"/>
          <w:szCs w:val="24"/>
        </w:rPr>
      </w:pPr>
      <w:r w:rsidRPr="00D81972">
        <w:rPr>
          <w:rFonts w:ascii="Times New Roman" w:hAnsi="Times New Roman" w:cs="Times New Roman"/>
          <w:sz w:val="24"/>
          <w:szCs w:val="24"/>
        </w:rPr>
        <w:t xml:space="preserve">В 2025 році за рахунок коштів МБ, виділених на придбання обладнання, закуплено стоматологічну установку «Галант Омніпратік» та консоль в наборі Chiropro+3RD GEN CA 20:1L (фізіодиспенсер). Фізіодиспенсер закуплено для встановлення імплантатів, за рахунок чого плануємо збільшення надходження коштів від надання хірургічного лікування. </w:t>
      </w:r>
    </w:p>
    <w:p w14:paraId="2BAC4A3C" w14:textId="77777777" w:rsidR="00653C43" w:rsidRDefault="00CA6E75" w:rsidP="00CA6E75">
      <w:pPr>
        <w:tabs>
          <w:tab w:val="left" w:pos="142"/>
          <w:tab w:val="left" w:pos="284"/>
        </w:tabs>
        <w:spacing w:after="0" w:line="240" w:lineRule="auto"/>
        <w:ind w:hanging="567"/>
        <w:contextualSpacing/>
        <w:jc w:val="both"/>
        <w:rPr>
          <w:rFonts w:ascii="Times New Roman" w:hAnsi="Times New Roman" w:cs="Times New Roman"/>
          <w:sz w:val="24"/>
          <w:szCs w:val="24"/>
        </w:rPr>
      </w:pPr>
      <w:r w:rsidRPr="004853E5">
        <w:rPr>
          <w:rFonts w:ascii="Times New Roman" w:hAnsi="Times New Roman" w:cs="Times New Roman"/>
          <w:sz w:val="24"/>
          <w:szCs w:val="24"/>
        </w:rPr>
        <w:tab/>
      </w:r>
      <w:r w:rsidRPr="004853E5">
        <w:rPr>
          <w:rFonts w:ascii="Times New Roman" w:hAnsi="Times New Roman" w:cs="Times New Roman"/>
          <w:sz w:val="24"/>
          <w:szCs w:val="24"/>
        </w:rPr>
        <w:tab/>
      </w:r>
      <w:r w:rsidRPr="004853E5">
        <w:rPr>
          <w:rFonts w:ascii="Times New Roman" w:hAnsi="Times New Roman" w:cs="Times New Roman"/>
          <w:sz w:val="24"/>
          <w:szCs w:val="24"/>
        </w:rPr>
        <w:tab/>
      </w:r>
      <w:r w:rsidRPr="004853E5">
        <w:rPr>
          <w:rFonts w:ascii="Times New Roman" w:hAnsi="Times New Roman" w:cs="Times New Roman"/>
          <w:sz w:val="24"/>
          <w:szCs w:val="24"/>
        </w:rPr>
        <w:tab/>
      </w:r>
    </w:p>
    <w:p w14:paraId="6B083C7C" w14:textId="446FEFBE" w:rsidR="00CA6E75" w:rsidRDefault="00653C43" w:rsidP="00CA6E75">
      <w:pPr>
        <w:tabs>
          <w:tab w:val="left" w:pos="142"/>
          <w:tab w:val="left" w:pos="284"/>
        </w:tabs>
        <w:spacing w:after="0" w:line="240" w:lineRule="auto"/>
        <w:ind w:hanging="567"/>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6E75" w:rsidRPr="00CA6E75">
        <w:rPr>
          <w:rFonts w:ascii="Times New Roman" w:hAnsi="Times New Roman" w:cs="Times New Roman"/>
          <w:sz w:val="24"/>
          <w:szCs w:val="24"/>
        </w:rPr>
        <w:t xml:space="preserve">Завдяки спільним зусиллям Тернопільської міської ради, відділу охорони здоров’я та медичного забезпечення і  закладів охорони здоров’я Тернопільської міської громади досягнуто наступних результатів: </w:t>
      </w:r>
      <w:r w:rsidR="00CA6E75">
        <w:rPr>
          <w:rFonts w:ascii="Times New Roman" w:hAnsi="Times New Roman" w:cs="Times New Roman"/>
          <w:sz w:val="24"/>
          <w:szCs w:val="24"/>
        </w:rPr>
        <w:t xml:space="preserve">завершено </w:t>
      </w:r>
      <w:r w:rsidR="00CA6E75" w:rsidRPr="00CA6E75">
        <w:rPr>
          <w:rFonts w:ascii="Times New Roman" w:hAnsi="Times New Roman" w:cs="Times New Roman"/>
          <w:position w:val="-1"/>
          <w:sz w:val="24"/>
          <w:szCs w:val="24"/>
          <w:bdr w:val="none" w:sz="0" w:space="0" w:color="auto" w:frame="1"/>
        </w:rPr>
        <w:t>процес формування</w:t>
      </w:r>
      <w:r w:rsidR="00CA6E75" w:rsidRPr="00CA6E75">
        <w:rPr>
          <w:rFonts w:ascii="Times New Roman" w:hAnsi="Times New Roman" w:cs="Times New Roman"/>
          <w:position w:val="-1"/>
          <w:sz w:val="24"/>
          <w:szCs w:val="24"/>
        </w:rPr>
        <w:t xml:space="preserve"> спроможної мережі закладів охорони здоров’я </w:t>
      </w:r>
      <w:r w:rsidR="00CA6E75" w:rsidRPr="00CA6E75">
        <w:rPr>
          <w:rFonts w:ascii="Times New Roman" w:hAnsi="Times New Roman" w:cs="Times New Roman"/>
          <w:position w:val="-1"/>
          <w:sz w:val="24"/>
          <w:szCs w:val="24"/>
          <w:shd w:val="clear" w:color="auto" w:fill="FFFFFF"/>
        </w:rPr>
        <w:t>госпітального кластеру Тернопільської міської територіальної громади, с</w:t>
      </w:r>
      <w:r w:rsidR="00CA6E75" w:rsidRPr="00CA6E75">
        <w:rPr>
          <w:rFonts w:ascii="Times New Roman" w:hAnsi="Times New Roman" w:cs="Times New Roman"/>
          <w:sz w:val="24"/>
          <w:szCs w:val="24"/>
        </w:rPr>
        <w:t>творено два кластерних заклади охорони здоров’я; покращено матеріально-технічну базу: завдяки залученню додаткових коштів було оновлено обладнання в кількох медичних закладах, що сприяло підвищенню якості надання медичних послуг, проведено капітальний ремонт приміщень; розширюється спектр медичних послуг,  запроваджено нові медичні послуги в кластерних закладах</w:t>
      </w:r>
      <w:r>
        <w:rPr>
          <w:rFonts w:ascii="Times New Roman" w:hAnsi="Times New Roman" w:cs="Times New Roman"/>
          <w:sz w:val="24"/>
          <w:szCs w:val="24"/>
        </w:rPr>
        <w:t xml:space="preserve">; </w:t>
      </w:r>
      <w:r w:rsidR="00CA6E75" w:rsidRPr="00CA6E75">
        <w:rPr>
          <w:rFonts w:ascii="Times New Roman" w:hAnsi="Times New Roman" w:cs="Times New Roman"/>
          <w:sz w:val="24"/>
          <w:szCs w:val="24"/>
        </w:rPr>
        <w:t xml:space="preserve"> </w:t>
      </w:r>
      <w:r>
        <w:rPr>
          <w:rFonts w:ascii="Times New Roman" w:hAnsi="Times New Roman" w:cs="Times New Roman"/>
          <w:sz w:val="24"/>
          <w:szCs w:val="24"/>
        </w:rPr>
        <w:t>т</w:t>
      </w:r>
      <w:r w:rsidR="00CA6E75" w:rsidRPr="00CA6E75">
        <w:rPr>
          <w:rFonts w:ascii="Times New Roman" w:hAnsi="Times New Roman" w:cs="Times New Roman"/>
          <w:sz w:val="24"/>
          <w:szCs w:val="24"/>
        </w:rPr>
        <w:t>риває робота над покращенням доступності медичної допомоги</w:t>
      </w:r>
      <w:r>
        <w:rPr>
          <w:rFonts w:ascii="Times New Roman" w:hAnsi="Times New Roman" w:cs="Times New Roman"/>
          <w:sz w:val="24"/>
          <w:szCs w:val="24"/>
        </w:rPr>
        <w:t>.</w:t>
      </w:r>
    </w:p>
    <w:p w14:paraId="2CCF7817" w14:textId="2E3ED9DB"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3C3875AF" w14:textId="5D078D38"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05C18499" w14:textId="6C08A098"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2205DE35" w14:textId="562A5BD0"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32111C1F" w14:textId="557097C5"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20756045" w14:textId="51FB0823" w:rsidR="0028239A"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p>
    <w:p w14:paraId="26741516" w14:textId="030066A2" w:rsidR="0028239A" w:rsidRPr="00CA6E75" w:rsidRDefault="0028239A" w:rsidP="00CA6E75">
      <w:pPr>
        <w:tabs>
          <w:tab w:val="left" w:pos="142"/>
          <w:tab w:val="left" w:pos="284"/>
        </w:tabs>
        <w:spacing w:after="0" w:line="240" w:lineRule="auto"/>
        <w:ind w:hanging="567"/>
        <w:contextualSpacing/>
        <w:jc w:val="both"/>
        <w:rPr>
          <w:rFonts w:ascii="Times New Roman" w:hAnsi="Times New Roman" w:cs="Times New Roman"/>
          <w:sz w:val="24"/>
          <w:szCs w:val="24"/>
        </w:rPr>
      </w:pPr>
      <w:r>
        <w:rPr>
          <w:rFonts w:ascii="Times New Roman" w:hAnsi="Times New Roman" w:cs="Times New Roman"/>
          <w:sz w:val="24"/>
          <w:szCs w:val="24"/>
        </w:rPr>
        <w:tab/>
        <w:t>Міський голова                                                                                               Сергій  НАДАЛ</w:t>
      </w:r>
    </w:p>
    <w:p w14:paraId="778D750A" w14:textId="77777777" w:rsidR="00CA6E75" w:rsidRPr="00D81972" w:rsidRDefault="00CA6E75" w:rsidP="00D81972">
      <w:pPr>
        <w:spacing w:after="0" w:line="240" w:lineRule="auto"/>
        <w:ind w:firstLine="284"/>
        <w:jc w:val="both"/>
        <w:rPr>
          <w:rFonts w:ascii="Times New Roman" w:hAnsi="Times New Roman" w:cs="Times New Roman"/>
          <w:sz w:val="24"/>
          <w:szCs w:val="24"/>
        </w:rPr>
      </w:pPr>
    </w:p>
    <w:sectPr w:rsidR="00CA6E75" w:rsidRPr="00D81972" w:rsidSect="00E95A43">
      <w:pgSz w:w="11906" w:h="16838"/>
      <w:pgMar w:top="851" w:right="851" w:bottom="28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36106"/>
    <w:multiLevelType w:val="multilevel"/>
    <w:tmpl w:val="DDEC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64E2"/>
    <w:multiLevelType w:val="hybridMultilevel"/>
    <w:tmpl w:val="FBDA750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2D3677A"/>
    <w:multiLevelType w:val="hybridMultilevel"/>
    <w:tmpl w:val="DD1C2302"/>
    <w:lvl w:ilvl="0" w:tplc="04220001">
      <w:start w:val="1"/>
      <w:numFmt w:val="bullet"/>
      <w:lvlText w:val=""/>
      <w:lvlJc w:val="left"/>
      <w:pPr>
        <w:ind w:left="360" w:hanging="360"/>
      </w:pPr>
      <w:rPr>
        <w:rFonts w:ascii="Symbol" w:hAnsi="Symbol" w:hint="default"/>
      </w:rPr>
    </w:lvl>
    <w:lvl w:ilvl="1" w:tplc="B3B2242E">
      <w:numFmt w:val="bullet"/>
      <w:lvlText w:val="-"/>
      <w:lvlJc w:val="left"/>
      <w:pPr>
        <w:ind w:left="2145" w:hanging="360"/>
      </w:pPr>
      <w:rPr>
        <w:rFonts w:ascii="Times New Roman" w:eastAsia="Times New Roman" w:hAnsi="Times New Roman" w:cs="Times New Roman" w:hint="default"/>
        <w:color w:val="auto"/>
        <w:sz w:val="24"/>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 w15:restartNumberingAfterBreak="0">
    <w:nsid w:val="14482F87"/>
    <w:multiLevelType w:val="multilevel"/>
    <w:tmpl w:val="2F4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02C5"/>
    <w:multiLevelType w:val="hybridMultilevel"/>
    <w:tmpl w:val="72A46826"/>
    <w:lvl w:ilvl="0" w:tplc="DF20602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2C5DD2"/>
    <w:multiLevelType w:val="multilevel"/>
    <w:tmpl w:val="569E7EC4"/>
    <w:lvl w:ilvl="0">
      <w:start w:val="1"/>
      <w:numFmt w:val="decimal"/>
      <w:lvlText w:val="%1."/>
      <w:lvlJc w:val="left"/>
      <w:pPr>
        <w:ind w:left="928"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21F31D8C"/>
    <w:multiLevelType w:val="hybridMultilevel"/>
    <w:tmpl w:val="19460D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53767E3"/>
    <w:multiLevelType w:val="hybridMultilevel"/>
    <w:tmpl w:val="9E6C2610"/>
    <w:lvl w:ilvl="0" w:tplc="6D9465CC">
      <w:start w:val="3"/>
      <w:numFmt w:val="bullet"/>
      <w:lvlText w:val="-"/>
      <w:lvlJc w:val="left"/>
      <w:pPr>
        <w:ind w:left="-349" w:hanging="360"/>
      </w:pPr>
      <w:rPr>
        <w:rFonts w:ascii="Times New Roman" w:eastAsia="Times New Roman" w:hAnsi="Times New Roman" w:cs="Times New Roman" w:hint="default"/>
      </w:rPr>
    </w:lvl>
    <w:lvl w:ilvl="1" w:tplc="04220003" w:tentative="1">
      <w:start w:val="1"/>
      <w:numFmt w:val="bullet"/>
      <w:lvlText w:val="o"/>
      <w:lvlJc w:val="left"/>
      <w:pPr>
        <w:ind w:left="371" w:hanging="360"/>
      </w:pPr>
      <w:rPr>
        <w:rFonts w:ascii="Courier New" w:hAnsi="Courier New" w:cs="Courier New" w:hint="default"/>
      </w:rPr>
    </w:lvl>
    <w:lvl w:ilvl="2" w:tplc="04220005" w:tentative="1">
      <w:start w:val="1"/>
      <w:numFmt w:val="bullet"/>
      <w:lvlText w:val=""/>
      <w:lvlJc w:val="left"/>
      <w:pPr>
        <w:ind w:left="1091" w:hanging="360"/>
      </w:pPr>
      <w:rPr>
        <w:rFonts w:ascii="Wingdings" w:hAnsi="Wingdings" w:hint="default"/>
      </w:rPr>
    </w:lvl>
    <w:lvl w:ilvl="3" w:tplc="04220001" w:tentative="1">
      <w:start w:val="1"/>
      <w:numFmt w:val="bullet"/>
      <w:lvlText w:val=""/>
      <w:lvlJc w:val="left"/>
      <w:pPr>
        <w:ind w:left="1811" w:hanging="360"/>
      </w:pPr>
      <w:rPr>
        <w:rFonts w:ascii="Symbol" w:hAnsi="Symbol" w:hint="default"/>
      </w:rPr>
    </w:lvl>
    <w:lvl w:ilvl="4" w:tplc="04220003" w:tentative="1">
      <w:start w:val="1"/>
      <w:numFmt w:val="bullet"/>
      <w:lvlText w:val="o"/>
      <w:lvlJc w:val="left"/>
      <w:pPr>
        <w:ind w:left="2531" w:hanging="360"/>
      </w:pPr>
      <w:rPr>
        <w:rFonts w:ascii="Courier New" w:hAnsi="Courier New" w:cs="Courier New" w:hint="default"/>
      </w:rPr>
    </w:lvl>
    <w:lvl w:ilvl="5" w:tplc="04220005" w:tentative="1">
      <w:start w:val="1"/>
      <w:numFmt w:val="bullet"/>
      <w:lvlText w:val=""/>
      <w:lvlJc w:val="left"/>
      <w:pPr>
        <w:ind w:left="3251" w:hanging="360"/>
      </w:pPr>
      <w:rPr>
        <w:rFonts w:ascii="Wingdings" w:hAnsi="Wingdings" w:hint="default"/>
      </w:rPr>
    </w:lvl>
    <w:lvl w:ilvl="6" w:tplc="04220001" w:tentative="1">
      <w:start w:val="1"/>
      <w:numFmt w:val="bullet"/>
      <w:lvlText w:val=""/>
      <w:lvlJc w:val="left"/>
      <w:pPr>
        <w:ind w:left="3971" w:hanging="360"/>
      </w:pPr>
      <w:rPr>
        <w:rFonts w:ascii="Symbol" w:hAnsi="Symbol" w:hint="default"/>
      </w:rPr>
    </w:lvl>
    <w:lvl w:ilvl="7" w:tplc="04220003" w:tentative="1">
      <w:start w:val="1"/>
      <w:numFmt w:val="bullet"/>
      <w:lvlText w:val="o"/>
      <w:lvlJc w:val="left"/>
      <w:pPr>
        <w:ind w:left="4691" w:hanging="360"/>
      </w:pPr>
      <w:rPr>
        <w:rFonts w:ascii="Courier New" w:hAnsi="Courier New" w:cs="Courier New" w:hint="default"/>
      </w:rPr>
    </w:lvl>
    <w:lvl w:ilvl="8" w:tplc="04220005" w:tentative="1">
      <w:start w:val="1"/>
      <w:numFmt w:val="bullet"/>
      <w:lvlText w:val=""/>
      <w:lvlJc w:val="left"/>
      <w:pPr>
        <w:ind w:left="5411" w:hanging="360"/>
      </w:pPr>
      <w:rPr>
        <w:rFonts w:ascii="Wingdings" w:hAnsi="Wingdings" w:hint="default"/>
      </w:rPr>
    </w:lvl>
  </w:abstractNum>
  <w:abstractNum w:abstractNumId="8" w15:restartNumberingAfterBreak="0">
    <w:nsid w:val="2B7853CA"/>
    <w:multiLevelType w:val="hybridMultilevel"/>
    <w:tmpl w:val="5F40A0C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C2134F2"/>
    <w:multiLevelType w:val="hybridMultilevel"/>
    <w:tmpl w:val="894EE873"/>
    <w:lvl w:ilvl="0" w:tplc="9356CE7C">
      <w:numFmt w:val="decimal"/>
      <w:lvlText w:val=""/>
      <w:lvlJc w:val="left"/>
    </w:lvl>
    <w:lvl w:ilvl="1" w:tplc="041264E0">
      <w:numFmt w:val="decimal"/>
      <w:lvlText w:val=""/>
      <w:lvlJc w:val="left"/>
    </w:lvl>
    <w:lvl w:ilvl="2" w:tplc="71C409B0">
      <w:numFmt w:val="decimal"/>
      <w:lvlText w:val=""/>
      <w:lvlJc w:val="left"/>
    </w:lvl>
    <w:lvl w:ilvl="3" w:tplc="1540916E">
      <w:numFmt w:val="decimal"/>
      <w:lvlText w:val=""/>
      <w:lvlJc w:val="left"/>
    </w:lvl>
    <w:lvl w:ilvl="4" w:tplc="C35EA0DC">
      <w:numFmt w:val="decimal"/>
      <w:lvlText w:val=""/>
      <w:lvlJc w:val="left"/>
    </w:lvl>
    <w:lvl w:ilvl="5" w:tplc="B63828EC">
      <w:numFmt w:val="decimal"/>
      <w:lvlText w:val=""/>
      <w:lvlJc w:val="left"/>
    </w:lvl>
    <w:lvl w:ilvl="6" w:tplc="5DAA9D7C">
      <w:numFmt w:val="decimal"/>
      <w:lvlText w:val=""/>
      <w:lvlJc w:val="left"/>
    </w:lvl>
    <w:lvl w:ilvl="7" w:tplc="081EAE78">
      <w:numFmt w:val="decimal"/>
      <w:lvlText w:val=""/>
      <w:lvlJc w:val="left"/>
    </w:lvl>
    <w:lvl w:ilvl="8" w:tplc="A31268A4">
      <w:numFmt w:val="decimal"/>
      <w:lvlText w:val=""/>
      <w:lvlJc w:val="left"/>
    </w:lvl>
  </w:abstractNum>
  <w:abstractNum w:abstractNumId="10" w15:restartNumberingAfterBreak="0">
    <w:nsid w:val="2D2C3E2C"/>
    <w:multiLevelType w:val="multilevel"/>
    <w:tmpl w:val="D69A8A92"/>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0D34B1D"/>
    <w:multiLevelType w:val="multilevel"/>
    <w:tmpl w:val="B080C59A"/>
    <w:lvl w:ilvl="0">
      <w:start w:val="1"/>
      <w:numFmt w:val="decimal"/>
      <w:lvlText w:val="%1."/>
      <w:lvlJc w:val="left"/>
      <w:pPr>
        <w:ind w:left="72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0FD0904"/>
    <w:multiLevelType w:val="hybridMultilevel"/>
    <w:tmpl w:val="14FC7E12"/>
    <w:lvl w:ilvl="0" w:tplc="25DAA51E">
      <w:start w:val="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6C3AE1"/>
    <w:multiLevelType w:val="hybridMultilevel"/>
    <w:tmpl w:val="2552FCC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15:restartNumberingAfterBreak="0">
    <w:nsid w:val="32E66365"/>
    <w:multiLevelType w:val="hybridMultilevel"/>
    <w:tmpl w:val="C4686DE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8B255E2"/>
    <w:multiLevelType w:val="hybridMultilevel"/>
    <w:tmpl w:val="F072025E"/>
    <w:lvl w:ilvl="0" w:tplc="04220001">
      <w:start w:val="1"/>
      <w:numFmt w:val="bullet"/>
      <w:lvlText w:val=""/>
      <w:lvlJc w:val="left"/>
      <w:pPr>
        <w:ind w:left="360" w:hanging="360"/>
      </w:pPr>
      <w:rPr>
        <w:rFonts w:ascii="Symbol" w:hAnsi="Symbol" w:hint="default"/>
      </w:rPr>
    </w:lvl>
    <w:lvl w:ilvl="1" w:tplc="04220001">
      <w:start w:val="1"/>
      <w:numFmt w:val="bullet"/>
      <w:lvlText w:val=""/>
      <w:lvlJc w:val="left"/>
      <w:pPr>
        <w:ind w:left="2145" w:hanging="360"/>
      </w:pPr>
      <w:rPr>
        <w:rFonts w:ascii="Symbol" w:hAnsi="Symbol" w:hint="default"/>
        <w:color w:val="auto"/>
        <w:sz w:val="24"/>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6" w15:restartNumberingAfterBreak="0">
    <w:nsid w:val="39147F64"/>
    <w:multiLevelType w:val="hybridMultilevel"/>
    <w:tmpl w:val="7902DA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833CD3"/>
    <w:multiLevelType w:val="multilevel"/>
    <w:tmpl w:val="E904F44E"/>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41063D2D"/>
    <w:multiLevelType w:val="hybridMultilevel"/>
    <w:tmpl w:val="B3A41AD2"/>
    <w:lvl w:ilvl="0" w:tplc="B11C1242">
      <w:numFmt w:val="bullet"/>
      <w:lvlText w:val="-"/>
      <w:lvlJc w:val="left"/>
      <w:pPr>
        <w:ind w:left="720" w:hanging="360"/>
      </w:pPr>
      <w:rPr>
        <w:rFonts w:ascii="Calibri" w:eastAsiaTheme="minorHAnsi" w:hAnsi="Calibri" w:cstheme="minorBid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482039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E87D09"/>
    <w:multiLevelType w:val="hybridMultilevel"/>
    <w:tmpl w:val="44E2FD00"/>
    <w:lvl w:ilvl="0" w:tplc="A3F0A5FC">
      <w:start w:val="2"/>
      <w:numFmt w:val="bullet"/>
      <w:lvlText w:val="-"/>
      <w:lvlJc w:val="left"/>
      <w:pPr>
        <w:ind w:left="1004" w:hanging="360"/>
      </w:pPr>
      <w:rPr>
        <w:rFonts w:ascii="Times New Roman" w:eastAsia="Times New Roman" w:hAnsi="Times New Roman" w:cs="Times New Roman"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21" w15:restartNumberingAfterBreak="0">
    <w:nsid w:val="501E5D2C"/>
    <w:multiLevelType w:val="hybridMultilevel"/>
    <w:tmpl w:val="7A3A6E58"/>
    <w:lvl w:ilvl="0" w:tplc="0BF28A42">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320" w:hanging="360"/>
      </w:pPr>
      <w:rPr>
        <w:rFonts w:ascii="Courier New" w:hAnsi="Courier New" w:cs="Courier New" w:hint="default"/>
      </w:rPr>
    </w:lvl>
    <w:lvl w:ilvl="2" w:tplc="04220005">
      <w:start w:val="1"/>
      <w:numFmt w:val="bullet"/>
      <w:lvlText w:val=""/>
      <w:lvlJc w:val="left"/>
      <w:pPr>
        <w:ind w:left="2040" w:hanging="360"/>
      </w:pPr>
      <w:rPr>
        <w:rFonts w:ascii="Wingdings" w:hAnsi="Wingdings" w:hint="default"/>
      </w:rPr>
    </w:lvl>
    <w:lvl w:ilvl="3" w:tplc="04220001">
      <w:start w:val="1"/>
      <w:numFmt w:val="bullet"/>
      <w:lvlText w:val=""/>
      <w:lvlJc w:val="left"/>
      <w:pPr>
        <w:ind w:left="2760" w:hanging="360"/>
      </w:pPr>
      <w:rPr>
        <w:rFonts w:ascii="Symbol" w:hAnsi="Symbol" w:hint="default"/>
      </w:rPr>
    </w:lvl>
    <w:lvl w:ilvl="4" w:tplc="04220003">
      <w:start w:val="1"/>
      <w:numFmt w:val="bullet"/>
      <w:lvlText w:val="o"/>
      <w:lvlJc w:val="left"/>
      <w:pPr>
        <w:ind w:left="3480" w:hanging="360"/>
      </w:pPr>
      <w:rPr>
        <w:rFonts w:ascii="Courier New" w:hAnsi="Courier New" w:cs="Courier New" w:hint="default"/>
      </w:rPr>
    </w:lvl>
    <w:lvl w:ilvl="5" w:tplc="04220005">
      <w:start w:val="1"/>
      <w:numFmt w:val="bullet"/>
      <w:lvlText w:val=""/>
      <w:lvlJc w:val="left"/>
      <w:pPr>
        <w:ind w:left="4200" w:hanging="360"/>
      </w:pPr>
      <w:rPr>
        <w:rFonts w:ascii="Wingdings" w:hAnsi="Wingdings" w:hint="default"/>
      </w:rPr>
    </w:lvl>
    <w:lvl w:ilvl="6" w:tplc="04220001">
      <w:start w:val="1"/>
      <w:numFmt w:val="bullet"/>
      <w:lvlText w:val=""/>
      <w:lvlJc w:val="left"/>
      <w:pPr>
        <w:ind w:left="4920" w:hanging="360"/>
      </w:pPr>
      <w:rPr>
        <w:rFonts w:ascii="Symbol" w:hAnsi="Symbol" w:hint="default"/>
      </w:rPr>
    </w:lvl>
    <w:lvl w:ilvl="7" w:tplc="04220003">
      <w:start w:val="1"/>
      <w:numFmt w:val="bullet"/>
      <w:lvlText w:val="o"/>
      <w:lvlJc w:val="left"/>
      <w:pPr>
        <w:ind w:left="5640" w:hanging="360"/>
      </w:pPr>
      <w:rPr>
        <w:rFonts w:ascii="Courier New" w:hAnsi="Courier New" w:cs="Courier New" w:hint="default"/>
      </w:rPr>
    </w:lvl>
    <w:lvl w:ilvl="8" w:tplc="04220005">
      <w:start w:val="1"/>
      <w:numFmt w:val="bullet"/>
      <w:lvlText w:val=""/>
      <w:lvlJc w:val="left"/>
      <w:pPr>
        <w:ind w:left="6360" w:hanging="360"/>
      </w:pPr>
      <w:rPr>
        <w:rFonts w:ascii="Wingdings" w:hAnsi="Wingdings" w:hint="default"/>
      </w:rPr>
    </w:lvl>
  </w:abstractNum>
  <w:abstractNum w:abstractNumId="22" w15:restartNumberingAfterBreak="0">
    <w:nsid w:val="50B8574E"/>
    <w:multiLevelType w:val="hybridMultilevel"/>
    <w:tmpl w:val="E56AA330"/>
    <w:lvl w:ilvl="0" w:tplc="6E402362">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8C781E"/>
    <w:multiLevelType w:val="hybridMultilevel"/>
    <w:tmpl w:val="9D8EF2E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60E03"/>
    <w:multiLevelType w:val="multilevel"/>
    <w:tmpl w:val="609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22B5F"/>
    <w:multiLevelType w:val="hybridMultilevel"/>
    <w:tmpl w:val="470C0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C6737AB"/>
    <w:multiLevelType w:val="hybridMultilevel"/>
    <w:tmpl w:val="D13C88F4"/>
    <w:lvl w:ilvl="0" w:tplc="9356CE7C">
      <w:numFmt w:val="decimal"/>
      <w:lvlText w:val=""/>
      <w:lvlJc w:val="left"/>
    </w:lvl>
    <w:lvl w:ilvl="1" w:tplc="041264E0">
      <w:numFmt w:val="decimal"/>
      <w:lvlText w:val=""/>
      <w:lvlJc w:val="left"/>
    </w:lvl>
    <w:lvl w:ilvl="2" w:tplc="71C409B0">
      <w:numFmt w:val="decimal"/>
      <w:lvlText w:val=""/>
      <w:lvlJc w:val="left"/>
    </w:lvl>
    <w:lvl w:ilvl="3" w:tplc="1540916E">
      <w:numFmt w:val="decimal"/>
      <w:lvlText w:val=""/>
      <w:lvlJc w:val="left"/>
    </w:lvl>
    <w:lvl w:ilvl="4" w:tplc="C35EA0DC">
      <w:numFmt w:val="decimal"/>
      <w:lvlText w:val=""/>
      <w:lvlJc w:val="left"/>
    </w:lvl>
    <w:lvl w:ilvl="5" w:tplc="B63828EC">
      <w:numFmt w:val="decimal"/>
      <w:lvlText w:val=""/>
      <w:lvlJc w:val="left"/>
    </w:lvl>
    <w:lvl w:ilvl="6" w:tplc="5DAA9D7C">
      <w:numFmt w:val="decimal"/>
      <w:lvlText w:val=""/>
      <w:lvlJc w:val="left"/>
    </w:lvl>
    <w:lvl w:ilvl="7" w:tplc="081EAE78">
      <w:numFmt w:val="decimal"/>
      <w:lvlText w:val=""/>
      <w:lvlJc w:val="left"/>
    </w:lvl>
    <w:lvl w:ilvl="8" w:tplc="A31268A4">
      <w:numFmt w:val="decimal"/>
      <w:lvlText w:val=""/>
      <w:lvlJc w:val="left"/>
    </w:lvl>
  </w:abstractNum>
  <w:abstractNum w:abstractNumId="27" w15:restartNumberingAfterBreak="0">
    <w:nsid w:val="66064EBE"/>
    <w:multiLevelType w:val="hybridMultilevel"/>
    <w:tmpl w:val="06368B86"/>
    <w:lvl w:ilvl="0" w:tplc="97FE9A82">
      <w:numFmt w:val="bullet"/>
      <w:lvlText w:val="-"/>
      <w:lvlJc w:val="left"/>
      <w:pPr>
        <w:ind w:left="108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66E11147"/>
    <w:multiLevelType w:val="multilevel"/>
    <w:tmpl w:val="57607524"/>
    <w:lvl w:ilvl="0">
      <w:start w:val="1"/>
      <w:numFmt w:val="decimal"/>
      <w:lvlText w:val="%1."/>
      <w:lvlJc w:val="left"/>
      <w:pPr>
        <w:tabs>
          <w:tab w:val="num" w:pos="1080"/>
        </w:tabs>
        <w:ind w:left="1080" w:hanging="360"/>
      </w:pPr>
    </w:lvl>
    <w:lvl w:ilv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9" w15:restartNumberingAfterBreak="0">
    <w:nsid w:val="6B1552B0"/>
    <w:multiLevelType w:val="multilevel"/>
    <w:tmpl w:val="C7B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D3E71"/>
    <w:multiLevelType w:val="multilevel"/>
    <w:tmpl w:val="AB72AF4A"/>
    <w:lvl w:ilvl="0">
      <w:start w:val="3"/>
      <w:numFmt w:val="decimal"/>
      <w:lvlText w:val="%1."/>
      <w:lvlJc w:val="left"/>
      <w:pPr>
        <w:ind w:left="72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31" w15:restartNumberingAfterBreak="0">
    <w:nsid w:val="79201F17"/>
    <w:multiLevelType w:val="hybridMultilevel"/>
    <w:tmpl w:val="296A3232"/>
    <w:lvl w:ilvl="0" w:tplc="DDA48FD4">
      <w:start w:val="1"/>
      <w:numFmt w:val="bullet"/>
      <w:lvlText w:val="-"/>
      <w:lvlJc w:val="left"/>
      <w:pPr>
        <w:ind w:left="1572" w:hanging="360"/>
      </w:pPr>
      <w:rPr>
        <w:rFonts w:ascii="Times New Roman" w:eastAsiaTheme="minorHAnsi" w:hAnsi="Times New Roman" w:cs="Times New Roman" w:hint="default"/>
      </w:rPr>
    </w:lvl>
    <w:lvl w:ilvl="1" w:tplc="04220003" w:tentative="1">
      <w:start w:val="1"/>
      <w:numFmt w:val="bullet"/>
      <w:lvlText w:val="o"/>
      <w:lvlJc w:val="left"/>
      <w:pPr>
        <w:ind w:left="2292" w:hanging="360"/>
      </w:pPr>
      <w:rPr>
        <w:rFonts w:ascii="Courier New" w:hAnsi="Courier New" w:cs="Courier New" w:hint="default"/>
      </w:rPr>
    </w:lvl>
    <w:lvl w:ilvl="2" w:tplc="04220005" w:tentative="1">
      <w:start w:val="1"/>
      <w:numFmt w:val="bullet"/>
      <w:lvlText w:val=""/>
      <w:lvlJc w:val="left"/>
      <w:pPr>
        <w:ind w:left="3012" w:hanging="360"/>
      </w:pPr>
      <w:rPr>
        <w:rFonts w:ascii="Wingdings" w:hAnsi="Wingdings" w:hint="default"/>
      </w:rPr>
    </w:lvl>
    <w:lvl w:ilvl="3" w:tplc="04220001" w:tentative="1">
      <w:start w:val="1"/>
      <w:numFmt w:val="bullet"/>
      <w:lvlText w:val=""/>
      <w:lvlJc w:val="left"/>
      <w:pPr>
        <w:ind w:left="3732" w:hanging="360"/>
      </w:pPr>
      <w:rPr>
        <w:rFonts w:ascii="Symbol" w:hAnsi="Symbol" w:hint="default"/>
      </w:rPr>
    </w:lvl>
    <w:lvl w:ilvl="4" w:tplc="04220003" w:tentative="1">
      <w:start w:val="1"/>
      <w:numFmt w:val="bullet"/>
      <w:lvlText w:val="o"/>
      <w:lvlJc w:val="left"/>
      <w:pPr>
        <w:ind w:left="4452" w:hanging="360"/>
      </w:pPr>
      <w:rPr>
        <w:rFonts w:ascii="Courier New" w:hAnsi="Courier New" w:cs="Courier New" w:hint="default"/>
      </w:rPr>
    </w:lvl>
    <w:lvl w:ilvl="5" w:tplc="04220005" w:tentative="1">
      <w:start w:val="1"/>
      <w:numFmt w:val="bullet"/>
      <w:lvlText w:val=""/>
      <w:lvlJc w:val="left"/>
      <w:pPr>
        <w:ind w:left="5172" w:hanging="360"/>
      </w:pPr>
      <w:rPr>
        <w:rFonts w:ascii="Wingdings" w:hAnsi="Wingdings" w:hint="default"/>
      </w:rPr>
    </w:lvl>
    <w:lvl w:ilvl="6" w:tplc="04220001" w:tentative="1">
      <w:start w:val="1"/>
      <w:numFmt w:val="bullet"/>
      <w:lvlText w:val=""/>
      <w:lvlJc w:val="left"/>
      <w:pPr>
        <w:ind w:left="5892" w:hanging="360"/>
      </w:pPr>
      <w:rPr>
        <w:rFonts w:ascii="Symbol" w:hAnsi="Symbol" w:hint="default"/>
      </w:rPr>
    </w:lvl>
    <w:lvl w:ilvl="7" w:tplc="04220003" w:tentative="1">
      <w:start w:val="1"/>
      <w:numFmt w:val="bullet"/>
      <w:lvlText w:val="o"/>
      <w:lvlJc w:val="left"/>
      <w:pPr>
        <w:ind w:left="6612" w:hanging="360"/>
      </w:pPr>
      <w:rPr>
        <w:rFonts w:ascii="Courier New" w:hAnsi="Courier New" w:cs="Courier New" w:hint="default"/>
      </w:rPr>
    </w:lvl>
    <w:lvl w:ilvl="8" w:tplc="04220005" w:tentative="1">
      <w:start w:val="1"/>
      <w:numFmt w:val="bullet"/>
      <w:lvlText w:val=""/>
      <w:lvlJc w:val="left"/>
      <w:pPr>
        <w:ind w:left="7332" w:hanging="360"/>
      </w:pPr>
      <w:rPr>
        <w:rFonts w:ascii="Wingdings" w:hAnsi="Wingdings" w:hint="default"/>
      </w:rPr>
    </w:lvl>
  </w:abstractNum>
  <w:abstractNum w:abstractNumId="32" w15:restartNumberingAfterBreak="0">
    <w:nsid w:val="7A4623B2"/>
    <w:multiLevelType w:val="multilevel"/>
    <w:tmpl w:val="297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1F422A"/>
    <w:multiLevelType w:val="multilevel"/>
    <w:tmpl w:val="268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27"/>
  </w:num>
  <w:num w:numId="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1"/>
  </w:num>
  <w:num w:numId="7">
    <w:abstractNumId w:val="30"/>
  </w:num>
  <w:num w:numId="8">
    <w:abstractNumId w:val="17"/>
  </w:num>
  <w:num w:numId="9">
    <w:abstractNumId w:val="5"/>
  </w:num>
  <w:num w:numId="10">
    <w:abstractNumId w:val="26"/>
  </w:num>
  <w:num w:numId="11">
    <w:abstractNumId w:val="20"/>
  </w:num>
  <w:num w:numId="12">
    <w:abstractNumId w:val="19"/>
  </w:num>
  <w:num w:numId="13">
    <w:abstractNumId w:val="21"/>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9"/>
  </w:num>
  <w:num w:numId="22">
    <w:abstractNumId w:val="33"/>
  </w:num>
  <w:num w:numId="23">
    <w:abstractNumId w:val="32"/>
  </w:num>
  <w:num w:numId="24">
    <w:abstractNumId w:val="0"/>
  </w:num>
  <w:num w:numId="25">
    <w:abstractNumId w:val="29"/>
  </w:num>
  <w:num w:numId="26">
    <w:abstractNumId w:val="24"/>
  </w:num>
  <w:num w:numId="27">
    <w:abstractNumId w:val="3"/>
  </w:num>
  <w:num w:numId="28">
    <w:abstractNumId w:val="2"/>
  </w:num>
  <w:num w:numId="29">
    <w:abstractNumId w:val="13"/>
  </w:num>
  <w:num w:numId="30">
    <w:abstractNumId w:val="12"/>
  </w:num>
  <w:num w:numId="31">
    <w:abstractNumId w:val="14"/>
  </w:num>
  <w:num w:numId="32">
    <w:abstractNumId w:val="8"/>
  </w:num>
  <w:num w:numId="33">
    <w:abstractNumId w:val="6"/>
  </w:num>
  <w:num w:numId="34">
    <w:abstractNumId w:val="1"/>
  </w:num>
  <w:num w:numId="35">
    <w:abstractNumId w:val="25"/>
  </w:num>
  <w:num w:numId="36">
    <w:abstractNumId w:val="22"/>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C3"/>
    <w:rsid w:val="000044B6"/>
    <w:rsid w:val="000074F4"/>
    <w:rsid w:val="00014D75"/>
    <w:rsid w:val="00020F8A"/>
    <w:rsid w:val="00024CFA"/>
    <w:rsid w:val="00031ADA"/>
    <w:rsid w:val="00031CCB"/>
    <w:rsid w:val="00037083"/>
    <w:rsid w:val="00040A29"/>
    <w:rsid w:val="00066712"/>
    <w:rsid w:val="00080F72"/>
    <w:rsid w:val="000861CD"/>
    <w:rsid w:val="000B131C"/>
    <w:rsid w:val="000B164D"/>
    <w:rsid w:val="000E4C0F"/>
    <w:rsid w:val="000F7A45"/>
    <w:rsid w:val="00101BE2"/>
    <w:rsid w:val="00110560"/>
    <w:rsid w:val="0011269C"/>
    <w:rsid w:val="00122318"/>
    <w:rsid w:val="00133383"/>
    <w:rsid w:val="00136E6D"/>
    <w:rsid w:val="0013766E"/>
    <w:rsid w:val="00145AA0"/>
    <w:rsid w:val="00151360"/>
    <w:rsid w:val="00156B2B"/>
    <w:rsid w:val="001648A7"/>
    <w:rsid w:val="00170A50"/>
    <w:rsid w:val="00175ED1"/>
    <w:rsid w:val="001A2316"/>
    <w:rsid w:val="001C7FE9"/>
    <w:rsid w:val="001F224D"/>
    <w:rsid w:val="001F7971"/>
    <w:rsid w:val="00222A4E"/>
    <w:rsid w:val="00223874"/>
    <w:rsid w:val="00225125"/>
    <w:rsid w:val="002418CA"/>
    <w:rsid w:val="00264C1B"/>
    <w:rsid w:val="0028239A"/>
    <w:rsid w:val="002942E0"/>
    <w:rsid w:val="002B7E95"/>
    <w:rsid w:val="002C2BC6"/>
    <w:rsid w:val="002D55F8"/>
    <w:rsid w:val="002E2BEE"/>
    <w:rsid w:val="002E30DE"/>
    <w:rsid w:val="0031365F"/>
    <w:rsid w:val="003171DB"/>
    <w:rsid w:val="00321863"/>
    <w:rsid w:val="00324446"/>
    <w:rsid w:val="00343EA4"/>
    <w:rsid w:val="00344542"/>
    <w:rsid w:val="0035690F"/>
    <w:rsid w:val="003615B9"/>
    <w:rsid w:val="00385474"/>
    <w:rsid w:val="00394969"/>
    <w:rsid w:val="00397294"/>
    <w:rsid w:val="003B1603"/>
    <w:rsid w:val="003B173C"/>
    <w:rsid w:val="003C63CC"/>
    <w:rsid w:val="003D59A4"/>
    <w:rsid w:val="003F06BF"/>
    <w:rsid w:val="004050EB"/>
    <w:rsid w:val="00406302"/>
    <w:rsid w:val="00414EFC"/>
    <w:rsid w:val="00435873"/>
    <w:rsid w:val="00436EC8"/>
    <w:rsid w:val="004378B3"/>
    <w:rsid w:val="004423C5"/>
    <w:rsid w:val="00442B22"/>
    <w:rsid w:val="004853E5"/>
    <w:rsid w:val="00487FF3"/>
    <w:rsid w:val="0049514A"/>
    <w:rsid w:val="0049771F"/>
    <w:rsid w:val="004B2408"/>
    <w:rsid w:val="004D536A"/>
    <w:rsid w:val="004E210A"/>
    <w:rsid w:val="004E3D4B"/>
    <w:rsid w:val="004E5327"/>
    <w:rsid w:val="005369A1"/>
    <w:rsid w:val="0054596D"/>
    <w:rsid w:val="00546690"/>
    <w:rsid w:val="0055449A"/>
    <w:rsid w:val="00574F6A"/>
    <w:rsid w:val="00590F77"/>
    <w:rsid w:val="005A51EA"/>
    <w:rsid w:val="005B4631"/>
    <w:rsid w:val="005D2993"/>
    <w:rsid w:val="006007D7"/>
    <w:rsid w:val="00626A8E"/>
    <w:rsid w:val="00633BA5"/>
    <w:rsid w:val="00635436"/>
    <w:rsid w:val="00641C73"/>
    <w:rsid w:val="006454E7"/>
    <w:rsid w:val="00650C1C"/>
    <w:rsid w:val="00651EBE"/>
    <w:rsid w:val="00653C43"/>
    <w:rsid w:val="00674821"/>
    <w:rsid w:val="006A2081"/>
    <w:rsid w:val="006A48DB"/>
    <w:rsid w:val="006B1595"/>
    <w:rsid w:val="006B46CF"/>
    <w:rsid w:val="006C1875"/>
    <w:rsid w:val="006C6FCF"/>
    <w:rsid w:val="006C796E"/>
    <w:rsid w:val="006D4AB4"/>
    <w:rsid w:val="006E3D8B"/>
    <w:rsid w:val="006E4E4D"/>
    <w:rsid w:val="006F0173"/>
    <w:rsid w:val="006F6B3F"/>
    <w:rsid w:val="00703E11"/>
    <w:rsid w:val="007272A5"/>
    <w:rsid w:val="00727745"/>
    <w:rsid w:val="00770610"/>
    <w:rsid w:val="0078289B"/>
    <w:rsid w:val="0078329C"/>
    <w:rsid w:val="00790C57"/>
    <w:rsid w:val="00792800"/>
    <w:rsid w:val="007A2B08"/>
    <w:rsid w:val="007B1BD2"/>
    <w:rsid w:val="007B21B0"/>
    <w:rsid w:val="007B4B3A"/>
    <w:rsid w:val="007E118B"/>
    <w:rsid w:val="007F01D9"/>
    <w:rsid w:val="007F60F0"/>
    <w:rsid w:val="008103D4"/>
    <w:rsid w:val="0081312D"/>
    <w:rsid w:val="00817586"/>
    <w:rsid w:val="00826EB1"/>
    <w:rsid w:val="0083042D"/>
    <w:rsid w:val="00831A6D"/>
    <w:rsid w:val="00841D17"/>
    <w:rsid w:val="008421F9"/>
    <w:rsid w:val="00865B57"/>
    <w:rsid w:val="00874127"/>
    <w:rsid w:val="0087418D"/>
    <w:rsid w:val="00882B41"/>
    <w:rsid w:val="00887E7A"/>
    <w:rsid w:val="008A510E"/>
    <w:rsid w:val="008E36D4"/>
    <w:rsid w:val="008E6B92"/>
    <w:rsid w:val="008F06DC"/>
    <w:rsid w:val="00904677"/>
    <w:rsid w:val="009075CD"/>
    <w:rsid w:val="009132F1"/>
    <w:rsid w:val="00913E45"/>
    <w:rsid w:val="009232A6"/>
    <w:rsid w:val="00933799"/>
    <w:rsid w:val="009447F0"/>
    <w:rsid w:val="00946B16"/>
    <w:rsid w:val="00952FB2"/>
    <w:rsid w:val="009565FE"/>
    <w:rsid w:val="009614F4"/>
    <w:rsid w:val="009644D4"/>
    <w:rsid w:val="00987492"/>
    <w:rsid w:val="00990ED5"/>
    <w:rsid w:val="00992807"/>
    <w:rsid w:val="009B6F6F"/>
    <w:rsid w:val="009C199C"/>
    <w:rsid w:val="009D1B9C"/>
    <w:rsid w:val="009E0A71"/>
    <w:rsid w:val="009E2D5B"/>
    <w:rsid w:val="00A2309C"/>
    <w:rsid w:val="00A30B18"/>
    <w:rsid w:val="00A355B0"/>
    <w:rsid w:val="00A454FA"/>
    <w:rsid w:val="00A86142"/>
    <w:rsid w:val="00A96585"/>
    <w:rsid w:val="00AA21ED"/>
    <w:rsid w:val="00AC3E38"/>
    <w:rsid w:val="00AF3B5B"/>
    <w:rsid w:val="00B25234"/>
    <w:rsid w:val="00B623B7"/>
    <w:rsid w:val="00B82B55"/>
    <w:rsid w:val="00B83D99"/>
    <w:rsid w:val="00B97C69"/>
    <w:rsid w:val="00BA2059"/>
    <w:rsid w:val="00BB683E"/>
    <w:rsid w:val="00BC242D"/>
    <w:rsid w:val="00BD2C8C"/>
    <w:rsid w:val="00BD507F"/>
    <w:rsid w:val="00BE7220"/>
    <w:rsid w:val="00BF23D1"/>
    <w:rsid w:val="00C170F2"/>
    <w:rsid w:val="00C212C3"/>
    <w:rsid w:val="00C3206B"/>
    <w:rsid w:val="00C636E7"/>
    <w:rsid w:val="00C74AB7"/>
    <w:rsid w:val="00C93793"/>
    <w:rsid w:val="00CA4D93"/>
    <w:rsid w:val="00CA6E75"/>
    <w:rsid w:val="00CB3F89"/>
    <w:rsid w:val="00CC3850"/>
    <w:rsid w:val="00D316C2"/>
    <w:rsid w:val="00D3567E"/>
    <w:rsid w:val="00D37044"/>
    <w:rsid w:val="00D41F47"/>
    <w:rsid w:val="00D439E4"/>
    <w:rsid w:val="00D81972"/>
    <w:rsid w:val="00DA5A13"/>
    <w:rsid w:val="00DB0D28"/>
    <w:rsid w:val="00DE778D"/>
    <w:rsid w:val="00DF4D62"/>
    <w:rsid w:val="00E046F9"/>
    <w:rsid w:val="00E13BC5"/>
    <w:rsid w:val="00E27E8B"/>
    <w:rsid w:val="00E465CC"/>
    <w:rsid w:val="00E5146B"/>
    <w:rsid w:val="00E55897"/>
    <w:rsid w:val="00E60A98"/>
    <w:rsid w:val="00E6262B"/>
    <w:rsid w:val="00E702B7"/>
    <w:rsid w:val="00E87248"/>
    <w:rsid w:val="00E95A43"/>
    <w:rsid w:val="00EA25B3"/>
    <w:rsid w:val="00ED5DC5"/>
    <w:rsid w:val="00EE20EC"/>
    <w:rsid w:val="00EE3CF3"/>
    <w:rsid w:val="00EF2873"/>
    <w:rsid w:val="00F02FAA"/>
    <w:rsid w:val="00F23E68"/>
    <w:rsid w:val="00F3251F"/>
    <w:rsid w:val="00F37BB5"/>
    <w:rsid w:val="00F607E9"/>
    <w:rsid w:val="00F71D22"/>
    <w:rsid w:val="00F84795"/>
    <w:rsid w:val="00FA2C85"/>
    <w:rsid w:val="00FC5594"/>
    <w:rsid w:val="00FE4286"/>
    <w:rsid w:val="00FF12DF"/>
    <w:rsid w:val="00FF7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B1B7"/>
  <w15:docId w15:val="{34697B0B-17EE-4412-B758-90C1CB0A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C3"/>
    <w:rPr>
      <w:rFonts w:eastAsiaTheme="minorEastAsia"/>
      <w:lang w:eastAsia="uk-UA"/>
    </w:rPr>
  </w:style>
  <w:style w:type="paragraph" w:styleId="2">
    <w:name w:val="heading 2"/>
    <w:basedOn w:val="a"/>
    <w:next w:val="a"/>
    <w:link w:val="20"/>
    <w:qFormat/>
    <w:rsid w:val="00E6262B"/>
    <w:pPr>
      <w:keepNext/>
      <w:spacing w:after="0" w:line="240" w:lineRule="auto"/>
      <w:ind w:firstLine="540"/>
      <w:jc w:val="both"/>
      <w:outlineLvl w:val="1"/>
    </w:pPr>
    <w:rPr>
      <w:rFonts w:ascii="Times New Roman" w:eastAsia="Times New Roman" w:hAnsi="Times New Roman" w:cs="Times New Roman"/>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12C3"/>
    <w:rPr>
      <w:color w:val="0000FF" w:themeColor="hyperlink"/>
      <w:u w:val="single"/>
    </w:rPr>
  </w:style>
  <w:style w:type="paragraph" w:styleId="a4">
    <w:name w:val="List Paragraph"/>
    <w:basedOn w:val="a"/>
    <w:uiPriority w:val="34"/>
    <w:qFormat/>
    <w:rsid w:val="00C212C3"/>
    <w:pPr>
      <w:ind w:left="720"/>
      <w:contextualSpacing/>
    </w:pPr>
    <w:rPr>
      <w:rFonts w:eastAsiaTheme="minorHAnsi"/>
      <w:lang w:eastAsia="en-US"/>
    </w:rPr>
  </w:style>
  <w:style w:type="character" w:customStyle="1" w:styleId="a5">
    <w:name w:val="Немає"/>
    <w:rsid w:val="00C212C3"/>
  </w:style>
  <w:style w:type="paragraph" w:customStyle="1" w:styleId="1">
    <w:name w:val="Абзац списка1"/>
    <w:rsid w:val="00C212C3"/>
    <w:pPr>
      <w:spacing w:after="160" w:line="259" w:lineRule="auto"/>
      <w:ind w:left="720"/>
    </w:pPr>
    <w:rPr>
      <w:rFonts w:ascii="Calibri" w:eastAsia="Arial Unicode MS" w:hAnsi="Calibri" w:cs="Arial Unicode MS"/>
      <w:color w:val="000000"/>
      <w:u w:color="000000"/>
      <w:lang w:val="ru-RU" w:eastAsia="ru-RU"/>
    </w:rPr>
  </w:style>
  <w:style w:type="table" w:styleId="a6">
    <w:name w:val="Table Grid"/>
    <w:basedOn w:val="a1"/>
    <w:uiPriority w:val="99"/>
    <w:rsid w:val="00C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rsid w:val="003B1603"/>
    <w:pPr>
      <w:spacing w:after="0" w:line="240" w:lineRule="auto"/>
    </w:pPr>
    <w:rPr>
      <w:rFonts w:ascii="Times New Roman" w:eastAsia="Times New Roman" w:hAnsi="Times New Roman" w:cs="Times New Roman"/>
      <w:sz w:val="28"/>
      <w:szCs w:val="20"/>
    </w:rPr>
  </w:style>
  <w:style w:type="character" w:customStyle="1" w:styleId="a8">
    <w:name w:val="Основний текст Знак"/>
    <w:basedOn w:val="a0"/>
    <w:link w:val="a7"/>
    <w:rsid w:val="003B1603"/>
    <w:rPr>
      <w:rFonts w:ascii="Times New Roman" w:eastAsia="Times New Roman" w:hAnsi="Times New Roman" w:cs="Times New Roman"/>
      <w:sz w:val="28"/>
      <w:szCs w:val="20"/>
      <w:lang w:eastAsia="uk-UA"/>
    </w:rPr>
  </w:style>
  <w:style w:type="paragraph" w:customStyle="1" w:styleId="10">
    <w:name w:val="Обычный1"/>
    <w:rsid w:val="009132F1"/>
    <w:pPr>
      <w:spacing w:after="0"/>
    </w:pPr>
    <w:rPr>
      <w:rFonts w:ascii="Arial" w:eastAsia="Arial" w:hAnsi="Arial" w:cs="Arial"/>
      <w:lang w:eastAsia="uk-UA"/>
    </w:rPr>
  </w:style>
  <w:style w:type="paragraph" w:customStyle="1" w:styleId="docdata">
    <w:name w:val="docdata"/>
    <w:aliases w:val="docy,v5,5892,baiaagaaboqcaaadpruaaavlfqaaaaaaaaaaaaaaaaaaaaaaaaaaaaaaaaaaaaaaaaaaaaaaaaaaaaaaaaaaaaaaaaaaaaaaaaaaaaaaaaaaaaaaaaaaaaaaaaaaaaaaaaaaaaaaaaaaaaaaaaaaaaaaaaaaaaaaaaaaaaaaaaaaaaaaaaaaaaaaaaaaaaaaaaaaaaaaaaaaaaaaaaaaaaaaaaaaaaaaaaaaaaaa"/>
    <w:basedOn w:val="a"/>
    <w:rsid w:val="0078329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78329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853E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853E5"/>
    <w:rPr>
      <w:rFonts w:ascii="Segoe UI" w:eastAsiaTheme="minorEastAsia" w:hAnsi="Segoe UI" w:cs="Segoe UI"/>
      <w:sz w:val="18"/>
      <w:szCs w:val="18"/>
      <w:lang w:eastAsia="uk-UA"/>
    </w:rPr>
  </w:style>
  <w:style w:type="paragraph" w:customStyle="1" w:styleId="ac">
    <w:basedOn w:val="a"/>
    <w:next w:val="a9"/>
    <w:uiPriority w:val="99"/>
    <w:rsid w:val="004853E5"/>
    <w:pPr>
      <w:spacing w:before="100" w:beforeAutospacing="1" w:after="100" w:afterAutospacing="1" w:line="240" w:lineRule="auto"/>
    </w:pPr>
    <w:rPr>
      <w:rFonts w:ascii="Times New Roman" w:eastAsia="Calibri" w:hAnsi="Times New Roman" w:cs="Times New Roman"/>
      <w:sz w:val="24"/>
      <w:szCs w:val="24"/>
    </w:rPr>
  </w:style>
  <w:style w:type="paragraph" w:styleId="HTML">
    <w:name w:val="HTML Preformatted"/>
    <w:basedOn w:val="a"/>
    <w:link w:val="HTML0"/>
    <w:uiPriority w:val="99"/>
    <w:unhideWhenUsed/>
    <w:rsid w:val="0048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ий HTML Знак"/>
    <w:basedOn w:val="a0"/>
    <w:link w:val="HTML"/>
    <w:uiPriority w:val="99"/>
    <w:rsid w:val="004853E5"/>
    <w:rPr>
      <w:rFonts w:ascii="Courier New" w:eastAsia="Times New Roman" w:hAnsi="Courier New" w:cs="Times New Roman"/>
      <w:sz w:val="20"/>
      <w:szCs w:val="20"/>
      <w:lang w:eastAsia="uk-UA"/>
    </w:rPr>
  </w:style>
  <w:style w:type="character" w:customStyle="1" w:styleId="fontstyle01">
    <w:name w:val="fontstyle01"/>
    <w:basedOn w:val="a0"/>
    <w:rsid w:val="004853E5"/>
    <w:rPr>
      <w:rFonts w:ascii="TimesNewRomanPSMT" w:hAnsi="TimesNewRomanPSMT" w:hint="default"/>
      <w:b w:val="0"/>
      <w:bCs w:val="0"/>
      <w:i w:val="0"/>
      <w:iCs w:val="0"/>
      <w:color w:val="000000"/>
      <w:sz w:val="28"/>
      <w:szCs w:val="28"/>
    </w:rPr>
  </w:style>
  <w:style w:type="character" w:customStyle="1" w:styleId="4017">
    <w:name w:val="4017"/>
    <w:aliases w:val="baiaagaaboqcaaadzwoaaaxdcgaaaaaaaaaaaaaaaaaaaaaaaaaaaaaaaaaaaaaaaaaaaaaaaaaaaaaaaaaaaaaaaaaaaaaaaaaaaaaaaaaaaaaaaaaaaaaaaaaaaaaaaaaaaaaaaaaaaaaaaaaaaaaaaaaaaaaaaaaaaaaaaaaaaaaaaaaaaaaaaaaaaaaaaaaaaaaaaaaaaaaaaaaaaaaaaaaaaaaaaaaaaaaa"/>
    <w:basedOn w:val="a0"/>
    <w:rsid w:val="004853E5"/>
  </w:style>
  <w:style w:type="paragraph" w:customStyle="1" w:styleId="9561">
    <w:name w:val="9561"/>
    <w:aliases w:val="baiaagaaboqcaaadkceaaau2iqaaaaaaaaaaaaaaaaaaaaaaaaaaaaaaaaaaaaaaaaaaaaaaaaaaaaaaaaaaaaaaaaaaaaaaaaaaaaaaaaaaaaaaaaaaaaaaaaaaaaaaaaaaaaaaaaaaaaaaaaaaaaaaaaaaaaaaaaaaaaaaaaaaaaaaaaaaaaaaaaaaaaaaaaaaaaaaaaaaaaaaaaaaaaaaaaaaaaaaaaaaaaaa"/>
    <w:basedOn w:val="a"/>
    <w:rsid w:val="00485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786">
    <w:name w:val="5786"/>
    <w:aliases w:val="baiaagaaboqcaaad0bqaaaxefaaaaaaaaaaaaaaaaaaaaaaaaaaaaaaaaaaaaaaaaaaaaaaaaaaaaaaaaaaaaaaaaaaaaaaaaaaaaaaaaaaaaaaaaaaaaaaaaaaaaaaaaaaaaaaaaaaaaaaaaaaaaaaaaaaaaaaaaaaaaaaaaaaaaaaaaaaaaaaaaaaaaaaaaaaaaaaaaaaaaaaaaaaaaaaaaaaaaaaaaaaaaaaa"/>
    <w:basedOn w:val="a"/>
    <w:rsid w:val="00485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15">
    <w:name w:val="9815"/>
    <w:aliases w:val="baiaagaaboqcaaadmx4aaawhigaaaaaaaaaaaaaaaaaaaaaaaaaaaaaaaaaaaaaaaaaaaaaaaaaaaaaaaaaaaaaaaaaaaaaaaaaaaaaaaaaaaaaaaaaaaaaaaaaaaaaaaaaaaaaaaaaaaaaaaaaaaaaaaaaaaaaaaaaaaaaaaaaaaaaaaaaaaaaaaaaaaaaaaaaaaaaaaaaaaaaaaaaaaaaaaaaaaaaaaaaaaaaa"/>
    <w:basedOn w:val="a"/>
    <w:rsid w:val="00485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327">
    <w:name w:val="14327"/>
    <w:aliases w:val="baiaagaaboqcaaadltyaaau7ngaaaaaaaaaaaaaaaaaaaaaaaaaaaaaaaaaaaaaaaaaaaaaaaaaaaaaaaaaaaaaaaaaaaaaaaaaaaaaaaaaaaaaaaaaaaaaaaaaaaaaaaaaaaaaaaaaaaaaaaaaaaaaaaaaaaaaaaaaaaaaaaaaaaaaaaaaaaaaaaaaaaaaaaaaaaaaaaaaaaaaaaaaaaaaaaaaaaaaaaaaaaaa"/>
    <w:basedOn w:val="a"/>
    <w:rsid w:val="00485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659">
    <w:name w:val="20659"/>
    <w:aliases w:val="baiaagaaboqcaaad6u4aaax3tgaaaaaaaaaaaaaaaaaaaaaaaaaaaaaaaaaaaaaaaaaaaaaaaaaaaaaaaaaaaaaaaaaaaaaaaaaaaaaaaaaaaaaaaaaaaaaaaaaaaaaaaaaaaaaaaaaaaaaaaaaaaaaaaaaaaaaaaaaaaaaaaaaaaaaaaaaaaaaaaaaaaaaaaaaaaaaaaaaaaaaaaaaaaaaaaaaaaaaaaaaaaaa"/>
    <w:basedOn w:val="a"/>
    <w:rsid w:val="00485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E6262B"/>
    <w:rPr>
      <w:rFonts w:ascii="Times New Roman" w:eastAsia="Times New Roman" w:hAnsi="Times New Roman" w:cs="Times New Roman"/>
      <w:b/>
      <w:bCs/>
      <w:sz w:val="24"/>
      <w:szCs w:val="24"/>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767301">
      <w:bodyDiv w:val="1"/>
      <w:marLeft w:val="0"/>
      <w:marRight w:val="0"/>
      <w:marTop w:val="0"/>
      <w:marBottom w:val="0"/>
      <w:divBdr>
        <w:top w:val="none" w:sz="0" w:space="0" w:color="auto"/>
        <w:left w:val="none" w:sz="0" w:space="0" w:color="auto"/>
        <w:bottom w:val="none" w:sz="0" w:space="0" w:color="auto"/>
        <w:right w:val="none" w:sz="0" w:space="0" w:color="auto"/>
      </w:divBdr>
    </w:div>
    <w:div w:id="19946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28B4-3B2A-444B-BE6B-090E2681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28421</Words>
  <Characters>16201</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d03-shylga</cp:lastModifiedBy>
  <cp:revision>2</cp:revision>
  <cp:lastPrinted>2025-10-29T09:11:00Z</cp:lastPrinted>
  <dcterms:created xsi:type="dcterms:W3CDTF">2025-10-31T09:08:00Z</dcterms:created>
  <dcterms:modified xsi:type="dcterms:W3CDTF">2025-10-31T09:08:00Z</dcterms:modified>
</cp:coreProperties>
</file>