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4AB1" w:rsidRPr="00E33A40" w:rsidRDefault="00B5466E" w:rsidP="007165B5">
      <w:pPr>
        <w:pStyle w:val="1"/>
        <w:spacing w:line="240" w:lineRule="auto"/>
        <w:ind w:left="7230" w:firstLine="0"/>
        <w:jc w:val="left"/>
        <w:rPr>
          <w:b w:val="0"/>
          <w:szCs w:val="24"/>
        </w:rPr>
      </w:pPr>
      <w:r w:rsidRPr="00E33A40">
        <w:rPr>
          <w:b w:val="0"/>
          <w:color w:val="auto"/>
          <w:szCs w:val="24"/>
        </w:rPr>
        <w:t>Дод</w:t>
      </w:r>
      <w:r w:rsidR="00DF6193" w:rsidRPr="00E33A40">
        <w:rPr>
          <w:b w:val="0"/>
          <w:color w:val="auto"/>
          <w:szCs w:val="24"/>
        </w:rPr>
        <w:t>аток</w:t>
      </w:r>
    </w:p>
    <w:p w:rsidR="00DF6193" w:rsidRPr="00E33A40" w:rsidRDefault="00DF6193" w:rsidP="007165B5">
      <w:pPr>
        <w:pStyle w:val="1"/>
        <w:spacing w:line="240" w:lineRule="auto"/>
        <w:ind w:left="7230" w:firstLine="0"/>
        <w:jc w:val="left"/>
        <w:rPr>
          <w:b w:val="0"/>
          <w:szCs w:val="24"/>
        </w:rPr>
      </w:pPr>
      <w:r w:rsidRPr="00E33A40">
        <w:rPr>
          <w:b w:val="0"/>
          <w:szCs w:val="24"/>
        </w:rPr>
        <w:t>до рішення виконавчого комітету</w:t>
      </w:r>
    </w:p>
    <w:p w:rsidR="005B5E07" w:rsidRPr="00E33A40" w:rsidRDefault="005B5E07" w:rsidP="007165B5">
      <w:pPr>
        <w:pStyle w:val="1"/>
        <w:spacing w:line="240" w:lineRule="auto"/>
        <w:rPr>
          <w:color w:val="auto"/>
          <w:szCs w:val="24"/>
        </w:rPr>
      </w:pPr>
    </w:p>
    <w:p w:rsidR="00CB758B" w:rsidRPr="00E33A40" w:rsidRDefault="00CB758B" w:rsidP="007165B5">
      <w:pPr>
        <w:pStyle w:val="1"/>
        <w:spacing w:line="240" w:lineRule="auto"/>
        <w:rPr>
          <w:color w:val="auto"/>
          <w:szCs w:val="24"/>
        </w:rPr>
      </w:pPr>
      <w:r w:rsidRPr="00E33A40">
        <w:rPr>
          <w:color w:val="auto"/>
          <w:szCs w:val="24"/>
        </w:rPr>
        <w:t>ЗВІТ</w:t>
      </w:r>
    </w:p>
    <w:p w:rsidR="00CB758B" w:rsidRPr="00E33A40" w:rsidRDefault="00CB758B" w:rsidP="007165B5">
      <w:pPr>
        <w:pStyle w:val="1"/>
        <w:spacing w:line="240" w:lineRule="auto"/>
        <w:rPr>
          <w:color w:val="auto"/>
          <w:szCs w:val="24"/>
        </w:rPr>
      </w:pPr>
      <w:r w:rsidRPr="00E33A40">
        <w:rPr>
          <w:color w:val="auto"/>
          <w:szCs w:val="24"/>
        </w:rPr>
        <w:t>про роботу управління культури і мистецтв</w:t>
      </w:r>
      <w:r w:rsidR="00977C7D">
        <w:rPr>
          <w:color w:val="auto"/>
          <w:szCs w:val="24"/>
        </w:rPr>
        <w:t xml:space="preserve"> </w:t>
      </w:r>
      <w:r w:rsidRPr="00E33A40">
        <w:rPr>
          <w:color w:val="auto"/>
          <w:szCs w:val="24"/>
        </w:rPr>
        <w:t>Тернопільської міської ради за 2025 рік</w:t>
      </w:r>
    </w:p>
    <w:p w:rsidR="00CB758B" w:rsidRPr="00E33A40" w:rsidRDefault="00CB758B" w:rsidP="007165B5">
      <w:pPr>
        <w:spacing w:after="0" w:line="240" w:lineRule="auto"/>
        <w:ind w:left="25"/>
        <w:jc w:val="both"/>
        <w:rPr>
          <w:rFonts w:ascii="Times New Roman" w:hAnsi="Times New Roman" w:cs="Times New Roman"/>
          <w:sz w:val="24"/>
          <w:szCs w:val="24"/>
          <w:lang w:val="uk-UA"/>
        </w:rPr>
      </w:pPr>
    </w:p>
    <w:p w:rsidR="00CB758B" w:rsidRPr="00E33A40" w:rsidRDefault="00CB758B" w:rsidP="007165B5">
      <w:pPr>
        <w:spacing w:after="0" w:line="240" w:lineRule="auto"/>
        <w:ind w:left="25" w:firstLine="684"/>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Управління культури і мистецтв Т</w:t>
      </w:r>
      <w:r w:rsidR="00E01DAE" w:rsidRPr="00E33A40">
        <w:rPr>
          <w:rFonts w:ascii="Times New Roman" w:hAnsi="Times New Roman" w:cs="Times New Roman"/>
          <w:sz w:val="24"/>
          <w:szCs w:val="24"/>
          <w:lang w:val="uk-UA"/>
        </w:rPr>
        <w:t>ернопільської міської ради</w:t>
      </w:r>
      <w:r w:rsidRPr="00E33A40">
        <w:rPr>
          <w:rFonts w:ascii="Times New Roman" w:hAnsi="Times New Roman" w:cs="Times New Roman"/>
          <w:sz w:val="24"/>
          <w:szCs w:val="24"/>
          <w:lang w:val="uk-UA"/>
        </w:rPr>
        <w:t xml:space="preserve">, відповідно до рішення Тернопільської міської ради №8/5/16 від 23.04.2021 «Про внесення змін та доповнень до рішення міської ради від 05.01.2011р. № 6/4/51 «Про затвердження положень про виконавчі органи міської ради», є виконавчим органом Тернопільської міської ради, підконтрольним та підзвітним Тернопільській міській раді, підпорядкованим безпосередньо міському голові, </w:t>
      </w:r>
      <w:r w:rsidR="00491247" w:rsidRPr="00E33A40">
        <w:rPr>
          <w:rFonts w:ascii="Times New Roman" w:hAnsi="Times New Roman" w:cs="Times New Roman"/>
          <w:sz w:val="24"/>
          <w:szCs w:val="24"/>
          <w:lang w:val="uk-UA"/>
        </w:rPr>
        <w:t xml:space="preserve">що </w:t>
      </w:r>
      <w:r w:rsidRPr="00E33A40">
        <w:rPr>
          <w:rFonts w:ascii="Times New Roman" w:hAnsi="Times New Roman" w:cs="Times New Roman"/>
          <w:sz w:val="24"/>
          <w:szCs w:val="24"/>
          <w:lang w:val="uk-UA"/>
        </w:rPr>
        <w:t>здійснює свою діяльн</w:t>
      </w:r>
      <w:r w:rsidR="009C0E07" w:rsidRPr="00E33A40">
        <w:rPr>
          <w:rFonts w:ascii="Times New Roman" w:hAnsi="Times New Roman" w:cs="Times New Roman"/>
          <w:sz w:val="24"/>
          <w:szCs w:val="24"/>
          <w:lang w:val="uk-UA"/>
        </w:rPr>
        <w:t>ість на підставі затвердженого П</w:t>
      </w:r>
      <w:r w:rsidRPr="00E33A40">
        <w:rPr>
          <w:rFonts w:ascii="Times New Roman" w:hAnsi="Times New Roman" w:cs="Times New Roman"/>
          <w:sz w:val="24"/>
          <w:szCs w:val="24"/>
          <w:lang w:val="uk-UA"/>
        </w:rPr>
        <w:t>оложення.</w:t>
      </w:r>
    </w:p>
    <w:p w:rsidR="00CB758B" w:rsidRPr="00E33A40" w:rsidRDefault="00CB758B" w:rsidP="007165B5">
      <w:pPr>
        <w:pStyle w:val="a3"/>
        <w:spacing w:before="0" w:beforeAutospacing="0" w:after="0" w:afterAutospacing="0"/>
        <w:ind w:firstLine="684"/>
        <w:jc w:val="both"/>
        <w:rPr>
          <w:lang w:val="uk-UA"/>
        </w:rPr>
      </w:pPr>
      <w:r w:rsidRPr="00E33A40">
        <w:rPr>
          <w:lang w:val="uk-UA"/>
        </w:rPr>
        <w:t xml:space="preserve">Основна діяльність Управління та підпорядкованих закладів культури </w:t>
      </w:r>
      <w:r w:rsidR="00FF25F3" w:rsidRPr="00E33A40">
        <w:rPr>
          <w:lang w:val="uk-UA"/>
        </w:rPr>
        <w:t>зосереджена</w:t>
      </w:r>
      <w:r w:rsidRPr="00E33A40">
        <w:rPr>
          <w:lang w:val="uk-UA"/>
        </w:rPr>
        <w:t xml:space="preserve"> на </w:t>
      </w:r>
      <w:r w:rsidRPr="00E33A40">
        <w:rPr>
          <w:bCs/>
          <w:lang w:val="uk-UA"/>
        </w:rPr>
        <w:t>інформаційній, культурно-мистецькій</w:t>
      </w:r>
      <w:r w:rsidR="009C0E07" w:rsidRPr="00E33A40">
        <w:rPr>
          <w:bCs/>
          <w:lang w:val="uk-UA"/>
        </w:rPr>
        <w:t>, патріотичній</w:t>
      </w:r>
      <w:r w:rsidRPr="00E33A40">
        <w:rPr>
          <w:bCs/>
          <w:lang w:val="uk-UA"/>
        </w:rPr>
        <w:t xml:space="preserve"> та просвітницькій роботі</w:t>
      </w:r>
      <w:r w:rsidRPr="00E33A40">
        <w:rPr>
          <w:lang w:val="uk-UA"/>
        </w:rPr>
        <w:t>, що забезпечує</w:t>
      </w:r>
      <w:r w:rsidR="00FF25F3" w:rsidRPr="00E33A40">
        <w:rPr>
          <w:lang w:val="uk-UA"/>
        </w:rPr>
        <w:t>:</w:t>
      </w:r>
      <w:r w:rsidR="00E33A40">
        <w:rPr>
          <w:lang w:val="uk-UA"/>
        </w:rPr>
        <w:t xml:space="preserve"> </w:t>
      </w:r>
      <w:r w:rsidRPr="00E33A40">
        <w:rPr>
          <w:bCs/>
          <w:lang w:val="uk-UA"/>
        </w:rPr>
        <w:t>збереження національної свідомості та ідентичності</w:t>
      </w:r>
      <w:r w:rsidR="00FF25F3" w:rsidRPr="00E33A40">
        <w:rPr>
          <w:lang w:val="uk-UA"/>
        </w:rPr>
        <w:t>;</w:t>
      </w:r>
      <w:r w:rsidR="00E33A40">
        <w:rPr>
          <w:lang w:val="uk-UA"/>
        </w:rPr>
        <w:t xml:space="preserve"> </w:t>
      </w:r>
      <w:r w:rsidRPr="00E33A40">
        <w:rPr>
          <w:bCs/>
          <w:lang w:val="uk-UA"/>
        </w:rPr>
        <w:t>піднесення патріотичного духу</w:t>
      </w:r>
      <w:r w:rsidR="00FF25F3" w:rsidRPr="00E33A40">
        <w:rPr>
          <w:lang w:val="uk-UA"/>
        </w:rPr>
        <w:t xml:space="preserve">; </w:t>
      </w:r>
      <w:r w:rsidRPr="00E33A40">
        <w:rPr>
          <w:bCs/>
          <w:lang w:val="uk-UA"/>
        </w:rPr>
        <w:t>популяризацію української творчості</w:t>
      </w:r>
      <w:r w:rsidR="00FF25F3" w:rsidRPr="00E33A40">
        <w:rPr>
          <w:lang w:val="uk-UA"/>
        </w:rPr>
        <w:t xml:space="preserve">; </w:t>
      </w:r>
      <w:r w:rsidRPr="00E33A40">
        <w:rPr>
          <w:bCs/>
          <w:lang w:val="uk-UA"/>
        </w:rPr>
        <w:t>відзначення пам'ятних дат</w:t>
      </w:r>
      <w:r w:rsidRPr="00E33A40">
        <w:rPr>
          <w:lang w:val="uk-UA"/>
        </w:rPr>
        <w:t>.</w:t>
      </w:r>
    </w:p>
    <w:p w:rsidR="00CB758B" w:rsidRPr="00E33A40" w:rsidRDefault="00CB758B" w:rsidP="007165B5">
      <w:pPr>
        <w:pStyle w:val="a3"/>
        <w:spacing w:before="0" w:beforeAutospacing="0" w:after="0" w:afterAutospacing="0"/>
        <w:ind w:firstLine="684"/>
        <w:jc w:val="both"/>
        <w:rPr>
          <w:lang w:val="uk-UA"/>
        </w:rPr>
      </w:pPr>
      <w:r w:rsidRPr="00E33A40">
        <w:rPr>
          <w:lang w:val="uk-UA"/>
        </w:rPr>
        <w:t xml:space="preserve">Напрямки роботи управління культури і мистецтв Тернопільської міської </w:t>
      </w:r>
      <w:r w:rsidR="00EC5F83" w:rsidRPr="00E33A40">
        <w:rPr>
          <w:lang w:val="uk-UA"/>
        </w:rPr>
        <w:t>ради</w:t>
      </w:r>
      <w:r w:rsidRPr="00E33A40">
        <w:rPr>
          <w:lang w:val="uk-UA"/>
        </w:rPr>
        <w:t xml:space="preserve"> у 2025 році спрямовані на </w:t>
      </w:r>
      <w:r w:rsidRPr="00E33A40">
        <w:rPr>
          <w:bCs/>
          <w:lang w:val="uk-UA"/>
        </w:rPr>
        <w:t>підтримку стійкості громади</w:t>
      </w:r>
      <w:r w:rsidRPr="00E33A40">
        <w:rPr>
          <w:lang w:val="uk-UA"/>
        </w:rPr>
        <w:t xml:space="preserve"> та </w:t>
      </w:r>
      <w:r w:rsidRPr="00E33A40">
        <w:rPr>
          <w:bCs/>
          <w:lang w:val="uk-UA"/>
        </w:rPr>
        <w:t>культурний фронт</w:t>
      </w:r>
      <w:r w:rsidR="009C0E07" w:rsidRPr="00E33A40">
        <w:rPr>
          <w:lang w:val="uk-UA"/>
        </w:rPr>
        <w:t xml:space="preserve">, </w:t>
      </w:r>
      <w:r w:rsidR="00EC5F83" w:rsidRPr="00E33A40">
        <w:rPr>
          <w:lang w:val="uk-UA"/>
        </w:rPr>
        <w:t>що включає такі пріоритети:</w:t>
      </w:r>
    </w:p>
    <w:p w:rsidR="001F749F" w:rsidRPr="00E33A40" w:rsidRDefault="001F749F" w:rsidP="007165B5">
      <w:pPr>
        <w:pStyle w:val="a3"/>
        <w:spacing w:before="0" w:beforeAutospacing="0" w:after="0" w:afterAutospacing="0"/>
        <w:ind w:firstLine="684"/>
        <w:jc w:val="both"/>
        <w:rPr>
          <w:lang w:val="uk-UA"/>
        </w:rPr>
      </w:pPr>
    </w:p>
    <w:p w:rsidR="00CB758B" w:rsidRPr="00E33A40" w:rsidRDefault="00CB758B" w:rsidP="007165B5">
      <w:pPr>
        <w:pStyle w:val="a3"/>
        <w:spacing w:before="0" w:beforeAutospacing="0" w:after="0" w:afterAutospacing="0"/>
        <w:ind w:left="360" w:firstLine="66"/>
        <w:jc w:val="both"/>
        <w:rPr>
          <w:b/>
          <w:lang w:val="uk-UA"/>
        </w:rPr>
      </w:pPr>
      <w:r w:rsidRPr="00E33A40">
        <w:rPr>
          <w:b/>
          <w:bCs/>
          <w:lang w:val="uk-UA"/>
        </w:rPr>
        <w:t>Національно-патріотичне</w:t>
      </w:r>
      <w:r w:rsidR="00E33A40">
        <w:rPr>
          <w:b/>
          <w:bCs/>
          <w:lang w:val="uk-UA"/>
        </w:rPr>
        <w:t xml:space="preserve"> </w:t>
      </w:r>
      <w:r w:rsidRPr="00E33A40">
        <w:rPr>
          <w:b/>
          <w:bCs/>
          <w:lang w:val="uk-UA"/>
        </w:rPr>
        <w:t>зміцнення та підтримка:</w:t>
      </w:r>
    </w:p>
    <w:p w:rsidR="00CB758B" w:rsidRPr="00E33A40" w:rsidRDefault="00CB758B" w:rsidP="007165B5">
      <w:pPr>
        <w:pStyle w:val="a3"/>
        <w:numPr>
          <w:ilvl w:val="0"/>
          <w:numId w:val="23"/>
        </w:numPr>
        <w:spacing w:before="0" w:beforeAutospacing="0" w:after="0" w:afterAutospacing="0"/>
        <w:jc w:val="both"/>
        <w:rPr>
          <w:lang w:val="uk-UA"/>
        </w:rPr>
      </w:pPr>
      <w:r w:rsidRPr="00E33A40">
        <w:rPr>
          <w:bCs/>
          <w:lang w:val="uk-UA"/>
        </w:rPr>
        <w:t>Активне забезпечення громади</w:t>
      </w:r>
      <w:r w:rsidRPr="00E33A40">
        <w:rPr>
          <w:lang w:val="uk-UA"/>
        </w:rPr>
        <w:t xml:space="preserve"> (включно з </w:t>
      </w:r>
      <w:r w:rsidRPr="00E33A40">
        <w:rPr>
          <w:bCs/>
          <w:lang w:val="uk-UA"/>
        </w:rPr>
        <w:t>військовими, ВПО та їхніми сім'ями</w:t>
      </w:r>
      <w:r w:rsidRPr="00E33A40">
        <w:rPr>
          <w:lang w:val="uk-UA"/>
        </w:rPr>
        <w:t xml:space="preserve">) </w:t>
      </w:r>
      <w:r w:rsidRPr="00E33A40">
        <w:rPr>
          <w:bCs/>
          <w:lang w:val="uk-UA"/>
        </w:rPr>
        <w:t>національно-патріотичними заходами</w:t>
      </w:r>
      <w:r w:rsidRPr="00E33A40">
        <w:rPr>
          <w:lang w:val="uk-UA"/>
        </w:rPr>
        <w:t xml:space="preserve"> та </w:t>
      </w:r>
      <w:r w:rsidRPr="00E33A40">
        <w:rPr>
          <w:bCs/>
          <w:lang w:val="uk-UA"/>
        </w:rPr>
        <w:t>якісним культурним контентом</w:t>
      </w:r>
      <w:r w:rsidRPr="00E33A40">
        <w:rPr>
          <w:lang w:val="uk-UA"/>
        </w:rPr>
        <w:t>.</w:t>
      </w:r>
    </w:p>
    <w:p w:rsidR="00CB758B" w:rsidRPr="00E33A40" w:rsidRDefault="00CB758B" w:rsidP="007165B5">
      <w:pPr>
        <w:pStyle w:val="a3"/>
        <w:numPr>
          <w:ilvl w:val="0"/>
          <w:numId w:val="23"/>
        </w:numPr>
        <w:spacing w:before="0" w:beforeAutospacing="0" w:after="0" w:afterAutospacing="0"/>
        <w:jc w:val="both"/>
        <w:rPr>
          <w:lang w:val="uk-UA"/>
        </w:rPr>
      </w:pPr>
      <w:r w:rsidRPr="00E33A40">
        <w:rPr>
          <w:lang w:val="uk-UA"/>
        </w:rPr>
        <w:t xml:space="preserve">Створення культурного продукту з </w:t>
      </w:r>
      <w:r w:rsidRPr="00E33A40">
        <w:rPr>
          <w:bCs/>
          <w:lang w:val="uk-UA"/>
        </w:rPr>
        <w:t>терапевтичною, підтримуючою та мотивуючою функцією</w:t>
      </w:r>
      <w:r w:rsidRPr="00E33A40">
        <w:rPr>
          <w:lang w:val="uk-UA"/>
        </w:rPr>
        <w:t xml:space="preserve"> в умовах воєнного стану.</w:t>
      </w:r>
    </w:p>
    <w:p w:rsidR="00CB758B" w:rsidRPr="00E33A40" w:rsidRDefault="00CB758B" w:rsidP="007165B5">
      <w:pPr>
        <w:pStyle w:val="a3"/>
        <w:spacing w:before="0" w:beforeAutospacing="0" w:after="0" w:afterAutospacing="0"/>
        <w:ind w:left="360"/>
        <w:jc w:val="both"/>
        <w:rPr>
          <w:b/>
          <w:lang w:val="uk-UA"/>
        </w:rPr>
      </w:pPr>
      <w:r w:rsidRPr="00E33A40">
        <w:rPr>
          <w:b/>
          <w:bCs/>
          <w:lang w:val="uk-UA"/>
        </w:rPr>
        <w:t>Збереження спадщини та соціальна інтеграція:</w:t>
      </w:r>
    </w:p>
    <w:p w:rsidR="00CB758B" w:rsidRPr="00E33A40" w:rsidRDefault="00CB758B" w:rsidP="007165B5">
      <w:pPr>
        <w:pStyle w:val="a3"/>
        <w:numPr>
          <w:ilvl w:val="0"/>
          <w:numId w:val="24"/>
        </w:numPr>
        <w:spacing w:before="0" w:beforeAutospacing="0" w:after="0" w:afterAutospacing="0"/>
        <w:jc w:val="both"/>
        <w:rPr>
          <w:lang w:val="uk-UA"/>
        </w:rPr>
      </w:pPr>
      <w:r w:rsidRPr="00E33A40">
        <w:rPr>
          <w:bCs/>
          <w:lang w:val="uk-UA"/>
        </w:rPr>
        <w:t>Збереження національної культурної спадщини</w:t>
      </w:r>
      <w:r w:rsidRPr="00E33A40">
        <w:rPr>
          <w:lang w:val="uk-UA"/>
        </w:rPr>
        <w:t xml:space="preserve"> (документування).</w:t>
      </w:r>
    </w:p>
    <w:p w:rsidR="00CB758B" w:rsidRPr="00E33A40" w:rsidRDefault="00CB758B" w:rsidP="007165B5">
      <w:pPr>
        <w:pStyle w:val="a3"/>
        <w:numPr>
          <w:ilvl w:val="0"/>
          <w:numId w:val="24"/>
        </w:numPr>
        <w:spacing w:before="0" w:beforeAutospacing="0" w:after="0" w:afterAutospacing="0"/>
        <w:jc w:val="both"/>
        <w:rPr>
          <w:lang w:val="uk-UA"/>
        </w:rPr>
      </w:pPr>
      <w:r w:rsidRPr="00E33A40">
        <w:rPr>
          <w:bCs/>
          <w:lang w:val="uk-UA"/>
        </w:rPr>
        <w:t>Залучення громадськості, ветеранів та ВПО</w:t>
      </w:r>
      <w:r w:rsidRPr="00E33A40">
        <w:rPr>
          <w:lang w:val="uk-UA"/>
        </w:rPr>
        <w:t xml:space="preserve"> до спільних культурних проєктів для їхньої </w:t>
      </w:r>
      <w:r w:rsidRPr="00E33A40">
        <w:rPr>
          <w:bCs/>
          <w:lang w:val="uk-UA"/>
        </w:rPr>
        <w:t>соціалізації, психологічної підтримки та інтеграції</w:t>
      </w:r>
      <w:r w:rsidRPr="00E33A40">
        <w:rPr>
          <w:lang w:val="uk-UA"/>
        </w:rPr>
        <w:t>.</w:t>
      </w:r>
    </w:p>
    <w:p w:rsidR="00CB758B" w:rsidRPr="00E33A40" w:rsidRDefault="00CB758B" w:rsidP="007165B5">
      <w:pPr>
        <w:pStyle w:val="a3"/>
        <w:spacing w:before="0" w:beforeAutospacing="0" w:after="0" w:afterAutospacing="0"/>
        <w:ind w:left="360"/>
        <w:jc w:val="both"/>
        <w:rPr>
          <w:b/>
          <w:lang w:val="uk-UA"/>
        </w:rPr>
      </w:pPr>
      <w:r w:rsidRPr="00E33A40">
        <w:rPr>
          <w:b/>
          <w:bCs/>
          <w:lang w:val="uk-UA"/>
        </w:rPr>
        <w:t>Культурний волонтерський рух:</w:t>
      </w:r>
    </w:p>
    <w:p w:rsidR="00CB758B" w:rsidRPr="00E33A40" w:rsidRDefault="00CB758B" w:rsidP="007165B5">
      <w:pPr>
        <w:pStyle w:val="a3"/>
        <w:numPr>
          <w:ilvl w:val="0"/>
          <w:numId w:val="25"/>
        </w:numPr>
        <w:spacing w:before="0" w:beforeAutospacing="0" w:after="0" w:afterAutospacing="0"/>
        <w:jc w:val="both"/>
        <w:rPr>
          <w:lang w:val="uk-UA"/>
        </w:rPr>
      </w:pPr>
      <w:r w:rsidRPr="00E33A40">
        <w:rPr>
          <w:bCs/>
          <w:lang w:val="uk-UA"/>
        </w:rPr>
        <w:t>Підтримка фестивального та творчого руху</w:t>
      </w:r>
      <w:r w:rsidRPr="00E33A40">
        <w:rPr>
          <w:lang w:val="uk-UA"/>
        </w:rPr>
        <w:t xml:space="preserve">, орієнтованого на </w:t>
      </w:r>
      <w:r w:rsidRPr="00E33A40">
        <w:rPr>
          <w:bCs/>
          <w:lang w:val="uk-UA"/>
        </w:rPr>
        <w:t>благодійність та збір коштів для ЗСУ</w:t>
      </w:r>
      <w:r w:rsidRPr="00E33A40">
        <w:rPr>
          <w:lang w:val="uk-UA"/>
        </w:rPr>
        <w:t>.</w:t>
      </w:r>
    </w:p>
    <w:p w:rsidR="00CB758B" w:rsidRPr="00E33A40" w:rsidRDefault="00CB758B" w:rsidP="007165B5">
      <w:pPr>
        <w:pStyle w:val="a3"/>
        <w:numPr>
          <w:ilvl w:val="0"/>
          <w:numId w:val="25"/>
        </w:numPr>
        <w:spacing w:before="0" w:beforeAutospacing="0" w:after="0" w:afterAutospacing="0"/>
        <w:jc w:val="both"/>
        <w:rPr>
          <w:lang w:val="uk-UA"/>
        </w:rPr>
      </w:pPr>
      <w:r w:rsidRPr="00E33A40">
        <w:rPr>
          <w:lang w:val="uk-UA"/>
        </w:rPr>
        <w:t xml:space="preserve">Розвиток </w:t>
      </w:r>
      <w:r w:rsidRPr="00E33A40">
        <w:rPr>
          <w:bCs/>
          <w:lang w:val="uk-UA"/>
        </w:rPr>
        <w:t>аматорського мистецтва як засобу арт-терапії</w:t>
      </w:r>
      <w:r w:rsidRPr="00E33A40">
        <w:rPr>
          <w:lang w:val="uk-UA"/>
        </w:rPr>
        <w:t xml:space="preserve"> та вираження громадянської позиції.</w:t>
      </w:r>
    </w:p>
    <w:p w:rsidR="00CB758B" w:rsidRPr="00E33A40" w:rsidRDefault="00CB758B" w:rsidP="007165B5">
      <w:pPr>
        <w:pStyle w:val="a3"/>
        <w:numPr>
          <w:ilvl w:val="0"/>
          <w:numId w:val="25"/>
        </w:numPr>
        <w:spacing w:before="0" w:beforeAutospacing="0" w:after="0" w:afterAutospacing="0"/>
        <w:jc w:val="both"/>
        <w:rPr>
          <w:lang w:val="uk-UA"/>
        </w:rPr>
      </w:pPr>
      <w:r w:rsidRPr="00E33A40">
        <w:rPr>
          <w:bCs/>
          <w:lang w:val="uk-UA"/>
        </w:rPr>
        <w:t>Активне залучення волонтерів, громадських організацій, фондів, внутрішньо переміщених осіб</w:t>
      </w:r>
      <w:r w:rsidRPr="00E33A40">
        <w:rPr>
          <w:lang w:val="uk-UA"/>
        </w:rPr>
        <w:t xml:space="preserve"> для внеску у спільну перемогу.</w:t>
      </w:r>
    </w:p>
    <w:p w:rsidR="00CB758B" w:rsidRPr="00E33A40" w:rsidRDefault="00CB758B" w:rsidP="007165B5">
      <w:pPr>
        <w:pStyle w:val="a3"/>
        <w:spacing w:before="0" w:beforeAutospacing="0" w:after="0" w:afterAutospacing="0"/>
        <w:ind w:left="360"/>
        <w:jc w:val="both"/>
        <w:rPr>
          <w:b/>
          <w:lang w:val="uk-UA"/>
        </w:rPr>
      </w:pPr>
      <w:r w:rsidRPr="00E33A40">
        <w:rPr>
          <w:b/>
          <w:bCs/>
          <w:lang w:val="uk-UA"/>
        </w:rPr>
        <w:t>Розвиток та психологічна стійкість дітей:</w:t>
      </w:r>
    </w:p>
    <w:p w:rsidR="00CB758B" w:rsidRPr="00E33A40" w:rsidRDefault="00CB758B" w:rsidP="007165B5">
      <w:pPr>
        <w:pStyle w:val="a3"/>
        <w:numPr>
          <w:ilvl w:val="0"/>
          <w:numId w:val="26"/>
        </w:numPr>
        <w:spacing w:before="0" w:beforeAutospacing="0" w:after="0" w:afterAutospacing="0"/>
        <w:jc w:val="both"/>
        <w:rPr>
          <w:i/>
          <w:color w:val="FF0000"/>
          <w:lang w:val="uk-UA"/>
        </w:rPr>
      </w:pPr>
      <w:r w:rsidRPr="00E33A40">
        <w:rPr>
          <w:bCs/>
          <w:lang w:val="uk-UA"/>
        </w:rPr>
        <w:t>Сприяння всебічному розвитку дітей</w:t>
      </w:r>
      <w:r w:rsidR="005267ED" w:rsidRPr="00E33A40">
        <w:rPr>
          <w:lang w:val="uk-UA"/>
        </w:rPr>
        <w:t xml:space="preserve"> (родин</w:t>
      </w:r>
      <w:r w:rsidRPr="00E33A40">
        <w:rPr>
          <w:lang w:val="uk-UA"/>
        </w:rPr>
        <w:t xml:space="preserve"> військових та ВПО) через</w:t>
      </w:r>
      <w:r w:rsidR="00E33A40">
        <w:rPr>
          <w:lang w:val="uk-UA"/>
        </w:rPr>
        <w:t xml:space="preserve"> </w:t>
      </w:r>
      <w:r w:rsidRPr="00E33A40">
        <w:rPr>
          <w:lang w:val="uk-UA"/>
        </w:rPr>
        <w:t xml:space="preserve">безперешкодний доступ до послуг мистецьких шкіл та </w:t>
      </w:r>
      <w:r w:rsidR="00AD3F02" w:rsidRPr="00E33A40">
        <w:rPr>
          <w:lang w:val="uk-UA"/>
        </w:rPr>
        <w:t xml:space="preserve">бібліотечних, </w:t>
      </w:r>
      <w:r w:rsidRPr="00E33A40">
        <w:rPr>
          <w:lang w:val="uk-UA"/>
        </w:rPr>
        <w:t>клубних закладів.</w:t>
      </w:r>
    </w:p>
    <w:p w:rsidR="00CB758B" w:rsidRPr="00E33A40" w:rsidRDefault="00CB758B" w:rsidP="007165B5">
      <w:pPr>
        <w:pStyle w:val="a3"/>
        <w:numPr>
          <w:ilvl w:val="0"/>
          <w:numId w:val="26"/>
        </w:numPr>
        <w:spacing w:before="0" w:beforeAutospacing="0" w:after="0" w:afterAutospacing="0"/>
        <w:jc w:val="both"/>
        <w:rPr>
          <w:lang w:val="uk-UA"/>
        </w:rPr>
      </w:pPr>
      <w:r w:rsidRPr="00E33A40">
        <w:rPr>
          <w:lang w:val="uk-UA"/>
        </w:rPr>
        <w:t xml:space="preserve">Розвиток </w:t>
      </w:r>
      <w:r w:rsidRPr="00E33A40">
        <w:rPr>
          <w:bCs/>
          <w:lang w:val="uk-UA"/>
        </w:rPr>
        <w:t>естетичних, соціальних навичок та психологічної стійкості</w:t>
      </w:r>
      <w:r w:rsidRPr="00E33A40">
        <w:rPr>
          <w:lang w:val="uk-UA"/>
        </w:rPr>
        <w:t xml:space="preserve"> дітей, використовуючи мистецтво як інструмент підтримки.</w:t>
      </w:r>
    </w:p>
    <w:p w:rsidR="001F749F" w:rsidRPr="00E33A40" w:rsidRDefault="001F749F" w:rsidP="007165B5">
      <w:pPr>
        <w:spacing w:after="0" w:line="240" w:lineRule="auto"/>
        <w:ind w:firstLine="684"/>
        <w:jc w:val="both"/>
        <w:rPr>
          <w:rFonts w:ascii="Times New Roman" w:hAnsi="Times New Roman" w:cs="Times New Roman"/>
          <w:b/>
          <w:sz w:val="24"/>
          <w:szCs w:val="24"/>
          <w:lang w:val="uk-UA"/>
        </w:rPr>
      </w:pPr>
    </w:p>
    <w:p w:rsidR="001F749F" w:rsidRPr="00E33A40" w:rsidRDefault="001F749F" w:rsidP="007165B5">
      <w:pPr>
        <w:spacing w:after="0" w:line="240" w:lineRule="auto"/>
        <w:ind w:firstLine="684"/>
        <w:jc w:val="both"/>
        <w:rPr>
          <w:rFonts w:ascii="Times New Roman" w:hAnsi="Times New Roman" w:cs="Times New Roman"/>
          <w:b/>
          <w:sz w:val="24"/>
          <w:szCs w:val="24"/>
          <w:lang w:val="uk-UA"/>
        </w:rPr>
      </w:pPr>
    </w:p>
    <w:p w:rsidR="001F749F" w:rsidRPr="00E33A40" w:rsidRDefault="001F749F" w:rsidP="007165B5">
      <w:pPr>
        <w:spacing w:after="0" w:line="240" w:lineRule="auto"/>
        <w:ind w:firstLine="684"/>
        <w:jc w:val="both"/>
        <w:rPr>
          <w:rFonts w:ascii="Times New Roman" w:hAnsi="Times New Roman" w:cs="Times New Roman"/>
          <w:b/>
          <w:sz w:val="24"/>
          <w:szCs w:val="24"/>
          <w:lang w:val="uk-UA"/>
        </w:rPr>
      </w:pPr>
    </w:p>
    <w:p w:rsidR="00CB758B" w:rsidRPr="00E33A40" w:rsidRDefault="00CB758B" w:rsidP="007165B5">
      <w:pPr>
        <w:spacing w:after="0" w:line="240" w:lineRule="auto"/>
        <w:ind w:firstLine="684"/>
        <w:jc w:val="both"/>
        <w:rPr>
          <w:rFonts w:ascii="Times New Roman" w:hAnsi="Times New Roman" w:cs="Times New Roman"/>
          <w:b/>
          <w:sz w:val="24"/>
          <w:szCs w:val="24"/>
          <w:lang w:val="uk-UA"/>
        </w:rPr>
      </w:pPr>
      <w:r w:rsidRPr="00E33A40">
        <w:rPr>
          <w:rFonts w:ascii="Times New Roman" w:hAnsi="Times New Roman" w:cs="Times New Roman"/>
          <w:b/>
          <w:sz w:val="24"/>
          <w:szCs w:val="24"/>
          <w:lang w:val="uk-UA"/>
        </w:rPr>
        <w:lastRenderedPageBreak/>
        <w:t>Впродовж вищезазначеного періоду управління культури і мистецтв здійснювало свою діяльність відповідно до повноважень та в рамках основних поточних програм, а саме:</w:t>
      </w:r>
    </w:p>
    <w:p w:rsidR="00DD310D" w:rsidRPr="00E33A40" w:rsidRDefault="00DD310D" w:rsidP="007165B5">
      <w:pPr>
        <w:spacing w:after="0" w:line="240" w:lineRule="auto"/>
        <w:ind w:left="25" w:firstLine="684"/>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Програма розвитку культури і мистецтв Тернопільської міської територіальної громади на 2024-2026 р</w:t>
      </w:r>
      <w:r w:rsidR="00B5466E" w:rsidRPr="00E33A40">
        <w:rPr>
          <w:rFonts w:ascii="Times New Roman" w:hAnsi="Times New Roman" w:cs="Times New Roman"/>
          <w:sz w:val="24"/>
          <w:szCs w:val="24"/>
          <w:lang w:val="uk-UA"/>
        </w:rPr>
        <w:t>оки</w:t>
      </w:r>
      <w:r w:rsidRPr="00E33A40">
        <w:rPr>
          <w:rFonts w:ascii="Times New Roman" w:hAnsi="Times New Roman" w:cs="Times New Roman"/>
          <w:sz w:val="24"/>
          <w:szCs w:val="24"/>
          <w:lang w:val="uk-UA"/>
        </w:rPr>
        <w:t>.</w:t>
      </w:r>
    </w:p>
    <w:p w:rsidR="00CB758B" w:rsidRPr="00E33A40" w:rsidRDefault="00CB758B" w:rsidP="007165B5">
      <w:pPr>
        <w:spacing w:after="0" w:line="240" w:lineRule="auto"/>
        <w:ind w:firstLine="684"/>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Програма збереження культурної спадщини на 2025-2027 р</w:t>
      </w:r>
      <w:r w:rsidR="00B5466E" w:rsidRPr="00E33A40">
        <w:rPr>
          <w:rFonts w:ascii="Times New Roman" w:hAnsi="Times New Roman" w:cs="Times New Roman"/>
          <w:sz w:val="24"/>
          <w:szCs w:val="24"/>
          <w:lang w:val="uk-UA"/>
        </w:rPr>
        <w:t>оки</w:t>
      </w:r>
      <w:r w:rsidRPr="00E33A40">
        <w:rPr>
          <w:rFonts w:ascii="Times New Roman" w:hAnsi="Times New Roman" w:cs="Times New Roman"/>
          <w:sz w:val="24"/>
          <w:szCs w:val="24"/>
          <w:lang w:val="uk-UA"/>
        </w:rPr>
        <w:t>.</w:t>
      </w:r>
    </w:p>
    <w:p w:rsidR="00CB758B" w:rsidRPr="00E33A40" w:rsidRDefault="00CB758B" w:rsidP="007165B5">
      <w:pPr>
        <w:spacing w:after="0" w:line="240" w:lineRule="auto"/>
        <w:ind w:left="25" w:firstLine="684"/>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Програма сприяння функціонування української мови в Тернопільській міській територіальній громаді.</w:t>
      </w:r>
    </w:p>
    <w:p w:rsidR="00CB758B" w:rsidRPr="00E33A40" w:rsidRDefault="00CB758B" w:rsidP="007165B5">
      <w:pPr>
        <w:spacing w:after="0" w:line="240" w:lineRule="auto"/>
        <w:ind w:left="25" w:firstLine="684"/>
        <w:jc w:val="both"/>
        <w:rPr>
          <w:rFonts w:ascii="Times New Roman" w:hAnsi="Times New Roman" w:cs="Times New Roman"/>
          <w:b/>
          <w:sz w:val="24"/>
          <w:szCs w:val="24"/>
          <w:lang w:val="uk-UA"/>
        </w:rPr>
      </w:pPr>
      <w:r w:rsidRPr="00E33A40">
        <w:rPr>
          <w:rFonts w:ascii="Times New Roman" w:hAnsi="Times New Roman" w:cs="Times New Roman"/>
          <w:sz w:val="24"/>
          <w:szCs w:val="24"/>
          <w:lang w:val="uk-UA"/>
        </w:rPr>
        <w:t>Відповідно до рішення міської ради від 27.01.2014 №6/44/15 (</w:t>
      </w:r>
      <w:r w:rsidR="00E90CFB">
        <w:rPr>
          <w:rFonts w:ascii="Times New Roman" w:hAnsi="Times New Roman" w:cs="Times New Roman"/>
          <w:sz w:val="24"/>
          <w:szCs w:val="24"/>
          <w:lang w:val="uk-UA"/>
        </w:rPr>
        <w:t>зі</w:t>
      </w:r>
      <w:r w:rsidRPr="00E33A40">
        <w:rPr>
          <w:rFonts w:ascii="Times New Roman" w:hAnsi="Times New Roman" w:cs="Times New Roman"/>
          <w:sz w:val="24"/>
          <w:szCs w:val="24"/>
          <w:lang w:val="uk-UA"/>
        </w:rPr>
        <w:t xml:space="preserve"> змінами та доповненнями)</w:t>
      </w:r>
      <w:r w:rsidR="00E90CFB">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затверджено перелік закладів культури базової мережі Тернопільської міської ради</w:t>
      </w:r>
      <w:r w:rsidR="00E90CFB">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до яких належить </w:t>
      </w:r>
      <w:r w:rsidRPr="00E33A40">
        <w:rPr>
          <w:rFonts w:ascii="Times New Roman" w:hAnsi="Times New Roman" w:cs="Times New Roman"/>
          <w:b/>
          <w:sz w:val="24"/>
          <w:szCs w:val="24"/>
          <w:lang w:val="uk-UA"/>
        </w:rPr>
        <w:t>10 установ:</w:t>
      </w:r>
    </w:p>
    <w:tbl>
      <w:tblPr>
        <w:tblStyle w:val="TableGrid"/>
        <w:tblW w:w="9639" w:type="dxa"/>
        <w:tblInd w:w="108" w:type="dxa"/>
        <w:tblLayout w:type="fixed"/>
        <w:tblCellMar>
          <w:top w:w="63" w:type="dxa"/>
          <w:left w:w="108" w:type="dxa"/>
          <w:right w:w="48" w:type="dxa"/>
        </w:tblCellMar>
        <w:tblLook w:val="04A0" w:firstRow="1" w:lastRow="0" w:firstColumn="1" w:lastColumn="0" w:noHBand="0" w:noVBand="1"/>
      </w:tblPr>
      <w:tblGrid>
        <w:gridCol w:w="9639"/>
      </w:tblGrid>
      <w:tr w:rsidR="00CB758B" w:rsidRPr="00E33A40" w:rsidTr="00F0575E">
        <w:trPr>
          <w:trHeight w:val="178"/>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Комунальна установа Тернопільський міський Палац культури «Березіль» ім. Леся Курбаса, Український дім;</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Тернопільська музична школа №1 ім. Василя Барвінського;</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Тернопільська музична школа №2 ім. Михайла Вербицького;</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Тернопільська художня школа ім. Михайла Бойчука;</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Тернопільський муніципальний духовий оркестр «Оркестра Волі»;</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Муніципальний Галицький камерний оркестр;</w:t>
            </w:r>
          </w:p>
        </w:tc>
      </w:tr>
      <w:tr w:rsidR="00CB758B" w:rsidRPr="00E33A40" w:rsidTr="00F0575E">
        <w:trPr>
          <w:trHeight w:val="286"/>
        </w:trPr>
        <w:tc>
          <w:tcPr>
            <w:tcW w:w="9639" w:type="dxa"/>
          </w:tcPr>
          <w:p w:rsidR="00CB758B" w:rsidRPr="00E33A40" w:rsidRDefault="00CB758B" w:rsidP="007165B5">
            <w:pPr>
              <w:pStyle w:val="a5"/>
              <w:numPr>
                <w:ilvl w:val="0"/>
                <w:numId w:val="6"/>
              </w:numPr>
              <w:tabs>
                <w:tab w:val="left" w:pos="604"/>
              </w:tabs>
              <w:spacing w:after="0" w:line="240" w:lineRule="auto"/>
              <w:ind w:left="28" w:hanging="11"/>
              <w:rPr>
                <w:color w:val="auto"/>
                <w:szCs w:val="24"/>
              </w:rPr>
            </w:pPr>
            <w:r w:rsidRPr="00E33A40">
              <w:rPr>
                <w:color w:val="auto"/>
                <w:szCs w:val="24"/>
              </w:rPr>
              <w:t>Комунальне підприємство «Тернопільська кінокомісія»;</w:t>
            </w:r>
          </w:p>
          <w:p w:rsidR="00CB758B" w:rsidRPr="00E33A40" w:rsidRDefault="00CB758B" w:rsidP="005366CF">
            <w:pPr>
              <w:pStyle w:val="a5"/>
              <w:numPr>
                <w:ilvl w:val="0"/>
                <w:numId w:val="6"/>
              </w:numPr>
              <w:tabs>
                <w:tab w:val="left" w:pos="604"/>
              </w:tabs>
              <w:spacing w:after="0" w:line="240" w:lineRule="auto"/>
              <w:ind w:left="28" w:hanging="11"/>
              <w:rPr>
                <w:color w:val="auto"/>
                <w:szCs w:val="24"/>
              </w:rPr>
            </w:pPr>
            <w:r w:rsidRPr="00E33A40">
              <w:rPr>
                <w:color w:val="auto"/>
                <w:szCs w:val="24"/>
              </w:rPr>
              <w:t xml:space="preserve">Тернопільська міська централізована бібліотечна система </w:t>
            </w:r>
            <w:r w:rsidR="00AD3F02" w:rsidRPr="00E33A40">
              <w:rPr>
                <w:color w:val="auto"/>
                <w:szCs w:val="24"/>
              </w:rPr>
              <w:t>(</w:t>
            </w:r>
            <w:r w:rsidR="00E90CFB">
              <w:rPr>
                <w:color w:val="auto"/>
                <w:szCs w:val="24"/>
              </w:rPr>
              <w:t xml:space="preserve">міські бібліотеки-філії </w:t>
            </w:r>
            <w:r w:rsidR="00AD3F02" w:rsidRPr="00E33A40">
              <w:rPr>
                <w:color w:val="auto"/>
                <w:szCs w:val="24"/>
              </w:rPr>
              <w:t xml:space="preserve">та бібліотеки </w:t>
            </w:r>
            <w:r w:rsidRPr="00E33A40">
              <w:rPr>
                <w:color w:val="auto"/>
                <w:szCs w:val="24"/>
              </w:rPr>
              <w:t>с.</w:t>
            </w:r>
            <w:r w:rsidR="00215B1C" w:rsidRPr="00E33A40">
              <w:rPr>
                <w:color w:val="auto"/>
                <w:szCs w:val="24"/>
              </w:rPr>
              <w:t xml:space="preserve"> </w:t>
            </w:r>
            <w:r w:rsidRPr="00E33A40">
              <w:rPr>
                <w:color w:val="auto"/>
                <w:szCs w:val="24"/>
              </w:rPr>
              <w:t>Вертелка, с.</w:t>
            </w:r>
            <w:r w:rsidR="00215B1C" w:rsidRPr="00E33A40">
              <w:rPr>
                <w:color w:val="auto"/>
                <w:szCs w:val="24"/>
              </w:rPr>
              <w:t xml:space="preserve"> </w:t>
            </w:r>
            <w:r w:rsidRPr="00E33A40">
              <w:rPr>
                <w:color w:val="auto"/>
                <w:szCs w:val="24"/>
              </w:rPr>
              <w:t>Городище, с.</w:t>
            </w:r>
            <w:r w:rsidR="00215B1C" w:rsidRPr="00E33A40">
              <w:rPr>
                <w:color w:val="auto"/>
                <w:szCs w:val="24"/>
              </w:rPr>
              <w:t xml:space="preserve"> </w:t>
            </w:r>
            <w:r w:rsidRPr="00E33A40">
              <w:rPr>
                <w:color w:val="auto"/>
                <w:szCs w:val="24"/>
              </w:rPr>
              <w:t>Іванківці, с.</w:t>
            </w:r>
            <w:r w:rsidR="00215B1C" w:rsidRPr="00E33A40">
              <w:rPr>
                <w:color w:val="auto"/>
                <w:szCs w:val="24"/>
              </w:rPr>
              <w:t xml:space="preserve"> </w:t>
            </w:r>
            <w:r w:rsidRPr="00E33A40">
              <w:rPr>
                <w:color w:val="auto"/>
                <w:szCs w:val="24"/>
              </w:rPr>
              <w:t>Кобзарівка, с.</w:t>
            </w:r>
            <w:r w:rsidR="00215B1C" w:rsidRPr="00E33A40">
              <w:rPr>
                <w:color w:val="auto"/>
                <w:szCs w:val="24"/>
              </w:rPr>
              <w:t xml:space="preserve"> </w:t>
            </w:r>
            <w:r w:rsidRPr="00E33A40">
              <w:rPr>
                <w:color w:val="auto"/>
                <w:szCs w:val="24"/>
              </w:rPr>
              <w:t>Курівці, с. Малашівці, с. Чернихів);</w:t>
            </w:r>
          </w:p>
          <w:p w:rsidR="005366CF" w:rsidRPr="00E33A40" w:rsidRDefault="005366CF" w:rsidP="00E90CFB">
            <w:pPr>
              <w:pStyle w:val="a5"/>
              <w:numPr>
                <w:ilvl w:val="0"/>
                <w:numId w:val="6"/>
              </w:numPr>
              <w:tabs>
                <w:tab w:val="left" w:pos="604"/>
              </w:tabs>
              <w:spacing w:after="0" w:line="240" w:lineRule="auto"/>
              <w:ind w:left="28" w:hanging="11"/>
              <w:rPr>
                <w:color w:val="auto"/>
                <w:szCs w:val="24"/>
              </w:rPr>
            </w:pPr>
            <w:r w:rsidRPr="00E33A40">
              <w:rPr>
                <w:color w:val="auto"/>
                <w:szCs w:val="24"/>
              </w:rPr>
              <w:t>Будинок культури «Пронятин» (Клуби-філії: с. Глядки, с. Курівці, с. Кобзарівка, с. Малашівці, с. Іванківці, с. Плесківці</w:t>
            </w:r>
            <w:r w:rsidR="00E90CFB">
              <w:rPr>
                <w:color w:val="auto"/>
                <w:szCs w:val="24"/>
              </w:rPr>
              <w:t>;</w:t>
            </w:r>
            <w:r w:rsidRPr="00E33A40">
              <w:rPr>
                <w:color w:val="auto"/>
                <w:szCs w:val="24"/>
              </w:rPr>
              <w:t xml:space="preserve"> Будинки культури: с. Чернихів, с. Вертелка);</w:t>
            </w:r>
          </w:p>
        </w:tc>
      </w:tr>
      <w:tr w:rsidR="00CB758B" w:rsidRPr="00E33A40" w:rsidTr="00F0575E">
        <w:trPr>
          <w:trHeight w:val="286"/>
        </w:trPr>
        <w:tc>
          <w:tcPr>
            <w:tcW w:w="9639" w:type="dxa"/>
          </w:tcPr>
          <w:p w:rsidR="005366CF" w:rsidRPr="00E33A40" w:rsidRDefault="00CB758B" w:rsidP="00E90CFB">
            <w:pPr>
              <w:pStyle w:val="a5"/>
              <w:numPr>
                <w:ilvl w:val="0"/>
                <w:numId w:val="6"/>
              </w:numPr>
              <w:tabs>
                <w:tab w:val="left" w:pos="604"/>
              </w:tabs>
              <w:spacing w:after="0" w:line="240" w:lineRule="auto"/>
              <w:ind w:left="28" w:hanging="11"/>
              <w:rPr>
                <w:color w:val="auto"/>
                <w:szCs w:val="24"/>
              </w:rPr>
            </w:pPr>
            <w:r w:rsidRPr="00E33A40">
              <w:rPr>
                <w:color w:val="auto"/>
                <w:szCs w:val="24"/>
              </w:rPr>
              <w:t>Будинок культури «Кутківці» (Клуб</w:t>
            </w:r>
            <w:r w:rsidR="00E90CFB">
              <w:rPr>
                <w:color w:val="auto"/>
                <w:szCs w:val="24"/>
              </w:rPr>
              <w:t>и</w:t>
            </w:r>
            <w:r w:rsidRPr="00E33A40">
              <w:rPr>
                <w:color w:val="auto"/>
                <w:szCs w:val="24"/>
              </w:rPr>
              <w:t>-філі</w:t>
            </w:r>
            <w:r w:rsidR="00E90CFB">
              <w:rPr>
                <w:color w:val="auto"/>
                <w:szCs w:val="24"/>
              </w:rPr>
              <w:t>ї:</w:t>
            </w:r>
            <w:r w:rsidRPr="00E33A40">
              <w:rPr>
                <w:color w:val="auto"/>
                <w:szCs w:val="24"/>
              </w:rPr>
              <w:t xml:space="preserve"> с.</w:t>
            </w:r>
            <w:r w:rsidR="00215B1C" w:rsidRPr="00E33A40">
              <w:rPr>
                <w:color w:val="auto"/>
                <w:szCs w:val="24"/>
              </w:rPr>
              <w:t xml:space="preserve"> </w:t>
            </w:r>
            <w:r w:rsidRPr="00E33A40">
              <w:rPr>
                <w:color w:val="auto"/>
                <w:szCs w:val="24"/>
              </w:rPr>
              <w:t>Носівці, с.</w:t>
            </w:r>
            <w:r w:rsidR="00215B1C" w:rsidRPr="00E33A40">
              <w:rPr>
                <w:color w:val="auto"/>
                <w:szCs w:val="24"/>
              </w:rPr>
              <w:t xml:space="preserve"> </w:t>
            </w:r>
            <w:r w:rsidRPr="00E33A40">
              <w:rPr>
                <w:color w:val="auto"/>
                <w:szCs w:val="24"/>
              </w:rPr>
              <w:t>Городище)</w:t>
            </w:r>
            <w:r w:rsidR="005366CF" w:rsidRPr="00E33A40">
              <w:rPr>
                <w:color w:val="auto"/>
                <w:szCs w:val="24"/>
              </w:rPr>
              <w:t>.</w:t>
            </w:r>
          </w:p>
        </w:tc>
      </w:tr>
    </w:tbl>
    <w:p w:rsidR="00CB758B" w:rsidRPr="00E33A40" w:rsidRDefault="00CB758B" w:rsidP="005366CF">
      <w:pPr>
        <w:tabs>
          <w:tab w:val="left" w:pos="604"/>
        </w:tabs>
        <w:spacing w:after="0" w:line="240" w:lineRule="auto"/>
        <w:rPr>
          <w:rFonts w:ascii="Times New Roman" w:hAnsi="Times New Roman" w:cs="Times New Roman"/>
          <w:sz w:val="24"/>
          <w:szCs w:val="24"/>
          <w:lang w:val="uk-UA"/>
        </w:rPr>
      </w:pPr>
    </w:p>
    <w:p w:rsidR="00AD3F02" w:rsidRPr="00E33A40" w:rsidRDefault="00AD3F02" w:rsidP="005366CF">
      <w:pPr>
        <w:pStyle w:val="1"/>
        <w:spacing w:line="240" w:lineRule="auto"/>
        <w:ind w:hanging="11"/>
        <w:rPr>
          <w:color w:val="auto"/>
          <w:szCs w:val="24"/>
        </w:rPr>
      </w:pPr>
      <w:r w:rsidRPr="00E33A40">
        <w:rPr>
          <w:color w:val="auto"/>
          <w:szCs w:val="24"/>
        </w:rPr>
        <w:t>Кількість аматорських формувань</w:t>
      </w:r>
    </w:p>
    <w:tbl>
      <w:tblPr>
        <w:tblStyle w:val="TableGrid"/>
        <w:tblW w:w="9639" w:type="dxa"/>
        <w:tblInd w:w="5" w:type="dxa"/>
        <w:tblCellMar>
          <w:top w:w="61" w:type="dxa"/>
          <w:right w:w="115" w:type="dxa"/>
        </w:tblCellMar>
        <w:tblLook w:val="04A0" w:firstRow="1" w:lastRow="0" w:firstColumn="1" w:lastColumn="0" w:noHBand="0" w:noVBand="1"/>
      </w:tblPr>
      <w:tblGrid>
        <w:gridCol w:w="4678"/>
        <w:gridCol w:w="4961"/>
      </w:tblGrid>
      <w:tr w:rsidR="00AD3F02" w:rsidRPr="00E33A40" w:rsidTr="00AD3F02">
        <w:trPr>
          <w:trHeight w:val="229"/>
        </w:trPr>
        <w:tc>
          <w:tcPr>
            <w:tcW w:w="4678" w:type="dxa"/>
            <w:tcBorders>
              <w:top w:val="single" w:sz="4" w:space="0" w:color="000000"/>
              <w:left w:val="single" w:sz="4" w:space="0" w:color="000000"/>
              <w:bottom w:val="single" w:sz="4" w:space="0" w:color="000000"/>
              <w:right w:val="single" w:sz="4" w:space="0" w:color="auto"/>
            </w:tcBorders>
          </w:tcPr>
          <w:p w:rsidR="00AD3F02" w:rsidRPr="00E33A40" w:rsidRDefault="00AD3F02" w:rsidP="007165B5">
            <w:pPr>
              <w:ind w:left="34" w:hanging="11"/>
              <w:jc w:val="center"/>
              <w:rPr>
                <w:rFonts w:ascii="Times New Roman" w:hAnsi="Times New Roman" w:cs="Times New Roman"/>
                <w:b/>
                <w:sz w:val="24"/>
                <w:szCs w:val="24"/>
              </w:rPr>
            </w:pPr>
            <w:r w:rsidRPr="00E33A40">
              <w:rPr>
                <w:rFonts w:ascii="Times New Roman" w:hAnsi="Times New Roman" w:cs="Times New Roman"/>
                <w:b/>
                <w:sz w:val="24"/>
                <w:szCs w:val="24"/>
              </w:rPr>
              <w:t>2024 рік</w:t>
            </w:r>
          </w:p>
        </w:tc>
        <w:tc>
          <w:tcPr>
            <w:tcW w:w="4961" w:type="dxa"/>
            <w:tcBorders>
              <w:top w:val="single" w:sz="4" w:space="0" w:color="000000"/>
              <w:left w:val="single" w:sz="4" w:space="0" w:color="000000"/>
              <w:bottom w:val="single" w:sz="4" w:space="0" w:color="000000"/>
              <w:right w:val="single" w:sz="4" w:space="0" w:color="000000"/>
            </w:tcBorders>
          </w:tcPr>
          <w:p w:rsidR="00AD3F02" w:rsidRPr="00E33A40" w:rsidRDefault="00AD3F02" w:rsidP="007165B5">
            <w:pPr>
              <w:jc w:val="center"/>
              <w:rPr>
                <w:rFonts w:ascii="Times New Roman" w:hAnsi="Times New Roman" w:cs="Times New Roman"/>
                <w:b/>
                <w:sz w:val="24"/>
                <w:szCs w:val="24"/>
              </w:rPr>
            </w:pPr>
            <w:r w:rsidRPr="00E33A40">
              <w:rPr>
                <w:rFonts w:ascii="Times New Roman" w:hAnsi="Times New Roman" w:cs="Times New Roman"/>
                <w:b/>
                <w:bCs/>
                <w:sz w:val="24"/>
                <w:szCs w:val="24"/>
              </w:rPr>
              <w:t>2025 рік</w:t>
            </w:r>
          </w:p>
        </w:tc>
      </w:tr>
      <w:tr w:rsidR="00AD3F02" w:rsidRPr="00E33A40" w:rsidTr="00AD3F02">
        <w:trPr>
          <w:trHeight w:val="286"/>
        </w:trPr>
        <w:tc>
          <w:tcPr>
            <w:tcW w:w="4678" w:type="dxa"/>
            <w:tcBorders>
              <w:top w:val="single" w:sz="4" w:space="0" w:color="000000"/>
              <w:left w:val="single" w:sz="4" w:space="0" w:color="000000"/>
              <w:bottom w:val="single" w:sz="4" w:space="0" w:color="000000"/>
              <w:right w:val="single" w:sz="4" w:space="0" w:color="auto"/>
            </w:tcBorders>
          </w:tcPr>
          <w:p w:rsidR="00AD3F02" w:rsidRPr="00E33A40" w:rsidRDefault="00AD3F02" w:rsidP="007165B5">
            <w:pPr>
              <w:ind w:left="34" w:hanging="11"/>
              <w:rPr>
                <w:rFonts w:ascii="Times New Roman" w:hAnsi="Times New Roman" w:cs="Times New Roman"/>
                <w:sz w:val="24"/>
                <w:szCs w:val="24"/>
              </w:rPr>
            </w:pPr>
            <w:r w:rsidRPr="00E33A40">
              <w:rPr>
                <w:rFonts w:ascii="Times New Roman" w:hAnsi="Times New Roman" w:cs="Times New Roman"/>
                <w:sz w:val="24"/>
                <w:szCs w:val="24"/>
              </w:rPr>
              <w:t>53 аматорських</w:t>
            </w:r>
          </w:p>
        </w:tc>
        <w:tc>
          <w:tcPr>
            <w:tcW w:w="4961" w:type="dxa"/>
            <w:tcBorders>
              <w:top w:val="single" w:sz="4" w:space="0" w:color="000000"/>
              <w:left w:val="single" w:sz="4" w:space="0" w:color="000000"/>
              <w:bottom w:val="single" w:sz="4" w:space="0" w:color="000000"/>
              <w:right w:val="single" w:sz="4" w:space="0" w:color="000000"/>
            </w:tcBorders>
          </w:tcPr>
          <w:p w:rsidR="00AD3F02" w:rsidRPr="00E33A40" w:rsidRDefault="00697EF5" w:rsidP="007165B5">
            <w:pPr>
              <w:ind w:left="34" w:hanging="11"/>
              <w:rPr>
                <w:rFonts w:ascii="Times New Roman" w:hAnsi="Times New Roman" w:cs="Times New Roman"/>
                <w:sz w:val="24"/>
                <w:szCs w:val="24"/>
              </w:rPr>
            </w:pPr>
            <w:r>
              <w:rPr>
                <w:rFonts w:ascii="Times New Roman" w:hAnsi="Times New Roman" w:cs="Times New Roman"/>
                <w:sz w:val="24"/>
                <w:szCs w:val="24"/>
              </w:rPr>
              <w:t>5</w:t>
            </w:r>
            <w:r w:rsidR="00B73026">
              <w:rPr>
                <w:rFonts w:ascii="Times New Roman" w:hAnsi="Times New Roman" w:cs="Times New Roman"/>
                <w:sz w:val="24"/>
                <w:szCs w:val="24"/>
              </w:rPr>
              <w:t>3</w:t>
            </w:r>
            <w:r w:rsidR="00AD3F02" w:rsidRPr="00E33A40">
              <w:rPr>
                <w:rFonts w:ascii="Times New Roman" w:hAnsi="Times New Roman" w:cs="Times New Roman"/>
                <w:sz w:val="24"/>
                <w:szCs w:val="24"/>
              </w:rPr>
              <w:t xml:space="preserve"> аматорських</w:t>
            </w:r>
          </w:p>
        </w:tc>
      </w:tr>
      <w:tr w:rsidR="00AD3F02" w:rsidRPr="00E33A40" w:rsidTr="00AD3F02">
        <w:trPr>
          <w:trHeight w:val="286"/>
        </w:trPr>
        <w:tc>
          <w:tcPr>
            <w:tcW w:w="4678" w:type="dxa"/>
            <w:tcBorders>
              <w:top w:val="single" w:sz="4" w:space="0" w:color="000000"/>
              <w:left w:val="single" w:sz="4" w:space="0" w:color="000000"/>
              <w:bottom w:val="single" w:sz="4" w:space="0" w:color="000000"/>
              <w:right w:val="single" w:sz="4" w:space="0" w:color="auto"/>
            </w:tcBorders>
          </w:tcPr>
          <w:p w:rsidR="00AD3F02" w:rsidRPr="00E33A40" w:rsidRDefault="00697EF5" w:rsidP="007165B5">
            <w:pPr>
              <w:ind w:left="34" w:hanging="11"/>
              <w:rPr>
                <w:rFonts w:ascii="Times New Roman" w:hAnsi="Times New Roman" w:cs="Times New Roman"/>
                <w:sz w:val="24"/>
                <w:szCs w:val="24"/>
              </w:rPr>
            </w:pPr>
            <w:r>
              <w:rPr>
                <w:rFonts w:ascii="Times New Roman" w:hAnsi="Times New Roman" w:cs="Times New Roman"/>
                <w:sz w:val="24"/>
                <w:szCs w:val="24"/>
              </w:rPr>
              <w:t xml:space="preserve">з них </w:t>
            </w:r>
            <w:r w:rsidR="00AD3F02" w:rsidRPr="00E33A40">
              <w:rPr>
                <w:rFonts w:ascii="Times New Roman" w:hAnsi="Times New Roman" w:cs="Times New Roman"/>
                <w:sz w:val="24"/>
                <w:szCs w:val="24"/>
              </w:rPr>
              <w:t>8 народних</w:t>
            </w:r>
          </w:p>
        </w:tc>
        <w:tc>
          <w:tcPr>
            <w:tcW w:w="4961" w:type="dxa"/>
            <w:tcBorders>
              <w:top w:val="single" w:sz="4" w:space="0" w:color="000000"/>
              <w:left w:val="single" w:sz="4" w:space="0" w:color="000000"/>
              <w:bottom w:val="single" w:sz="4" w:space="0" w:color="000000"/>
              <w:right w:val="single" w:sz="4" w:space="0" w:color="000000"/>
            </w:tcBorders>
          </w:tcPr>
          <w:p w:rsidR="00AD3F02" w:rsidRPr="00E33A40" w:rsidRDefault="00697EF5" w:rsidP="007165B5">
            <w:pPr>
              <w:ind w:left="34" w:hanging="11"/>
              <w:rPr>
                <w:rFonts w:ascii="Times New Roman" w:hAnsi="Times New Roman" w:cs="Times New Roman"/>
                <w:sz w:val="24"/>
                <w:szCs w:val="24"/>
              </w:rPr>
            </w:pPr>
            <w:r>
              <w:rPr>
                <w:rFonts w:ascii="Times New Roman" w:hAnsi="Times New Roman" w:cs="Times New Roman"/>
                <w:sz w:val="24"/>
                <w:szCs w:val="24"/>
              </w:rPr>
              <w:t xml:space="preserve">з них </w:t>
            </w:r>
            <w:r w:rsidR="00AD3F02" w:rsidRPr="00E33A40">
              <w:rPr>
                <w:rFonts w:ascii="Times New Roman" w:hAnsi="Times New Roman" w:cs="Times New Roman"/>
                <w:sz w:val="24"/>
                <w:szCs w:val="24"/>
              </w:rPr>
              <w:t>8 народних</w:t>
            </w:r>
          </w:p>
        </w:tc>
      </w:tr>
      <w:tr w:rsidR="00AD3F02" w:rsidRPr="00E33A40" w:rsidTr="00AD3F02">
        <w:trPr>
          <w:trHeight w:val="289"/>
        </w:trPr>
        <w:tc>
          <w:tcPr>
            <w:tcW w:w="4678" w:type="dxa"/>
            <w:tcBorders>
              <w:top w:val="single" w:sz="4" w:space="0" w:color="000000"/>
              <w:left w:val="single" w:sz="4" w:space="0" w:color="000000"/>
              <w:bottom w:val="single" w:sz="4" w:space="0" w:color="000000"/>
              <w:right w:val="single" w:sz="4" w:space="0" w:color="auto"/>
            </w:tcBorders>
          </w:tcPr>
          <w:p w:rsidR="00AD3F02" w:rsidRPr="00E33A40" w:rsidRDefault="00697EF5" w:rsidP="007165B5">
            <w:pPr>
              <w:ind w:left="34" w:hanging="11"/>
              <w:rPr>
                <w:rFonts w:ascii="Times New Roman" w:hAnsi="Times New Roman" w:cs="Times New Roman"/>
                <w:sz w:val="24"/>
                <w:szCs w:val="24"/>
              </w:rPr>
            </w:pPr>
            <w:r>
              <w:rPr>
                <w:rFonts w:ascii="Times New Roman" w:hAnsi="Times New Roman" w:cs="Times New Roman"/>
                <w:sz w:val="24"/>
                <w:szCs w:val="24"/>
              </w:rPr>
              <w:t xml:space="preserve">з них </w:t>
            </w:r>
            <w:r w:rsidR="00AD3F02" w:rsidRPr="00E33A40">
              <w:rPr>
                <w:rFonts w:ascii="Times New Roman" w:hAnsi="Times New Roman" w:cs="Times New Roman"/>
                <w:sz w:val="24"/>
                <w:szCs w:val="24"/>
              </w:rPr>
              <w:t>5 зразкових</w:t>
            </w:r>
          </w:p>
        </w:tc>
        <w:tc>
          <w:tcPr>
            <w:tcW w:w="4961" w:type="dxa"/>
            <w:tcBorders>
              <w:top w:val="single" w:sz="4" w:space="0" w:color="000000"/>
              <w:left w:val="single" w:sz="4" w:space="0" w:color="000000"/>
              <w:bottom w:val="single" w:sz="4" w:space="0" w:color="000000"/>
              <w:right w:val="single" w:sz="4" w:space="0" w:color="000000"/>
            </w:tcBorders>
          </w:tcPr>
          <w:p w:rsidR="00AD3F02" w:rsidRPr="00E33A40" w:rsidRDefault="00697EF5" w:rsidP="007165B5">
            <w:pPr>
              <w:ind w:left="34" w:hanging="11"/>
              <w:rPr>
                <w:rFonts w:ascii="Times New Roman" w:hAnsi="Times New Roman" w:cs="Times New Roman"/>
                <w:sz w:val="24"/>
                <w:szCs w:val="24"/>
              </w:rPr>
            </w:pPr>
            <w:r>
              <w:rPr>
                <w:rFonts w:ascii="Times New Roman" w:hAnsi="Times New Roman" w:cs="Times New Roman"/>
                <w:sz w:val="24"/>
                <w:szCs w:val="24"/>
              </w:rPr>
              <w:t xml:space="preserve">з них </w:t>
            </w:r>
            <w:r w:rsidR="00AD3F02" w:rsidRPr="00E33A40">
              <w:rPr>
                <w:rFonts w:ascii="Times New Roman" w:hAnsi="Times New Roman" w:cs="Times New Roman"/>
                <w:sz w:val="24"/>
                <w:szCs w:val="24"/>
              </w:rPr>
              <w:t>5 зразкових</w:t>
            </w:r>
          </w:p>
        </w:tc>
      </w:tr>
    </w:tbl>
    <w:p w:rsidR="005267ED" w:rsidRPr="00E33A40" w:rsidRDefault="005267ED" w:rsidP="007165B5">
      <w:pPr>
        <w:spacing w:after="0" w:line="240" w:lineRule="auto"/>
        <w:ind w:left="34" w:hanging="11"/>
        <w:rPr>
          <w:rFonts w:ascii="Times New Roman" w:hAnsi="Times New Roman" w:cs="Times New Roman"/>
          <w:b/>
          <w:sz w:val="24"/>
          <w:szCs w:val="24"/>
          <w:lang w:val="uk-UA"/>
        </w:rPr>
      </w:pPr>
    </w:p>
    <w:p w:rsidR="00AD3F02" w:rsidRPr="00E33A40" w:rsidRDefault="00AD3F02" w:rsidP="007165B5">
      <w:pPr>
        <w:spacing w:after="0" w:line="240" w:lineRule="auto"/>
        <w:ind w:left="34" w:hanging="11"/>
        <w:rPr>
          <w:rFonts w:ascii="Times New Roman" w:hAnsi="Times New Roman" w:cs="Times New Roman"/>
          <w:b/>
          <w:sz w:val="24"/>
          <w:szCs w:val="24"/>
          <w:lang w:val="uk-UA"/>
        </w:rPr>
      </w:pPr>
      <w:r w:rsidRPr="00E33A40">
        <w:rPr>
          <w:rFonts w:ascii="Times New Roman" w:hAnsi="Times New Roman" w:cs="Times New Roman"/>
          <w:b/>
          <w:sz w:val="24"/>
          <w:szCs w:val="24"/>
          <w:lang w:val="uk-UA"/>
        </w:rPr>
        <w:t>Впродовж 2025 року працювали народні та зразкові колективи:</w:t>
      </w:r>
    </w:p>
    <w:p w:rsidR="00AD3F02" w:rsidRPr="00E33A40" w:rsidRDefault="00AD3F02" w:rsidP="007165B5">
      <w:pPr>
        <w:pStyle w:val="a5"/>
        <w:numPr>
          <w:ilvl w:val="0"/>
          <w:numId w:val="9"/>
        </w:numPr>
        <w:spacing w:after="0" w:line="240" w:lineRule="auto"/>
        <w:ind w:left="34" w:hanging="11"/>
        <w:rPr>
          <w:color w:val="auto"/>
          <w:szCs w:val="24"/>
        </w:rPr>
      </w:pPr>
      <w:r w:rsidRPr="00E33A40">
        <w:rPr>
          <w:color w:val="auto"/>
          <w:szCs w:val="24"/>
        </w:rPr>
        <w:t xml:space="preserve">Народний аматорський хор національно-патріотичної пісні «Заграва»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E33A40">
        <w:rPr>
          <w:color w:val="auto"/>
          <w:szCs w:val="24"/>
        </w:rPr>
        <w:t xml:space="preserve"> </w:t>
      </w:r>
      <w:r w:rsidRPr="00E33A40">
        <w:rPr>
          <w:color w:val="auto"/>
          <w:szCs w:val="24"/>
        </w:rPr>
        <w:t>ім.</w:t>
      </w:r>
      <w:r w:rsid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34" w:hanging="11"/>
        <w:rPr>
          <w:color w:val="auto"/>
          <w:szCs w:val="24"/>
        </w:rPr>
      </w:pPr>
      <w:r w:rsidRPr="00E33A40">
        <w:rPr>
          <w:color w:val="auto"/>
          <w:szCs w:val="24"/>
        </w:rPr>
        <w:t xml:space="preserve">Народний аматорський жіночий хор Союзу Українок «Дзвони пам’яті»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Народний аматорський вокально-інструментальний ансамбль «Світозари»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E33A40">
        <w:rPr>
          <w:color w:val="auto"/>
          <w:szCs w:val="24"/>
        </w:rPr>
        <w:t xml:space="preserve"> </w:t>
      </w:r>
      <w:r w:rsidRPr="00E33A40">
        <w:rPr>
          <w:color w:val="auto"/>
          <w:szCs w:val="24"/>
        </w:rPr>
        <w:t>ім.</w:t>
      </w:r>
      <w:r w:rsid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Народна аматорська вокальна студія «Шанс»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E33A40">
        <w:rPr>
          <w:color w:val="auto"/>
          <w:szCs w:val="24"/>
        </w:rPr>
        <w:t xml:space="preserve"> </w:t>
      </w:r>
      <w:r w:rsidRPr="00E33A40">
        <w:rPr>
          <w:color w:val="auto"/>
          <w:szCs w:val="24"/>
        </w:rPr>
        <w:t>ім.</w:t>
      </w:r>
      <w:r w:rsid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Народний аматорський ансамбль танцю «Червона калина»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E33A40">
        <w:rPr>
          <w:color w:val="auto"/>
          <w:szCs w:val="24"/>
        </w:rPr>
        <w:t xml:space="preserve"> </w:t>
      </w:r>
      <w:r w:rsidRPr="00E33A40">
        <w:rPr>
          <w:color w:val="auto"/>
          <w:szCs w:val="24"/>
        </w:rPr>
        <w:t>ім.</w:t>
      </w:r>
      <w:r w:rsid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lastRenderedPageBreak/>
        <w:t xml:space="preserve">Народний аматорський ансамбль бального танцю «Альянс» </w:t>
      </w:r>
      <w:r w:rsidR="00B5466E" w:rsidRPr="00E33A40">
        <w:rPr>
          <w:color w:val="auto"/>
          <w:szCs w:val="24"/>
        </w:rPr>
        <w:t xml:space="preserve">Комунальної установи Тернопільського міського </w:t>
      </w:r>
      <w:r w:rsidR="00215B1C" w:rsidRPr="00E33A40">
        <w:rPr>
          <w:color w:val="auto"/>
          <w:szCs w:val="24"/>
        </w:rPr>
        <w:t xml:space="preserve">Палацу культури «Березіль» </w:t>
      </w:r>
      <w:r w:rsidRPr="00E33A40">
        <w:rPr>
          <w:color w:val="auto"/>
          <w:szCs w:val="24"/>
        </w:rPr>
        <w:t>ім. 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Народний аматорський хор </w:t>
      </w:r>
      <w:r w:rsidR="00741D93">
        <w:rPr>
          <w:color w:val="auto"/>
          <w:szCs w:val="24"/>
        </w:rPr>
        <w:t xml:space="preserve">ім. </w:t>
      </w:r>
      <w:r w:rsidRPr="00E33A40">
        <w:rPr>
          <w:color w:val="auto"/>
          <w:szCs w:val="24"/>
        </w:rPr>
        <w:t>І</w:t>
      </w:r>
      <w:r w:rsidR="00741D93">
        <w:rPr>
          <w:color w:val="auto"/>
          <w:szCs w:val="24"/>
        </w:rPr>
        <w:t>вана</w:t>
      </w:r>
      <w:r w:rsidR="00215B1C" w:rsidRPr="00E33A40">
        <w:rPr>
          <w:color w:val="auto"/>
          <w:szCs w:val="24"/>
        </w:rPr>
        <w:t xml:space="preserve"> </w:t>
      </w:r>
      <w:r w:rsidRPr="00E33A40">
        <w:rPr>
          <w:color w:val="auto"/>
          <w:szCs w:val="24"/>
        </w:rPr>
        <w:t xml:space="preserve">Кобилянського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Народний аматорський хор с.</w:t>
      </w:r>
      <w:r w:rsidR="00215B1C" w:rsidRPr="00E33A40">
        <w:rPr>
          <w:color w:val="auto"/>
          <w:szCs w:val="24"/>
        </w:rPr>
        <w:t xml:space="preserve"> </w:t>
      </w:r>
      <w:r w:rsidRPr="00E33A40">
        <w:rPr>
          <w:color w:val="auto"/>
          <w:szCs w:val="24"/>
        </w:rPr>
        <w:t>Чернихів;</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Зразковий аматорський ансамбль танцю «Сонечко»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Зразковий аматорський гурт «Великодні зернятка» </w:t>
      </w:r>
      <w:r w:rsidR="00B5466E"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B5466E"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Зразковий аматорський театр пісні «Співо-Грай» </w:t>
      </w:r>
      <w:r w:rsidR="00477074"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477074" w:rsidRPr="00E33A40">
        <w:rPr>
          <w:color w:val="auto"/>
          <w:szCs w:val="24"/>
        </w:rPr>
        <w:t xml:space="preserve">еся </w:t>
      </w:r>
      <w:r w:rsidRPr="00E33A40">
        <w:rPr>
          <w:color w:val="auto"/>
          <w:szCs w:val="24"/>
        </w:rPr>
        <w:t>Курбаса;</w:t>
      </w:r>
    </w:p>
    <w:p w:rsidR="00AD3F02"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 xml:space="preserve">Зразковий аматорський театр «Тріумф» </w:t>
      </w:r>
      <w:r w:rsidR="00477074" w:rsidRPr="00E33A40">
        <w:rPr>
          <w:color w:val="auto"/>
          <w:szCs w:val="24"/>
        </w:rPr>
        <w:t xml:space="preserve">Комунальної установи Тернопільського міського </w:t>
      </w:r>
      <w:r w:rsidRPr="00E33A40">
        <w:rPr>
          <w:color w:val="auto"/>
          <w:szCs w:val="24"/>
        </w:rPr>
        <w:t>Палацу культури «Березіль»</w:t>
      </w:r>
      <w:r w:rsidR="00215B1C" w:rsidRPr="00E33A40">
        <w:rPr>
          <w:color w:val="auto"/>
          <w:szCs w:val="24"/>
        </w:rPr>
        <w:t xml:space="preserve"> </w:t>
      </w:r>
      <w:r w:rsidRPr="00E33A40">
        <w:rPr>
          <w:color w:val="auto"/>
          <w:szCs w:val="24"/>
        </w:rPr>
        <w:t>ім.</w:t>
      </w:r>
      <w:r w:rsidR="00215B1C" w:rsidRPr="00E33A40">
        <w:rPr>
          <w:color w:val="auto"/>
          <w:szCs w:val="24"/>
        </w:rPr>
        <w:t xml:space="preserve"> </w:t>
      </w:r>
      <w:r w:rsidRPr="00E33A40">
        <w:rPr>
          <w:color w:val="auto"/>
          <w:szCs w:val="24"/>
        </w:rPr>
        <w:t>Л</w:t>
      </w:r>
      <w:r w:rsidR="00477074" w:rsidRPr="00E33A40">
        <w:rPr>
          <w:color w:val="auto"/>
          <w:szCs w:val="24"/>
        </w:rPr>
        <w:t xml:space="preserve">еся </w:t>
      </w:r>
      <w:r w:rsidRPr="00E33A40">
        <w:rPr>
          <w:color w:val="auto"/>
          <w:szCs w:val="24"/>
        </w:rPr>
        <w:t>Курбаса;</w:t>
      </w:r>
    </w:p>
    <w:p w:rsidR="005B5E07" w:rsidRPr="00E33A40" w:rsidRDefault="00AD3F02" w:rsidP="007165B5">
      <w:pPr>
        <w:pStyle w:val="a5"/>
        <w:numPr>
          <w:ilvl w:val="0"/>
          <w:numId w:val="9"/>
        </w:numPr>
        <w:spacing w:after="0" w:line="240" w:lineRule="auto"/>
        <w:ind w:left="25" w:hanging="10"/>
        <w:rPr>
          <w:color w:val="auto"/>
          <w:szCs w:val="24"/>
        </w:rPr>
      </w:pPr>
      <w:r w:rsidRPr="00E33A40">
        <w:rPr>
          <w:color w:val="auto"/>
          <w:szCs w:val="24"/>
        </w:rPr>
        <w:t>Зразковий аматорський ансамбль танцю «Веснянка» с.</w:t>
      </w:r>
      <w:r w:rsidR="00215B1C" w:rsidRPr="00E33A40">
        <w:rPr>
          <w:color w:val="auto"/>
          <w:szCs w:val="24"/>
        </w:rPr>
        <w:t xml:space="preserve"> </w:t>
      </w:r>
      <w:r w:rsidRPr="00E33A40">
        <w:rPr>
          <w:color w:val="auto"/>
          <w:szCs w:val="24"/>
        </w:rPr>
        <w:t>Чернихів.</w:t>
      </w:r>
    </w:p>
    <w:p w:rsidR="008E5A1E" w:rsidRPr="00E33A40" w:rsidRDefault="008E5A1E" w:rsidP="007165B5">
      <w:pPr>
        <w:pStyle w:val="a5"/>
        <w:numPr>
          <w:ilvl w:val="0"/>
          <w:numId w:val="9"/>
        </w:numPr>
        <w:shd w:val="clear" w:color="auto" w:fill="FFFFFF"/>
        <w:spacing w:after="0" w:line="240" w:lineRule="auto"/>
        <w:ind w:left="318"/>
        <w:rPr>
          <w:b/>
          <w:szCs w:val="24"/>
        </w:rPr>
      </w:pPr>
      <w:r w:rsidRPr="00E33A40">
        <w:rPr>
          <w:b/>
          <w:szCs w:val="24"/>
        </w:rPr>
        <w:t>Культурно-мистецьке життя громади:</w:t>
      </w:r>
    </w:p>
    <w:p w:rsidR="008E5A1E" w:rsidRPr="00E33A40" w:rsidRDefault="008E5A1E" w:rsidP="007165B5">
      <w:pPr>
        <w:pStyle w:val="a5"/>
        <w:numPr>
          <w:ilvl w:val="0"/>
          <w:numId w:val="9"/>
        </w:numPr>
        <w:spacing w:after="0" w:line="240" w:lineRule="auto"/>
        <w:rPr>
          <w:szCs w:val="24"/>
        </w:rPr>
      </w:pPr>
      <w:r w:rsidRPr="00E33A40">
        <w:rPr>
          <w:szCs w:val="24"/>
        </w:rPr>
        <w:t xml:space="preserve">Відповідно до плану загальноміських культурно-масових заходів на 2025 рік, було </w:t>
      </w:r>
      <w:r w:rsidRPr="00AC7C2D">
        <w:rPr>
          <w:szCs w:val="24"/>
        </w:rPr>
        <w:t>проведено 1324 заходів</w:t>
      </w:r>
      <w:r w:rsidR="00741D93" w:rsidRPr="00AC7C2D">
        <w:rPr>
          <w:szCs w:val="24"/>
        </w:rPr>
        <w:t>,</w:t>
      </w:r>
      <w:r w:rsidRPr="00AC7C2D">
        <w:rPr>
          <w:szCs w:val="24"/>
        </w:rPr>
        <w:t xml:space="preserve"> і це на </w:t>
      </w:r>
      <w:r w:rsidR="00725EBE" w:rsidRPr="00AC7C2D">
        <w:rPr>
          <w:szCs w:val="24"/>
        </w:rPr>
        <w:t>4</w:t>
      </w:r>
      <w:r w:rsidRPr="00AC7C2D">
        <w:rPr>
          <w:szCs w:val="24"/>
        </w:rPr>
        <w:t>11 заходів більше</w:t>
      </w:r>
      <w:r w:rsidR="00741D93">
        <w:rPr>
          <w:szCs w:val="24"/>
        </w:rPr>
        <w:t>, порівнюючи</w:t>
      </w:r>
      <w:r w:rsidRPr="00E33A40">
        <w:rPr>
          <w:szCs w:val="24"/>
        </w:rPr>
        <w:t xml:space="preserve"> з 2024 роком</w:t>
      </w:r>
      <w:r w:rsidR="00381FFE" w:rsidRPr="00E33A40">
        <w:rPr>
          <w:szCs w:val="24"/>
        </w:rPr>
        <w:t>.</w:t>
      </w:r>
    </w:p>
    <w:p w:rsidR="008E5A1E" w:rsidRPr="00E33A40" w:rsidRDefault="00F24D1A" w:rsidP="007165B5">
      <w:pPr>
        <w:pStyle w:val="a5"/>
        <w:spacing w:after="0" w:line="240" w:lineRule="auto"/>
        <w:ind w:left="0" w:firstLine="360"/>
        <w:rPr>
          <w:szCs w:val="24"/>
        </w:rPr>
      </w:pPr>
      <w:r>
        <w:rPr>
          <w:szCs w:val="24"/>
        </w:rPr>
        <w:t xml:space="preserve">  </w:t>
      </w:r>
      <w:r w:rsidR="008E5A1E" w:rsidRPr="00E33A40">
        <w:rPr>
          <w:bCs/>
          <w:szCs w:val="24"/>
        </w:rPr>
        <w:t>Впродовж 2025 року реалізація патріотичних та просвітницьких заходів залишалася одним із ключових пріоритетів управління культури і мистецтв, відповідаючи на виклики часу та стратегічні завдання громади.</w:t>
      </w:r>
      <w:r w:rsidR="008E5A1E" w:rsidRPr="00E33A40">
        <w:rPr>
          <w:szCs w:val="24"/>
        </w:rPr>
        <w:t xml:space="preserve"> Діяльність була спрямована на </w:t>
      </w:r>
      <w:r w:rsidR="008E5A1E" w:rsidRPr="00E33A40">
        <w:rPr>
          <w:bCs/>
          <w:szCs w:val="24"/>
        </w:rPr>
        <w:t>зміцнення національної ідентичності</w:t>
      </w:r>
      <w:r w:rsidR="008E5A1E" w:rsidRPr="00E33A40">
        <w:rPr>
          <w:szCs w:val="24"/>
        </w:rPr>
        <w:t xml:space="preserve">, </w:t>
      </w:r>
      <w:r w:rsidR="008E5A1E" w:rsidRPr="00E33A40">
        <w:rPr>
          <w:bCs/>
          <w:szCs w:val="24"/>
        </w:rPr>
        <w:t>вшанування пам’яті Героїв</w:t>
      </w:r>
      <w:r w:rsidR="008E5A1E" w:rsidRPr="00E33A40">
        <w:rPr>
          <w:szCs w:val="24"/>
        </w:rPr>
        <w:t xml:space="preserve"> та </w:t>
      </w:r>
      <w:r w:rsidR="008E5A1E" w:rsidRPr="00E33A40">
        <w:rPr>
          <w:bCs/>
          <w:szCs w:val="24"/>
        </w:rPr>
        <w:t>надання системної підтримки Збройним Силам України</w:t>
      </w:r>
      <w:r w:rsidR="00741D93">
        <w:rPr>
          <w:szCs w:val="24"/>
        </w:rPr>
        <w:t xml:space="preserve"> через культурно-мистецькі</w:t>
      </w:r>
      <w:r w:rsidR="008E5A1E" w:rsidRPr="00E33A40">
        <w:rPr>
          <w:szCs w:val="24"/>
        </w:rPr>
        <w:t xml:space="preserve"> та волонтерські ініціативи.</w:t>
      </w:r>
    </w:p>
    <w:p w:rsidR="005267ED" w:rsidRPr="00E33A40" w:rsidRDefault="005267ED" w:rsidP="007165B5">
      <w:pPr>
        <w:pStyle w:val="a5"/>
        <w:spacing w:after="0" w:line="240" w:lineRule="auto"/>
        <w:ind w:left="0" w:firstLine="0"/>
        <w:rPr>
          <w:szCs w:val="24"/>
        </w:rPr>
      </w:pPr>
    </w:p>
    <w:p w:rsidR="008E5A1E" w:rsidRPr="00E33A40" w:rsidRDefault="00CB758B" w:rsidP="007165B5">
      <w:pPr>
        <w:tabs>
          <w:tab w:val="left" w:pos="604"/>
        </w:tabs>
        <w:spacing w:after="0" w:line="240" w:lineRule="auto"/>
        <w:ind w:hanging="10"/>
        <w:jc w:val="center"/>
        <w:rPr>
          <w:rFonts w:ascii="Times New Roman" w:eastAsia="Times New Roman" w:hAnsi="Times New Roman" w:cs="Times New Roman"/>
          <w:b/>
          <w:bCs/>
          <w:color w:val="000000"/>
          <w:sz w:val="24"/>
          <w:szCs w:val="24"/>
          <w:lang w:val="uk-UA" w:eastAsia="uk-UA"/>
        </w:rPr>
      </w:pPr>
      <w:r w:rsidRPr="00E33A40">
        <w:rPr>
          <w:rFonts w:ascii="Times New Roman" w:eastAsia="Times New Roman" w:hAnsi="Times New Roman" w:cs="Times New Roman"/>
          <w:b/>
          <w:bCs/>
          <w:color w:val="000000"/>
          <w:sz w:val="24"/>
          <w:szCs w:val="24"/>
          <w:lang w:val="uk-UA" w:eastAsia="uk-UA"/>
        </w:rPr>
        <w:t>І. Національно-п</w:t>
      </w:r>
      <w:r w:rsidR="008E5A1E" w:rsidRPr="00E33A40">
        <w:rPr>
          <w:rFonts w:ascii="Times New Roman" w:eastAsia="Times New Roman" w:hAnsi="Times New Roman" w:cs="Times New Roman"/>
          <w:b/>
          <w:bCs/>
          <w:color w:val="000000"/>
          <w:sz w:val="24"/>
          <w:szCs w:val="24"/>
          <w:lang w:val="uk-UA" w:eastAsia="uk-UA"/>
        </w:rPr>
        <w:t>атр</w:t>
      </w:r>
      <w:r w:rsidR="00EF3611" w:rsidRPr="00E33A40">
        <w:rPr>
          <w:rFonts w:ascii="Times New Roman" w:eastAsia="Times New Roman" w:hAnsi="Times New Roman" w:cs="Times New Roman"/>
          <w:b/>
          <w:bCs/>
          <w:color w:val="000000"/>
          <w:sz w:val="24"/>
          <w:szCs w:val="24"/>
          <w:lang w:val="uk-UA" w:eastAsia="uk-UA"/>
        </w:rPr>
        <w:t>іотичні та просвітницькі заходи</w:t>
      </w:r>
    </w:p>
    <w:p w:rsidR="00EF3611" w:rsidRPr="00E33A40" w:rsidRDefault="00EF3611" w:rsidP="007165B5">
      <w:pPr>
        <w:spacing w:after="0" w:line="240" w:lineRule="auto"/>
        <w:rPr>
          <w:rFonts w:ascii="Times New Roman" w:eastAsia="Times New Roman" w:hAnsi="Times New Roman" w:cs="Times New Roman"/>
          <w:iCs/>
          <w:sz w:val="24"/>
          <w:szCs w:val="24"/>
          <w:lang w:val="uk-UA" w:eastAsia="uk-UA"/>
        </w:rPr>
      </w:pPr>
    </w:p>
    <w:p w:rsidR="00CB758B" w:rsidRPr="00E33A40" w:rsidRDefault="00CB758B" w:rsidP="00215B1C">
      <w:pPr>
        <w:spacing w:after="0" w:line="240" w:lineRule="auto"/>
        <w:jc w:val="center"/>
        <w:rPr>
          <w:rFonts w:ascii="Times New Roman" w:eastAsia="Times New Roman" w:hAnsi="Times New Roman" w:cs="Times New Roman"/>
          <w:iCs/>
          <w:sz w:val="24"/>
          <w:szCs w:val="24"/>
          <w:lang w:val="uk-UA" w:eastAsia="uk-UA"/>
        </w:rPr>
      </w:pPr>
      <w:r w:rsidRPr="00E33A40">
        <w:rPr>
          <w:rFonts w:ascii="Times New Roman" w:eastAsia="Times New Roman" w:hAnsi="Times New Roman" w:cs="Times New Roman"/>
          <w:iCs/>
          <w:sz w:val="24"/>
          <w:szCs w:val="24"/>
          <w:lang w:val="uk-UA" w:eastAsia="uk-UA"/>
        </w:rPr>
        <w:t>Загальна кількість проведених заходів (1324)</w:t>
      </w:r>
    </w:p>
    <w:p w:rsidR="005267ED" w:rsidRPr="00E33A40" w:rsidRDefault="005267ED" w:rsidP="007165B5">
      <w:pPr>
        <w:spacing w:after="0" w:line="240" w:lineRule="auto"/>
        <w:rPr>
          <w:rFonts w:ascii="Times New Roman" w:eastAsia="Times New Roman" w:hAnsi="Times New Roman" w:cs="Times New Roman"/>
          <w:sz w:val="24"/>
          <w:szCs w:val="24"/>
          <w:lang w:val="uk-UA" w:eastAsia="uk-UA"/>
        </w:rPr>
      </w:pPr>
    </w:p>
    <w:p w:rsidR="005D0BCB" w:rsidRPr="00E33A40" w:rsidRDefault="00CB758B" w:rsidP="007165B5">
      <w:pPr>
        <w:spacing w:after="0" w:line="240" w:lineRule="auto"/>
        <w:rPr>
          <w:rFonts w:ascii="Times New Roman" w:hAnsi="Times New Roman" w:cs="Times New Roman"/>
          <w:sz w:val="24"/>
          <w:szCs w:val="24"/>
          <w:lang w:val="uk-UA"/>
        </w:rPr>
      </w:pPr>
      <w:r w:rsidRPr="00E33A40">
        <w:rPr>
          <w:rFonts w:ascii="Times New Roman" w:hAnsi="Times New Roman" w:cs="Times New Roman"/>
          <w:noProof/>
          <w:sz w:val="24"/>
          <w:szCs w:val="24"/>
          <w:lang w:val="uk-UA" w:eastAsia="uk-UA"/>
        </w:rPr>
        <w:drawing>
          <wp:inline distT="0" distB="0" distL="0" distR="0">
            <wp:extent cx="5383638" cy="3284113"/>
            <wp:effectExtent l="19050" t="0" r="26562"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Style w:val="TableGrid"/>
        <w:tblW w:w="9692" w:type="dxa"/>
        <w:tblInd w:w="108" w:type="dxa"/>
        <w:tblCellMar>
          <w:top w:w="63" w:type="dxa"/>
          <w:left w:w="108" w:type="dxa"/>
          <w:right w:w="48" w:type="dxa"/>
        </w:tblCellMar>
        <w:tblLook w:val="04A0" w:firstRow="1" w:lastRow="0" w:firstColumn="1" w:lastColumn="0" w:noHBand="0" w:noVBand="1"/>
      </w:tblPr>
      <w:tblGrid>
        <w:gridCol w:w="9692"/>
      </w:tblGrid>
      <w:tr w:rsidR="00081356" w:rsidRPr="00E33A40" w:rsidTr="009817EB">
        <w:trPr>
          <w:trHeight w:val="832"/>
        </w:trPr>
        <w:tc>
          <w:tcPr>
            <w:tcW w:w="9692" w:type="dxa"/>
          </w:tcPr>
          <w:p w:rsidR="000A0636" w:rsidRPr="00E33A40" w:rsidRDefault="000A0636" w:rsidP="007165B5">
            <w:pPr>
              <w:jc w:val="both"/>
              <w:rPr>
                <w:rFonts w:ascii="Times New Roman" w:hAnsi="Times New Roman" w:cs="Times New Roman"/>
                <w:bCs/>
                <w:sz w:val="24"/>
                <w:szCs w:val="24"/>
                <w:lang w:eastAsia="ru-RU"/>
              </w:rPr>
            </w:pPr>
          </w:p>
          <w:p w:rsidR="00081356" w:rsidRPr="00E33A40" w:rsidRDefault="00081356" w:rsidP="007165B5">
            <w:pPr>
              <w:jc w:val="both"/>
              <w:rPr>
                <w:rFonts w:ascii="Times New Roman" w:hAnsi="Times New Roman" w:cs="Times New Roman"/>
                <w:bCs/>
                <w:sz w:val="24"/>
                <w:szCs w:val="24"/>
                <w:lang w:eastAsia="ru-RU"/>
              </w:rPr>
            </w:pPr>
            <w:r w:rsidRPr="00E33A40">
              <w:rPr>
                <w:rFonts w:ascii="Times New Roman" w:hAnsi="Times New Roman" w:cs="Times New Roman"/>
                <w:bCs/>
                <w:sz w:val="24"/>
                <w:szCs w:val="24"/>
                <w:lang w:eastAsia="ru-RU"/>
              </w:rPr>
              <w:t>Для досягнення поставленої мети було реалізовано низку проєктів та акцій. Ключові з них представлено в таблиці.</w:t>
            </w:r>
          </w:p>
          <w:p w:rsidR="005B5E07" w:rsidRPr="00E33A40" w:rsidRDefault="005B5E07" w:rsidP="007165B5">
            <w:pPr>
              <w:jc w:val="both"/>
              <w:rPr>
                <w:rFonts w:ascii="Times New Roman" w:hAnsi="Times New Roman" w:cs="Times New Roman"/>
                <w:bCs/>
                <w:sz w:val="24"/>
                <w:szCs w:val="24"/>
                <w:lang w:eastAsia="ru-RU"/>
              </w:rPr>
            </w:pPr>
          </w:p>
          <w:tbl>
            <w:tblPr>
              <w:tblStyle w:val="a9"/>
              <w:tblW w:w="9526" w:type="dxa"/>
              <w:tblLook w:val="04A0" w:firstRow="1" w:lastRow="0" w:firstColumn="1" w:lastColumn="0" w:noHBand="0" w:noVBand="1"/>
            </w:tblPr>
            <w:tblGrid>
              <w:gridCol w:w="2931"/>
              <w:gridCol w:w="6595"/>
            </w:tblGrid>
            <w:tr w:rsidR="00081356" w:rsidRPr="00E33A40" w:rsidTr="00C44D82">
              <w:trPr>
                <w:trHeight w:val="143"/>
              </w:trPr>
              <w:tc>
                <w:tcPr>
                  <w:tcW w:w="2931" w:type="dxa"/>
                </w:tcPr>
                <w:p w:rsidR="00081356" w:rsidRPr="00E33A40" w:rsidRDefault="00081356" w:rsidP="007165B5">
                  <w:pPr>
                    <w:jc w:val="both"/>
                    <w:rPr>
                      <w:rFonts w:ascii="Times New Roman" w:hAnsi="Times New Roman" w:cs="Times New Roman"/>
                      <w:b/>
                      <w:sz w:val="24"/>
                      <w:szCs w:val="24"/>
                      <w:lang w:val="uk-UA"/>
                    </w:rPr>
                  </w:pPr>
                  <w:r w:rsidRPr="00E33A40">
                    <w:rPr>
                      <w:rFonts w:ascii="Times New Roman" w:hAnsi="Times New Roman" w:cs="Times New Roman"/>
                      <w:b/>
                      <w:sz w:val="24"/>
                      <w:szCs w:val="24"/>
                      <w:lang w:val="uk-UA"/>
                    </w:rPr>
                    <w:t>Назва заходу</w:t>
                  </w:r>
                </w:p>
              </w:tc>
              <w:tc>
                <w:tcPr>
                  <w:tcW w:w="6595" w:type="dxa"/>
                </w:tcPr>
                <w:p w:rsidR="00081356" w:rsidRPr="00E33A40" w:rsidRDefault="00081356" w:rsidP="007165B5">
                  <w:pPr>
                    <w:jc w:val="both"/>
                    <w:rPr>
                      <w:rFonts w:ascii="Times New Roman" w:hAnsi="Times New Roman" w:cs="Times New Roman"/>
                      <w:b/>
                      <w:sz w:val="24"/>
                      <w:szCs w:val="24"/>
                      <w:lang w:val="uk-UA"/>
                    </w:rPr>
                  </w:pPr>
                  <w:r w:rsidRPr="00E33A40">
                    <w:rPr>
                      <w:rFonts w:ascii="Times New Roman" w:hAnsi="Times New Roman" w:cs="Times New Roman"/>
                      <w:b/>
                      <w:sz w:val="24"/>
                      <w:szCs w:val="24"/>
                      <w:lang w:val="uk-UA"/>
                    </w:rPr>
                    <w:t>Короткий опис / Результати</w:t>
                  </w:r>
                </w:p>
              </w:tc>
            </w:tr>
            <w:tr w:rsidR="00381FFE" w:rsidRPr="00E33A40" w:rsidTr="00C44D82">
              <w:trPr>
                <w:trHeight w:val="1340"/>
              </w:trPr>
              <w:tc>
                <w:tcPr>
                  <w:tcW w:w="2931" w:type="dxa"/>
                </w:tcPr>
                <w:p w:rsidR="00381FFE" w:rsidRPr="00E33A40" w:rsidRDefault="00381FFE" w:rsidP="00F41C63">
                  <w:pPr>
                    <w:rPr>
                      <w:rFonts w:ascii="Times New Roman" w:hAnsi="Times New Roman" w:cs="Times New Roman"/>
                      <w:sz w:val="24"/>
                      <w:szCs w:val="24"/>
                      <w:shd w:val="clear" w:color="auto" w:fill="FFFFFF"/>
                      <w:lang w:val="uk-UA"/>
                    </w:rPr>
                  </w:pPr>
                  <w:r w:rsidRPr="00E33A40">
                    <w:rPr>
                      <w:rFonts w:ascii="Times New Roman" w:hAnsi="Times New Roman" w:cs="Times New Roman"/>
                      <w:sz w:val="24"/>
                      <w:szCs w:val="24"/>
                      <w:shd w:val="clear" w:color="auto" w:fill="FFFFFF"/>
                      <w:lang w:val="uk-UA"/>
                    </w:rPr>
                    <w:t>Благодійні музично</w:t>
                  </w:r>
                  <w:r w:rsidR="00D23914" w:rsidRPr="00E33A40">
                    <w:rPr>
                      <w:rFonts w:ascii="Times New Roman" w:hAnsi="Times New Roman" w:cs="Times New Roman"/>
                      <w:sz w:val="24"/>
                      <w:szCs w:val="24"/>
                      <w:shd w:val="clear" w:color="auto" w:fill="FFFFFF"/>
                      <w:lang w:val="uk-UA"/>
                    </w:rPr>
                    <w:t>-</w:t>
                  </w:r>
                  <w:r w:rsidRPr="00E33A40">
                    <w:rPr>
                      <w:rFonts w:ascii="Times New Roman" w:hAnsi="Times New Roman" w:cs="Times New Roman"/>
                      <w:sz w:val="24"/>
                      <w:szCs w:val="24"/>
                      <w:shd w:val="clear" w:color="auto" w:fill="FFFFFF"/>
                      <w:lang w:val="uk-UA"/>
                    </w:rPr>
                    <w:t xml:space="preserve">мистецькі заходи на підтримку ЗСУ: </w:t>
                  </w:r>
                </w:p>
                <w:p w:rsidR="00381FFE" w:rsidRPr="00E33A40" w:rsidRDefault="00381FFE" w:rsidP="00F41C63">
                  <w:pPr>
                    <w:rPr>
                      <w:rFonts w:ascii="Times New Roman" w:hAnsi="Times New Roman" w:cs="Times New Roman"/>
                      <w:b/>
                      <w:sz w:val="24"/>
                      <w:szCs w:val="24"/>
                      <w:lang w:val="uk-UA"/>
                    </w:rPr>
                  </w:pPr>
                  <w:r w:rsidRPr="00E33A40">
                    <w:rPr>
                      <w:rFonts w:ascii="Times New Roman" w:eastAsia="Times New Roman" w:hAnsi="Times New Roman" w:cs="Times New Roman"/>
                      <w:sz w:val="24"/>
                      <w:szCs w:val="24"/>
                      <w:lang w:val="uk-UA"/>
                    </w:rPr>
                    <w:t>«Залізна Воля: Зброя незламності»</w:t>
                  </w:r>
                </w:p>
              </w:tc>
              <w:tc>
                <w:tcPr>
                  <w:tcW w:w="6595" w:type="dxa"/>
                </w:tcPr>
                <w:p w:rsidR="00381FFE" w:rsidRPr="00E33A40" w:rsidRDefault="00381FFE"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Благодійні концерти,</w:t>
                  </w:r>
                  <w:r w:rsidR="00741D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виставки, акції на підтримку ЗСУ</w:t>
                  </w:r>
                  <w:r w:rsidR="005267ED" w:rsidRPr="00E33A40">
                    <w:rPr>
                      <w:rFonts w:ascii="Times New Roman" w:hAnsi="Times New Roman" w:cs="Times New Roman"/>
                      <w:sz w:val="24"/>
                      <w:szCs w:val="24"/>
                      <w:lang w:val="uk-UA"/>
                    </w:rPr>
                    <w:t xml:space="preserve"> відбувалися на різних локаціях Тернополя</w:t>
                  </w:r>
                  <w:r w:rsidR="005B5E07" w:rsidRPr="00E33A40">
                    <w:rPr>
                      <w:rFonts w:ascii="Times New Roman" w:hAnsi="Times New Roman" w:cs="Times New Roman"/>
                      <w:sz w:val="24"/>
                      <w:szCs w:val="24"/>
                      <w:lang w:val="uk-UA"/>
                    </w:rPr>
                    <w:t xml:space="preserve">. </w:t>
                  </w:r>
                  <w:r w:rsidR="005267ED" w:rsidRPr="00E33A40">
                    <w:rPr>
                      <w:rFonts w:ascii="Times New Roman" w:hAnsi="Times New Roman" w:cs="Times New Roman"/>
                      <w:sz w:val="24"/>
                      <w:szCs w:val="24"/>
                      <w:lang w:val="uk-UA"/>
                    </w:rPr>
                    <w:t>До заходів долучалися</w:t>
                  </w:r>
                  <w:r w:rsidRPr="00E33A40">
                    <w:rPr>
                      <w:rFonts w:ascii="Times New Roman" w:hAnsi="Times New Roman" w:cs="Times New Roman"/>
                      <w:sz w:val="24"/>
                      <w:szCs w:val="24"/>
                      <w:lang w:val="uk-UA"/>
                    </w:rPr>
                    <w:t xml:space="preserve"> як відомі українські гурти</w:t>
                  </w:r>
                  <w:r w:rsidR="00D23914"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так і оркестри, хори, музичні школи</w:t>
                  </w:r>
                  <w:r w:rsidR="005267ED" w:rsidRPr="00E33A40">
                    <w:rPr>
                      <w:rFonts w:ascii="Times New Roman" w:hAnsi="Times New Roman" w:cs="Times New Roman"/>
                      <w:sz w:val="24"/>
                      <w:szCs w:val="24"/>
                      <w:lang w:val="uk-UA"/>
                    </w:rPr>
                    <w:t>, художня школа</w:t>
                  </w:r>
                  <w:r w:rsidRPr="00E33A40">
                    <w:rPr>
                      <w:rFonts w:ascii="Times New Roman" w:hAnsi="Times New Roman" w:cs="Times New Roman"/>
                      <w:sz w:val="24"/>
                      <w:szCs w:val="24"/>
                      <w:lang w:val="uk-UA"/>
                    </w:rPr>
                    <w:t xml:space="preserve">, </w:t>
                  </w:r>
                  <w:r w:rsidR="005267ED" w:rsidRPr="00E33A40">
                    <w:rPr>
                      <w:rFonts w:ascii="Times New Roman" w:hAnsi="Times New Roman" w:cs="Times New Roman"/>
                      <w:sz w:val="24"/>
                      <w:szCs w:val="24"/>
                      <w:lang w:val="uk-UA"/>
                    </w:rPr>
                    <w:t>бібліотекарі</w:t>
                  </w:r>
                  <w:r w:rsidR="00D23914" w:rsidRPr="00E33A40">
                    <w:rPr>
                      <w:rFonts w:ascii="Times New Roman" w:hAnsi="Times New Roman" w:cs="Times New Roman"/>
                      <w:sz w:val="24"/>
                      <w:szCs w:val="24"/>
                      <w:lang w:val="uk-UA"/>
                    </w:rPr>
                    <w:t>,</w:t>
                  </w:r>
                  <w:r w:rsidR="00A734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 xml:space="preserve">тощо. </w:t>
                  </w:r>
                </w:p>
                <w:p w:rsidR="00381FFE" w:rsidRPr="00E33A40" w:rsidRDefault="00381FFE"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Зібрані кошти </w:t>
                  </w:r>
                  <w:r w:rsidR="00D23914" w:rsidRPr="00E33A40">
                    <w:rPr>
                      <w:rFonts w:ascii="Times New Roman" w:hAnsi="Times New Roman" w:cs="Times New Roman"/>
                      <w:sz w:val="24"/>
                      <w:szCs w:val="24"/>
                      <w:lang w:val="uk-UA"/>
                    </w:rPr>
                    <w:t xml:space="preserve">було </w:t>
                  </w:r>
                  <w:r w:rsidRPr="00E33A40">
                    <w:rPr>
                      <w:rFonts w:ascii="Times New Roman" w:hAnsi="Times New Roman" w:cs="Times New Roman"/>
                      <w:sz w:val="24"/>
                      <w:szCs w:val="24"/>
                      <w:lang w:val="uk-UA"/>
                    </w:rPr>
                    <w:t>спрямов</w:t>
                  </w:r>
                  <w:r w:rsidR="00D23914" w:rsidRPr="00E33A40">
                    <w:rPr>
                      <w:rFonts w:ascii="Times New Roman" w:hAnsi="Times New Roman" w:cs="Times New Roman"/>
                      <w:sz w:val="24"/>
                      <w:szCs w:val="24"/>
                      <w:lang w:val="uk-UA"/>
                    </w:rPr>
                    <w:t>ано</w:t>
                  </w:r>
                  <w:r w:rsidRPr="00E33A40">
                    <w:rPr>
                      <w:rFonts w:ascii="Times New Roman" w:hAnsi="Times New Roman" w:cs="Times New Roman"/>
                      <w:sz w:val="24"/>
                      <w:szCs w:val="24"/>
                      <w:lang w:val="uk-UA"/>
                    </w:rPr>
                    <w:t xml:space="preserve"> на потреб</w:t>
                  </w:r>
                  <w:r w:rsidR="00DB3864" w:rsidRPr="00E33A40">
                    <w:rPr>
                      <w:rFonts w:ascii="Times New Roman" w:hAnsi="Times New Roman" w:cs="Times New Roman"/>
                      <w:sz w:val="24"/>
                      <w:szCs w:val="24"/>
                      <w:lang w:val="uk-UA"/>
                    </w:rPr>
                    <w:t>и ЗСУ.</w:t>
                  </w:r>
                </w:p>
              </w:tc>
            </w:tr>
            <w:tr w:rsidR="00081356" w:rsidRPr="00E33A40" w:rsidTr="00C44D82">
              <w:trPr>
                <w:trHeight w:val="1907"/>
              </w:trPr>
              <w:tc>
                <w:tcPr>
                  <w:tcW w:w="2931" w:type="dxa"/>
                  <w:tcBorders>
                    <w:bottom w:val="single" w:sz="4" w:space="0" w:color="auto"/>
                  </w:tcBorders>
                </w:tcPr>
                <w:p w:rsidR="00081356" w:rsidRPr="00E33A40" w:rsidRDefault="00081356" w:rsidP="00F41C63">
                  <w:pPr>
                    <w:rPr>
                      <w:rFonts w:ascii="Times New Roman" w:hAnsi="Times New Roman" w:cs="Times New Roman"/>
                      <w:b/>
                      <w:sz w:val="24"/>
                      <w:szCs w:val="24"/>
                      <w:lang w:val="uk-UA"/>
                    </w:rPr>
                  </w:pPr>
                  <w:r w:rsidRPr="00E33A40">
                    <w:rPr>
                      <w:rFonts w:ascii="Times New Roman" w:hAnsi="Times New Roman" w:cs="Times New Roman"/>
                      <w:sz w:val="24"/>
                      <w:szCs w:val="24"/>
                      <w:lang w:val="uk-UA"/>
                    </w:rPr>
                    <w:t>Плетіння маскувальних сіток «Міць громади» на підтримку ЗСУ</w:t>
                  </w:r>
                </w:p>
              </w:tc>
              <w:tc>
                <w:tcPr>
                  <w:tcW w:w="6595" w:type="dxa"/>
                  <w:tcBorders>
                    <w:bottom w:val="single" w:sz="4" w:space="0" w:color="auto"/>
                  </w:tcBorders>
                </w:tcPr>
                <w:p w:rsidR="002C6A67" w:rsidRPr="00E33A40" w:rsidRDefault="00081356" w:rsidP="007165B5">
                  <w:pPr>
                    <w:jc w:val="both"/>
                    <w:rPr>
                      <w:rFonts w:ascii="Times New Roman" w:hAnsi="Times New Roman" w:cs="Times New Roman"/>
                      <w:sz w:val="24"/>
                      <w:szCs w:val="24"/>
                      <w:lang w:val="uk-UA"/>
                    </w:rPr>
                  </w:pPr>
                  <w:r w:rsidRPr="00E33A40">
                    <w:rPr>
                      <w:rFonts w:ascii="Times New Roman" w:hAnsi="Times New Roman" w:cs="Times New Roman"/>
                      <w:bCs/>
                      <w:sz w:val="24"/>
                      <w:szCs w:val="24"/>
                      <w:lang w:val="uk-UA"/>
                    </w:rPr>
                    <w:t>«Міць громади»</w:t>
                  </w:r>
                  <w:r w:rsidRPr="00E33A40">
                    <w:rPr>
                      <w:rFonts w:ascii="Times New Roman" w:hAnsi="Times New Roman" w:cs="Times New Roman"/>
                      <w:sz w:val="24"/>
                      <w:szCs w:val="24"/>
                      <w:lang w:val="uk-UA"/>
                    </w:rPr>
                    <w:t xml:space="preserve"> – це </w:t>
                  </w:r>
                  <w:r w:rsidRPr="00E33A40">
                    <w:rPr>
                      <w:rFonts w:ascii="Times New Roman" w:hAnsi="Times New Roman" w:cs="Times New Roman"/>
                      <w:bCs/>
                      <w:sz w:val="24"/>
                      <w:szCs w:val="24"/>
                      <w:lang w:val="uk-UA"/>
                    </w:rPr>
                    <w:t>масштабна благодійно-патріотична акція</w:t>
                  </w:r>
                  <w:r w:rsidR="004608E1" w:rsidRPr="00E33A40">
                    <w:rPr>
                      <w:rFonts w:ascii="Times New Roman" w:hAnsi="Times New Roman" w:cs="Times New Roman"/>
                      <w:bCs/>
                      <w:sz w:val="24"/>
                      <w:szCs w:val="24"/>
                      <w:lang w:val="uk-UA"/>
                    </w:rPr>
                    <w:t>,</w:t>
                  </w:r>
                  <w:r w:rsidRPr="00E33A40">
                    <w:rPr>
                      <w:rFonts w:ascii="Times New Roman" w:hAnsi="Times New Roman" w:cs="Times New Roman"/>
                      <w:sz w:val="24"/>
                      <w:szCs w:val="24"/>
                      <w:lang w:val="uk-UA"/>
                    </w:rPr>
                    <w:t xml:space="preserve"> спрямована на </w:t>
                  </w:r>
                  <w:r w:rsidRPr="00E33A40">
                    <w:rPr>
                      <w:rFonts w:ascii="Times New Roman" w:hAnsi="Times New Roman" w:cs="Times New Roman"/>
                      <w:bCs/>
                      <w:sz w:val="24"/>
                      <w:szCs w:val="24"/>
                      <w:lang w:val="uk-UA"/>
                    </w:rPr>
                    <w:t>надання прямої матеріальної допомоги ЗСУ</w:t>
                  </w:r>
                  <w:r w:rsidRPr="00E33A40">
                    <w:rPr>
                      <w:rFonts w:ascii="Times New Roman" w:hAnsi="Times New Roman" w:cs="Times New Roman"/>
                      <w:sz w:val="24"/>
                      <w:szCs w:val="24"/>
                      <w:lang w:val="uk-UA"/>
                    </w:rPr>
                    <w:t xml:space="preserve">. </w:t>
                  </w:r>
                  <w:r w:rsidR="004608E1" w:rsidRPr="00E33A40">
                    <w:rPr>
                      <w:rFonts w:ascii="Times New Roman" w:hAnsi="Times New Roman" w:cs="Times New Roman"/>
                      <w:sz w:val="24"/>
                      <w:szCs w:val="24"/>
                      <w:lang w:val="uk-UA"/>
                    </w:rPr>
                    <w:t xml:space="preserve">Акція консолідувала </w:t>
                  </w:r>
                  <w:r w:rsidRPr="00E33A40">
                    <w:rPr>
                      <w:rFonts w:ascii="Times New Roman" w:hAnsi="Times New Roman" w:cs="Times New Roman"/>
                      <w:bCs/>
                      <w:sz w:val="24"/>
                      <w:szCs w:val="24"/>
                      <w:lang w:val="uk-UA"/>
                    </w:rPr>
                    <w:t>с</w:t>
                  </w:r>
                  <w:r w:rsidR="004608E1" w:rsidRPr="00E33A40">
                    <w:rPr>
                      <w:rFonts w:ascii="Times New Roman" w:hAnsi="Times New Roman" w:cs="Times New Roman"/>
                      <w:bCs/>
                      <w:sz w:val="24"/>
                      <w:szCs w:val="24"/>
                      <w:lang w:val="uk-UA"/>
                    </w:rPr>
                    <w:t>успільство</w:t>
                  </w:r>
                  <w:r w:rsidR="00741D93">
                    <w:rPr>
                      <w:rFonts w:ascii="Times New Roman" w:hAnsi="Times New Roman" w:cs="Times New Roman"/>
                      <w:bCs/>
                      <w:sz w:val="24"/>
                      <w:szCs w:val="24"/>
                      <w:lang w:val="uk-UA"/>
                    </w:rPr>
                    <w:t>,</w:t>
                  </w:r>
                  <w:r w:rsidRPr="00E33A40">
                    <w:rPr>
                      <w:rFonts w:ascii="Times New Roman" w:hAnsi="Times New Roman" w:cs="Times New Roman"/>
                      <w:sz w:val="24"/>
                      <w:szCs w:val="24"/>
                      <w:lang w:val="uk-UA"/>
                    </w:rPr>
                    <w:t xml:space="preserve"> залучивши до волонтерської роботи сотні мешканців</w:t>
                  </w:r>
                  <w:r w:rsidR="009860C8" w:rsidRPr="00E33A40">
                    <w:rPr>
                      <w:rFonts w:ascii="Times New Roman" w:hAnsi="Times New Roman" w:cs="Times New Roman"/>
                      <w:sz w:val="24"/>
                      <w:szCs w:val="24"/>
                      <w:lang w:val="uk-UA"/>
                    </w:rPr>
                    <w:t xml:space="preserve"> нашої громади та гостей міста </w:t>
                  </w:r>
                  <w:r w:rsidRPr="00E33A40">
                    <w:rPr>
                      <w:rFonts w:ascii="Times New Roman" w:hAnsi="Times New Roman" w:cs="Times New Roman"/>
                      <w:sz w:val="24"/>
                      <w:szCs w:val="24"/>
                      <w:lang w:val="uk-UA"/>
                    </w:rPr>
                    <w:t>під керівництвом волонтерс</w:t>
                  </w:r>
                  <w:r w:rsidR="00DD6441" w:rsidRPr="00E33A40">
                    <w:rPr>
                      <w:rFonts w:ascii="Times New Roman" w:hAnsi="Times New Roman" w:cs="Times New Roman"/>
                      <w:sz w:val="24"/>
                      <w:szCs w:val="24"/>
                      <w:lang w:val="uk-UA"/>
                    </w:rPr>
                    <w:t>ького батальйону «Павучки»,</w:t>
                  </w:r>
                  <w:r w:rsidRPr="00E33A40">
                    <w:rPr>
                      <w:rFonts w:ascii="Times New Roman" w:hAnsi="Times New Roman" w:cs="Times New Roman"/>
                      <w:sz w:val="24"/>
                      <w:szCs w:val="24"/>
                      <w:lang w:val="uk-UA"/>
                    </w:rPr>
                    <w:t xml:space="preserve"> продемонструвала високий рівень патріотизму та єдності</w:t>
                  </w:r>
                  <w:r w:rsidR="00DD6441" w:rsidRPr="00E33A40">
                    <w:rPr>
                      <w:rFonts w:ascii="Times New Roman" w:hAnsi="Times New Roman" w:cs="Times New Roman"/>
                      <w:sz w:val="24"/>
                      <w:szCs w:val="24"/>
                      <w:lang w:val="uk-UA"/>
                    </w:rPr>
                    <w:t>.</w:t>
                  </w:r>
                </w:p>
              </w:tc>
            </w:tr>
            <w:tr w:rsidR="002C6A67" w:rsidRPr="00E33A40" w:rsidTr="00C44D82">
              <w:trPr>
                <w:trHeight w:val="1127"/>
              </w:trPr>
              <w:tc>
                <w:tcPr>
                  <w:tcW w:w="2931" w:type="dxa"/>
                  <w:tcBorders>
                    <w:top w:val="single" w:sz="4" w:space="0" w:color="auto"/>
                  </w:tcBorders>
                </w:tcPr>
                <w:p w:rsidR="002C6A67" w:rsidRPr="00E33A40" w:rsidRDefault="002C6A67"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Ми</w:t>
                  </w:r>
                  <w:r w:rsidR="00EF3611" w:rsidRPr="00E33A40">
                    <w:rPr>
                      <w:rFonts w:ascii="Times New Roman" w:hAnsi="Times New Roman" w:cs="Times New Roman"/>
                      <w:sz w:val="24"/>
                      <w:szCs w:val="24"/>
                      <w:lang w:val="uk-UA"/>
                    </w:rPr>
                    <w:t>стецькі локації просто неба</w:t>
                  </w:r>
                </w:p>
              </w:tc>
              <w:tc>
                <w:tcPr>
                  <w:tcW w:w="6595" w:type="dxa"/>
                  <w:tcBorders>
                    <w:top w:val="single" w:sz="4" w:space="0" w:color="auto"/>
                  </w:tcBorders>
                </w:tcPr>
                <w:p w:rsidR="002C6A67" w:rsidRPr="00E33A40" w:rsidRDefault="005B5E07"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Художньо-</w:t>
                  </w:r>
                  <w:r w:rsidR="002C6A67" w:rsidRPr="00E33A40">
                    <w:rPr>
                      <w:rFonts w:ascii="Times New Roman" w:hAnsi="Times New Roman" w:cs="Times New Roman"/>
                      <w:sz w:val="24"/>
                      <w:szCs w:val="24"/>
                      <w:lang w:val="uk-UA"/>
                    </w:rPr>
                    <w:t>декоративні виставки, акції, ярмарки,</w:t>
                  </w:r>
                  <w:r w:rsidR="00A73493">
                    <w:rPr>
                      <w:rFonts w:ascii="Times New Roman" w:hAnsi="Times New Roman" w:cs="Times New Roman"/>
                      <w:sz w:val="24"/>
                      <w:szCs w:val="24"/>
                      <w:lang w:val="uk-UA"/>
                    </w:rPr>
                    <w:t xml:space="preserve"> </w:t>
                  </w:r>
                  <w:r w:rsidR="002C6A67" w:rsidRPr="00E33A40">
                    <w:rPr>
                      <w:rFonts w:ascii="Times New Roman" w:hAnsi="Times New Roman" w:cs="Times New Roman"/>
                      <w:sz w:val="24"/>
                      <w:szCs w:val="24"/>
                      <w:lang w:val="uk-UA"/>
                    </w:rPr>
                    <w:t>майстер</w:t>
                  </w:r>
                  <w:r w:rsidR="00A73493">
                    <w:rPr>
                      <w:rFonts w:ascii="Times New Roman" w:hAnsi="Times New Roman" w:cs="Times New Roman"/>
                      <w:sz w:val="24"/>
                      <w:szCs w:val="24"/>
                      <w:lang w:val="uk-UA"/>
                    </w:rPr>
                    <w:t>-</w:t>
                  </w:r>
                  <w:r w:rsidR="002C6A67" w:rsidRPr="00E33A40">
                    <w:rPr>
                      <w:rFonts w:ascii="Times New Roman" w:hAnsi="Times New Roman" w:cs="Times New Roman"/>
                      <w:sz w:val="24"/>
                      <w:szCs w:val="24"/>
                      <w:lang w:val="uk-UA"/>
                    </w:rPr>
                    <w:t>класи тощо.</w:t>
                  </w:r>
                </w:p>
                <w:p w:rsidR="002C6A67" w:rsidRPr="00E33A40" w:rsidRDefault="002C6A67"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«Я вірю в ЗСУ»</w:t>
                  </w:r>
                  <w:r w:rsidR="007C3EEC" w:rsidRPr="00E33A40">
                    <w:rPr>
                      <w:rFonts w:ascii="Times New Roman" w:hAnsi="Times New Roman" w:cs="Times New Roman"/>
                      <w:sz w:val="24"/>
                      <w:szCs w:val="24"/>
                      <w:lang w:val="uk-UA"/>
                    </w:rPr>
                    <w:t>,</w:t>
                  </w:r>
                  <w:r w:rsidR="00741D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«Місто в</w:t>
                  </w:r>
                  <w:r w:rsidR="009C0E07" w:rsidRPr="00E33A40">
                    <w:rPr>
                      <w:rFonts w:ascii="Times New Roman" w:hAnsi="Times New Roman" w:cs="Times New Roman"/>
                      <w:sz w:val="24"/>
                      <w:szCs w:val="24"/>
                      <w:lang w:val="uk-UA"/>
                    </w:rPr>
                    <w:t xml:space="preserve"> деталях: крізь призму сердець»</w:t>
                  </w:r>
                  <w:r w:rsidR="007C3EEC"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«Твоя історія у </w:t>
                  </w:r>
                  <w:r w:rsidR="005B5E07" w:rsidRPr="00E33A40">
                    <w:rPr>
                      <w:rFonts w:ascii="Times New Roman" w:hAnsi="Times New Roman" w:cs="Times New Roman"/>
                      <w:sz w:val="24"/>
                      <w:szCs w:val="24"/>
                      <w:lang w:val="uk-UA"/>
                    </w:rPr>
                    <w:t>лініях та фарбах…»</w:t>
                  </w:r>
                  <w:r w:rsidR="007C3EEC" w:rsidRPr="00E33A40">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«Один кадр – тисячі слів вдячності ЗСУ»</w:t>
                  </w:r>
                  <w:r w:rsidR="007C3EEC" w:rsidRPr="00E33A40">
                    <w:rPr>
                      <w:rFonts w:ascii="Times New Roman" w:hAnsi="Times New Roman" w:cs="Times New Roman"/>
                      <w:sz w:val="24"/>
                      <w:szCs w:val="24"/>
                      <w:lang w:val="uk-UA"/>
                    </w:rPr>
                    <w:t>.</w:t>
                  </w:r>
                </w:p>
                <w:p w:rsidR="002C6A67" w:rsidRPr="00E33A40" w:rsidRDefault="002C6A67"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Всі вони об’єднали мистецтво та збір донатів на підтримку ЗСУ. </w:t>
                  </w:r>
                </w:p>
              </w:tc>
            </w:tr>
            <w:tr w:rsidR="002C6A67" w:rsidRPr="00E33A40" w:rsidTr="00C44D82">
              <w:trPr>
                <w:trHeight w:val="1917"/>
              </w:trPr>
              <w:tc>
                <w:tcPr>
                  <w:tcW w:w="2931" w:type="dxa"/>
                </w:tcPr>
                <w:p w:rsidR="002C6A67" w:rsidRPr="00E33A40" w:rsidRDefault="002C6A67"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«Світло молитви в темряві війни».</w:t>
                  </w:r>
                  <w:r w:rsidR="00741D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 xml:space="preserve">Молебень за участі священнослужителів та громадськості міста </w:t>
                  </w:r>
                </w:p>
              </w:tc>
              <w:tc>
                <w:tcPr>
                  <w:tcW w:w="6595" w:type="dxa"/>
                </w:tcPr>
                <w:p w:rsidR="002C6A67" w:rsidRPr="00E33A40" w:rsidRDefault="002C6A67"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«Світло молитви в темряві війни» </w:t>
                  </w:r>
                  <w:r w:rsidR="000704E4" w:rsidRPr="00E33A40">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 xml:space="preserve">це </w:t>
                  </w:r>
                  <w:r w:rsidRPr="00E33A40">
                    <w:rPr>
                      <w:rFonts w:ascii="Times New Roman" w:hAnsi="Times New Roman" w:cs="Times New Roman"/>
                      <w:bCs/>
                      <w:sz w:val="24"/>
                      <w:szCs w:val="24"/>
                      <w:lang w:val="uk-UA"/>
                    </w:rPr>
                    <w:t>духовно-меморіальний захід, який бу</w:t>
                  </w:r>
                  <w:r w:rsidR="00741D93">
                    <w:rPr>
                      <w:rFonts w:ascii="Times New Roman" w:hAnsi="Times New Roman" w:cs="Times New Roman"/>
                      <w:bCs/>
                      <w:sz w:val="24"/>
                      <w:szCs w:val="24"/>
                      <w:lang w:val="uk-UA"/>
                    </w:rPr>
                    <w:t>ло започатковано</w:t>
                  </w:r>
                  <w:r w:rsidRPr="00E33A40">
                    <w:rPr>
                      <w:rFonts w:ascii="Times New Roman" w:hAnsi="Times New Roman" w:cs="Times New Roman"/>
                      <w:bCs/>
                      <w:sz w:val="24"/>
                      <w:szCs w:val="24"/>
                      <w:lang w:val="uk-UA"/>
                    </w:rPr>
                    <w:t xml:space="preserve"> </w:t>
                  </w:r>
                  <w:r w:rsidR="0060506B" w:rsidRPr="00E33A40">
                    <w:rPr>
                      <w:rFonts w:ascii="Times New Roman" w:hAnsi="Times New Roman" w:cs="Times New Roman"/>
                      <w:bCs/>
                      <w:sz w:val="24"/>
                      <w:szCs w:val="24"/>
                      <w:lang w:val="uk-UA"/>
                    </w:rPr>
                    <w:t>у</w:t>
                  </w:r>
                  <w:r w:rsidRPr="00E33A40">
                    <w:rPr>
                      <w:rFonts w:ascii="Times New Roman" w:hAnsi="Times New Roman" w:cs="Times New Roman"/>
                      <w:bCs/>
                      <w:sz w:val="24"/>
                      <w:szCs w:val="24"/>
                      <w:lang w:val="uk-UA"/>
                    </w:rPr>
                    <w:t xml:space="preserve"> вересні 2025 року</w:t>
                  </w:r>
                  <w:r w:rsidRPr="00E33A40">
                    <w:rPr>
                      <w:rFonts w:ascii="Times New Roman" w:hAnsi="Times New Roman" w:cs="Times New Roman"/>
                      <w:sz w:val="24"/>
                      <w:szCs w:val="24"/>
                      <w:lang w:val="uk-UA"/>
                    </w:rPr>
                    <w:t xml:space="preserve"> (провод</w:t>
                  </w:r>
                  <w:r w:rsidR="00C03F2B" w:rsidRPr="00E33A40">
                    <w:rPr>
                      <w:rFonts w:ascii="Times New Roman" w:hAnsi="Times New Roman" w:cs="Times New Roman"/>
                      <w:sz w:val="24"/>
                      <w:szCs w:val="24"/>
                      <w:lang w:val="uk-UA"/>
                    </w:rPr>
                    <w:t>и</w:t>
                  </w:r>
                  <w:r w:rsidR="00741D93">
                    <w:rPr>
                      <w:rFonts w:ascii="Times New Roman" w:hAnsi="Times New Roman" w:cs="Times New Roman"/>
                      <w:sz w:val="24"/>
                      <w:szCs w:val="24"/>
                      <w:lang w:val="uk-UA"/>
                    </w:rPr>
                    <w:t>ть</w:t>
                  </w:r>
                  <w:r w:rsidR="00C03F2B" w:rsidRPr="00E33A40">
                    <w:rPr>
                      <w:rFonts w:ascii="Times New Roman" w:hAnsi="Times New Roman" w:cs="Times New Roman"/>
                      <w:sz w:val="24"/>
                      <w:szCs w:val="24"/>
                      <w:lang w:val="uk-UA"/>
                    </w:rPr>
                    <w:t>ся останньої п’ятниці</w:t>
                  </w:r>
                  <w:r w:rsidRPr="00E33A40">
                    <w:rPr>
                      <w:rFonts w:ascii="Times New Roman" w:hAnsi="Times New Roman" w:cs="Times New Roman"/>
                      <w:sz w:val="24"/>
                      <w:szCs w:val="24"/>
                      <w:lang w:val="uk-UA"/>
                    </w:rPr>
                    <w:t xml:space="preserve"> </w:t>
                  </w:r>
                  <w:r w:rsidR="00820AEF">
                    <w:rPr>
                      <w:rFonts w:ascii="Times New Roman" w:hAnsi="Times New Roman" w:cs="Times New Roman"/>
                      <w:sz w:val="24"/>
                      <w:szCs w:val="24"/>
                      <w:lang w:val="uk-UA"/>
                    </w:rPr>
                    <w:t xml:space="preserve">кожного </w:t>
                  </w:r>
                  <w:r w:rsidRPr="00E33A40">
                    <w:rPr>
                      <w:rFonts w:ascii="Times New Roman" w:hAnsi="Times New Roman" w:cs="Times New Roman"/>
                      <w:sz w:val="24"/>
                      <w:szCs w:val="24"/>
                      <w:lang w:val="uk-UA"/>
                    </w:rPr>
                    <w:t>місяця) біля Меморіальної стели в парку ім</w:t>
                  </w:r>
                  <w:r w:rsidR="0060506B"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Тараса Шевченка. </w:t>
                  </w:r>
                </w:p>
                <w:p w:rsidR="002C6A67" w:rsidRPr="00E33A40" w:rsidRDefault="002C6A67" w:rsidP="007165B5">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Вшанування пам’яті захисників і захисниць України, які поклали своє життя за волю, Незалежність та цілісність України.</w:t>
                  </w:r>
                </w:p>
              </w:tc>
            </w:tr>
          </w:tbl>
          <w:p w:rsidR="005B5E07" w:rsidRPr="00E33A40" w:rsidRDefault="005B5E07" w:rsidP="007165B5">
            <w:pPr>
              <w:pStyle w:val="a5"/>
              <w:spacing w:after="0" w:line="240" w:lineRule="auto"/>
              <w:ind w:left="0" w:firstLine="0"/>
              <w:rPr>
                <w:b/>
                <w:bCs/>
                <w:szCs w:val="24"/>
              </w:rPr>
            </w:pPr>
          </w:p>
          <w:p w:rsidR="005B5E07" w:rsidRPr="00E33A40" w:rsidRDefault="00081356" w:rsidP="00215B1C">
            <w:pPr>
              <w:pStyle w:val="a5"/>
              <w:numPr>
                <w:ilvl w:val="0"/>
                <w:numId w:val="33"/>
              </w:numPr>
              <w:spacing w:after="0" w:line="240" w:lineRule="auto"/>
              <w:rPr>
                <w:b/>
                <w:bCs/>
                <w:szCs w:val="24"/>
              </w:rPr>
            </w:pPr>
            <w:r w:rsidRPr="00E33A40">
              <w:rPr>
                <w:b/>
                <w:bCs/>
                <w:szCs w:val="24"/>
              </w:rPr>
              <w:t>Вшанування Героїв та формування пам'яті:</w:t>
            </w:r>
          </w:p>
          <w:p w:rsidR="00081356" w:rsidRPr="00E33A40" w:rsidRDefault="00081356" w:rsidP="007165B5">
            <w:pPr>
              <w:jc w:val="both"/>
              <w:rPr>
                <w:rFonts w:ascii="Times New Roman" w:hAnsi="Times New Roman" w:cs="Times New Roman"/>
                <w:bCs/>
                <w:sz w:val="24"/>
                <w:szCs w:val="24"/>
              </w:rPr>
            </w:pPr>
            <w:r w:rsidRPr="00E33A40">
              <w:rPr>
                <w:rFonts w:ascii="Times New Roman" w:hAnsi="Times New Roman" w:cs="Times New Roman"/>
                <w:sz w:val="24"/>
                <w:szCs w:val="24"/>
              </w:rPr>
              <w:t xml:space="preserve">Вшанування подвигу Героїв та ефективне формування національної пам'яті є стратегічним пріоритетом управління культури і мистецтв. </w:t>
            </w:r>
            <w:r w:rsidRPr="00E33A40">
              <w:rPr>
                <w:rFonts w:ascii="Times New Roman" w:hAnsi="Times New Roman" w:cs="Times New Roman"/>
                <w:bCs/>
                <w:sz w:val="24"/>
                <w:szCs w:val="24"/>
              </w:rPr>
              <w:t>Для практичної реалізації цих завдань були проведені наступні ключові заходи:</w:t>
            </w:r>
          </w:p>
          <w:p w:rsidR="003914B5" w:rsidRPr="00E33A40" w:rsidRDefault="003914B5" w:rsidP="007165B5">
            <w:pPr>
              <w:jc w:val="both"/>
              <w:rPr>
                <w:rFonts w:ascii="Times New Roman" w:hAnsi="Times New Roman" w:cs="Times New Roman"/>
                <w:bCs/>
                <w:sz w:val="24"/>
                <w:szCs w:val="24"/>
              </w:rPr>
            </w:pPr>
          </w:p>
          <w:tbl>
            <w:tblPr>
              <w:tblStyle w:val="a9"/>
              <w:tblW w:w="9526" w:type="dxa"/>
              <w:tblLook w:val="04A0" w:firstRow="1" w:lastRow="0" w:firstColumn="1" w:lastColumn="0" w:noHBand="0" w:noVBand="1"/>
            </w:tblPr>
            <w:tblGrid>
              <w:gridCol w:w="2931"/>
              <w:gridCol w:w="6595"/>
            </w:tblGrid>
            <w:tr w:rsidR="00081356" w:rsidRPr="00E33A40" w:rsidTr="00C44D82">
              <w:trPr>
                <w:trHeight w:val="286"/>
              </w:trPr>
              <w:tc>
                <w:tcPr>
                  <w:tcW w:w="2931" w:type="dxa"/>
                </w:tcPr>
                <w:p w:rsidR="00081356" w:rsidRPr="00E33A40" w:rsidRDefault="00081356" w:rsidP="007165B5">
                  <w:pPr>
                    <w:jc w:val="both"/>
                    <w:rPr>
                      <w:rFonts w:ascii="Times New Roman" w:hAnsi="Times New Roman" w:cs="Times New Roman"/>
                      <w:b/>
                      <w:sz w:val="24"/>
                      <w:szCs w:val="24"/>
                      <w:lang w:val="uk-UA"/>
                    </w:rPr>
                  </w:pPr>
                  <w:r w:rsidRPr="00E33A40">
                    <w:rPr>
                      <w:rFonts w:ascii="Times New Roman" w:hAnsi="Times New Roman" w:cs="Times New Roman"/>
                      <w:b/>
                      <w:sz w:val="24"/>
                      <w:szCs w:val="24"/>
                      <w:lang w:val="uk-UA"/>
                    </w:rPr>
                    <w:t>Назва заходу</w:t>
                  </w:r>
                </w:p>
              </w:tc>
              <w:tc>
                <w:tcPr>
                  <w:tcW w:w="6595" w:type="dxa"/>
                </w:tcPr>
                <w:p w:rsidR="00081356" w:rsidRPr="00E33A40" w:rsidRDefault="00081356" w:rsidP="007165B5">
                  <w:pPr>
                    <w:jc w:val="both"/>
                    <w:rPr>
                      <w:rFonts w:ascii="Times New Roman" w:hAnsi="Times New Roman" w:cs="Times New Roman"/>
                      <w:b/>
                      <w:sz w:val="24"/>
                      <w:szCs w:val="24"/>
                      <w:lang w:val="uk-UA"/>
                    </w:rPr>
                  </w:pPr>
                  <w:r w:rsidRPr="00E33A40">
                    <w:rPr>
                      <w:rFonts w:ascii="Times New Roman" w:hAnsi="Times New Roman" w:cs="Times New Roman"/>
                      <w:b/>
                      <w:sz w:val="24"/>
                      <w:szCs w:val="24"/>
                      <w:lang w:val="uk-UA"/>
                    </w:rPr>
                    <w:t>Короткий опис / Результати</w:t>
                  </w:r>
                </w:p>
              </w:tc>
            </w:tr>
            <w:tr w:rsidR="00081356" w:rsidRPr="00E33A40" w:rsidTr="00C44D82">
              <w:trPr>
                <w:trHeight w:val="1094"/>
              </w:trPr>
              <w:tc>
                <w:tcPr>
                  <w:tcW w:w="2931" w:type="dxa"/>
                </w:tcPr>
                <w:p w:rsidR="003914B5" w:rsidRPr="00E33A40" w:rsidRDefault="00081356"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Вшанування нових імен </w:t>
                  </w:r>
                </w:p>
                <w:p w:rsidR="00081356" w:rsidRPr="00E33A40" w:rsidRDefault="005B5E07"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відомих людей </w:t>
                  </w:r>
                  <w:r w:rsidR="00081356" w:rsidRPr="00E33A40">
                    <w:rPr>
                      <w:rFonts w:ascii="Times New Roman" w:hAnsi="Times New Roman" w:cs="Times New Roman"/>
                      <w:sz w:val="24"/>
                      <w:szCs w:val="24"/>
                      <w:lang w:val="uk-UA"/>
                    </w:rPr>
                    <w:t>Тернополя на «Алеї Зірок» та відкриття зірки з іменем «Рятувальникам ДСНС»</w:t>
                  </w:r>
                </w:p>
              </w:tc>
              <w:tc>
                <w:tcPr>
                  <w:tcW w:w="6595" w:type="dxa"/>
                </w:tcPr>
                <w:p w:rsidR="00081356" w:rsidRPr="00E33A40" w:rsidRDefault="00081356" w:rsidP="007165B5">
                  <w:pPr>
                    <w:pStyle w:val="a3"/>
                    <w:spacing w:before="0" w:beforeAutospacing="0" w:after="0" w:afterAutospacing="0"/>
                    <w:jc w:val="both"/>
                    <w:rPr>
                      <w:lang w:val="uk-UA"/>
                    </w:rPr>
                  </w:pPr>
                  <w:r w:rsidRPr="00E33A40">
                    <w:rPr>
                      <w:lang w:val="uk-UA"/>
                    </w:rPr>
                    <w:t xml:space="preserve">У День міста на </w:t>
                  </w:r>
                  <w:r w:rsidRPr="00E33A40">
                    <w:rPr>
                      <w:bCs/>
                      <w:lang w:val="uk-UA"/>
                    </w:rPr>
                    <w:t>Алеї Зірок відкрили 39-ту бронзову відзнаку</w:t>
                  </w:r>
                  <w:r w:rsidRPr="00E33A40">
                    <w:rPr>
                      <w:lang w:val="uk-UA"/>
                    </w:rPr>
                    <w:t xml:space="preserve">, присвячену </w:t>
                  </w:r>
                  <w:r w:rsidRPr="00E33A40">
                    <w:rPr>
                      <w:bCs/>
                      <w:lang w:val="uk-UA"/>
                    </w:rPr>
                    <w:t>рятувальникам ДСНС</w:t>
                  </w:r>
                  <w:r w:rsidRPr="00E33A40">
                    <w:rPr>
                      <w:lang w:val="uk-UA"/>
                    </w:rPr>
                    <w:t xml:space="preserve">. Ця зірка, виготовлена скульптором Дмитром Пилип'яком, </w:t>
                  </w:r>
                  <w:r w:rsidRPr="00E33A40">
                    <w:rPr>
                      <w:bCs/>
                      <w:lang w:val="uk-UA"/>
                    </w:rPr>
                    <w:t>стала першою в Україні</w:t>
                  </w:r>
                  <w:r w:rsidR="00820AEF">
                    <w:rPr>
                      <w:bCs/>
                      <w:lang w:val="uk-UA"/>
                    </w:rPr>
                    <w:t xml:space="preserve"> </w:t>
                  </w:r>
                  <w:r w:rsidR="002C6A67" w:rsidRPr="00E33A40">
                    <w:rPr>
                      <w:lang w:val="uk-UA"/>
                    </w:rPr>
                    <w:t>відзнакою для працівників ДСНС.</w:t>
                  </w:r>
                </w:p>
              </w:tc>
            </w:tr>
            <w:tr w:rsidR="003914B5" w:rsidRPr="00E33A40" w:rsidTr="00C44D82">
              <w:trPr>
                <w:trHeight w:val="926"/>
              </w:trPr>
              <w:tc>
                <w:tcPr>
                  <w:tcW w:w="2931" w:type="dxa"/>
                </w:tcPr>
                <w:p w:rsidR="003914B5" w:rsidRPr="00E33A40" w:rsidRDefault="003914B5" w:rsidP="00F41C63">
                  <w:pPr>
                    <w:rPr>
                      <w:rFonts w:ascii="Times New Roman" w:hAnsi="Times New Roman" w:cs="Times New Roman"/>
                      <w:sz w:val="24"/>
                      <w:szCs w:val="24"/>
                      <w:lang w:val="uk-UA"/>
                    </w:rPr>
                  </w:pPr>
                  <w:r w:rsidRPr="00E33A40">
                    <w:rPr>
                      <w:rFonts w:ascii="Times New Roman" w:hAnsi="Times New Roman" w:cs="Times New Roman"/>
                      <w:sz w:val="24"/>
                      <w:szCs w:val="24"/>
                      <w:shd w:val="clear" w:color="auto" w:fill="FFFFFF"/>
                      <w:lang w:val="uk-UA"/>
                    </w:rPr>
                    <w:t>Проєкт «Обличчя сучасних Героїв»</w:t>
                  </w:r>
                </w:p>
              </w:tc>
              <w:tc>
                <w:tcPr>
                  <w:tcW w:w="6595" w:type="dxa"/>
                </w:tcPr>
                <w:p w:rsidR="003914B5" w:rsidRPr="00E33A40" w:rsidRDefault="003914B5" w:rsidP="00CD2CE2">
                  <w:pPr>
                    <w:pStyle w:val="a3"/>
                    <w:shd w:val="clear" w:color="auto" w:fill="FFFFFF"/>
                    <w:spacing w:before="0" w:beforeAutospacing="0" w:after="0" w:afterAutospacing="0"/>
                    <w:jc w:val="both"/>
                    <w:rPr>
                      <w:color w:val="000000"/>
                      <w:lang w:val="uk-UA"/>
                    </w:rPr>
                  </w:pPr>
                  <w:r w:rsidRPr="00E33A40">
                    <w:rPr>
                      <w:color w:val="000000"/>
                      <w:lang w:val="uk-UA"/>
                    </w:rPr>
                    <w:t>Цей унікальний проєкт</w:t>
                  </w:r>
                  <w:r w:rsidR="00820AEF">
                    <w:rPr>
                      <w:color w:val="000000"/>
                      <w:lang w:val="uk-UA"/>
                    </w:rPr>
                    <w:t xml:space="preserve"> було </w:t>
                  </w:r>
                  <w:r w:rsidRPr="00E33A40">
                    <w:rPr>
                      <w:color w:val="000000"/>
                      <w:lang w:val="uk-UA"/>
                    </w:rPr>
                    <w:t xml:space="preserve">створено для вшанування пам’яті Героїв Тернопільської громади, які віддали життя, захищаючи Україну під час російсько-української війни. </w:t>
                  </w:r>
                  <w:r w:rsidR="00820AEF">
                    <w:rPr>
                      <w:color w:val="000000"/>
                      <w:lang w:val="uk-UA"/>
                    </w:rPr>
                    <w:t>В його основі лежить створення мистецького Артбуку, що</w:t>
                  </w:r>
                  <w:r w:rsidR="00820AEF" w:rsidRPr="00E33A40">
                    <w:rPr>
                      <w:color w:val="000000"/>
                      <w:lang w:val="uk-UA"/>
                    </w:rPr>
                    <w:t xml:space="preserve"> містить 50 </w:t>
                  </w:r>
                  <w:r w:rsidR="00820AEF" w:rsidRPr="00E33A40">
                    <w:rPr>
                      <w:color w:val="000000"/>
                      <w:lang w:val="uk-UA"/>
                    </w:rPr>
                    <w:lastRenderedPageBreak/>
                    <w:t>детальних портретів та розповідей про наших сучасних захисників</w:t>
                  </w:r>
                  <w:r w:rsidR="00820AEF">
                    <w:rPr>
                      <w:color w:val="000000"/>
                      <w:lang w:val="uk-UA"/>
                    </w:rPr>
                    <w:t>, і зустрічі з родинами загиблих воїнів</w:t>
                  </w:r>
                  <w:r w:rsidRPr="00E33A40">
                    <w:rPr>
                      <w:color w:val="000000"/>
                      <w:lang w:val="uk-UA"/>
                    </w:rPr>
                    <w:t>. Кожна історія висвітлює життєвий шлях, мужність і подвиги Героїв, які стали символом незламності та патріотизму.</w:t>
                  </w:r>
                  <w:r w:rsidR="00215B1C" w:rsidRPr="00E33A40">
                    <w:rPr>
                      <w:color w:val="000000"/>
                      <w:lang w:val="uk-UA"/>
                    </w:rPr>
                    <w:t xml:space="preserve"> </w:t>
                  </w:r>
                  <w:r w:rsidRPr="00E33A40">
                    <w:rPr>
                      <w:color w:val="000000"/>
                      <w:lang w:val="uk-UA"/>
                    </w:rPr>
                    <w:t xml:space="preserve">Презентація </w:t>
                  </w:r>
                  <w:r w:rsidR="00820AEF">
                    <w:rPr>
                      <w:color w:val="000000"/>
                      <w:lang w:val="uk-UA"/>
                    </w:rPr>
                    <w:t>А</w:t>
                  </w:r>
                  <w:r w:rsidRPr="00E33A40">
                    <w:rPr>
                      <w:color w:val="000000"/>
                      <w:lang w:val="uk-UA"/>
                    </w:rPr>
                    <w:t xml:space="preserve">ртбуку стала важливою подією для громади, адже </w:t>
                  </w:r>
                  <w:r w:rsidR="00820AEF">
                    <w:rPr>
                      <w:color w:val="000000"/>
                      <w:lang w:val="uk-UA"/>
                    </w:rPr>
                    <w:t xml:space="preserve">це можливість </w:t>
                  </w:r>
                  <w:r w:rsidRPr="00E33A40">
                    <w:rPr>
                      <w:color w:val="000000"/>
                      <w:lang w:val="uk-UA"/>
                    </w:rPr>
                    <w:t xml:space="preserve">кожному </w:t>
                  </w:r>
                  <w:r w:rsidR="00CD2CE2">
                    <w:rPr>
                      <w:color w:val="000000"/>
                      <w:lang w:val="uk-UA"/>
                    </w:rPr>
                    <w:t>особисто о</w:t>
                  </w:r>
                  <w:r w:rsidRPr="00E33A40">
                    <w:rPr>
                      <w:color w:val="000000"/>
                      <w:lang w:val="uk-UA"/>
                    </w:rPr>
                    <w:t xml:space="preserve">знайомитися з історіями тих, хто віддав найцінніше </w:t>
                  </w:r>
                  <w:r w:rsidR="00820AEF">
                    <w:rPr>
                      <w:color w:val="000000"/>
                      <w:lang w:val="uk-UA"/>
                    </w:rPr>
                    <w:t>–</w:t>
                  </w:r>
                  <w:r w:rsidRPr="00E33A40">
                    <w:rPr>
                      <w:color w:val="000000"/>
                      <w:lang w:val="uk-UA"/>
                    </w:rPr>
                    <w:t xml:space="preserve"> життя</w:t>
                  </w:r>
                  <w:r w:rsidR="00820AEF">
                    <w:rPr>
                      <w:color w:val="000000"/>
                      <w:lang w:val="uk-UA"/>
                    </w:rPr>
                    <w:t>,</w:t>
                  </w:r>
                  <w:r w:rsidRPr="00E33A40">
                    <w:rPr>
                      <w:color w:val="000000"/>
                      <w:lang w:val="uk-UA"/>
                    </w:rPr>
                    <w:t xml:space="preserve"> за свободу і мир у нашій державі.</w:t>
                  </w:r>
                </w:p>
              </w:tc>
            </w:tr>
            <w:tr w:rsidR="003914B5" w:rsidRPr="00E33A40" w:rsidTr="00C44D82">
              <w:trPr>
                <w:trHeight w:val="1653"/>
              </w:trPr>
              <w:tc>
                <w:tcPr>
                  <w:tcW w:w="2931" w:type="dxa"/>
                </w:tcPr>
                <w:p w:rsidR="003914B5" w:rsidRPr="00E33A40" w:rsidRDefault="003914B5" w:rsidP="00F41C63">
                  <w:pPr>
                    <w:rPr>
                      <w:rFonts w:ascii="Times New Roman" w:hAnsi="Times New Roman" w:cs="Times New Roman"/>
                      <w:b/>
                      <w:sz w:val="24"/>
                      <w:szCs w:val="24"/>
                      <w:lang w:val="uk-UA"/>
                    </w:rPr>
                  </w:pPr>
                  <w:r w:rsidRPr="00E33A40">
                    <w:rPr>
                      <w:rFonts w:ascii="Times New Roman" w:hAnsi="Times New Roman" w:cs="Times New Roman"/>
                      <w:sz w:val="24"/>
                      <w:szCs w:val="24"/>
                      <w:shd w:val="clear" w:color="auto" w:fill="FFFFFF"/>
                      <w:lang w:val="uk-UA"/>
                    </w:rPr>
                    <w:lastRenderedPageBreak/>
                    <w:t xml:space="preserve">Дзвін </w:t>
                  </w:r>
                  <w:r w:rsidR="005704F8">
                    <w:rPr>
                      <w:rFonts w:ascii="Times New Roman" w:hAnsi="Times New Roman" w:cs="Times New Roman"/>
                      <w:sz w:val="24"/>
                      <w:szCs w:val="24"/>
                      <w:shd w:val="clear" w:color="auto" w:fill="FFFFFF"/>
                      <w:lang w:val="uk-UA"/>
                    </w:rPr>
                    <w:t>П</w:t>
                  </w:r>
                  <w:r w:rsidRPr="00E33A40">
                    <w:rPr>
                      <w:rFonts w:ascii="Times New Roman" w:hAnsi="Times New Roman" w:cs="Times New Roman"/>
                      <w:sz w:val="24"/>
                      <w:szCs w:val="24"/>
                      <w:shd w:val="clear" w:color="auto" w:fill="FFFFFF"/>
                      <w:lang w:val="uk-UA"/>
                    </w:rPr>
                    <w:t>ам’яті</w:t>
                  </w:r>
                </w:p>
              </w:tc>
              <w:tc>
                <w:tcPr>
                  <w:tcW w:w="6595" w:type="dxa"/>
                </w:tcPr>
                <w:p w:rsidR="003914B5" w:rsidRPr="00E33A40" w:rsidRDefault="003914B5" w:rsidP="007165B5">
                  <w:pPr>
                    <w:pStyle w:val="a3"/>
                    <w:shd w:val="clear" w:color="auto" w:fill="FFFFFF"/>
                    <w:spacing w:before="0" w:beforeAutospacing="0" w:after="0" w:afterAutospacing="0"/>
                    <w:jc w:val="both"/>
                    <w:rPr>
                      <w:lang w:val="uk-UA"/>
                    </w:rPr>
                  </w:pPr>
                  <w:r w:rsidRPr="00E33A40">
                    <w:rPr>
                      <w:bCs/>
                      <w:color w:val="000000"/>
                      <w:shd w:val="clear" w:color="auto" w:fill="FFFFFF"/>
                      <w:lang w:val="uk-UA"/>
                    </w:rPr>
                    <w:t>У Тернополі 23 травня з нагоди Дня Героїв України освятили Дзвін пам’яті</w:t>
                  </w:r>
                  <w:r w:rsidRPr="00E33A40">
                    <w:rPr>
                      <w:color w:val="000000"/>
                      <w:lang w:val="uk-UA"/>
                    </w:rPr>
                    <w:t xml:space="preserve"> про тих, хто вже не може говорити вголос, але чиї голоси ми чуємо щодня в наших молитвах і в наших серцях. Дзвін слугуватиме нагадуванням про ціну свободи і стане простором для єднання громади в пошані до героїв та вірі в перемогу.</w:t>
                  </w:r>
                </w:p>
              </w:tc>
            </w:tr>
            <w:tr w:rsidR="00381FFE" w:rsidRPr="00E33A40" w:rsidTr="00C44D82">
              <w:trPr>
                <w:trHeight w:val="1330"/>
              </w:trPr>
              <w:tc>
                <w:tcPr>
                  <w:tcW w:w="2931" w:type="dxa"/>
                </w:tcPr>
                <w:p w:rsidR="00381FFE" w:rsidRPr="00E33A40" w:rsidRDefault="00381FFE"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Алея «Надії»</w:t>
                  </w:r>
                  <w:r w:rsidR="00A73493">
                    <w:rPr>
                      <w:rFonts w:ascii="Times New Roman" w:hAnsi="Times New Roman" w:cs="Times New Roman"/>
                      <w:sz w:val="24"/>
                      <w:szCs w:val="24"/>
                      <w:lang w:val="uk-UA"/>
                    </w:rPr>
                    <w:t xml:space="preserve"> </w:t>
                  </w:r>
                  <w:r w:rsidR="002D58C0" w:rsidRPr="00E33A40">
                    <w:rPr>
                      <w:rFonts w:ascii="Times New Roman" w:hAnsi="Times New Roman" w:cs="Times New Roman"/>
                      <w:sz w:val="24"/>
                      <w:szCs w:val="24"/>
                      <w:lang w:val="uk-UA"/>
                    </w:rPr>
                    <w:t>Пам’ятаємо! Чекаємо! Не пробачимо!</w:t>
                  </w:r>
                </w:p>
                <w:p w:rsidR="00381FFE" w:rsidRPr="00E33A40" w:rsidRDefault="00381FFE" w:rsidP="00F41C63">
                  <w:pPr>
                    <w:rPr>
                      <w:rFonts w:ascii="Times New Roman" w:hAnsi="Times New Roman" w:cs="Times New Roman"/>
                      <w:sz w:val="24"/>
                      <w:szCs w:val="24"/>
                      <w:lang w:val="uk-UA"/>
                    </w:rPr>
                  </w:pPr>
                  <w:r w:rsidRPr="00E33A40">
                    <w:rPr>
                      <w:rFonts w:ascii="Times New Roman" w:hAnsi="Times New Roman" w:cs="Times New Roman"/>
                      <w:sz w:val="24"/>
                      <w:szCs w:val="24"/>
                      <w:lang w:val="uk-UA"/>
                    </w:rPr>
                    <w:t>Алея пам</w:t>
                  </w:r>
                  <w:r w:rsidR="00794909"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яті «Незламні»</w:t>
                  </w:r>
                </w:p>
                <w:p w:rsidR="00381FFE" w:rsidRPr="00E33A40" w:rsidRDefault="00381FFE" w:rsidP="00F41C63">
                  <w:pPr>
                    <w:rPr>
                      <w:rFonts w:ascii="Times New Roman" w:hAnsi="Times New Roman" w:cs="Times New Roman"/>
                      <w:b/>
                      <w:sz w:val="24"/>
                      <w:szCs w:val="24"/>
                      <w:lang w:val="uk-UA"/>
                    </w:rPr>
                  </w:pPr>
                  <w:r w:rsidRPr="00E33A40">
                    <w:rPr>
                      <w:rFonts w:ascii="Times New Roman" w:hAnsi="Times New Roman" w:cs="Times New Roman"/>
                      <w:sz w:val="24"/>
                      <w:szCs w:val="24"/>
                      <w:lang w:val="uk-UA"/>
                    </w:rPr>
                    <w:t>Пам</w:t>
                  </w:r>
                  <w:r w:rsidR="00794909"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ятаємо</w:t>
                  </w:r>
                  <w:r w:rsidR="00B82280" w:rsidRPr="00E33A40">
                    <w:rPr>
                      <w:rFonts w:ascii="Times New Roman" w:hAnsi="Times New Roman" w:cs="Times New Roman"/>
                      <w:sz w:val="24"/>
                      <w:szCs w:val="24"/>
                      <w:lang w:val="uk-UA"/>
                    </w:rPr>
                    <w:t>!</w:t>
                  </w:r>
                  <w:r w:rsidR="00A734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Не забудемо</w:t>
                  </w:r>
                  <w:r w:rsidR="00B82280"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Не пробачимо</w:t>
                  </w:r>
                  <w:r w:rsidR="00B82280" w:rsidRPr="00E33A40">
                    <w:rPr>
                      <w:rFonts w:ascii="Times New Roman" w:hAnsi="Times New Roman" w:cs="Times New Roman"/>
                      <w:sz w:val="24"/>
                      <w:szCs w:val="24"/>
                      <w:lang w:val="uk-UA"/>
                    </w:rPr>
                    <w:t>!</w:t>
                  </w:r>
                </w:p>
              </w:tc>
              <w:tc>
                <w:tcPr>
                  <w:tcW w:w="6595" w:type="dxa"/>
                </w:tcPr>
                <w:p w:rsidR="00381FFE" w:rsidRPr="00E33A40" w:rsidRDefault="00381FFE" w:rsidP="007165B5">
                  <w:pPr>
                    <w:jc w:val="both"/>
                    <w:rPr>
                      <w:rStyle w:val="ab"/>
                      <w:rFonts w:ascii="Times New Roman" w:hAnsi="Times New Roman" w:cs="Times New Roman"/>
                      <w:i w:val="0"/>
                      <w:sz w:val="24"/>
                      <w:szCs w:val="24"/>
                      <w:lang w:val="uk-UA"/>
                    </w:rPr>
                  </w:pPr>
                  <w:r w:rsidRPr="00E33A40">
                    <w:rPr>
                      <w:rStyle w:val="aa"/>
                      <w:rFonts w:ascii="Times New Roman" w:hAnsi="Times New Roman" w:cs="Times New Roman"/>
                      <w:b w:val="0"/>
                      <w:sz w:val="24"/>
                      <w:szCs w:val="24"/>
                      <w:lang w:val="uk-UA"/>
                    </w:rPr>
                    <w:t>Спілкування з родинами, розміщення фотосвітлин військових з Тернопільської територіальної громади, які зникли безвісти під час бойових дій.</w:t>
                  </w:r>
                  <w:r w:rsidR="00A73493">
                    <w:rPr>
                      <w:rStyle w:val="aa"/>
                      <w:rFonts w:ascii="Times New Roman" w:hAnsi="Times New Roman" w:cs="Times New Roman"/>
                      <w:b w:val="0"/>
                      <w:sz w:val="24"/>
                      <w:szCs w:val="24"/>
                      <w:lang w:val="uk-UA"/>
                    </w:rPr>
                    <w:t xml:space="preserve"> </w:t>
                  </w:r>
                  <w:r w:rsidRPr="00E33A40">
                    <w:rPr>
                      <w:rStyle w:val="ab"/>
                      <w:rFonts w:ascii="Times New Roman" w:hAnsi="Times New Roman" w:cs="Times New Roman"/>
                      <w:i w:val="0"/>
                      <w:sz w:val="24"/>
                      <w:szCs w:val="24"/>
                      <w:lang w:val="uk-UA"/>
                    </w:rPr>
                    <w:t>Кожне фото - це історія людини, яка стала на захист України. Кожне обличчя</w:t>
                  </w:r>
                  <w:r w:rsidR="00215B1C" w:rsidRPr="00E33A40">
                    <w:rPr>
                      <w:rStyle w:val="ab"/>
                      <w:rFonts w:ascii="Times New Roman" w:hAnsi="Times New Roman" w:cs="Times New Roman"/>
                      <w:i w:val="0"/>
                      <w:sz w:val="24"/>
                      <w:szCs w:val="24"/>
                      <w:lang w:val="uk-UA"/>
                    </w:rPr>
                    <w:t xml:space="preserve"> </w:t>
                  </w:r>
                  <w:r w:rsidRPr="00E33A40">
                    <w:rPr>
                      <w:rStyle w:val="ab"/>
                      <w:rFonts w:ascii="Times New Roman" w:hAnsi="Times New Roman" w:cs="Times New Roman"/>
                      <w:i w:val="0"/>
                      <w:sz w:val="24"/>
                      <w:szCs w:val="24"/>
                      <w:lang w:val="uk-UA"/>
                    </w:rPr>
                    <w:t>-</w:t>
                  </w:r>
                  <w:r w:rsidR="00215B1C" w:rsidRPr="00E33A40">
                    <w:rPr>
                      <w:rStyle w:val="ab"/>
                      <w:rFonts w:ascii="Times New Roman" w:hAnsi="Times New Roman" w:cs="Times New Roman"/>
                      <w:i w:val="0"/>
                      <w:sz w:val="24"/>
                      <w:szCs w:val="24"/>
                      <w:lang w:val="uk-UA"/>
                    </w:rPr>
                    <w:t xml:space="preserve"> </w:t>
                  </w:r>
                  <w:r w:rsidRPr="00E33A40">
                    <w:rPr>
                      <w:rStyle w:val="ab"/>
                      <w:rFonts w:ascii="Times New Roman" w:hAnsi="Times New Roman" w:cs="Times New Roman"/>
                      <w:i w:val="0"/>
                      <w:sz w:val="24"/>
                      <w:szCs w:val="24"/>
                      <w:lang w:val="uk-UA"/>
                    </w:rPr>
                    <w:t>це очікування родини на повернення</w:t>
                  </w:r>
                  <w:r w:rsidR="00DB6A9C">
                    <w:rPr>
                      <w:rStyle w:val="ab"/>
                      <w:rFonts w:ascii="Times New Roman" w:hAnsi="Times New Roman" w:cs="Times New Roman"/>
                      <w:i w:val="0"/>
                      <w:sz w:val="24"/>
                      <w:szCs w:val="24"/>
                      <w:lang w:val="uk-UA"/>
                    </w:rPr>
                    <w:t xml:space="preserve"> Героя додому</w:t>
                  </w:r>
                  <w:r w:rsidRPr="00E33A40">
                    <w:rPr>
                      <w:rStyle w:val="ab"/>
                      <w:rFonts w:ascii="Times New Roman" w:hAnsi="Times New Roman" w:cs="Times New Roman"/>
                      <w:i w:val="0"/>
                      <w:sz w:val="24"/>
                      <w:szCs w:val="24"/>
                      <w:lang w:val="uk-UA"/>
                    </w:rPr>
                    <w:t>. </w:t>
                  </w:r>
                </w:p>
                <w:p w:rsidR="00381FFE" w:rsidRPr="00E33A40" w:rsidRDefault="00381FFE" w:rsidP="007165B5">
                  <w:pPr>
                    <w:jc w:val="both"/>
                    <w:rPr>
                      <w:rFonts w:ascii="Times New Roman" w:hAnsi="Times New Roman" w:cs="Times New Roman"/>
                      <w:sz w:val="24"/>
                      <w:szCs w:val="24"/>
                      <w:lang w:val="uk-UA"/>
                    </w:rPr>
                  </w:pPr>
                  <w:r w:rsidRPr="00E33A40">
                    <w:rPr>
                      <w:rStyle w:val="ab"/>
                      <w:rFonts w:ascii="Times New Roman" w:hAnsi="Times New Roman" w:cs="Times New Roman"/>
                      <w:i w:val="0"/>
                      <w:sz w:val="24"/>
                      <w:szCs w:val="24"/>
                      <w:lang w:val="uk-UA"/>
                    </w:rPr>
                    <w:t>На алеї розміщений біло-чорний «Прапор Надії»</w:t>
                  </w:r>
                  <w:r w:rsidR="003914B5" w:rsidRPr="00E33A40">
                    <w:rPr>
                      <w:rStyle w:val="ab"/>
                      <w:rFonts w:ascii="Times New Roman" w:hAnsi="Times New Roman" w:cs="Times New Roman"/>
                      <w:i w:val="0"/>
                      <w:sz w:val="24"/>
                      <w:szCs w:val="24"/>
                      <w:lang w:val="uk-UA"/>
                    </w:rPr>
                    <w:t>.</w:t>
                  </w:r>
                  <w:r w:rsidRPr="00E33A40">
                    <w:rPr>
                      <w:rStyle w:val="ab"/>
                      <w:rFonts w:ascii="Times New Roman" w:hAnsi="Times New Roman" w:cs="Times New Roman"/>
                      <w:i w:val="0"/>
                      <w:sz w:val="24"/>
                      <w:szCs w:val="24"/>
                      <w:lang w:val="uk-UA"/>
                    </w:rPr>
                    <w:t xml:space="preserve"> Чорний колір полотнища уособлює біль і неволю, а білий</w:t>
                  </w:r>
                  <w:r w:rsidR="00DB6A9C">
                    <w:rPr>
                      <w:rStyle w:val="ab"/>
                      <w:rFonts w:ascii="Times New Roman" w:hAnsi="Times New Roman" w:cs="Times New Roman"/>
                      <w:i w:val="0"/>
                      <w:sz w:val="24"/>
                      <w:szCs w:val="24"/>
                      <w:lang w:val="uk-UA"/>
                    </w:rPr>
                    <w:t xml:space="preserve"> </w:t>
                  </w:r>
                  <w:r w:rsidRPr="00E33A40">
                    <w:rPr>
                      <w:rStyle w:val="ab"/>
                      <w:rFonts w:ascii="Times New Roman" w:hAnsi="Times New Roman" w:cs="Times New Roman"/>
                      <w:i w:val="0"/>
                      <w:sz w:val="24"/>
                      <w:szCs w:val="24"/>
                      <w:lang w:val="uk-UA"/>
                    </w:rPr>
                    <w:t xml:space="preserve">- віру, свободу та надію на повернення додому. Цей стяг став знаком єдності Тернопільської територіальної громади та нагадуванням, що кожного захисника чекають і вірять у його повернення. </w:t>
                  </w:r>
                </w:p>
              </w:tc>
            </w:tr>
            <w:tr w:rsidR="00381FFE" w:rsidRPr="00E33A40" w:rsidTr="00C44D82">
              <w:trPr>
                <w:trHeight w:val="1330"/>
              </w:trPr>
              <w:tc>
                <w:tcPr>
                  <w:tcW w:w="2931" w:type="dxa"/>
                </w:tcPr>
                <w:p w:rsidR="00381FFE" w:rsidRPr="00E33A40" w:rsidRDefault="00613585" w:rsidP="00F41C63">
                  <w:pPr>
                    <w:rPr>
                      <w:rFonts w:ascii="Times New Roman" w:hAnsi="Times New Roman" w:cs="Times New Roman"/>
                      <w:sz w:val="24"/>
                      <w:szCs w:val="24"/>
                      <w:shd w:val="clear" w:color="auto" w:fill="FFFFFF"/>
                      <w:lang w:val="uk-UA"/>
                    </w:rPr>
                  </w:pPr>
                  <w:r w:rsidRPr="00E33A40">
                    <w:rPr>
                      <w:rFonts w:ascii="Times New Roman" w:hAnsi="Times New Roman" w:cs="Times New Roman"/>
                      <w:sz w:val="24"/>
                      <w:szCs w:val="24"/>
                      <w:shd w:val="clear" w:color="auto" w:fill="FFFFFF"/>
                      <w:lang w:val="uk-UA"/>
                    </w:rPr>
                    <w:t>Продовжено роботу з увічнення пам'яті</w:t>
                  </w:r>
                  <w:r w:rsidR="005704F8">
                    <w:rPr>
                      <w:rFonts w:ascii="Times New Roman" w:hAnsi="Times New Roman" w:cs="Times New Roman"/>
                      <w:sz w:val="24"/>
                      <w:szCs w:val="24"/>
                      <w:shd w:val="clear" w:color="auto" w:fill="FFFFFF"/>
                      <w:lang w:val="uk-UA"/>
                    </w:rPr>
                    <w:t xml:space="preserve"> Героїв</w:t>
                  </w:r>
                  <w:r w:rsidRPr="00E33A40">
                    <w:rPr>
                      <w:rFonts w:ascii="Times New Roman" w:hAnsi="Times New Roman" w:cs="Times New Roman"/>
                      <w:sz w:val="24"/>
                      <w:szCs w:val="24"/>
                      <w:shd w:val="clear" w:color="auto" w:fill="FFFFFF"/>
                      <w:lang w:val="uk-UA"/>
                    </w:rPr>
                    <w:t xml:space="preserve">: </w:t>
                  </w:r>
                  <w:r w:rsidR="00DB6A9C">
                    <w:rPr>
                      <w:rFonts w:ascii="Times New Roman" w:hAnsi="Times New Roman" w:cs="Times New Roman"/>
                      <w:sz w:val="24"/>
                      <w:szCs w:val="24"/>
                      <w:shd w:val="clear" w:color="auto" w:fill="FFFFFF"/>
                      <w:lang w:val="uk-UA"/>
                    </w:rPr>
                    <w:t>в</w:t>
                  </w:r>
                  <w:r w:rsidRPr="00E33A40">
                    <w:rPr>
                      <w:rFonts w:ascii="Times New Roman" w:hAnsi="Times New Roman" w:cs="Times New Roman"/>
                      <w:sz w:val="24"/>
                      <w:szCs w:val="24"/>
                      <w:shd w:val="clear" w:color="auto" w:fill="FFFFFF"/>
                      <w:lang w:val="uk-UA"/>
                    </w:rPr>
                    <w:t>ідкрито низку меморіальних таблиц</w:t>
                  </w:r>
                  <w:r w:rsidR="00215B1C" w:rsidRPr="00E33A40">
                    <w:rPr>
                      <w:rFonts w:ascii="Times New Roman" w:hAnsi="Times New Roman" w:cs="Times New Roman"/>
                      <w:sz w:val="24"/>
                      <w:szCs w:val="24"/>
                      <w:shd w:val="clear" w:color="auto" w:fill="FFFFFF"/>
                      <w:lang w:val="uk-UA"/>
                    </w:rPr>
                    <w:t>ь на честь військовослужбовців -</w:t>
                  </w:r>
                  <w:r w:rsidRPr="00E33A40">
                    <w:rPr>
                      <w:rFonts w:ascii="Times New Roman" w:hAnsi="Times New Roman" w:cs="Times New Roman"/>
                      <w:sz w:val="24"/>
                      <w:szCs w:val="24"/>
                      <w:shd w:val="clear" w:color="auto" w:fill="FFFFFF"/>
                      <w:lang w:val="uk-UA"/>
                    </w:rPr>
                    <w:t xml:space="preserve"> Героїв Тернополя.</w:t>
                  </w:r>
                </w:p>
              </w:tc>
              <w:tc>
                <w:tcPr>
                  <w:tcW w:w="6595" w:type="dxa"/>
                </w:tcPr>
                <w:p w:rsidR="00381FFE" w:rsidRPr="00E33A40" w:rsidRDefault="00381FFE" w:rsidP="005704F8">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Цього року було відкрито низку меморіальних </w:t>
                  </w:r>
                  <w:r w:rsidR="00684AB1" w:rsidRPr="00E33A40">
                    <w:rPr>
                      <w:rFonts w:ascii="Times New Roman" w:hAnsi="Times New Roman" w:cs="Times New Roman"/>
                      <w:sz w:val="24"/>
                      <w:szCs w:val="24"/>
                      <w:shd w:val="clear" w:color="auto" w:fill="FFFFFF"/>
                      <w:lang w:val="uk-UA"/>
                    </w:rPr>
                    <w:t>таблиць</w:t>
                  </w:r>
                  <w:r w:rsidR="00A73493">
                    <w:rPr>
                      <w:rFonts w:ascii="Times New Roman" w:hAnsi="Times New Roman" w:cs="Times New Roman"/>
                      <w:sz w:val="24"/>
                      <w:szCs w:val="24"/>
                      <w:shd w:val="clear" w:color="auto" w:fill="FFFFFF"/>
                      <w:lang w:val="uk-UA"/>
                    </w:rPr>
                    <w:t xml:space="preserve"> </w:t>
                  </w:r>
                  <w:r w:rsidRPr="00E33A40">
                    <w:rPr>
                      <w:rFonts w:ascii="Times New Roman" w:hAnsi="Times New Roman" w:cs="Times New Roman"/>
                      <w:sz w:val="24"/>
                      <w:szCs w:val="24"/>
                      <w:lang w:val="uk-UA"/>
                    </w:rPr>
                    <w:t xml:space="preserve">на честь військовослужбовців – Героїв Тернополя, які віддали життя, захищаючи Україну. </w:t>
                  </w:r>
                  <w:r w:rsidR="002B024C" w:rsidRPr="00E33A40">
                    <w:rPr>
                      <w:rFonts w:ascii="Times New Roman" w:hAnsi="Times New Roman" w:cs="Times New Roman"/>
                      <w:sz w:val="24"/>
                      <w:szCs w:val="24"/>
                      <w:lang w:val="uk-UA"/>
                    </w:rPr>
                    <w:t>Створені вони</w:t>
                  </w:r>
                  <w:r w:rsidR="00DB6A9C">
                    <w:rPr>
                      <w:rFonts w:ascii="Times New Roman" w:hAnsi="Times New Roman" w:cs="Times New Roman"/>
                      <w:sz w:val="24"/>
                      <w:szCs w:val="24"/>
                      <w:lang w:val="uk-UA"/>
                    </w:rPr>
                    <w:t>,</w:t>
                  </w:r>
                  <w:r w:rsidR="002B024C" w:rsidRPr="00E33A40">
                    <w:rPr>
                      <w:rFonts w:ascii="Times New Roman" w:hAnsi="Times New Roman" w:cs="Times New Roman"/>
                      <w:sz w:val="24"/>
                      <w:szCs w:val="24"/>
                      <w:lang w:val="uk-UA"/>
                    </w:rPr>
                    <w:t xml:space="preserve"> щоб</w:t>
                  </w:r>
                  <w:r w:rsidRPr="00E33A40">
                    <w:rPr>
                      <w:rFonts w:ascii="Times New Roman" w:hAnsi="Times New Roman" w:cs="Times New Roman"/>
                      <w:sz w:val="24"/>
                      <w:szCs w:val="24"/>
                      <w:lang w:val="uk-UA"/>
                    </w:rPr>
                    <w:t xml:space="preserve"> увіковіч</w:t>
                  </w:r>
                  <w:r w:rsidR="00DB6A9C">
                    <w:rPr>
                      <w:rFonts w:ascii="Times New Roman" w:hAnsi="Times New Roman" w:cs="Times New Roman"/>
                      <w:sz w:val="24"/>
                      <w:szCs w:val="24"/>
                      <w:lang w:val="uk-UA"/>
                    </w:rPr>
                    <w:t>н</w:t>
                  </w:r>
                  <w:r w:rsidRPr="00E33A40">
                    <w:rPr>
                      <w:rFonts w:ascii="Times New Roman" w:hAnsi="Times New Roman" w:cs="Times New Roman"/>
                      <w:sz w:val="24"/>
                      <w:szCs w:val="24"/>
                      <w:lang w:val="uk-UA"/>
                    </w:rPr>
                    <w:t xml:space="preserve">ити подвиг </w:t>
                  </w:r>
                  <w:r w:rsidR="005704F8">
                    <w:rPr>
                      <w:rFonts w:ascii="Times New Roman" w:hAnsi="Times New Roman" w:cs="Times New Roman"/>
                      <w:sz w:val="24"/>
                      <w:szCs w:val="24"/>
                      <w:lang w:val="uk-UA"/>
                    </w:rPr>
                    <w:t xml:space="preserve">воїнів-захисників </w:t>
                  </w:r>
                  <w:r w:rsidRPr="00E33A40">
                    <w:rPr>
                      <w:rFonts w:ascii="Times New Roman" w:hAnsi="Times New Roman" w:cs="Times New Roman"/>
                      <w:sz w:val="24"/>
                      <w:szCs w:val="24"/>
                      <w:lang w:val="uk-UA"/>
                    </w:rPr>
                    <w:t>і нагадати прийдешнім поколінням про ціну свободи.</w:t>
                  </w:r>
                </w:p>
              </w:tc>
            </w:tr>
            <w:tr w:rsidR="00381FFE" w:rsidRPr="00E33A40" w:rsidTr="00C44D82">
              <w:trPr>
                <w:trHeight w:val="810"/>
              </w:trPr>
              <w:tc>
                <w:tcPr>
                  <w:tcW w:w="2931" w:type="dxa"/>
                </w:tcPr>
                <w:p w:rsidR="00381FFE" w:rsidRPr="00E33A40" w:rsidRDefault="00381FFE" w:rsidP="00F41C63">
                  <w:pPr>
                    <w:rPr>
                      <w:rFonts w:ascii="Times New Roman" w:hAnsi="Times New Roman" w:cs="Times New Roman"/>
                      <w:sz w:val="24"/>
                      <w:szCs w:val="24"/>
                      <w:shd w:val="clear" w:color="auto" w:fill="FFFFFF"/>
                      <w:lang w:val="uk-UA"/>
                    </w:rPr>
                  </w:pPr>
                  <w:r w:rsidRPr="00E33A40">
                    <w:rPr>
                      <w:rFonts w:ascii="Times New Roman" w:hAnsi="Times New Roman" w:cs="Times New Roman"/>
                      <w:sz w:val="24"/>
                      <w:szCs w:val="24"/>
                      <w:shd w:val="clear" w:color="auto" w:fill="FFFFFF"/>
                      <w:lang w:val="uk-UA"/>
                    </w:rPr>
                    <w:t>Акція «Букет для Марії»</w:t>
                  </w:r>
                </w:p>
              </w:tc>
              <w:tc>
                <w:tcPr>
                  <w:tcW w:w="6595" w:type="dxa"/>
                </w:tcPr>
                <w:p w:rsidR="00381FFE" w:rsidRPr="00E33A40" w:rsidRDefault="00381FFE" w:rsidP="00793C30">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Зустріч людей</w:t>
                  </w:r>
                  <w:r w:rsidR="00DB6A9C">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яких об’єднал</w:t>
                  </w:r>
                  <w:r w:rsidR="00DB6A9C">
                    <w:rPr>
                      <w:rFonts w:ascii="Times New Roman" w:hAnsi="Times New Roman" w:cs="Times New Roman"/>
                      <w:sz w:val="24"/>
                      <w:szCs w:val="24"/>
                      <w:lang w:val="uk-UA"/>
                    </w:rPr>
                    <w:t>и</w:t>
                  </w:r>
                  <w:r w:rsidRPr="00E33A40">
                    <w:rPr>
                      <w:rFonts w:ascii="Times New Roman" w:hAnsi="Times New Roman" w:cs="Times New Roman"/>
                      <w:sz w:val="24"/>
                      <w:szCs w:val="24"/>
                      <w:lang w:val="uk-UA"/>
                    </w:rPr>
                    <w:t xml:space="preserve"> втрата,</w:t>
                  </w:r>
                  <w:r w:rsidR="00A73493">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біль, молитва та духовний спів хору «Блага Вість» церкви Різдва Пресвятої Богородиці</w:t>
                  </w:r>
                  <w:r w:rsidR="00DB6A9C">
                    <w:rPr>
                      <w:rFonts w:ascii="Times New Roman" w:hAnsi="Times New Roman" w:cs="Times New Roman"/>
                      <w:sz w:val="24"/>
                      <w:szCs w:val="24"/>
                      <w:lang w:val="uk-UA"/>
                    </w:rPr>
                    <w:t>, спільна творча праця із виготовлення квітко</w:t>
                  </w:r>
                  <w:r w:rsidR="00793C30">
                    <w:rPr>
                      <w:rFonts w:ascii="Times New Roman" w:hAnsi="Times New Roman" w:cs="Times New Roman"/>
                      <w:sz w:val="24"/>
                      <w:szCs w:val="24"/>
                      <w:lang w:val="uk-UA"/>
                    </w:rPr>
                    <w:t>вих композицій</w:t>
                  </w:r>
                  <w:r w:rsidR="00DB6A9C">
                    <w:rPr>
                      <w:rFonts w:ascii="Times New Roman" w:hAnsi="Times New Roman" w:cs="Times New Roman"/>
                      <w:sz w:val="24"/>
                      <w:szCs w:val="24"/>
                      <w:lang w:val="uk-UA"/>
                    </w:rPr>
                    <w:t xml:space="preserve"> на честь Діви Марії та її офіри </w:t>
                  </w:r>
                  <w:r w:rsidR="00793C30">
                    <w:rPr>
                      <w:rFonts w:ascii="Times New Roman" w:hAnsi="Times New Roman" w:cs="Times New Roman"/>
                      <w:sz w:val="24"/>
                      <w:szCs w:val="24"/>
                      <w:lang w:val="uk-UA"/>
                    </w:rPr>
                    <w:t>над</w:t>
                  </w:r>
                  <w:r w:rsidR="00DB6A9C">
                    <w:rPr>
                      <w:rFonts w:ascii="Times New Roman" w:hAnsi="Times New Roman" w:cs="Times New Roman"/>
                      <w:sz w:val="24"/>
                      <w:szCs w:val="24"/>
                      <w:lang w:val="uk-UA"/>
                    </w:rPr>
                    <w:t xml:space="preserve"> воїн</w:t>
                  </w:r>
                  <w:r w:rsidR="00793C30">
                    <w:rPr>
                      <w:rFonts w:ascii="Times New Roman" w:hAnsi="Times New Roman" w:cs="Times New Roman"/>
                      <w:sz w:val="24"/>
                      <w:szCs w:val="24"/>
                      <w:lang w:val="uk-UA"/>
                    </w:rPr>
                    <w:t>ами</w:t>
                  </w:r>
                  <w:r w:rsidR="00DB6A9C">
                    <w:rPr>
                      <w:rFonts w:ascii="Times New Roman" w:hAnsi="Times New Roman" w:cs="Times New Roman"/>
                      <w:sz w:val="24"/>
                      <w:szCs w:val="24"/>
                      <w:lang w:val="uk-UA"/>
                    </w:rPr>
                    <w:t>.</w:t>
                  </w:r>
                </w:p>
              </w:tc>
            </w:tr>
            <w:tr w:rsidR="00381FFE" w:rsidRPr="00E33A40" w:rsidTr="00C44D82">
              <w:trPr>
                <w:trHeight w:val="1056"/>
              </w:trPr>
              <w:tc>
                <w:tcPr>
                  <w:tcW w:w="2931" w:type="dxa"/>
                </w:tcPr>
                <w:p w:rsidR="00381FFE" w:rsidRPr="00E33A40" w:rsidRDefault="00381FFE" w:rsidP="00F41C63">
                  <w:pPr>
                    <w:rPr>
                      <w:rFonts w:ascii="Times New Roman" w:hAnsi="Times New Roman" w:cs="Times New Roman"/>
                      <w:sz w:val="24"/>
                      <w:szCs w:val="24"/>
                      <w:shd w:val="clear" w:color="auto" w:fill="FFFFFF"/>
                      <w:lang w:val="uk-UA"/>
                    </w:rPr>
                  </w:pPr>
                  <w:r w:rsidRPr="00E33A40">
                    <w:rPr>
                      <w:rFonts w:ascii="Times New Roman" w:hAnsi="Times New Roman" w:cs="Times New Roman"/>
                      <w:sz w:val="24"/>
                      <w:szCs w:val="24"/>
                      <w:shd w:val="clear" w:color="auto" w:fill="FFFFFF"/>
                      <w:lang w:val="uk-UA"/>
                    </w:rPr>
                    <w:t>Фото</w:t>
                  </w:r>
                  <w:r w:rsidR="00DB6A9C">
                    <w:rPr>
                      <w:rFonts w:ascii="Times New Roman" w:hAnsi="Times New Roman" w:cs="Times New Roman"/>
                      <w:sz w:val="24"/>
                      <w:szCs w:val="24"/>
                      <w:shd w:val="clear" w:color="auto" w:fill="FFFFFF"/>
                      <w:lang w:val="uk-UA"/>
                    </w:rPr>
                    <w:t>виставка «Від Майдану до війни»</w:t>
                  </w:r>
                </w:p>
              </w:tc>
              <w:tc>
                <w:tcPr>
                  <w:tcW w:w="6595" w:type="dxa"/>
                </w:tcPr>
                <w:p w:rsidR="00381FFE" w:rsidRPr="00E33A40" w:rsidRDefault="00381FFE" w:rsidP="00DB6A9C">
                  <w:pPr>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У бібліотеці-музеї «Літературне Тернопілля» пройшла фотовиставк</w:t>
                  </w:r>
                  <w:r w:rsidR="00833F20" w:rsidRPr="00E33A40">
                    <w:rPr>
                      <w:rFonts w:ascii="Times New Roman" w:hAnsi="Times New Roman" w:cs="Times New Roman"/>
                      <w:sz w:val="24"/>
                      <w:szCs w:val="24"/>
                      <w:lang w:val="uk-UA"/>
                    </w:rPr>
                    <w:t>а</w:t>
                  </w:r>
                  <w:r w:rsidRPr="00E33A40">
                    <w:rPr>
                      <w:rFonts w:ascii="Times New Roman" w:hAnsi="Times New Roman" w:cs="Times New Roman"/>
                      <w:sz w:val="24"/>
                      <w:szCs w:val="24"/>
                      <w:lang w:val="uk-UA"/>
                    </w:rPr>
                    <w:t xml:space="preserve"> відомого журналіста, фотомитця, пластуна, бійця 24-го батальйону територіальної оборони «Айдар», Героя України (посмертно) Віктора Гурняка «Від Майдану до війни». В експозиції – понад 30 світлин, зробле</w:t>
                  </w:r>
                  <w:r w:rsidR="00793C30">
                    <w:rPr>
                      <w:rFonts w:ascii="Times New Roman" w:hAnsi="Times New Roman" w:cs="Times New Roman"/>
                      <w:sz w:val="24"/>
                      <w:szCs w:val="24"/>
                      <w:lang w:val="uk-UA"/>
                    </w:rPr>
                    <w:t>них</w:t>
                  </w:r>
                  <w:r w:rsidRPr="00E33A40">
                    <w:rPr>
                      <w:rFonts w:ascii="Times New Roman" w:hAnsi="Times New Roman" w:cs="Times New Roman"/>
                      <w:sz w:val="24"/>
                      <w:szCs w:val="24"/>
                      <w:lang w:val="uk-UA"/>
                    </w:rPr>
                    <w:t xml:space="preserve"> під час Революції Гідності, російсько-української війни, а також кадри із </w:t>
                  </w:r>
                  <w:r w:rsidR="00DB6A9C">
                    <w:rPr>
                      <w:rFonts w:ascii="Times New Roman" w:hAnsi="Times New Roman" w:cs="Times New Roman"/>
                      <w:sz w:val="24"/>
                      <w:szCs w:val="24"/>
                      <w:lang w:val="uk-UA"/>
                    </w:rPr>
                    <w:t>особистого архіву</w:t>
                  </w:r>
                  <w:r w:rsidRPr="00E33A40">
                    <w:rPr>
                      <w:rFonts w:ascii="Times New Roman" w:hAnsi="Times New Roman" w:cs="Times New Roman"/>
                      <w:sz w:val="24"/>
                      <w:szCs w:val="24"/>
                      <w:lang w:val="uk-UA"/>
                    </w:rPr>
                    <w:t xml:space="preserve"> загиблого Героя.</w:t>
                  </w:r>
                </w:p>
              </w:tc>
            </w:tr>
            <w:tr w:rsidR="00381FFE" w:rsidRPr="00E33A40" w:rsidTr="006D1E58">
              <w:trPr>
                <w:trHeight w:val="1465"/>
              </w:trPr>
              <w:tc>
                <w:tcPr>
                  <w:tcW w:w="2931" w:type="dxa"/>
                  <w:tcBorders>
                    <w:bottom w:val="single" w:sz="4" w:space="0" w:color="auto"/>
                  </w:tcBorders>
                </w:tcPr>
                <w:p w:rsidR="00381FFE" w:rsidRPr="00E33A40" w:rsidRDefault="00381FFE" w:rsidP="00F41C63">
                  <w:pPr>
                    <w:rPr>
                      <w:rFonts w:ascii="Times New Roman" w:hAnsi="Times New Roman" w:cs="Times New Roman"/>
                      <w:sz w:val="24"/>
                      <w:szCs w:val="24"/>
                      <w:shd w:val="clear" w:color="auto" w:fill="FFFFFF"/>
                      <w:lang w:val="uk-UA"/>
                    </w:rPr>
                  </w:pPr>
                  <w:r w:rsidRPr="00E33A40">
                    <w:rPr>
                      <w:rFonts w:ascii="Times New Roman" w:hAnsi="Times New Roman" w:cs="Times New Roman"/>
                      <w:sz w:val="24"/>
                      <w:szCs w:val="24"/>
                      <w:shd w:val="clear" w:color="auto" w:fill="FFFFFF"/>
                      <w:lang w:val="uk-UA"/>
                    </w:rPr>
                    <w:lastRenderedPageBreak/>
                    <w:t>Зустріч із парамедикинею Катериною Поліщук, відомою за позивним «Пташка»</w:t>
                  </w:r>
                </w:p>
              </w:tc>
              <w:tc>
                <w:tcPr>
                  <w:tcW w:w="6595" w:type="dxa"/>
                  <w:tcBorders>
                    <w:bottom w:val="single" w:sz="4" w:space="0" w:color="auto"/>
                  </w:tcBorders>
                </w:tcPr>
                <w:p w:rsidR="00381FFE" w:rsidRPr="00E33A40" w:rsidRDefault="00381FFE" w:rsidP="007165B5">
                  <w:pPr>
                    <w:shd w:val="clear" w:color="auto" w:fill="FFFFFF"/>
                    <w:jc w:val="both"/>
                    <w:rPr>
                      <w:rFonts w:ascii="Times New Roman" w:hAnsi="Times New Roman" w:cs="Times New Roman"/>
                      <w:sz w:val="24"/>
                      <w:szCs w:val="24"/>
                      <w:lang w:val="uk-UA"/>
                    </w:rPr>
                  </w:pPr>
                  <w:r w:rsidRPr="00E33A40">
                    <w:rPr>
                      <w:rFonts w:ascii="Times New Roman" w:eastAsia="Times New Roman" w:hAnsi="Times New Roman" w:cs="Times New Roman"/>
                      <w:color w:val="080809"/>
                      <w:sz w:val="24"/>
                      <w:szCs w:val="24"/>
                      <w:lang w:val="uk-UA"/>
                    </w:rPr>
                    <w:t>У бібліотеці-філії № 4 для дорослих парамедикині Катерині Поліщук, відомій за позивним «Пташка»</w:t>
                  </w:r>
                  <w:r w:rsidR="00FC4731" w:rsidRPr="00E33A40">
                    <w:rPr>
                      <w:rFonts w:ascii="Times New Roman" w:eastAsia="Times New Roman" w:hAnsi="Times New Roman" w:cs="Times New Roman"/>
                      <w:color w:val="080809"/>
                      <w:sz w:val="24"/>
                      <w:szCs w:val="24"/>
                      <w:lang w:val="uk-UA"/>
                    </w:rPr>
                    <w:t>,</w:t>
                  </w:r>
                  <w:r w:rsidR="00787A48">
                    <w:rPr>
                      <w:rFonts w:ascii="Times New Roman" w:eastAsia="Times New Roman" w:hAnsi="Times New Roman" w:cs="Times New Roman"/>
                      <w:color w:val="080809"/>
                      <w:sz w:val="24"/>
                      <w:szCs w:val="24"/>
                      <w:lang w:val="uk-UA"/>
                    </w:rPr>
                    <w:t xml:space="preserve"> </w:t>
                  </w:r>
                  <w:r w:rsidR="002A2990" w:rsidRPr="00E33A40">
                    <w:rPr>
                      <w:rFonts w:ascii="Times New Roman" w:eastAsia="Times New Roman" w:hAnsi="Times New Roman" w:cs="Times New Roman"/>
                      <w:color w:val="080809"/>
                      <w:sz w:val="24"/>
                      <w:szCs w:val="24"/>
                      <w:lang w:val="uk-UA"/>
                    </w:rPr>
                    <w:t>було</w:t>
                  </w:r>
                  <w:r w:rsidR="00A73493">
                    <w:rPr>
                      <w:rFonts w:ascii="Times New Roman" w:eastAsia="Times New Roman" w:hAnsi="Times New Roman" w:cs="Times New Roman"/>
                      <w:color w:val="080809"/>
                      <w:sz w:val="24"/>
                      <w:szCs w:val="24"/>
                      <w:lang w:val="uk-UA"/>
                    </w:rPr>
                    <w:t xml:space="preserve"> </w:t>
                  </w:r>
                  <w:r w:rsidRPr="00E33A40">
                    <w:rPr>
                      <w:rFonts w:ascii="Times New Roman" w:eastAsia="Times New Roman" w:hAnsi="Times New Roman" w:cs="Times New Roman"/>
                      <w:sz w:val="24"/>
                      <w:szCs w:val="24"/>
                      <w:lang w:val="uk-UA"/>
                    </w:rPr>
                    <w:t>подар</w:t>
                  </w:r>
                  <w:r w:rsidR="00FC4731" w:rsidRPr="00E33A40">
                    <w:rPr>
                      <w:rFonts w:ascii="Times New Roman" w:eastAsia="Times New Roman" w:hAnsi="Times New Roman" w:cs="Times New Roman"/>
                      <w:sz w:val="24"/>
                      <w:szCs w:val="24"/>
                      <w:lang w:val="uk-UA"/>
                    </w:rPr>
                    <w:t>о</w:t>
                  </w:r>
                  <w:r w:rsidRPr="00E33A40">
                    <w:rPr>
                      <w:rFonts w:ascii="Times New Roman" w:eastAsia="Times New Roman" w:hAnsi="Times New Roman" w:cs="Times New Roman"/>
                      <w:sz w:val="24"/>
                      <w:szCs w:val="24"/>
                      <w:lang w:val="uk-UA"/>
                    </w:rPr>
                    <w:t>ва</w:t>
                  </w:r>
                  <w:r w:rsidR="002A2990" w:rsidRPr="00E33A40">
                    <w:rPr>
                      <w:rFonts w:ascii="Times New Roman" w:eastAsia="Times New Roman" w:hAnsi="Times New Roman" w:cs="Times New Roman"/>
                      <w:sz w:val="24"/>
                      <w:szCs w:val="24"/>
                      <w:lang w:val="uk-UA"/>
                    </w:rPr>
                    <w:t>но</w:t>
                  </w:r>
                  <w:r w:rsidR="00A73493">
                    <w:rPr>
                      <w:rFonts w:ascii="Times New Roman" w:eastAsia="Times New Roman" w:hAnsi="Times New Roman" w:cs="Times New Roman"/>
                      <w:sz w:val="24"/>
                      <w:szCs w:val="24"/>
                      <w:lang w:val="uk-UA"/>
                    </w:rPr>
                    <w:t xml:space="preserve"> </w:t>
                  </w:r>
                  <w:r w:rsidRPr="00E33A40">
                    <w:rPr>
                      <w:rFonts w:ascii="Times New Roman" w:eastAsia="Times New Roman" w:hAnsi="Times New Roman" w:cs="Times New Roman"/>
                      <w:color w:val="080809"/>
                      <w:sz w:val="24"/>
                      <w:szCs w:val="24"/>
                      <w:lang w:val="uk-UA"/>
                    </w:rPr>
                    <w:t>особливу вишиванку ручної роботи, над якою п</w:t>
                  </w:r>
                  <w:r w:rsidR="00787A48">
                    <w:rPr>
                      <w:rFonts w:ascii="Times New Roman" w:eastAsia="Times New Roman" w:hAnsi="Times New Roman" w:cs="Times New Roman"/>
                      <w:color w:val="080809"/>
                      <w:sz w:val="24"/>
                      <w:szCs w:val="24"/>
                      <w:lang w:val="uk-UA"/>
                    </w:rPr>
                    <w:t>івтора року працювали майстрині-</w:t>
                  </w:r>
                  <w:r w:rsidRPr="00E33A40">
                    <w:rPr>
                      <w:rFonts w:ascii="Times New Roman" w:eastAsia="Times New Roman" w:hAnsi="Times New Roman" w:cs="Times New Roman"/>
                      <w:color w:val="080809"/>
                      <w:sz w:val="24"/>
                      <w:szCs w:val="24"/>
                      <w:lang w:val="uk-UA"/>
                    </w:rPr>
                    <w:t xml:space="preserve">вишивальниці ТО «Берегиня». У кожному елементі </w:t>
                  </w:r>
                  <w:r w:rsidR="00787A48">
                    <w:rPr>
                      <w:rFonts w:ascii="Times New Roman" w:eastAsia="Times New Roman" w:hAnsi="Times New Roman" w:cs="Times New Roman"/>
                      <w:color w:val="080809"/>
                      <w:sz w:val="24"/>
                      <w:szCs w:val="24"/>
                      <w:lang w:val="uk-UA"/>
                    </w:rPr>
                    <w:t xml:space="preserve">сорочки </w:t>
                  </w:r>
                  <w:r w:rsidRPr="00E33A40">
                    <w:rPr>
                      <w:rFonts w:ascii="Times New Roman" w:eastAsia="Times New Roman" w:hAnsi="Times New Roman" w:cs="Times New Roman"/>
                      <w:color w:val="080809"/>
                      <w:sz w:val="24"/>
                      <w:szCs w:val="24"/>
                      <w:lang w:val="uk-UA"/>
                    </w:rPr>
                    <w:t>— підтримка і вдячність за її мужність.</w:t>
                  </w:r>
                </w:p>
              </w:tc>
            </w:tr>
          </w:tbl>
          <w:p w:rsidR="00081356" w:rsidRPr="00E33A40" w:rsidRDefault="00081356" w:rsidP="007165B5">
            <w:pPr>
              <w:pStyle w:val="a5"/>
              <w:tabs>
                <w:tab w:val="left" w:pos="604"/>
              </w:tabs>
              <w:spacing w:after="0" w:line="240" w:lineRule="auto"/>
              <w:ind w:left="0" w:firstLine="0"/>
              <w:rPr>
                <w:color w:val="auto"/>
                <w:szCs w:val="24"/>
              </w:rPr>
            </w:pPr>
          </w:p>
        </w:tc>
      </w:tr>
      <w:tr w:rsidR="00081356" w:rsidRPr="00E33A40" w:rsidTr="009817EB">
        <w:trPr>
          <w:trHeight w:val="832"/>
        </w:trPr>
        <w:tc>
          <w:tcPr>
            <w:tcW w:w="9692" w:type="dxa"/>
          </w:tcPr>
          <w:p w:rsidR="00081356" w:rsidRPr="00E33A40" w:rsidRDefault="006631CD" w:rsidP="007165B5">
            <w:pPr>
              <w:pStyle w:val="a5"/>
              <w:tabs>
                <w:tab w:val="left" w:pos="604"/>
              </w:tabs>
              <w:spacing w:after="0" w:line="240" w:lineRule="auto"/>
              <w:ind w:left="0" w:firstLine="601"/>
              <w:rPr>
                <w:szCs w:val="24"/>
              </w:rPr>
            </w:pPr>
            <w:r w:rsidRPr="00E33A40">
              <w:rPr>
                <w:color w:val="auto"/>
                <w:szCs w:val="24"/>
              </w:rPr>
              <w:lastRenderedPageBreak/>
              <w:t>Ключовим заходом</w:t>
            </w:r>
            <w:r w:rsidR="00FC4731" w:rsidRPr="00E33A40">
              <w:rPr>
                <w:color w:val="auto"/>
                <w:szCs w:val="24"/>
              </w:rPr>
              <w:t xml:space="preserve">, організованим Управлінням, </w:t>
            </w:r>
            <w:r w:rsidRPr="00E33A40">
              <w:rPr>
                <w:color w:val="auto"/>
                <w:szCs w:val="24"/>
              </w:rPr>
              <w:t>був «Простір емоційного розвантаження та розвитку жителів Тернопільської міської територіальної громади</w:t>
            </w:r>
            <w:r w:rsidR="00787A48">
              <w:rPr>
                <w:color w:val="auto"/>
                <w:szCs w:val="24"/>
              </w:rPr>
              <w:t>»</w:t>
            </w:r>
            <w:r w:rsidRPr="00E33A40">
              <w:rPr>
                <w:color w:val="auto"/>
                <w:szCs w:val="24"/>
              </w:rPr>
              <w:t>. Основн</w:t>
            </w:r>
            <w:r w:rsidR="00FC4731" w:rsidRPr="00E33A40">
              <w:rPr>
                <w:color w:val="auto"/>
                <w:szCs w:val="24"/>
              </w:rPr>
              <w:t>і</w:t>
            </w:r>
            <w:r w:rsidR="00A73493">
              <w:rPr>
                <w:color w:val="auto"/>
                <w:szCs w:val="24"/>
              </w:rPr>
              <w:t xml:space="preserve"> </w:t>
            </w:r>
            <w:r w:rsidRPr="00E33A40">
              <w:rPr>
                <w:szCs w:val="24"/>
              </w:rPr>
              <w:t>аспект</w:t>
            </w:r>
            <w:r w:rsidR="00FC4731" w:rsidRPr="00E33A40">
              <w:rPr>
                <w:szCs w:val="24"/>
              </w:rPr>
              <w:t>и</w:t>
            </w:r>
            <w:r w:rsidRPr="00E33A40">
              <w:rPr>
                <w:szCs w:val="24"/>
              </w:rPr>
              <w:t xml:space="preserve"> заходу </w:t>
            </w:r>
            <w:r w:rsidR="00FC4731" w:rsidRPr="00E33A40">
              <w:rPr>
                <w:szCs w:val="24"/>
              </w:rPr>
              <w:t>включали</w:t>
            </w:r>
            <w:r w:rsidRPr="00E33A40">
              <w:rPr>
                <w:szCs w:val="24"/>
              </w:rPr>
              <w:t xml:space="preserve">: </w:t>
            </w:r>
            <w:r w:rsidRPr="00E33A40">
              <w:rPr>
                <w:bCs/>
                <w:szCs w:val="24"/>
              </w:rPr>
              <w:t>інтеграці</w:t>
            </w:r>
            <w:r w:rsidR="00FC4731" w:rsidRPr="00E33A40">
              <w:rPr>
                <w:bCs/>
                <w:szCs w:val="24"/>
              </w:rPr>
              <w:t>ю</w:t>
            </w:r>
            <w:r w:rsidRPr="00E33A40">
              <w:rPr>
                <w:bCs/>
                <w:szCs w:val="24"/>
              </w:rPr>
              <w:t xml:space="preserve"> психосоціальної підтримки з безпековими пріоритетами, широкий спектр активностей від партнерів, а також потужний акцент на допомозі ЗСУ</w:t>
            </w:r>
            <w:r w:rsidRPr="00E33A40">
              <w:rPr>
                <w:szCs w:val="24"/>
              </w:rPr>
              <w:t xml:space="preserve">. Захід, присвячений гармонізації емоційного стану та зняттю тривоги, зібрав під одним дахом низку організацій, включаючи Центр «ЯМаріуполь», Центр Турботи, Товариство Червоного Хреста України, БФ «Рокада», ITSTEP SCHOOL ТЕРНОПІЛЬ, «Refleksium», «OPEN SPACE Тернопіль» та «ЕКО ІНКЛЮЗІЯ», які запропонували гостям </w:t>
            </w:r>
            <w:r w:rsidRPr="00E33A40">
              <w:rPr>
                <w:bCs/>
                <w:szCs w:val="24"/>
              </w:rPr>
              <w:t>арт-терапію, майстер-класи, психологічні консультації, робототехніку та VR-подорожі</w:t>
            </w:r>
            <w:r w:rsidRPr="00E33A40">
              <w:rPr>
                <w:szCs w:val="24"/>
              </w:rPr>
              <w:t xml:space="preserve">. Важливим елементом стала </w:t>
            </w:r>
            <w:r w:rsidRPr="00E33A40">
              <w:rPr>
                <w:bCs/>
                <w:szCs w:val="24"/>
              </w:rPr>
              <w:t>відкрита подяка Героям ЗСУ</w:t>
            </w:r>
            <w:r w:rsidRPr="00E33A40">
              <w:rPr>
                <w:szCs w:val="24"/>
              </w:rPr>
              <w:t xml:space="preserve"> через плакат для послань, а також </w:t>
            </w:r>
            <w:r w:rsidRPr="00E33A40">
              <w:rPr>
                <w:bCs/>
                <w:szCs w:val="24"/>
              </w:rPr>
              <w:t>проведення збору коштів на потреби військових</w:t>
            </w:r>
            <w:r w:rsidRPr="00E33A40">
              <w:rPr>
                <w:szCs w:val="24"/>
              </w:rPr>
              <w:t xml:space="preserve">, що стало невіддільною частиною соціальної стійкості громади. Емоційним завершенням програми стало обговорення </w:t>
            </w:r>
            <w:r w:rsidRPr="00E33A40">
              <w:rPr>
                <w:bCs/>
                <w:szCs w:val="24"/>
              </w:rPr>
              <w:t>волонтерства</w:t>
            </w:r>
            <w:r w:rsidR="00A73493">
              <w:rPr>
                <w:bCs/>
                <w:szCs w:val="24"/>
              </w:rPr>
              <w:t xml:space="preserve"> </w:t>
            </w:r>
            <w:r w:rsidR="00793C30">
              <w:rPr>
                <w:bCs/>
                <w:szCs w:val="24"/>
              </w:rPr>
              <w:t>за участі</w:t>
            </w:r>
            <w:r w:rsidRPr="00E33A40">
              <w:rPr>
                <w:bCs/>
                <w:szCs w:val="24"/>
              </w:rPr>
              <w:t xml:space="preserve"> дітей</w:t>
            </w:r>
            <w:r w:rsidRPr="00E33A40">
              <w:rPr>
                <w:szCs w:val="24"/>
              </w:rPr>
              <w:t xml:space="preserve"> та виступ поліцейського з Маріуполя.</w:t>
            </w:r>
          </w:p>
          <w:p w:rsidR="009817EB" w:rsidRPr="00E33A40" w:rsidRDefault="009817EB" w:rsidP="007165B5">
            <w:pPr>
              <w:pStyle w:val="a5"/>
              <w:tabs>
                <w:tab w:val="left" w:pos="604"/>
              </w:tabs>
              <w:spacing w:after="0" w:line="240" w:lineRule="auto"/>
              <w:ind w:left="0" w:firstLine="601"/>
              <w:rPr>
                <w:color w:val="auto"/>
                <w:szCs w:val="24"/>
              </w:rPr>
            </w:pPr>
          </w:p>
        </w:tc>
      </w:tr>
      <w:tr w:rsidR="006631CD" w:rsidRPr="00E33A40" w:rsidTr="009817EB">
        <w:trPr>
          <w:trHeight w:val="832"/>
        </w:trPr>
        <w:tc>
          <w:tcPr>
            <w:tcW w:w="9692" w:type="dxa"/>
          </w:tcPr>
          <w:p w:rsidR="00947E42" w:rsidRPr="00E33A40" w:rsidRDefault="00947E42" w:rsidP="007165B5">
            <w:pPr>
              <w:pStyle w:val="a5"/>
              <w:tabs>
                <w:tab w:val="left" w:pos="604"/>
              </w:tabs>
              <w:spacing w:after="0" w:line="240" w:lineRule="auto"/>
              <w:ind w:left="0" w:firstLine="0"/>
              <w:jc w:val="center"/>
              <w:rPr>
                <w:b/>
                <w:bCs/>
                <w:color w:val="auto"/>
                <w:szCs w:val="24"/>
              </w:rPr>
            </w:pPr>
            <w:r w:rsidRPr="00E33A40">
              <w:rPr>
                <w:b/>
                <w:bCs/>
                <w:color w:val="auto"/>
                <w:szCs w:val="24"/>
              </w:rPr>
              <w:t>ІІ. Фестивально-конкурсна діяльність та багаторівнева співпраця</w:t>
            </w:r>
          </w:p>
          <w:p w:rsidR="00947E42" w:rsidRPr="00E33A40" w:rsidRDefault="00947E42" w:rsidP="007165B5">
            <w:pPr>
              <w:pStyle w:val="a5"/>
              <w:tabs>
                <w:tab w:val="left" w:pos="604"/>
              </w:tabs>
              <w:spacing w:after="0" w:line="240" w:lineRule="auto"/>
              <w:ind w:left="0" w:firstLine="0"/>
              <w:jc w:val="center"/>
              <w:rPr>
                <w:bCs/>
                <w:color w:val="auto"/>
                <w:szCs w:val="24"/>
              </w:rPr>
            </w:pPr>
          </w:p>
          <w:p w:rsidR="00947E42" w:rsidRPr="00E33A40" w:rsidRDefault="00947E42" w:rsidP="007165B5">
            <w:pPr>
              <w:pStyle w:val="a5"/>
              <w:numPr>
                <w:ilvl w:val="0"/>
                <w:numId w:val="10"/>
              </w:numPr>
              <w:tabs>
                <w:tab w:val="left" w:pos="604"/>
              </w:tabs>
              <w:spacing w:after="0" w:line="240" w:lineRule="auto"/>
              <w:jc w:val="center"/>
              <w:rPr>
                <w:b/>
                <w:bCs/>
                <w:color w:val="auto"/>
                <w:szCs w:val="24"/>
              </w:rPr>
            </w:pPr>
            <w:r w:rsidRPr="00E33A40">
              <w:rPr>
                <w:b/>
                <w:bCs/>
                <w:color w:val="auto"/>
                <w:szCs w:val="24"/>
              </w:rPr>
              <w:t>Організація та проведення фестивалів і конкурсів:</w:t>
            </w:r>
          </w:p>
          <w:p w:rsidR="00947E42" w:rsidRPr="00E33A40" w:rsidRDefault="00947E42" w:rsidP="007165B5">
            <w:pPr>
              <w:pStyle w:val="a5"/>
              <w:tabs>
                <w:tab w:val="left" w:pos="604"/>
              </w:tabs>
              <w:spacing w:after="0" w:line="240" w:lineRule="auto"/>
              <w:ind w:left="0" w:firstLine="0"/>
              <w:rPr>
                <w:color w:val="auto"/>
                <w:szCs w:val="24"/>
              </w:rPr>
            </w:pPr>
          </w:p>
          <w:p w:rsidR="00947E42" w:rsidRPr="00E33A40" w:rsidRDefault="00947E42" w:rsidP="007165B5">
            <w:pPr>
              <w:jc w:val="center"/>
              <w:rPr>
                <w:rFonts w:ascii="Times New Roman" w:hAnsi="Times New Roman" w:cs="Times New Roman"/>
                <w:b/>
                <w:sz w:val="24"/>
                <w:szCs w:val="24"/>
              </w:rPr>
            </w:pPr>
            <w:r w:rsidRPr="00E33A40">
              <w:rPr>
                <w:rFonts w:ascii="Times New Roman" w:hAnsi="Times New Roman" w:cs="Times New Roman"/>
                <w:b/>
                <w:sz w:val="24"/>
                <w:szCs w:val="24"/>
              </w:rPr>
              <w:t>Міжнародні, Всеукраїнські, міські, обласні фестивалі</w:t>
            </w:r>
            <w:r w:rsidR="000B2D91" w:rsidRPr="00E33A40">
              <w:rPr>
                <w:rFonts w:ascii="Times New Roman" w:hAnsi="Times New Roman" w:cs="Times New Roman"/>
                <w:b/>
                <w:sz w:val="24"/>
                <w:szCs w:val="24"/>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4961"/>
            </w:tblGrid>
            <w:tr w:rsidR="00947E42" w:rsidRPr="00E33A40" w:rsidTr="00C44D82">
              <w:trPr>
                <w:trHeight w:val="371"/>
              </w:trPr>
              <w:tc>
                <w:tcPr>
                  <w:tcW w:w="4565" w:type="dxa"/>
                </w:tcPr>
                <w:p w:rsidR="00947E42" w:rsidRPr="00E33A40" w:rsidRDefault="00947E42" w:rsidP="007165B5">
                  <w:pPr>
                    <w:spacing w:after="0" w:line="240" w:lineRule="auto"/>
                    <w:ind w:left="774"/>
                    <w:jc w:val="center"/>
                    <w:rPr>
                      <w:rFonts w:ascii="Times New Roman" w:hAnsi="Times New Roman" w:cs="Times New Roman"/>
                      <w:b/>
                      <w:sz w:val="24"/>
                      <w:szCs w:val="24"/>
                      <w:lang w:val="uk-UA" w:eastAsia="en-US"/>
                    </w:rPr>
                  </w:pPr>
                  <w:r w:rsidRPr="00E33A40">
                    <w:rPr>
                      <w:rFonts w:ascii="Times New Roman" w:hAnsi="Times New Roman" w:cs="Times New Roman"/>
                      <w:b/>
                      <w:sz w:val="24"/>
                      <w:szCs w:val="24"/>
                      <w:lang w:val="uk-UA" w:eastAsia="en-US"/>
                    </w:rPr>
                    <w:t>2024 рік</w:t>
                  </w:r>
                </w:p>
              </w:tc>
              <w:tc>
                <w:tcPr>
                  <w:tcW w:w="4961" w:type="dxa"/>
                </w:tcPr>
                <w:p w:rsidR="00947E42" w:rsidRPr="00E33A40" w:rsidRDefault="00947E42" w:rsidP="007165B5">
                  <w:pPr>
                    <w:spacing w:after="0" w:line="240" w:lineRule="auto"/>
                    <w:jc w:val="center"/>
                    <w:rPr>
                      <w:rFonts w:ascii="Times New Roman" w:hAnsi="Times New Roman" w:cs="Times New Roman"/>
                      <w:b/>
                      <w:sz w:val="24"/>
                      <w:szCs w:val="24"/>
                      <w:lang w:val="uk-UA" w:eastAsia="en-US"/>
                    </w:rPr>
                  </w:pPr>
                  <w:r w:rsidRPr="00E33A40">
                    <w:rPr>
                      <w:rFonts w:ascii="Times New Roman" w:hAnsi="Times New Roman" w:cs="Times New Roman"/>
                      <w:b/>
                      <w:sz w:val="24"/>
                      <w:szCs w:val="24"/>
                      <w:lang w:val="uk-UA" w:eastAsia="en-US"/>
                    </w:rPr>
                    <w:t>2025</w:t>
                  </w:r>
                </w:p>
              </w:tc>
            </w:tr>
            <w:tr w:rsidR="00947E42" w:rsidRPr="00E33A40" w:rsidTr="00C44D82">
              <w:trPr>
                <w:trHeight w:val="371"/>
              </w:trPr>
              <w:tc>
                <w:tcPr>
                  <w:tcW w:w="4565" w:type="dxa"/>
                </w:tcPr>
                <w:p w:rsidR="00947E42" w:rsidRPr="002724F0" w:rsidRDefault="00947E42" w:rsidP="007165B5">
                  <w:pPr>
                    <w:spacing w:after="0" w:line="240" w:lineRule="auto"/>
                    <w:ind w:left="451"/>
                    <w:jc w:val="center"/>
                    <w:rPr>
                      <w:rFonts w:ascii="Times New Roman" w:hAnsi="Times New Roman" w:cs="Times New Roman"/>
                      <w:b/>
                      <w:sz w:val="24"/>
                      <w:szCs w:val="24"/>
                      <w:lang w:val="uk-UA" w:eastAsia="en-US"/>
                    </w:rPr>
                  </w:pPr>
                  <w:r w:rsidRPr="002724F0">
                    <w:rPr>
                      <w:rFonts w:ascii="Times New Roman" w:hAnsi="Times New Roman" w:cs="Times New Roman"/>
                      <w:b/>
                      <w:sz w:val="24"/>
                      <w:szCs w:val="24"/>
                      <w:lang w:val="uk-UA" w:eastAsia="en-US"/>
                    </w:rPr>
                    <w:t>7</w:t>
                  </w:r>
                </w:p>
              </w:tc>
              <w:tc>
                <w:tcPr>
                  <w:tcW w:w="4961" w:type="dxa"/>
                </w:tcPr>
                <w:p w:rsidR="00947E42" w:rsidRPr="00E33A40" w:rsidRDefault="00947E42" w:rsidP="007165B5">
                  <w:pPr>
                    <w:spacing w:after="0" w:line="240" w:lineRule="auto"/>
                    <w:jc w:val="center"/>
                    <w:rPr>
                      <w:rFonts w:ascii="Times New Roman" w:hAnsi="Times New Roman" w:cs="Times New Roman"/>
                      <w:b/>
                      <w:sz w:val="24"/>
                      <w:szCs w:val="24"/>
                      <w:lang w:val="uk-UA" w:eastAsia="en-US"/>
                    </w:rPr>
                  </w:pPr>
                  <w:r w:rsidRPr="00E33A40">
                    <w:rPr>
                      <w:rFonts w:ascii="Times New Roman" w:hAnsi="Times New Roman" w:cs="Times New Roman"/>
                      <w:b/>
                      <w:sz w:val="24"/>
                      <w:szCs w:val="24"/>
                      <w:lang w:val="uk-UA" w:eastAsia="en-US"/>
                    </w:rPr>
                    <w:t>8</w:t>
                  </w:r>
                </w:p>
              </w:tc>
            </w:tr>
            <w:tr w:rsidR="00947E42" w:rsidRPr="00E33A40" w:rsidTr="00C44D82">
              <w:trPr>
                <w:trHeight w:val="371"/>
              </w:trPr>
              <w:tc>
                <w:tcPr>
                  <w:tcW w:w="4565" w:type="dxa"/>
                </w:tcPr>
                <w:p w:rsidR="00947E42" w:rsidRPr="00E33A40" w:rsidRDefault="00947E42" w:rsidP="00F41C63">
                  <w:pPr>
                    <w:pStyle w:val="a5"/>
                    <w:numPr>
                      <w:ilvl w:val="0"/>
                      <w:numId w:val="9"/>
                    </w:numPr>
                    <w:shd w:val="clear" w:color="auto" w:fill="FFFFFF"/>
                    <w:spacing w:after="0" w:line="240" w:lineRule="auto"/>
                    <w:ind w:left="351"/>
                    <w:jc w:val="left"/>
                    <w:rPr>
                      <w:color w:val="auto"/>
                      <w:szCs w:val="24"/>
                    </w:rPr>
                  </w:pPr>
                  <w:r w:rsidRPr="00E33A40">
                    <w:rPr>
                      <w:color w:val="auto"/>
                      <w:szCs w:val="24"/>
                    </w:rPr>
                    <w:t>Фестиваль «Великодні мотиви»;</w:t>
                  </w:r>
                </w:p>
                <w:p w:rsidR="00947E42" w:rsidRPr="00E33A40" w:rsidRDefault="00947E42" w:rsidP="00F41C63">
                  <w:pPr>
                    <w:pStyle w:val="a5"/>
                    <w:numPr>
                      <w:ilvl w:val="0"/>
                      <w:numId w:val="9"/>
                    </w:numPr>
                    <w:shd w:val="clear" w:color="auto" w:fill="FFFFFF"/>
                    <w:spacing w:after="0" w:line="240" w:lineRule="auto"/>
                    <w:ind w:left="351"/>
                    <w:jc w:val="left"/>
                    <w:rPr>
                      <w:color w:val="auto"/>
                      <w:szCs w:val="24"/>
                    </w:rPr>
                  </w:pPr>
                  <w:r w:rsidRPr="00E33A40">
                    <w:rPr>
                      <w:color w:val="auto"/>
                      <w:szCs w:val="24"/>
                    </w:rPr>
                    <w:t>Міський фестиваль «Вишиванка Код нації»</w:t>
                  </w:r>
                  <w:r w:rsidR="00787A48">
                    <w:rPr>
                      <w:color w:val="auto"/>
                      <w:szCs w:val="24"/>
                    </w:rPr>
                    <w:t>;</w:t>
                  </w:r>
                </w:p>
                <w:p w:rsidR="00947E42" w:rsidRPr="00E33A40" w:rsidRDefault="00947E42" w:rsidP="00F41C63">
                  <w:pPr>
                    <w:pStyle w:val="a5"/>
                    <w:numPr>
                      <w:ilvl w:val="0"/>
                      <w:numId w:val="9"/>
                    </w:numPr>
                    <w:shd w:val="clear" w:color="auto" w:fill="FFFFFF"/>
                    <w:spacing w:after="0" w:line="240" w:lineRule="auto"/>
                    <w:ind w:left="351"/>
                    <w:jc w:val="left"/>
                    <w:rPr>
                      <w:szCs w:val="24"/>
                    </w:rPr>
                  </w:pPr>
                  <w:r w:rsidRPr="00E33A40">
                    <w:rPr>
                      <w:color w:val="auto"/>
                      <w:szCs w:val="24"/>
                    </w:rPr>
                    <w:t xml:space="preserve">Фестиваль вуличних мистецтв «Твій </w:t>
                  </w:r>
                  <w:r w:rsidRPr="00E33A40">
                    <w:rPr>
                      <w:szCs w:val="24"/>
                    </w:rPr>
                    <w:t>STARt»</w:t>
                  </w:r>
                  <w:r w:rsidR="00787A48">
                    <w:rPr>
                      <w:szCs w:val="24"/>
                    </w:rPr>
                    <w:t>;</w:t>
                  </w:r>
                </w:p>
                <w:p w:rsidR="00947E42" w:rsidRPr="00E33A40" w:rsidRDefault="00947E42" w:rsidP="00F41C63">
                  <w:pPr>
                    <w:pStyle w:val="a5"/>
                    <w:numPr>
                      <w:ilvl w:val="0"/>
                      <w:numId w:val="9"/>
                    </w:numPr>
                    <w:shd w:val="clear" w:color="auto" w:fill="FFFFFF"/>
                    <w:spacing w:after="0" w:line="240" w:lineRule="auto"/>
                    <w:ind w:left="351"/>
                    <w:jc w:val="left"/>
                    <w:rPr>
                      <w:color w:val="auto"/>
                      <w:szCs w:val="24"/>
                    </w:rPr>
                  </w:pPr>
                  <w:r w:rsidRPr="00E33A40">
                    <w:rPr>
                      <w:color w:val="auto"/>
                      <w:szCs w:val="24"/>
                    </w:rPr>
                    <w:t>Відкритий фестиваль-конкурс духовної пісні «Я там, де є Благословення»</w:t>
                  </w:r>
                  <w:r w:rsidR="00787A48">
                    <w:rPr>
                      <w:color w:val="auto"/>
                      <w:szCs w:val="24"/>
                    </w:rPr>
                    <w:t>;</w:t>
                  </w:r>
                </w:p>
                <w:p w:rsidR="00947E42" w:rsidRPr="00E33A40" w:rsidRDefault="00947E42" w:rsidP="00F41C63">
                  <w:pPr>
                    <w:pStyle w:val="a5"/>
                    <w:numPr>
                      <w:ilvl w:val="0"/>
                      <w:numId w:val="9"/>
                    </w:numPr>
                    <w:spacing w:after="0" w:line="240" w:lineRule="auto"/>
                    <w:ind w:left="351"/>
                    <w:jc w:val="left"/>
                    <w:rPr>
                      <w:color w:val="auto"/>
                      <w:szCs w:val="24"/>
                    </w:rPr>
                  </w:pPr>
                  <w:r w:rsidRPr="00E33A40">
                    <w:rPr>
                      <w:color w:val="auto"/>
                      <w:szCs w:val="24"/>
                    </w:rPr>
                    <w:t>Бібліофест «З книгою до Перемоги»</w:t>
                  </w:r>
                  <w:r w:rsidR="00787A48">
                    <w:rPr>
                      <w:color w:val="auto"/>
                      <w:szCs w:val="24"/>
                    </w:rPr>
                    <w:t>;</w:t>
                  </w:r>
                </w:p>
                <w:p w:rsidR="00947E42" w:rsidRPr="00E33A40" w:rsidRDefault="00947E42" w:rsidP="00F41C63">
                  <w:pPr>
                    <w:pStyle w:val="a5"/>
                    <w:numPr>
                      <w:ilvl w:val="0"/>
                      <w:numId w:val="9"/>
                    </w:numPr>
                    <w:spacing w:after="0" w:line="240" w:lineRule="auto"/>
                    <w:ind w:left="351"/>
                    <w:jc w:val="left"/>
                    <w:rPr>
                      <w:color w:val="auto"/>
                      <w:szCs w:val="24"/>
                    </w:rPr>
                  </w:pPr>
                  <w:r w:rsidRPr="00E33A40">
                    <w:rPr>
                      <w:color w:val="auto"/>
                      <w:szCs w:val="24"/>
                    </w:rPr>
                    <w:t>Міжнародний фестиваль джазової музики «Джаз Без»</w:t>
                  </w:r>
                  <w:r w:rsidR="00787A48">
                    <w:rPr>
                      <w:color w:val="auto"/>
                      <w:szCs w:val="24"/>
                    </w:rPr>
                    <w:t>;</w:t>
                  </w:r>
                </w:p>
                <w:p w:rsidR="00947E42" w:rsidRPr="00E33A40" w:rsidRDefault="00947E42" w:rsidP="00F41C63">
                  <w:pPr>
                    <w:pStyle w:val="a5"/>
                    <w:numPr>
                      <w:ilvl w:val="0"/>
                      <w:numId w:val="9"/>
                    </w:numPr>
                    <w:spacing w:after="0" w:line="240" w:lineRule="auto"/>
                    <w:ind w:left="351"/>
                    <w:jc w:val="left"/>
                    <w:rPr>
                      <w:color w:val="auto"/>
                      <w:szCs w:val="24"/>
                      <w:lang w:eastAsia="en-US"/>
                    </w:rPr>
                  </w:pPr>
                  <w:r w:rsidRPr="00E33A40">
                    <w:rPr>
                      <w:color w:val="auto"/>
                      <w:szCs w:val="24"/>
                    </w:rPr>
                    <w:t>Міський фестиваль «На Різдво додому»</w:t>
                  </w:r>
                </w:p>
              </w:tc>
              <w:tc>
                <w:tcPr>
                  <w:tcW w:w="4961" w:type="dxa"/>
                </w:tcPr>
                <w:p w:rsidR="00947E42" w:rsidRPr="00E33A40" w:rsidRDefault="00947E42" w:rsidP="00F41C63">
                  <w:pPr>
                    <w:pStyle w:val="a5"/>
                    <w:numPr>
                      <w:ilvl w:val="0"/>
                      <w:numId w:val="9"/>
                    </w:numPr>
                    <w:shd w:val="clear" w:color="auto" w:fill="FFFFFF"/>
                    <w:spacing w:after="0" w:line="240" w:lineRule="auto"/>
                    <w:ind w:left="315" w:hanging="283"/>
                    <w:jc w:val="left"/>
                    <w:rPr>
                      <w:color w:val="auto"/>
                      <w:szCs w:val="24"/>
                    </w:rPr>
                  </w:pPr>
                  <w:r w:rsidRPr="00E33A40">
                    <w:rPr>
                      <w:color w:val="auto"/>
                      <w:szCs w:val="24"/>
                    </w:rPr>
                    <w:t>Фестиваль «Великодні мотиви»;</w:t>
                  </w:r>
                </w:p>
                <w:p w:rsidR="00947E42" w:rsidRPr="00E33A40" w:rsidRDefault="00947E42" w:rsidP="00F41C63">
                  <w:pPr>
                    <w:pStyle w:val="a5"/>
                    <w:numPr>
                      <w:ilvl w:val="0"/>
                      <w:numId w:val="9"/>
                    </w:numPr>
                    <w:shd w:val="clear" w:color="auto" w:fill="FFFFFF"/>
                    <w:spacing w:after="0" w:line="240" w:lineRule="auto"/>
                    <w:ind w:left="315" w:hanging="283"/>
                    <w:jc w:val="left"/>
                    <w:rPr>
                      <w:color w:val="auto"/>
                      <w:szCs w:val="24"/>
                    </w:rPr>
                  </w:pPr>
                  <w:r w:rsidRPr="00E33A40">
                    <w:rPr>
                      <w:color w:val="auto"/>
                      <w:szCs w:val="24"/>
                    </w:rPr>
                    <w:t>Міський фестиваль «Вишиванка Код нації»;</w:t>
                  </w:r>
                </w:p>
                <w:p w:rsidR="00947E42" w:rsidRPr="00E33A40" w:rsidRDefault="00947E42" w:rsidP="00F41C63">
                  <w:pPr>
                    <w:pStyle w:val="a5"/>
                    <w:numPr>
                      <w:ilvl w:val="0"/>
                      <w:numId w:val="9"/>
                    </w:numPr>
                    <w:shd w:val="clear" w:color="auto" w:fill="FFFFFF"/>
                    <w:spacing w:after="0" w:line="240" w:lineRule="auto"/>
                    <w:ind w:left="315" w:hanging="283"/>
                    <w:jc w:val="left"/>
                    <w:rPr>
                      <w:szCs w:val="24"/>
                    </w:rPr>
                  </w:pPr>
                  <w:r w:rsidRPr="00E33A40">
                    <w:rPr>
                      <w:color w:val="auto"/>
                      <w:szCs w:val="24"/>
                    </w:rPr>
                    <w:t xml:space="preserve">Фестиваль вуличних мистецтв «Твій </w:t>
                  </w:r>
                  <w:r w:rsidRPr="00E33A40">
                    <w:rPr>
                      <w:szCs w:val="24"/>
                    </w:rPr>
                    <w:t>STARt»;</w:t>
                  </w:r>
                </w:p>
                <w:p w:rsidR="00947E42" w:rsidRPr="00E33A40" w:rsidRDefault="00947E42" w:rsidP="00F41C63">
                  <w:pPr>
                    <w:pStyle w:val="a5"/>
                    <w:numPr>
                      <w:ilvl w:val="0"/>
                      <w:numId w:val="9"/>
                    </w:numPr>
                    <w:shd w:val="clear" w:color="auto" w:fill="FFFFFF"/>
                    <w:spacing w:after="0" w:line="240" w:lineRule="auto"/>
                    <w:ind w:left="315" w:hanging="283"/>
                    <w:jc w:val="left"/>
                    <w:rPr>
                      <w:color w:val="auto"/>
                      <w:szCs w:val="24"/>
                    </w:rPr>
                  </w:pPr>
                  <w:r w:rsidRPr="00E33A40">
                    <w:rPr>
                      <w:color w:val="auto"/>
                      <w:szCs w:val="24"/>
                    </w:rPr>
                    <w:t>Відкритий фестиваль-конкурс духовної пісні «Я там, де є Благословення»;</w:t>
                  </w:r>
                </w:p>
                <w:p w:rsidR="00947E42" w:rsidRPr="00E33A40" w:rsidRDefault="00794909" w:rsidP="00F41C63">
                  <w:pPr>
                    <w:pStyle w:val="a5"/>
                    <w:numPr>
                      <w:ilvl w:val="0"/>
                      <w:numId w:val="9"/>
                    </w:numPr>
                    <w:spacing w:after="0" w:line="240" w:lineRule="auto"/>
                    <w:ind w:left="315" w:hanging="283"/>
                    <w:jc w:val="left"/>
                    <w:rPr>
                      <w:color w:val="auto"/>
                      <w:szCs w:val="24"/>
                    </w:rPr>
                  </w:pPr>
                  <w:r w:rsidRPr="00E33A40">
                    <w:rPr>
                      <w:color w:val="auto"/>
                      <w:szCs w:val="24"/>
                    </w:rPr>
                    <w:t>Бібліофест ХV «Читайко</w:t>
                  </w:r>
                  <w:r w:rsidR="00947E42" w:rsidRPr="00E33A40">
                    <w:rPr>
                      <w:color w:val="auto"/>
                      <w:szCs w:val="24"/>
                    </w:rPr>
                    <w:t xml:space="preserve">BOOKFEST» під </w:t>
                  </w:r>
                  <w:r w:rsidRPr="00E33A40">
                    <w:rPr>
                      <w:color w:val="auto"/>
                      <w:szCs w:val="24"/>
                    </w:rPr>
                    <w:t>гаслом «Тернопіль з книгою</w:t>
                  </w:r>
                  <w:r w:rsidR="00787A48">
                    <w:rPr>
                      <w:color w:val="auto"/>
                      <w:szCs w:val="24"/>
                    </w:rPr>
                    <w:t xml:space="preserve"> </w:t>
                  </w:r>
                  <w:r w:rsidRPr="00E33A40">
                    <w:rPr>
                      <w:color w:val="auto"/>
                      <w:szCs w:val="24"/>
                    </w:rPr>
                    <w:t>-</w:t>
                  </w:r>
                  <w:r w:rsidR="00947E42" w:rsidRPr="00E33A40">
                    <w:rPr>
                      <w:color w:val="auto"/>
                      <w:szCs w:val="24"/>
                    </w:rPr>
                    <w:t>Тернопіль з майбутнім»;</w:t>
                  </w:r>
                </w:p>
                <w:p w:rsidR="00794909" w:rsidRPr="00E33A40" w:rsidRDefault="00794909" w:rsidP="00F41C63">
                  <w:pPr>
                    <w:pStyle w:val="a5"/>
                    <w:numPr>
                      <w:ilvl w:val="0"/>
                      <w:numId w:val="9"/>
                    </w:numPr>
                    <w:spacing w:after="0" w:line="240" w:lineRule="auto"/>
                    <w:ind w:left="315" w:hanging="283"/>
                    <w:jc w:val="left"/>
                    <w:rPr>
                      <w:color w:val="auto"/>
                      <w:szCs w:val="24"/>
                    </w:rPr>
                  </w:pPr>
                  <w:r w:rsidRPr="00E33A40">
                    <w:rPr>
                      <w:color w:val="auto"/>
                      <w:szCs w:val="24"/>
                    </w:rPr>
                    <w:t>Міжнародний фестиваль експериментальної музики «Гамселить»</w:t>
                  </w:r>
                  <w:r w:rsidR="00787A48">
                    <w:rPr>
                      <w:color w:val="auto"/>
                      <w:szCs w:val="24"/>
                    </w:rPr>
                    <w:t>;</w:t>
                  </w:r>
                </w:p>
                <w:p w:rsidR="00947E42" w:rsidRPr="00E33A40" w:rsidRDefault="00947E42" w:rsidP="00F41C63">
                  <w:pPr>
                    <w:pStyle w:val="a5"/>
                    <w:numPr>
                      <w:ilvl w:val="0"/>
                      <w:numId w:val="9"/>
                    </w:numPr>
                    <w:spacing w:after="0" w:line="240" w:lineRule="auto"/>
                    <w:ind w:left="315" w:hanging="283"/>
                    <w:jc w:val="left"/>
                    <w:rPr>
                      <w:color w:val="auto"/>
                      <w:szCs w:val="24"/>
                    </w:rPr>
                  </w:pPr>
                  <w:r w:rsidRPr="00E33A40">
                    <w:rPr>
                      <w:color w:val="auto"/>
                      <w:szCs w:val="24"/>
                    </w:rPr>
                    <w:t>Міжнародний фестиваль джазової музики «Джаз Без»;</w:t>
                  </w:r>
                </w:p>
                <w:p w:rsidR="00947E42" w:rsidRPr="00E33A40" w:rsidRDefault="00947E42" w:rsidP="00F41C63">
                  <w:pPr>
                    <w:pStyle w:val="a5"/>
                    <w:numPr>
                      <w:ilvl w:val="0"/>
                      <w:numId w:val="9"/>
                    </w:numPr>
                    <w:spacing w:after="0" w:line="240" w:lineRule="auto"/>
                    <w:ind w:left="315" w:hanging="283"/>
                    <w:jc w:val="left"/>
                    <w:rPr>
                      <w:color w:val="0070C0"/>
                      <w:szCs w:val="24"/>
                    </w:rPr>
                  </w:pPr>
                  <w:r w:rsidRPr="00E33A40">
                    <w:rPr>
                      <w:color w:val="auto"/>
                      <w:szCs w:val="24"/>
                    </w:rPr>
                    <w:t>Міськ</w:t>
                  </w:r>
                  <w:r w:rsidR="00787A48">
                    <w:rPr>
                      <w:color w:val="auto"/>
                      <w:szCs w:val="24"/>
                    </w:rPr>
                    <w:t>ий фестиваль «На Різдво додому»</w:t>
                  </w:r>
                </w:p>
              </w:tc>
            </w:tr>
          </w:tbl>
          <w:p w:rsidR="00245E18" w:rsidRDefault="00245E18" w:rsidP="007165B5">
            <w:pPr>
              <w:jc w:val="center"/>
              <w:rPr>
                <w:rFonts w:ascii="Times New Roman" w:hAnsi="Times New Roman" w:cs="Times New Roman"/>
                <w:b/>
                <w:sz w:val="24"/>
                <w:szCs w:val="24"/>
              </w:rPr>
            </w:pPr>
          </w:p>
          <w:p w:rsidR="00245E18" w:rsidRDefault="00245E18" w:rsidP="007165B5">
            <w:pPr>
              <w:jc w:val="center"/>
              <w:rPr>
                <w:rFonts w:ascii="Times New Roman" w:hAnsi="Times New Roman" w:cs="Times New Roman"/>
                <w:b/>
                <w:sz w:val="24"/>
                <w:szCs w:val="24"/>
              </w:rPr>
            </w:pPr>
          </w:p>
          <w:p w:rsidR="00245E18" w:rsidRDefault="00245E18" w:rsidP="007165B5">
            <w:pPr>
              <w:jc w:val="center"/>
              <w:rPr>
                <w:rFonts w:ascii="Times New Roman" w:hAnsi="Times New Roman" w:cs="Times New Roman"/>
                <w:b/>
                <w:sz w:val="24"/>
                <w:szCs w:val="24"/>
              </w:rPr>
            </w:pPr>
          </w:p>
          <w:p w:rsidR="00245E18" w:rsidRDefault="00245E18" w:rsidP="007165B5">
            <w:pPr>
              <w:jc w:val="center"/>
              <w:rPr>
                <w:rFonts w:ascii="Times New Roman" w:hAnsi="Times New Roman" w:cs="Times New Roman"/>
                <w:b/>
                <w:sz w:val="24"/>
                <w:szCs w:val="24"/>
              </w:rPr>
            </w:pPr>
          </w:p>
          <w:p w:rsidR="00245E18" w:rsidRDefault="00245E18" w:rsidP="007165B5">
            <w:pPr>
              <w:jc w:val="center"/>
              <w:rPr>
                <w:rFonts w:ascii="Times New Roman" w:hAnsi="Times New Roman" w:cs="Times New Roman"/>
                <w:b/>
                <w:sz w:val="24"/>
                <w:szCs w:val="24"/>
              </w:rPr>
            </w:pPr>
          </w:p>
          <w:p w:rsidR="00947E42" w:rsidRPr="00E33A40" w:rsidRDefault="00947E42" w:rsidP="007165B5">
            <w:pPr>
              <w:jc w:val="center"/>
              <w:rPr>
                <w:rFonts w:ascii="Times New Roman" w:hAnsi="Times New Roman" w:cs="Times New Roman"/>
                <w:b/>
                <w:sz w:val="24"/>
                <w:szCs w:val="24"/>
              </w:rPr>
            </w:pPr>
            <w:r w:rsidRPr="00E33A40">
              <w:rPr>
                <w:rFonts w:ascii="Times New Roman" w:hAnsi="Times New Roman" w:cs="Times New Roman"/>
                <w:b/>
                <w:sz w:val="24"/>
                <w:szCs w:val="24"/>
              </w:rPr>
              <w:lastRenderedPageBreak/>
              <w:t>Обласні, міські конкурси</w:t>
            </w:r>
          </w:p>
          <w:tbl>
            <w:tblPr>
              <w:tblStyle w:val="a9"/>
              <w:tblW w:w="9526" w:type="dxa"/>
              <w:tblLook w:val="04A0" w:firstRow="1" w:lastRow="0" w:firstColumn="1" w:lastColumn="0" w:noHBand="0" w:noVBand="1"/>
            </w:tblPr>
            <w:tblGrid>
              <w:gridCol w:w="4542"/>
              <w:gridCol w:w="4984"/>
            </w:tblGrid>
            <w:tr w:rsidR="00947E42" w:rsidRPr="00E33A40" w:rsidTr="00C44D82">
              <w:trPr>
                <w:trHeight w:val="290"/>
              </w:trPr>
              <w:tc>
                <w:tcPr>
                  <w:tcW w:w="4542" w:type="dxa"/>
                </w:tcPr>
                <w:p w:rsidR="00947E42" w:rsidRPr="00E33A40" w:rsidRDefault="00947E42" w:rsidP="007165B5">
                  <w:pPr>
                    <w:jc w:val="center"/>
                    <w:rPr>
                      <w:rFonts w:ascii="Times New Roman" w:hAnsi="Times New Roman" w:cs="Times New Roman"/>
                      <w:b/>
                      <w:sz w:val="24"/>
                      <w:szCs w:val="24"/>
                      <w:lang w:val="uk-UA"/>
                    </w:rPr>
                  </w:pPr>
                  <w:r w:rsidRPr="00E33A40">
                    <w:rPr>
                      <w:rFonts w:ascii="Times New Roman" w:hAnsi="Times New Roman" w:cs="Times New Roman"/>
                      <w:b/>
                      <w:sz w:val="24"/>
                      <w:szCs w:val="24"/>
                      <w:lang w:val="uk-UA" w:eastAsia="en-US"/>
                    </w:rPr>
                    <w:t xml:space="preserve">2024 рік </w:t>
                  </w:r>
                </w:p>
              </w:tc>
              <w:tc>
                <w:tcPr>
                  <w:tcW w:w="4984" w:type="dxa"/>
                </w:tcPr>
                <w:p w:rsidR="00947E42" w:rsidRPr="00E33A40" w:rsidRDefault="00947E42" w:rsidP="007165B5">
                  <w:pPr>
                    <w:jc w:val="center"/>
                    <w:rPr>
                      <w:rFonts w:ascii="Times New Roman" w:hAnsi="Times New Roman" w:cs="Times New Roman"/>
                      <w:b/>
                      <w:sz w:val="24"/>
                      <w:szCs w:val="24"/>
                      <w:lang w:val="uk-UA"/>
                    </w:rPr>
                  </w:pPr>
                  <w:r w:rsidRPr="00E33A40">
                    <w:rPr>
                      <w:rFonts w:ascii="Times New Roman" w:hAnsi="Times New Roman" w:cs="Times New Roman"/>
                      <w:b/>
                      <w:sz w:val="24"/>
                      <w:szCs w:val="24"/>
                      <w:lang w:val="uk-UA"/>
                    </w:rPr>
                    <w:t>2025</w:t>
                  </w:r>
                </w:p>
              </w:tc>
            </w:tr>
            <w:tr w:rsidR="00947E42" w:rsidRPr="00E33A40" w:rsidTr="00C44D82">
              <w:trPr>
                <w:trHeight w:val="301"/>
              </w:trPr>
              <w:tc>
                <w:tcPr>
                  <w:tcW w:w="4542" w:type="dxa"/>
                </w:tcPr>
                <w:p w:rsidR="00947E42" w:rsidRPr="00E33A40" w:rsidRDefault="00947E42" w:rsidP="007165B5">
                  <w:pPr>
                    <w:jc w:val="center"/>
                    <w:rPr>
                      <w:rFonts w:ascii="Times New Roman" w:hAnsi="Times New Roman" w:cs="Times New Roman"/>
                      <w:b/>
                      <w:sz w:val="24"/>
                      <w:szCs w:val="24"/>
                      <w:lang w:val="uk-UA" w:eastAsia="en-US"/>
                    </w:rPr>
                  </w:pPr>
                  <w:r w:rsidRPr="00E33A40">
                    <w:rPr>
                      <w:rFonts w:ascii="Times New Roman" w:hAnsi="Times New Roman" w:cs="Times New Roman"/>
                      <w:b/>
                      <w:sz w:val="24"/>
                      <w:szCs w:val="24"/>
                      <w:lang w:val="uk-UA" w:eastAsia="en-US"/>
                    </w:rPr>
                    <w:t>4</w:t>
                  </w:r>
                </w:p>
              </w:tc>
              <w:tc>
                <w:tcPr>
                  <w:tcW w:w="4984" w:type="dxa"/>
                </w:tcPr>
                <w:p w:rsidR="00947E42" w:rsidRPr="00E33A40" w:rsidRDefault="00794909" w:rsidP="007165B5">
                  <w:pPr>
                    <w:jc w:val="center"/>
                    <w:rPr>
                      <w:rFonts w:ascii="Times New Roman" w:hAnsi="Times New Roman" w:cs="Times New Roman"/>
                      <w:b/>
                      <w:sz w:val="24"/>
                      <w:szCs w:val="24"/>
                      <w:lang w:val="uk-UA" w:eastAsia="en-US"/>
                    </w:rPr>
                  </w:pPr>
                  <w:r w:rsidRPr="00E33A40">
                    <w:rPr>
                      <w:rFonts w:ascii="Times New Roman" w:hAnsi="Times New Roman" w:cs="Times New Roman"/>
                      <w:b/>
                      <w:sz w:val="24"/>
                      <w:szCs w:val="24"/>
                      <w:lang w:val="uk-UA" w:eastAsia="en-US"/>
                    </w:rPr>
                    <w:t>5</w:t>
                  </w:r>
                </w:p>
              </w:tc>
            </w:tr>
            <w:tr w:rsidR="00947E42" w:rsidRPr="00E33A40" w:rsidTr="00C44D82">
              <w:trPr>
                <w:trHeight w:val="603"/>
              </w:trPr>
              <w:tc>
                <w:tcPr>
                  <w:tcW w:w="4542" w:type="dxa"/>
                </w:tcPr>
                <w:p w:rsidR="00947E42" w:rsidRPr="00E33A40" w:rsidRDefault="00947E42" w:rsidP="00F41C63">
                  <w:pPr>
                    <w:pStyle w:val="a5"/>
                    <w:numPr>
                      <w:ilvl w:val="0"/>
                      <w:numId w:val="9"/>
                    </w:numPr>
                    <w:spacing w:after="0" w:line="240" w:lineRule="auto"/>
                    <w:ind w:left="351"/>
                    <w:jc w:val="left"/>
                    <w:rPr>
                      <w:szCs w:val="24"/>
                    </w:rPr>
                  </w:pPr>
                  <w:r w:rsidRPr="00E33A40">
                    <w:rPr>
                      <w:szCs w:val="24"/>
                    </w:rPr>
                    <w:t>Міський конкурс шопок «Різдвяне диво»;</w:t>
                  </w:r>
                </w:p>
              </w:tc>
              <w:tc>
                <w:tcPr>
                  <w:tcW w:w="4984" w:type="dxa"/>
                </w:tcPr>
                <w:p w:rsidR="00947E42" w:rsidRPr="00E33A40" w:rsidRDefault="00947E42" w:rsidP="00F41C63">
                  <w:pPr>
                    <w:pStyle w:val="a5"/>
                    <w:numPr>
                      <w:ilvl w:val="0"/>
                      <w:numId w:val="9"/>
                    </w:numPr>
                    <w:spacing w:after="0" w:line="240" w:lineRule="auto"/>
                    <w:ind w:left="351"/>
                    <w:jc w:val="left"/>
                    <w:rPr>
                      <w:szCs w:val="24"/>
                    </w:rPr>
                  </w:pPr>
                  <w:r w:rsidRPr="00E33A40">
                    <w:rPr>
                      <w:szCs w:val="24"/>
                    </w:rPr>
                    <w:t>Міський конкурс шопок «Різдвяне диво»;</w:t>
                  </w:r>
                </w:p>
              </w:tc>
            </w:tr>
            <w:tr w:rsidR="00947E42" w:rsidRPr="00E33A40" w:rsidTr="00C44D82">
              <w:trPr>
                <w:trHeight w:val="1195"/>
              </w:trPr>
              <w:tc>
                <w:tcPr>
                  <w:tcW w:w="4542" w:type="dxa"/>
                </w:tcPr>
                <w:p w:rsidR="00947E42" w:rsidRPr="00E33A40" w:rsidRDefault="00794909" w:rsidP="00F41C63">
                  <w:pPr>
                    <w:pStyle w:val="a5"/>
                    <w:numPr>
                      <w:ilvl w:val="0"/>
                      <w:numId w:val="9"/>
                    </w:numPr>
                    <w:spacing w:after="0" w:line="240" w:lineRule="auto"/>
                    <w:ind w:left="351"/>
                    <w:jc w:val="left"/>
                    <w:rPr>
                      <w:szCs w:val="24"/>
                    </w:rPr>
                  </w:pPr>
                  <w:r w:rsidRPr="00E33A40">
                    <w:rPr>
                      <w:szCs w:val="24"/>
                    </w:rPr>
                    <w:t>20</w:t>
                  </w:r>
                  <w:r w:rsidR="00947E42" w:rsidRPr="00E33A40">
                    <w:rPr>
                      <w:szCs w:val="24"/>
                    </w:rPr>
                    <w:t>-й обласний конкурс юних піаністів ім. Василя Барвінського / Тернопільська м</w:t>
                  </w:r>
                  <w:r w:rsidR="00947E42" w:rsidRPr="00E33A40">
                    <w:rPr>
                      <w:szCs w:val="24"/>
                      <w:lang w:eastAsia="en-US"/>
                    </w:rPr>
                    <w:t xml:space="preserve">узична школа №1 </w:t>
                  </w:r>
                  <w:r w:rsidR="00C44D82" w:rsidRPr="00E33A40">
                    <w:rPr>
                      <w:szCs w:val="24"/>
                      <w:lang w:eastAsia="en-US"/>
                    </w:rPr>
                    <w:br/>
                  </w:r>
                  <w:r w:rsidR="00947E42" w:rsidRPr="00E33A40">
                    <w:rPr>
                      <w:szCs w:val="24"/>
                      <w:lang w:eastAsia="en-US"/>
                    </w:rPr>
                    <w:t>ім. Василя  Барвінського</w:t>
                  </w:r>
                </w:p>
              </w:tc>
              <w:tc>
                <w:tcPr>
                  <w:tcW w:w="4984" w:type="dxa"/>
                </w:tcPr>
                <w:p w:rsidR="00947E42" w:rsidRPr="00E33A40" w:rsidRDefault="00947E42" w:rsidP="00F41C63">
                  <w:pPr>
                    <w:pStyle w:val="a5"/>
                    <w:numPr>
                      <w:ilvl w:val="0"/>
                      <w:numId w:val="9"/>
                    </w:numPr>
                    <w:spacing w:after="0" w:line="240" w:lineRule="auto"/>
                    <w:ind w:left="351"/>
                    <w:jc w:val="left"/>
                    <w:rPr>
                      <w:szCs w:val="24"/>
                    </w:rPr>
                  </w:pPr>
                  <w:r w:rsidRPr="00E33A40">
                    <w:rPr>
                      <w:szCs w:val="24"/>
                    </w:rPr>
                    <w:t>21-й обласний конкурс юних піаністів ім. Василя Барвінського / Тернопільська м</w:t>
                  </w:r>
                  <w:r w:rsidRPr="00E33A40">
                    <w:rPr>
                      <w:szCs w:val="24"/>
                      <w:lang w:eastAsia="en-US"/>
                    </w:rPr>
                    <w:t xml:space="preserve">узична школа №1 </w:t>
                  </w:r>
                  <w:r w:rsidR="00821B9D" w:rsidRPr="00E33A40">
                    <w:rPr>
                      <w:szCs w:val="24"/>
                      <w:lang w:eastAsia="en-US"/>
                    </w:rPr>
                    <w:br/>
                  </w:r>
                  <w:r w:rsidR="00215B1C" w:rsidRPr="00E33A40">
                    <w:rPr>
                      <w:szCs w:val="24"/>
                      <w:lang w:eastAsia="en-US"/>
                    </w:rPr>
                    <w:t xml:space="preserve">ім. Василя </w:t>
                  </w:r>
                  <w:r w:rsidRPr="00E33A40">
                    <w:rPr>
                      <w:szCs w:val="24"/>
                      <w:lang w:eastAsia="en-US"/>
                    </w:rPr>
                    <w:t>Барвінського</w:t>
                  </w:r>
                </w:p>
              </w:tc>
            </w:tr>
            <w:tr w:rsidR="00947E42" w:rsidRPr="00E33A40" w:rsidTr="00C44D82">
              <w:trPr>
                <w:trHeight w:val="894"/>
              </w:trPr>
              <w:tc>
                <w:tcPr>
                  <w:tcW w:w="4542" w:type="dxa"/>
                </w:tcPr>
                <w:p w:rsidR="00947E42" w:rsidRPr="00E33A40" w:rsidRDefault="00947E42" w:rsidP="00F41C63">
                  <w:pPr>
                    <w:pStyle w:val="a5"/>
                    <w:numPr>
                      <w:ilvl w:val="0"/>
                      <w:numId w:val="9"/>
                    </w:numPr>
                    <w:spacing w:after="0" w:line="240" w:lineRule="auto"/>
                    <w:ind w:left="351"/>
                    <w:jc w:val="left"/>
                    <w:rPr>
                      <w:szCs w:val="24"/>
                    </w:rPr>
                  </w:pPr>
                  <w:r w:rsidRPr="00E33A40">
                    <w:rPr>
                      <w:szCs w:val="24"/>
                    </w:rPr>
                    <w:t>Обласний конкурс гітаристів «</w:t>
                  </w:r>
                  <w:r w:rsidR="008A3DEB" w:rsidRPr="00E33A40">
                    <w:rPr>
                      <w:szCs w:val="24"/>
                    </w:rPr>
                    <w:t>G</w:t>
                  </w:r>
                  <w:r w:rsidRPr="00E33A40">
                    <w:rPr>
                      <w:szCs w:val="24"/>
                    </w:rPr>
                    <w:t>UITAR AWARDS»</w:t>
                  </w:r>
                  <w:r w:rsidRPr="00E33A40">
                    <w:rPr>
                      <w:szCs w:val="24"/>
                      <w:lang w:eastAsia="en-US"/>
                    </w:rPr>
                    <w:t xml:space="preserve"> Тернопільська музична школа №1 ім. Василя Барвінського</w:t>
                  </w:r>
                </w:p>
              </w:tc>
              <w:tc>
                <w:tcPr>
                  <w:tcW w:w="4984" w:type="dxa"/>
                </w:tcPr>
                <w:p w:rsidR="00947E42" w:rsidRPr="00E33A40" w:rsidRDefault="00947E42" w:rsidP="00F41C63">
                  <w:pPr>
                    <w:pStyle w:val="a5"/>
                    <w:numPr>
                      <w:ilvl w:val="0"/>
                      <w:numId w:val="9"/>
                    </w:numPr>
                    <w:spacing w:after="0" w:line="240" w:lineRule="auto"/>
                    <w:ind w:left="351"/>
                    <w:jc w:val="left"/>
                    <w:rPr>
                      <w:szCs w:val="24"/>
                    </w:rPr>
                  </w:pPr>
                  <w:r w:rsidRPr="00E33A40">
                    <w:rPr>
                      <w:szCs w:val="24"/>
                    </w:rPr>
                    <w:t>Обласний конкурс гітаристів «</w:t>
                  </w:r>
                  <w:r w:rsidR="008A3DEB" w:rsidRPr="00E33A40">
                    <w:rPr>
                      <w:szCs w:val="24"/>
                    </w:rPr>
                    <w:t>G</w:t>
                  </w:r>
                  <w:r w:rsidRPr="00E33A40">
                    <w:rPr>
                      <w:szCs w:val="24"/>
                    </w:rPr>
                    <w:t>UITAR AWARDS»</w:t>
                  </w:r>
                  <w:r w:rsidRPr="00E33A40">
                    <w:rPr>
                      <w:szCs w:val="24"/>
                      <w:lang w:eastAsia="en-US"/>
                    </w:rPr>
                    <w:t xml:space="preserve"> Тернопільська музична школа №1 ім. Василя Барвінського</w:t>
                  </w:r>
                </w:p>
              </w:tc>
            </w:tr>
            <w:tr w:rsidR="00F0575E" w:rsidRPr="00E33A40" w:rsidTr="00C44D82">
              <w:trPr>
                <w:trHeight w:val="726"/>
              </w:trPr>
              <w:tc>
                <w:tcPr>
                  <w:tcW w:w="4542" w:type="dxa"/>
                  <w:vMerge w:val="restart"/>
                </w:tcPr>
                <w:p w:rsidR="00F0575E" w:rsidRPr="00E33A40" w:rsidRDefault="00F0575E" w:rsidP="00F41C63">
                  <w:pPr>
                    <w:pStyle w:val="a5"/>
                    <w:numPr>
                      <w:ilvl w:val="0"/>
                      <w:numId w:val="9"/>
                    </w:numPr>
                    <w:spacing w:after="0" w:line="240" w:lineRule="auto"/>
                    <w:ind w:left="351" w:hanging="351"/>
                    <w:jc w:val="left"/>
                    <w:rPr>
                      <w:szCs w:val="24"/>
                    </w:rPr>
                  </w:pPr>
                  <w:r w:rsidRPr="00E33A40">
                    <w:rPr>
                      <w:szCs w:val="24"/>
                    </w:rPr>
                    <w:t>Обласний конкурс камерних ансамблів «Консонанс</w:t>
                  </w:r>
                  <w:r w:rsidR="00215B1C" w:rsidRPr="00E33A40">
                    <w:rPr>
                      <w:szCs w:val="24"/>
                    </w:rPr>
                    <w:t xml:space="preserve"> </w:t>
                  </w:r>
                  <w:r w:rsidRPr="00E33A40">
                    <w:rPr>
                      <w:szCs w:val="24"/>
                    </w:rPr>
                    <w:t>-</w:t>
                  </w:r>
                  <w:r w:rsidR="00215B1C" w:rsidRPr="00E33A40">
                    <w:rPr>
                      <w:szCs w:val="24"/>
                    </w:rPr>
                    <w:t xml:space="preserve"> </w:t>
                  </w:r>
                  <w:r w:rsidRPr="00E33A40">
                    <w:rPr>
                      <w:szCs w:val="24"/>
                    </w:rPr>
                    <w:t>2024»</w:t>
                  </w:r>
                </w:p>
              </w:tc>
              <w:tc>
                <w:tcPr>
                  <w:tcW w:w="4984" w:type="dxa"/>
                  <w:tcBorders>
                    <w:bottom w:val="single" w:sz="4" w:space="0" w:color="auto"/>
                  </w:tcBorders>
                </w:tcPr>
                <w:p w:rsidR="00F0575E" w:rsidRPr="00E33A40" w:rsidRDefault="00F0575E" w:rsidP="00F41C63">
                  <w:pPr>
                    <w:pStyle w:val="a5"/>
                    <w:numPr>
                      <w:ilvl w:val="0"/>
                      <w:numId w:val="9"/>
                    </w:numPr>
                    <w:spacing w:after="0" w:line="240" w:lineRule="auto"/>
                    <w:ind w:left="339" w:hanging="339"/>
                    <w:jc w:val="left"/>
                    <w:rPr>
                      <w:szCs w:val="24"/>
                    </w:rPr>
                  </w:pPr>
                  <w:r w:rsidRPr="00E33A40">
                    <w:rPr>
                      <w:szCs w:val="24"/>
                    </w:rPr>
                    <w:t>Обласний конкурс камерних ансамблів «Консонанс</w:t>
                  </w:r>
                  <w:r w:rsidR="00215B1C" w:rsidRPr="00E33A40">
                    <w:rPr>
                      <w:szCs w:val="24"/>
                    </w:rPr>
                    <w:t xml:space="preserve"> </w:t>
                  </w:r>
                  <w:r w:rsidRPr="00E33A40">
                    <w:rPr>
                      <w:szCs w:val="24"/>
                    </w:rPr>
                    <w:t>-</w:t>
                  </w:r>
                  <w:r w:rsidR="00215B1C" w:rsidRPr="00E33A40">
                    <w:rPr>
                      <w:szCs w:val="24"/>
                    </w:rPr>
                    <w:t xml:space="preserve"> </w:t>
                  </w:r>
                  <w:r w:rsidRPr="00E33A40">
                    <w:rPr>
                      <w:szCs w:val="24"/>
                    </w:rPr>
                    <w:t>202</w:t>
                  </w:r>
                  <w:r w:rsidR="00806702" w:rsidRPr="00E33A40">
                    <w:rPr>
                      <w:szCs w:val="24"/>
                    </w:rPr>
                    <w:t>5</w:t>
                  </w:r>
                  <w:r w:rsidRPr="00E33A40">
                    <w:rPr>
                      <w:szCs w:val="24"/>
                    </w:rPr>
                    <w:t>»</w:t>
                  </w:r>
                </w:p>
                <w:p w:rsidR="00F0575E" w:rsidRPr="00E33A40" w:rsidRDefault="00F0575E" w:rsidP="00F41C63">
                  <w:pPr>
                    <w:pStyle w:val="a5"/>
                    <w:spacing w:after="0" w:line="240" w:lineRule="auto"/>
                    <w:ind w:left="339" w:hanging="339"/>
                    <w:jc w:val="left"/>
                    <w:rPr>
                      <w:color w:val="auto"/>
                      <w:szCs w:val="24"/>
                    </w:rPr>
                  </w:pPr>
                </w:p>
              </w:tc>
            </w:tr>
            <w:tr w:rsidR="00F0575E" w:rsidRPr="00E33A40" w:rsidTr="00C44D82">
              <w:trPr>
                <w:trHeight w:val="696"/>
              </w:trPr>
              <w:tc>
                <w:tcPr>
                  <w:tcW w:w="4542" w:type="dxa"/>
                  <w:vMerge/>
                </w:tcPr>
                <w:p w:rsidR="00F0575E" w:rsidRPr="00E33A40" w:rsidRDefault="00F0575E" w:rsidP="00F41C63">
                  <w:pPr>
                    <w:pStyle w:val="a5"/>
                    <w:spacing w:after="0" w:line="240" w:lineRule="auto"/>
                    <w:jc w:val="left"/>
                    <w:rPr>
                      <w:color w:val="auto"/>
                      <w:szCs w:val="24"/>
                    </w:rPr>
                  </w:pPr>
                </w:p>
              </w:tc>
              <w:tc>
                <w:tcPr>
                  <w:tcW w:w="4984" w:type="dxa"/>
                  <w:tcBorders>
                    <w:top w:val="single" w:sz="4" w:space="0" w:color="auto"/>
                  </w:tcBorders>
                </w:tcPr>
                <w:p w:rsidR="00F0575E" w:rsidRPr="00E33A40" w:rsidRDefault="00F0575E" w:rsidP="00F41C63">
                  <w:pPr>
                    <w:pStyle w:val="a5"/>
                    <w:numPr>
                      <w:ilvl w:val="0"/>
                      <w:numId w:val="9"/>
                    </w:numPr>
                    <w:spacing w:after="0" w:line="240" w:lineRule="auto"/>
                    <w:ind w:left="339" w:hanging="339"/>
                    <w:jc w:val="left"/>
                    <w:rPr>
                      <w:color w:val="auto"/>
                      <w:szCs w:val="24"/>
                    </w:rPr>
                  </w:pPr>
                  <w:r w:rsidRPr="00E33A40">
                    <w:rPr>
                      <w:rFonts w:eastAsiaTheme="minorEastAsia"/>
                      <w:szCs w:val="24"/>
                      <w:shd w:val="clear" w:color="auto" w:fill="FFFFFF"/>
                    </w:rPr>
                    <w:t>Обласний конкурс бандурного мистецтва серед учнів мистецьких шкіл «Різдво з бандурою»</w:t>
                  </w:r>
                </w:p>
              </w:tc>
            </w:tr>
          </w:tbl>
          <w:p w:rsidR="00947E42" w:rsidRPr="00E33A40" w:rsidRDefault="00947E42" w:rsidP="007165B5">
            <w:pPr>
              <w:pStyle w:val="a5"/>
              <w:tabs>
                <w:tab w:val="left" w:pos="604"/>
              </w:tabs>
              <w:spacing w:after="0" w:line="240" w:lineRule="auto"/>
              <w:ind w:left="0" w:firstLine="0"/>
              <w:rPr>
                <w:color w:val="auto"/>
                <w:szCs w:val="24"/>
              </w:rPr>
            </w:pPr>
          </w:p>
          <w:p w:rsidR="00947E42" w:rsidRDefault="00947E42" w:rsidP="007165B5">
            <w:pPr>
              <w:pStyle w:val="a5"/>
              <w:numPr>
                <w:ilvl w:val="0"/>
                <w:numId w:val="10"/>
              </w:numPr>
              <w:tabs>
                <w:tab w:val="left" w:pos="604"/>
              </w:tabs>
              <w:spacing w:after="0" w:line="240" w:lineRule="auto"/>
              <w:ind w:left="0"/>
              <w:jc w:val="center"/>
              <w:rPr>
                <w:b/>
                <w:bCs/>
                <w:color w:val="auto"/>
                <w:szCs w:val="24"/>
              </w:rPr>
            </w:pPr>
            <w:r w:rsidRPr="00E33A40">
              <w:rPr>
                <w:b/>
                <w:bCs/>
                <w:color w:val="auto"/>
                <w:szCs w:val="24"/>
              </w:rPr>
              <w:t>Міжнародна, Всеукраїнська та Міжрегіональна співпраця</w:t>
            </w:r>
          </w:p>
          <w:p w:rsidR="00787A48" w:rsidRPr="00E33A40" w:rsidRDefault="00787A48" w:rsidP="00787A48">
            <w:pPr>
              <w:pStyle w:val="a5"/>
              <w:tabs>
                <w:tab w:val="left" w:pos="604"/>
              </w:tabs>
              <w:spacing w:after="0" w:line="240" w:lineRule="auto"/>
              <w:ind w:left="0" w:firstLine="0"/>
              <w:rPr>
                <w:b/>
                <w:bCs/>
                <w:color w:val="auto"/>
                <w:szCs w:val="24"/>
              </w:rPr>
            </w:pPr>
          </w:p>
          <w:p w:rsidR="00947E42" w:rsidRPr="00E33A40" w:rsidRDefault="00947E42" w:rsidP="007165B5">
            <w:pPr>
              <w:pStyle w:val="a3"/>
              <w:spacing w:before="0" w:beforeAutospacing="0" w:after="0" w:afterAutospacing="0"/>
            </w:pPr>
            <w:r w:rsidRPr="00E33A40">
              <w:t>У 2025 році в напрямку співпраці проведено низку важливих заходів:</w:t>
            </w:r>
          </w:p>
          <w:p w:rsidR="003914B5" w:rsidRPr="00E33A40" w:rsidRDefault="003914B5" w:rsidP="007165B5">
            <w:pPr>
              <w:pStyle w:val="a3"/>
              <w:spacing w:before="0" w:beforeAutospacing="0" w:after="0" w:afterAutospacing="0"/>
            </w:pPr>
          </w:p>
          <w:p w:rsidR="00947E42" w:rsidRPr="00E33A40" w:rsidRDefault="00947E42" w:rsidP="007165B5">
            <w:pPr>
              <w:pStyle w:val="a3"/>
              <w:numPr>
                <w:ilvl w:val="0"/>
                <w:numId w:val="11"/>
              </w:numPr>
              <w:tabs>
                <w:tab w:val="clear" w:pos="720"/>
                <w:tab w:val="num" w:pos="0"/>
              </w:tabs>
              <w:spacing w:before="0" w:beforeAutospacing="0" w:after="0" w:afterAutospacing="0"/>
              <w:ind w:left="34" w:firstLine="326"/>
              <w:jc w:val="both"/>
            </w:pPr>
            <w:r w:rsidRPr="00E33A40">
              <w:rPr>
                <w:b/>
                <w:u w:val="single"/>
              </w:rPr>
              <w:t>Робочий візит Генерального консула Республіки Польщ</w:t>
            </w:r>
            <w:r w:rsidR="00793C30">
              <w:rPr>
                <w:b/>
                <w:u w:val="single"/>
              </w:rPr>
              <w:t>а</w:t>
            </w:r>
            <w:r w:rsidRPr="00E33A40">
              <w:rPr>
                <w:b/>
                <w:u w:val="single"/>
              </w:rPr>
              <w:t xml:space="preserve"> в Луцьку</w:t>
            </w:r>
            <w:r w:rsidR="00787A48">
              <w:rPr>
                <w:b/>
                <w:u w:val="single"/>
              </w:rPr>
              <w:t>.</w:t>
            </w:r>
            <w:r w:rsidRPr="00E33A40">
              <w:t xml:space="preserve"> </w:t>
            </w:r>
            <w:r w:rsidR="00787A48">
              <w:t>В</w:t>
            </w:r>
            <w:r w:rsidRPr="00E33A40">
              <w:t xml:space="preserve"> рамках візиту Генеральний консул, пані Анна Новаковська, була ознайомлена з </w:t>
            </w:r>
            <w:r w:rsidR="00787A48">
              <w:t>А</w:t>
            </w:r>
            <w:r w:rsidRPr="00E33A40">
              <w:t xml:space="preserve">ртбуками, присвяченими Героям, та роботою Тернопільської міської бібліотечної системи. Також </w:t>
            </w:r>
            <w:r w:rsidR="00793C30">
              <w:t>гості</w:t>
            </w:r>
            <w:r w:rsidRPr="00E33A40">
              <w:t xml:space="preserve"> було презентовано успішно реалізований проєкт транскордонного співробітництва </w:t>
            </w:r>
            <w:r w:rsidR="00787A48">
              <w:t>«</w:t>
            </w:r>
            <w:r w:rsidRPr="00E33A40">
              <w:t>Пізнаймо один одного</w:t>
            </w:r>
            <w:r w:rsidR="00793C30">
              <w:t>/Тернопіль-Сувалки</w:t>
            </w:r>
            <w:r w:rsidR="00787A48">
              <w:t>»</w:t>
            </w:r>
            <w:r w:rsidRPr="00E33A40">
              <w:t>.</w:t>
            </w:r>
          </w:p>
          <w:p w:rsidR="00947E42" w:rsidRPr="00E33A40" w:rsidRDefault="00947E42" w:rsidP="007165B5">
            <w:pPr>
              <w:pStyle w:val="a3"/>
              <w:numPr>
                <w:ilvl w:val="0"/>
                <w:numId w:val="12"/>
              </w:numPr>
              <w:tabs>
                <w:tab w:val="clear" w:pos="720"/>
                <w:tab w:val="num" w:pos="0"/>
              </w:tabs>
              <w:spacing w:before="0" w:beforeAutospacing="0" w:after="0" w:afterAutospacing="0"/>
              <w:ind w:left="34" w:firstLine="326"/>
              <w:jc w:val="both"/>
            </w:pPr>
            <w:r w:rsidRPr="00E33A40">
              <w:rPr>
                <w:b/>
                <w:u w:val="single"/>
              </w:rPr>
              <w:t>Участь у Середньовічному фестивалі в Румунії</w:t>
            </w:r>
            <w:r w:rsidR="00787A48">
              <w:rPr>
                <w:b/>
                <w:u w:val="single"/>
              </w:rPr>
              <w:t>.</w:t>
            </w:r>
            <w:r w:rsidR="00215B1C" w:rsidRPr="00E33A40">
              <w:rPr>
                <w:b/>
                <w:u w:val="single"/>
              </w:rPr>
              <w:t xml:space="preserve"> </w:t>
            </w:r>
            <w:r w:rsidR="00787A48">
              <w:t>П</w:t>
            </w:r>
            <w:r w:rsidRPr="00E33A40">
              <w:t>редставники управління культури і мистецтв відвідал</w:t>
            </w:r>
            <w:r w:rsidR="004D2083" w:rsidRPr="00E33A40">
              <w:t>и</w:t>
            </w:r>
            <w:r w:rsidRPr="00E33A40">
              <w:t xml:space="preserve"> XIV Середньовічний фестиваль "EternulMaramures" у місті Сігету</w:t>
            </w:r>
            <w:r w:rsidR="00215B1C" w:rsidRPr="00E33A40">
              <w:t xml:space="preserve"> </w:t>
            </w:r>
            <w:r w:rsidRPr="00E33A40">
              <w:t>Мармацієй (Румунія). Участь у фестивалі разом із делегаціями з Франції, Польщі та України дозволила налагодити нові контакти та зміцнити існуючі міжнародні зв'язки, сприяючи поглибленню культурного партнерства. Візит також дав можливість вивчити досвід організації та проведення такого масштабного заходу для використання найкращих практик у власній діяльності.</w:t>
            </w:r>
          </w:p>
          <w:p w:rsidR="00947E42" w:rsidRPr="00E33A40" w:rsidRDefault="00947E42" w:rsidP="007165B5">
            <w:pPr>
              <w:pStyle w:val="a3"/>
              <w:numPr>
                <w:ilvl w:val="0"/>
                <w:numId w:val="12"/>
              </w:numPr>
              <w:tabs>
                <w:tab w:val="clear" w:pos="720"/>
                <w:tab w:val="num" w:pos="0"/>
              </w:tabs>
              <w:spacing w:before="0" w:beforeAutospacing="0" w:after="0" w:afterAutospacing="0"/>
              <w:ind w:left="34" w:firstLine="326"/>
              <w:jc w:val="both"/>
            </w:pPr>
            <w:r w:rsidRPr="00E33A40">
              <w:rPr>
                <w:b/>
                <w:u w:val="single"/>
              </w:rPr>
              <w:t>У</w:t>
            </w:r>
            <w:r w:rsidRPr="00E33A40">
              <w:rPr>
                <w:b/>
                <w:bCs/>
                <w:u w:val="single"/>
              </w:rPr>
              <w:t>часть</w:t>
            </w:r>
            <w:r w:rsidRPr="00E33A40">
              <w:rPr>
                <w:b/>
                <w:u w:val="single"/>
              </w:rPr>
              <w:t xml:space="preserve"> у Міжнародному Global</w:t>
            </w:r>
            <w:r w:rsidR="00215B1C" w:rsidRPr="00E33A40">
              <w:rPr>
                <w:b/>
                <w:u w:val="single"/>
              </w:rPr>
              <w:t xml:space="preserve"> </w:t>
            </w:r>
            <w:r w:rsidRPr="00E33A40">
              <w:rPr>
                <w:b/>
                <w:u w:val="single"/>
              </w:rPr>
              <w:t>Culture</w:t>
            </w:r>
            <w:r w:rsidR="00215B1C" w:rsidRPr="00E33A40">
              <w:rPr>
                <w:b/>
                <w:u w:val="single"/>
              </w:rPr>
              <w:t xml:space="preserve"> </w:t>
            </w:r>
            <w:r w:rsidRPr="00E33A40">
              <w:rPr>
                <w:b/>
                <w:u w:val="single"/>
              </w:rPr>
              <w:t>Forum у Львівській області.</w:t>
            </w:r>
            <w:r w:rsidR="00215B1C" w:rsidRPr="00E33A40">
              <w:rPr>
                <w:b/>
                <w:u w:val="single"/>
              </w:rPr>
              <w:t xml:space="preserve"> </w:t>
            </w:r>
            <w:r w:rsidR="00103110" w:rsidRPr="00E33A40">
              <w:t>Д</w:t>
            </w:r>
            <w:r w:rsidRPr="00E33A40">
              <w:t>елегація У</w:t>
            </w:r>
            <w:r w:rsidR="00103110" w:rsidRPr="00E33A40">
              <w:t>правління</w:t>
            </w:r>
            <w:r w:rsidR="00215B1C" w:rsidRPr="00E33A40">
              <w:t xml:space="preserve"> </w:t>
            </w:r>
            <w:r w:rsidRPr="00E33A40">
              <w:rPr>
                <w:bCs/>
              </w:rPr>
              <w:t>презентувала</w:t>
            </w:r>
            <w:r w:rsidRPr="00E33A40">
              <w:t xml:space="preserve"> кілька унікальних колекцій, що </w:t>
            </w:r>
            <w:r w:rsidRPr="00E33A40">
              <w:rPr>
                <w:bCs/>
              </w:rPr>
              <w:t>відображали</w:t>
            </w:r>
            <w:r w:rsidRPr="00E33A40">
              <w:t xml:space="preserve"> історичне коріння та сучасн</w:t>
            </w:r>
            <w:r w:rsidR="00787A48">
              <w:t>ість</w:t>
            </w:r>
            <w:r w:rsidRPr="00E33A40">
              <w:t xml:space="preserve"> </w:t>
            </w:r>
            <w:r w:rsidR="00787A48">
              <w:t>Тернополя</w:t>
            </w:r>
            <w:r w:rsidRPr="00E33A40">
              <w:t xml:space="preserve">. </w:t>
            </w:r>
            <w:r w:rsidRPr="00E33A40">
              <w:rPr>
                <w:bCs/>
              </w:rPr>
              <w:t>Була представлена</w:t>
            </w:r>
            <w:r w:rsidRPr="00E33A40">
              <w:t xml:space="preserve"> колекція ікон, написаних на дошках від ящиків </w:t>
            </w:r>
            <w:r w:rsidR="00787A48">
              <w:t xml:space="preserve">для </w:t>
            </w:r>
            <w:r w:rsidRPr="00E33A40">
              <w:t xml:space="preserve">боєприпасів. Ця експозиція </w:t>
            </w:r>
            <w:r w:rsidRPr="00E33A40">
              <w:rPr>
                <w:bCs/>
              </w:rPr>
              <w:t>стала</w:t>
            </w:r>
            <w:r w:rsidRPr="00E33A40">
              <w:t xml:space="preserve"> потужним символом перетворення болю війни на священне мистецтво. </w:t>
            </w:r>
            <w:r w:rsidR="007A1E6C" w:rsidRPr="00E33A40">
              <w:t>Було п</w:t>
            </w:r>
            <w:r w:rsidRPr="00E33A40">
              <w:t>резентован</w:t>
            </w:r>
            <w:r w:rsidR="007A1E6C" w:rsidRPr="00E33A40">
              <w:t>о</w:t>
            </w:r>
            <w:r w:rsidRPr="00E33A40">
              <w:t xml:space="preserve"> колекці</w:t>
            </w:r>
            <w:r w:rsidR="007A1E6C" w:rsidRPr="00E33A40">
              <w:t>ю</w:t>
            </w:r>
            <w:r w:rsidRPr="00E33A40">
              <w:t xml:space="preserve"> стародавніх та відновлених сорочок тернопільських міщан. Також </w:t>
            </w:r>
            <w:r w:rsidRPr="00E33A40">
              <w:rPr>
                <w:bCs/>
              </w:rPr>
              <w:t>продемонстрован</w:t>
            </w:r>
            <w:r w:rsidR="00793C30">
              <w:rPr>
                <w:bCs/>
              </w:rPr>
              <w:t>о</w:t>
            </w:r>
            <w:r w:rsidRPr="00E33A40">
              <w:t xml:space="preserve"> колекці</w:t>
            </w:r>
            <w:r w:rsidR="00793C30">
              <w:t>ю</w:t>
            </w:r>
            <w:r w:rsidRPr="00E33A40">
              <w:t xml:space="preserve"> мистецьких книг – Артбуків, колекці</w:t>
            </w:r>
            <w:r w:rsidR="00793C30">
              <w:t>ю</w:t>
            </w:r>
            <w:r w:rsidRPr="00E33A40">
              <w:t xml:space="preserve"> вишитих картин «Мій давній Тернопіль» (історичні краєвиди) та колекці</w:t>
            </w:r>
            <w:r w:rsidR="00793C30">
              <w:t>ю</w:t>
            </w:r>
            <w:r w:rsidRPr="00E33A40">
              <w:t xml:space="preserve"> дитя</w:t>
            </w:r>
            <w:r w:rsidR="00787A48">
              <w:t>чих творчих робіт про Тернопіль</w:t>
            </w:r>
            <w:r w:rsidRPr="00E33A40">
              <w:t xml:space="preserve"> як погляд на майбутнє.</w:t>
            </w:r>
          </w:p>
          <w:p w:rsidR="00947E42" w:rsidRPr="00E33A40" w:rsidRDefault="00947E42" w:rsidP="007165B5">
            <w:pPr>
              <w:pStyle w:val="a3"/>
              <w:numPr>
                <w:ilvl w:val="0"/>
                <w:numId w:val="12"/>
              </w:numPr>
              <w:tabs>
                <w:tab w:val="clear" w:pos="720"/>
                <w:tab w:val="num" w:pos="0"/>
              </w:tabs>
              <w:spacing w:before="0" w:beforeAutospacing="0" w:after="0" w:afterAutospacing="0"/>
              <w:ind w:left="34" w:firstLine="326"/>
              <w:jc w:val="both"/>
            </w:pPr>
            <w:r w:rsidRPr="00E33A40">
              <w:rPr>
                <w:b/>
                <w:u w:val="single"/>
              </w:rPr>
              <w:t>Участь у загальноукраїнському обговоренні проєкту «Стратегія розвитку культури в Україні на 2025-2030 роки» (організовано Міністерством культури та стратегічних комунікацій)</w:t>
            </w:r>
            <w:r w:rsidRPr="00E33A40">
              <w:t xml:space="preserve">. Участь у заході дозволила долучитися до формування </w:t>
            </w:r>
            <w:r w:rsidRPr="00E33A40">
              <w:lastRenderedPageBreak/>
              <w:t>пріоритетних напрямків розвитку галузі на державному рівні та обговорити ключові цілі (перетворення культури на частину безпекової стратегії, збереження спадщини, реформа закладів). Команда Тернополя активно працювала в дискусійних групах, зокрема, з питань відновлення інфраструктури та згуртування громад через культуру, поділившись практичними напрацюваннями Тернопільської міської громади.</w:t>
            </w:r>
          </w:p>
          <w:p w:rsidR="00B72723" w:rsidRPr="00E33A40" w:rsidRDefault="00710C33" w:rsidP="007165B5">
            <w:pPr>
              <w:pStyle w:val="a3"/>
              <w:numPr>
                <w:ilvl w:val="0"/>
                <w:numId w:val="12"/>
              </w:numPr>
              <w:tabs>
                <w:tab w:val="clear" w:pos="720"/>
                <w:tab w:val="num" w:pos="0"/>
              </w:tabs>
              <w:spacing w:before="0" w:beforeAutospacing="0" w:after="0" w:afterAutospacing="0"/>
              <w:ind w:left="34" w:firstLine="326"/>
              <w:jc w:val="both"/>
            </w:pPr>
            <w:r w:rsidRPr="00E33A40">
              <w:rPr>
                <w:b/>
                <w:u w:val="single"/>
              </w:rPr>
              <w:t xml:space="preserve">Реалізація </w:t>
            </w:r>
            <w:r w:rsidR="00947E42" w:rsidRPr="00E33A40">
              <w:rPr>
                <w:b/>
                <w:u w:val="single"/>
              </w:rPr>
              <w:t>Національн</w:t>
            </w:r>
            <w:r w:rsidRPr="00E33A40">
              <w:rPr>
                <w:b/>
                <w:u w:val="single"/>
              </w:rPr>
              <w:t>ого</w:t>
            </w:r>
            <w:r w:rsidR="007D2E12" w:rsidRPr="00E33A40">
              <w:rPr>
                <w:b/>
                <w:u w:val="single"/>
              </w:rPr>
              <w:t xml:space="preserve"> </w:t>
            </w:r>
            <w:r w:rsidR="00947E42" w:rsidRPr="00E33A40">
              <w:rPr>
                <w:b/>
                <w:u w:val="single"/>
              </w:rPr>
              <w:t>проєкт</w:t>
            </w:r>
            <w:r w:rsidRPr="00E33A40">
              <w:rPr>
                <w:b/>
                <w:u w:val="single"/>
              </w:rPr>
              <w:t>у</w:t>
            </w:r>
            <w:r w:rsidR="00947E42" w:rsidRPr="00E33A40">
              <w:rPr>
                <w:b/>
                <w:u w:val="single"/>
              </w:rPr>
              <w:t xml:space="preserve"> програми «Пліч-о-пліч: згуртовані громади» співпраця між Тернопільською та Сумською міською територіальною громадою.</w:t>
            </w:r>
          </w:p>
          <w:p w:rsidR="00947E42" w:rsidRPr="00E33A40" w:rsidRDefault="00793C30" w:rsidP="007165B5">
            <w:pPr>
              <w:pStyle w:val="a3"/>
              <w:spacing w:before="0" w:beforeAutospacing="0" w:after="0" w:afterAutospacing="0"/>
              <w:ind w:left="34"/>
              <w:jc w:val="both"/>
            </w:pPr>
            <w:r>
              <w:t xml:space="preserve">          </w:t>
            </w:r>
            <w:r w:rsidR="00B72723" w:rsidRPr="003D0BFA">
              <w:t>В</w:t>
            </w:r>
            <w:r w:rsidR="003D0BFA" w:rsidRPr="003D0BFA">
              <w:t xml:space="preserve"> </w:t>
            </w:r>
            <w:r w:rsidR="00947E42" w:rsidRPr="003D0BFA">
              <w:rPr>
                <w:bCs/>
              </w:rPr>
              <w:t>квітн</w:t>
            </w:r>
            <w:r w:rsidR="003D0BFA" w:rsidRPr="003D0BFA">
              <w:rPr>
                <w:bCs/>
              </w:rPr>
              <w:t>і</w:t>
            </w:r>
            <w:r w:rsidR="00947E42" w:rsidRPr="00E33A40">
              <w:t xml:space="preserve"> Тернопільську міську громаду відвідала делегація із міста Суми, до складу якої увійшли педагоги та учні Сумської дитячої художньої школи. Протягом трьох днів для гостей було організовано насичену мистецько-ознайомчу програму:</w:t>
            </w:r>
          </w:p>
          <w:p w:rsidR="00947E42" w:rsidRPr="00E33A40" w:rsidRDefault="00CC2887" w:rsidP="007165B5">
            <w:pPr>
              <w:pStyle w:val="a3"/>
              <w:numPr>
                <w:ilvl w:val="0"/>
                <w:numId w:val="14"/>
              </w:numPr>
              <w:tabs>
                <w:tab w:val="clear" w:pos="720"/>
                <w:tab w:val="num" w:pos="0"/>
              </w:tabs>
              <w:spacing w:before="0" w:beforeAutospacing="0" w:after="0" w:afterAutospacing="0"/>
              <w:ind w:left="34" w:firstLine="326"/>
              <w:jc w:val="both"/>
            </w:pPr>
            <w:r w:rsidRPr="00E33A40">
              <w:rPr>
                <w:bCs/>
              </w:rPr>
              <w:t>Гості із Сум взяли участь</w:t>
            </w:r>
            <w:r w:rsidR="00B72723" w:rsidRPr="00E33A40">
              <w:rPr>
                <w:bCs/>
              </w:rPr>
              <w:t xml:space="preserve"> у</w:t>
            </w:r>
            <w:r w:rsidR="00947E42" w:rsidRPr="00E33A40">
              <w:t xml:space="preserve"> відкритті міського фестивалю </w:t>
            </w:r>
            <w:r w:rsidR="00947E42" w:rsidRPr="00E33A40">
              <w:rPr>
                <w:bCs/>
              </w:rPr>
              <w:t>«Великодні мотиви»</w:t>
            </w:r>
            <w:r w:rsidR="00947E42" w:rsidRPr="00E33A40">
              <w:t>, де спостерігал</w:t>
            </w:r>
            <w:r w:rsidR="00710C33" w:rsidRPr="00E33A40">
              <w:t>и</w:t>
            </w:r>
            <w:r w:rsidR="00947E42" w:rsidRPr="00E33A40">
              <w:t xml:space="preserve"> за гаївково-обрядов</w:t>
            </w:r>
            <w:r w:rsidR="00B72723" w:rsidRPr="00E33A40">
              <w:t xml:space="preserve">им дійством «Світло Великодня» та переймали досвід. </w:t>
            </w:r>
            <w:r w:rsidRPr="00E33A40">
              <w:t>Також</w:t>
            </w:r>
            <w:r w:rsidR="00947E42" w:rsidRPr="00E33A40">
              <w:t xml:space="preserve"> долучилися до численних </w:t>
            </w:r>
            <w:r w:rsidR="00947E42" w:rsidRPr="00E33A40">
              <w:rPr>
                <w:bCs/>
              </w:rPr>
              <w:t>великодніх майстер-класів</w:t>
            </w:r>
            <w:r w:rsidR="00B72723" w:rsidRPr="00E33A40">
              <w:t xml:space="preserve"> (з розпису писанок, </w:t>
            </w:r>
            <w:r w:rsidR="00947E42" w:rsidRPr="00E33A40">
              <w:t>декорування пасок</w:t>
            </w:r>
            <w:r w:rsidR="00B72723" w:rsidRPr="00E33A40">
              <w:t xml:space="preserve">), </w:t>
            </w:r>
            <w:r w:rsidR="00947E42" w:rsidRPr="00E33A40">
              <w:t>відвідали бібліотеку-філію №4 «ЕтноЦентр», де відбулися творчі заняття з декорування Великодніх кошиків,</w:t>
            </w:r>
            <w:r w:rsidR="00B72723" w:rsidRPr="00E33A40">
              <w:t xml:space="preserve"> підсвічників, він</w:t>
            </w:r>
            <w:r w:rsidR="00793C30">
              <w:t>оч</w:t>
            </w:r>
            <w:r w:rsidR="00B72723" w:rsidRPr="00E33A40">
              <w:t>ків,</w:t>
            </w:r>
            <w:r w:rsidR="00947E42" w:rsidRPr="00E33A40">
              <w:t xml:space="preserve"> виготовлення мальованок та написання Великодніх ангелів.</w:t>
            </w:r>
          </w:p>
          <w:p w:rsidR="00947E42" w:rsidRPr="00E33A40" w:rsidRDefault="00B72723" w:rsidP="007165B5">
            <w:pPr>
              <w:pStyle w:val="a3"/>
              <w:numPr>
                <w:ilvl w:val="0"/>
                <w:numId w:val="14"/>
              </w:numPr>
              <w:tabs>
                <w:tab w:val="clear" w:pos="720"/>
                <w:tab w:val="num" w:pos="0"/>
              </w:tabs>
              <w:spacing w:before="0" w:beforeAutospacing="0" w:after="0" w:afterAutospacing="0"/>
              <w:ind w:left="34" w:firstLine="284"/>
              <w:jc w:val="both"/>
            </w:pPr>
            <w:r w:rsidRPr="00E33A40">
              <w:rPr>
                <w:bCs/>
              </w:rPr>
              <w:t>Для гостей була організована</w:t>
            </w:r>
            <w:r w:rsidR="00947E42" w:rsidRPr="00E33A40">
              <w:rPr>
                <w:bCs/>
              </w:rPr>
              <w:t xml:space="preserve"> екскурсі</w:t>
            </w:r>
            <w:r w:rsidR="003D0BFA">
              <w:rPr>
                <w:bCs/>
              </w:rPr>
              <w:t>я</w:t>
            </w:r>
            <w:r w:rsidR="00947E42" w:rsidRPr="00E33A40">
              <w:t xml:space="preserve"> і</w:t>
            </w:r>
            <w:r w:rsidRPr="00E33A40">
              <w:t>сторичним середмістям Тернополя та</w:t>
            </w:r>
            <w:r w:rsidR="00947E42" w:rsidRPr="00E33A40">
              <w:t xml:space="preserve"> оглянула мистецьку виставку учнів художньої школи імені Михайла Бойчука.</w:t>
            </w:r>
            <w:r w:rsidRPr="00E33A40">
              <w:t xml:space="preserve"> Ю</w:t>
            </w:r>
            <w:r w:rsidR="00947E42" w:rsidRPr="00E33A40">
              <w:t>ні</w:t>
            </w:r>
            <w:r w:rsidR="00A73493">
              <w:t xml:space="preserve"> </w:t>
            </w:r>
            <w:r w:rsidR="00947E42" w:rsidRPr="00E33A40">
              <w:t xml:space="preserve">художники із Сум взяли участь у важливому творчому проєкті – </w:t>
            </w:r>
            <w:r w:rsidR="00947E42" w:rsidRPr="00E33A40">
              <w:rPr>
                <w:bCs/>
              </w:rPr>
              <w:t xml:space="preserve">пленері </w:t>
            </w:r>
            <w:r w:rsidR="00C55819" w:rsidRPr="00E33A40">
              <w:rPr>
                <w:bCs/>
              </w:rPr>
              <w:br/>
            </w:r>
            <w:r w:rsidR="00947E42" w:rsidRPr="00E33A40">
              <w:rPr>
                <w:bCs/>
              </w:rPr>
              <w:t>«З минулого в майбутнє. Тернопіль у лініях і фарбах»</w:t>
            </w:r>
            <w:r w:rsidR="00947E42" w:rsidRPr="00E33A40">
              <w:t xml:space="preserve">, присвяченому річниці першої писемної згадки про Тернопіль. Свої роботи, що демонстрували враження від міста, вони виконали разом з іншими учасниками пленеру. На завершення візиту всі сумчани були </w:t>
            </w:r>
            <w:r w:rsidR="00947E42" w:rsidRPr="00E33A40">
              <w:rPr>
                <w:bCs/>
              </w:rPr>
              <w:t>відзначені подяками</w:t>
            </w:r>
            <w:r w:rsidR="00947E42" w:rsidRPr="00E33A40">
              <w:t xml:space="preserve"> за активну участь у проєкті.</w:t>
            </w:r>
          </w:p>
          <w:p w:rsidR="00947E42" w:rsidRPr="00E33A40" w:rsidRDefault="00947E42" w:rsidP="007165B5">
            <w:pPr>
              <w:pStyle w:val="a3"/>
              <w:numPr>
                <w:ilvl w:val="0"/>
                <w:numId w:val="15"/>
              </w:numPr>
              <w:tabs>
                <w:tab w:val="clear" w:pos="720"/>
                <w:tab w:val="num" w:pos="0"/>
              </w:tabs>
              <w:spacing w:before="0" w:beforeAutospacing="0" w:after="0" w:afterAutospacing="0"/>
              <w:ind w:left="34" w:firstLine="326"/>
              <w:jc w:val="both"/>
            </w:pPr>
            <w:r w:rsidRPr="00E33A40">
              <w:rPr>
                <w:b/>
                <w:u w:val="single"/>
              </w:rPr>
              <w:t>Академі</w:t>
            </w:r>
            <w:r w:rsidR="00617C3A">
              <w:rPr>
                <w:b/>
                <w:u w:val="single"/>
              </w:rPr>
              <w:t>я</w:t>
            </w:r>
            <w:r w:rsidRPr="00E33A40">
              <w:rPr>
                <w:b/>
                <w:u w:val="single"/>
              </w:rPr>
              <w:t xml:space="preserve"> «Нематеріальні скарби Тернопілля»</w:t>
            </w:r>
            <w:r w:rsidRPr="00E33A40">
              <w:rPr>
                <w:b/>
                <w:bCs/>
              </w:rPr>
              <w:t xml:space="preserve">. </w:t>
            </w:r>
            <w:r w:rsidRPr="00E33A40">
              <w:rPr>
                <w:bCs/>
              </w:rPr>
              <w:t>Представники управління</w:t>
            </w:r>
            <w:r w:rsidRPr="00E33A40">
              <w:t xml:space="preserve"> взяли участь у цьому заході, метою якого була </w:t>
            </w:r>
            <w:r w:rsidRPr="00E33A40">
              <w:rPr>
                <w:bCs/>
              </w:rPr>
              <w:t>презентація, збереження та популяризація</w:t>
            </w:r>
            <w:r w:rsidRPr="00E33A40">
              <w:t xml:space="preserve"> унікальних елементів нематеріальної культурної спадщини Тернопільщини. До уваги </w:t>
            </w:r>
            <w:r w:rsidR="00617C3A">
              <w:t>учасників було представлено</w:t>
            </w:r>
            <w:r w:rsidRPr="00E33A40">
              <w:t xml:space="preserve"> ключові елементи</w:t>
            </w:r>
            <w:r w:rsidR="00735AE1" w:rsidRPr="00E33A40">
              <w:t>,</w:t>
            </w:r>
            <w:r w:rsidRPr="00E33A40">
              <w:t xml:space="preserve"> що внесені </w:t>
            </w:r>
            <w:r w:rsidRPr="00E33A40">
              <w:rPr>
                <w:bCs/>
              </w:rPr>
              <w:t>до Національного переліку НКС України.</w:t>
            </w:r>
            <w:r w:rsidRPr="00E33A40">
              <w:t xml:space="preserve"> Участь </w:t>
            </w:r>
            <w:r w:rsidR="003D0BFA">
              <w:t>в Ака</w:t>
            </w:r>
            <w:r w:rsidRPr="00E33A40">
              <w:t xml:space="preserve">демії сприяла </w:t>
            </w:r>
            <w:r w:rsidRPr="00E33A40">
              <w:rPr>
                <w:bCs/>
              </w:rPr>
              <w:t>зміцненню міжпоколінного зв’язку</w:t>
            </w:r>
            <w:r w:rsidRPr="00E33A40">
              <w:t xml:space="preserve"> та обговоренню подальших кроків щодо збереження і передачі культурної спадщини молодому поколінню.</w:t>
            </w:r>
          </w:p>
          <w:p w:rsidR="0056298A" w:rsidRPr="00E33A40" w:rsidRDefault="00947E42" w:rsidP="007165B5">
            <w:pPr>
              <w:pStyle w:val="a3"/>
              <w:numPr>
                <w:ilvl w:val="0"/>
                <w:numId w:val="13"/>
              </w:numPr>
              <w:tabs>
                <w:tab w:val="clear" w:pos="720"/>
                <w:tab w:val="num" w:pos="0"/>
              </w:tabs>
              <w:spacing w:before="0" w:beforeAutospacing="0" w:after="0" w:afterAutospacing="0"/>
              <w:ind w:left="34" w:firstLine="326"/>
              <w:jc w:val="both"/>
            </w:pPr>
            <w:r w:rsidRPr="00E33A40">
              <w:rPr>
                <w:b/>
                <w:u w:val="single"/>
              </w:rPr>
              <w:t>Учні Тернопільських мистецьких шкіл брали активну участь та ставали переможцями у міжнародних конкурсах, а саме:</w:t>
            </w:r>
            <w:r w:rsidRPr="00E33A40">
              <w:t xml:space="preserve"> Міжнародному</w:t>
            </w:r>
            <w:r w:rsidR="00215B1C" w:rsidRPr="00E33A40">
              <w:t xml:space="preserve"> </w:t>
            </w:r>
            <w:r w:rsidRPr="00E33A40">
              <w:t>конкурсі «TALANTED START» (Лондон), Міжнародному конкурсі «Для Бога я створю найкраще»! (м. Івано-Франківськ), Міжнаро</w:t>
            </w:r>
            <w:r w:rsidR="003D0BFA">
              <w:t>дному мистецькому конкурсі «FOR</w:t>
            </w:r>
            <w:r w:rsidRPr="00E33A40">
              <w:t>MULA FEST» (Р</w:t>
            </w:r>
            <w:r w:rsidR="003D0BFA">
              <w:t>у</w:t>
            </w:r>
            <w:r w:rsidRPr="00E33A40">
              <w:t>мунія), Міжнародному мистецькому конкурсі «CHR</w:t>
            </w:r>
            <w:r w:rsidR="003D0BFA">
              <w:t>І</w:t>
            </w:r>
            <w:r w:rsidRPr="00E33A40">
              <w:t>STMAS SYMPHONY» (Словенія), Міжнародному двотуровому багатожанровому фестивалі</w:t>
            </w:r>
            <w:r w:rsidR="00617C3A">
              <w:t>-</w:t>
            </w:r>
            <w:r w:rsidRPr="00E33A40">
              <w:t>конку</w:t>
            </w:r>
            <w:r w:rsidR="007D2E12" w:rsidRPr="00E33A40">
              <w:t>р</w:t>
            </w:r>
            <w:r w:rsidRPr="00E33A40">
              <w:t>сі «Зірковий шлях», Міжнародном</w:t>
            </w:r>
            <w:r w:rsidR="006004DD">
              <w:t>у конкурсі мистецтв «Мрійники»,</w:t>
            </w:r>
            <w:r w:rsidRPr="00E33A40">
              <w:t xml:space="preserve"> Міжнародному двотуро</w:t>
            </w:r>
            <w:r w:rsidR="003D0BFA">
              <w:t>вому конкурсі мистецтв «Об'єдна</w:t>
            </w:r>
            <w:r w:rsidRPr="00E33A40">
              <w:t>ні мистецтвом», Міжнародному двотуровому конкурсі мистецтв  «Весняні Зорі», Міжнародному конкурсі мистецтв «Elite</w:t>
            </w:r>
            <w:r w:rsidR="00215B1C" w:rsidRPr="00E33A40">
              <w:t xml:space="preserve"> </w:t>
            </w:r>
            <w:r w:rsidRPr="00E33A40">
              <w:t>Art», ІІ Міжнародному двотуровому конкурсі «Art GLOBAL», «4Seasons Vienna</w:t>
            </w:r>
            <w:r w:rsidR="00215B1C" w:rsidRPr="00E33A40">
              <w:t xml:space="preserve"> </w:t>
            </w:r>
            <w:r w:rsidRPr="00E33A40">
              <w:t>International</w:t>
            </w:r>
            <w:r w:rsidR="00215B1C" w:rsidRPr="00E33A40">
              <w:t xml:space="preserve"> </w:t>
            </w:r>
            <w:r w:rsidRPr="00E33A40">
              <w:t>Musician</w:t>
            </w:r>
            <w:r w:rsidR="00215B1C" w:rsidRPr="00E33A40">
              <w:t xml:space="preserve"> </w:t>
            </w:r>
            <w:r w:rsidRPr="00E33A40">
              <w:t>Competition» м. Відень (Австрія), Міжнародному конкурсі мистецтв «Hello</w:t>
            </w:r>
            <w:r w:rsidR="00215B1C" w:rsidRPr="00E33A40">
              <w:t xml:space="preserve"> </w:t>
            </w:r>
            <w:r w:rsidRPr="00E33A40">
              <w:t xml:space="preserve">Spring», Міжнародному конкурсі мистецтв «ParisStars», Міжнародному конкурсі </w:t>
            </w:r>
            <w:r w:rsidR="00FB3606">
              <w:t>мистецтв «Мій зоряний шлях»,</w:t>
            </w:r>
            <w:r w:rsidRPr="00E33A40">
              <w:t xml:space="preserve"> ІІ Міжнародному конкурсі талантів  «ART AVENUE», V Міжнародному конкурсі «ODESA MUSIC OLYMP» тощо.</w:t>
            </w:r>
          </w:p>
          <w:p w:rsidR="00947E42" w:rsidRPr="00E33A40" w:rsidRDefault="0056298A" w:rsidP="00B95482">
            <w:pPr>
              <w:pStyle w:val="a3"/>
              <w:spacing w:before="0" w:beforeAutospacing="0" w:after="0" w:afterAutospacing="0"/>
              <w:ind w:left="34"/>
              <w:jc w:val="both"/>
            </w:pPr>
            <w:r w:rsidRPr="00E33A40">
              <w:t xml:space="preserve">Протягом звітного періоду Управління культури </w:t>
            </w:r>
            <w:r w:rsidR="009817EB" w:rsidRPr="00E33A40">
              <w:t xml:space="preserve">і мистецтв </w:t>
            </w:r>
            <w:r w:rsidRPr="00E33A40">
              <w:t>продемонструвало сталість та зростання ефективності у залученні позабюджетного фінансування. Завдяки накопиченому досвіду у підготовці грантових заявок, вдалося успішно залучити 200 000 грн</w:t>
            </w:r>
            <w:r w:rsidR="009817EB" w:rsidRPr="00E33A40">
              <w:t>.</w:t>
            </w:r>
            <w:r w:rsidRPr="00E33A40">
              <w:t xml:space="preserve"> зовнішнього фінансування. Виграно </w:t>
            </w:r>
            <w:r w:rsidR="009817EB" w:rsidRPr="00E33A40">
              <w:t>п</w:t>
            </w:r>
            <w:r w:rsidRPr="00E33A40">
              <w:t xml:space="preserve">роєкт «Доступна спадщина» </w:t>
            </w:r>
            <w:r w:rsidR="00B95482">
              <w:t xml:space="preserve">(реалізація - </w:t>
            </w:r>
            <w:r w:rsidRPr="00E33A40">
              <w:t>бібліотек</w:t>
            </w:r>
            <w:r w:rsidR="00B95482">
              <w:t>а-філія</w:t>
            </w:r>
            <w:r w:rsidRPr="00E33A40">
              <w:t xml:space="preserve"> № 4 для дорослих</w:t>
            </w:r>
            <w:r w:rsidR="009817EB" w:rsidRPr="00E33A40">
              <w:t>)</w:t>
            </w:r>
            <w:r w:rsidRPr="00E33A40">
              <w:t xml:space="preserve"> від Грантової програми «Підтримк</w:t>
            </w:r>
            <w:r w:rsidR="00B95482">
              <w:t>а</w:t>
            </w:r>
            <w:r w:rsidRPr="00E33A40">
              <w:t xml:space="preserve"> ініціатив спільнот», що є значним фінансовим </w:t>
            </w:r>
            <w:r w:rsidRPr="00E33A40">
              <w:lastRenderedPageBreak/>
              <w:t>результатом і дозволить зосередитис</w:t>
            </w:r>
            <w:r w:rsidR="00D75A06" w:rsidRPr="00E33A40">
              <w:t>я</w:t>
            </w:r>
            <w:r w:rsidRPr="00E33A40">
              <w:t xml:space="preserve"> на підтримці внутрішньо переміщених осіб та розвитку громади в Тернополі, збереженню та популяризаці</w:t>
            </w:r>
            <w:r w:rsidR="00B95482">
              <w:t>ї</w:t>
            </w:r>
            <w:r w:rsidRPr="00E33A40">
              <w:t xml:space="preserve"> культури.</w:t>
            </w:r>
          </w:p>
        </w:tc>
      </w:tr>
    </w:tbl>
    <w:p w:rsidR="000A0636" w:rsidRPr="00E33A40" w:rsidRDefault="000A0636" w:rsidP="007165B5">
      <w:pPr>
        <w:spacing w:after="0" w:line="240" w:lineRule="auto"/>
        <w:ind w:firstLine="542"/>
        <w:jc w:val="center"/>
        <w:rPr>
          <w:rFonts w:ascii="Times New Roman" w:hAnsi="Times New Roman" w:cs="Times New Roman"/>
          <w:b/>
          <w:bCs/>
          <w:sz w:val="24"/>
          <w:szCs w:val="24"/>
          <w:lang w:val="uk-UA"/>
        </w:rPr>
      </w:pPr>
    </w:p>
    <w:p w:rsidR="00CB758B" w:rsidRPr="00E33A40" w:rsidRDefault="00CB758B" w:rsidP="007165B5">
      <w:pPr>
        <w:spacing w:after="0" w:line="240" w:lineRule="auto"/>
        <w:ind w:firstLine="542"/>
        <w:jc w:val="center"/>
        <w:rPr>
          <w:rFonts w:ascii="Times New Roman" w:hAnsi="Times New Roman" w:cs="Times New Roman"/>
          <w:b/>
          <w:bCs/>
          <w:sz w:val="24"/>
          <w:szCs w:val="24"/>
          <w:lang w:val="uk-UA"/>
        </w:rPr>
      </w:pPr>
      <w:r w:rsidRPr="00E33A40">
        <w:rPr>
          <w:rFonts w:ascii="Times New Roman" w:hAnsi="Times New Roman" w:cs="Times New Roman"/>
          <w:b/>
          <w:bCs/>
          <w:sz w:val="24"/>
          <w:szCs w:val="24"/>
          <w:lang w:val="uk-UA"/>
        </w:rPr>
        <w:t>ІІІ. Розвиток</w:t>
      </w:r>
      <w:r w:rsidR="00610099" w:rsidRPr="00E33A40">
        <w:rPr>
          <w:rFonts w:ascii="Times New Roman" w:hAnsi="Times New Roman" w:cs="Times New Roman"/>
          <w:b/>
          <w:bCs/>
          <w:sz w:val="24"/>
          <w:szCs w:val="24"/>
          <w:lang w:val="uk-UA"/>
        </w:rPr>
        <w:t xml:space="preserve"> мистецької освіти</w:t>
      </w:r>
    </w:p>
    <w:p w:rsidR="0078043A" w:rsidRPr="00E33A40" w:rsidRDefault="0078043A" w:rsidP="007165B5">
      <w:pPr>
        <w:spacing w:after="0" w:line="240" w:lineRule="auto"/>
        <w:ind w:firstLine="542"/>
        <w:jc w:val="center"/>
        <w:rPr>
          <w:rFonts w:ascii="Times New Roman" w:hAnsi="Times New Roman" w:cs="Times New Roman"/>
          <w:sz w:val="24"/>
          <w:szCs w:val="24"/>
          <w:lang w:val="uk-UA"/>
        </w:rPr>
      </w:pPr>
    </w:p>
    <w:p w:rsidR="00CB758B" w:rsidRPr="00E33A40" w:rsidRDefault="00CB758B" w:rsidP="007165B5">
      <w:pPr>
        <w:numPr>
          <w:ilvl w:val="0"/>
          <w:numId w:val="16"/>
        </w:numPr>
        <w:spacing w:after="0" w:line="240" w:lineRule="auto"/>
        <w:ind w:left="0"/>
        <w:rPr>
          <w:rFonts w:ascii="Times New Roman" w:hAnsi="Times New Roman" w:cs="Times New Roman"/>
          <w:sz w:val="24"/>
          <w:szCs w:val="24"/>
          <w:lang w:val="uk-UA"/>
        </w:rPr>
      </w:pPr>
      <w:r w:rsidRPr="00E33A40">
        <w:rPr>
          <w:rFonts w:ascii="Times New Roman" w:hAnsi="Times New Roman" w:cs="Times New Roman"/>
          <w:b/>
          <w:bCs/>
          <w:sz w:val="24"/>
          <w:szCs w:val="24"/>
          <w:lang w:val="uk-UA"/>
        </w:rPr>
        <w:t>Діяльність мистецьких шкіл</w:t>
      </w:r>
    </w:p>
    <w:p w:rsidR="0078043A" w:rsidRPr="00E33A40" w:rsidRDefault="0078043A" w:rsidP="007165B5">
      <w:pPr>
        <w:spacing w:after="0" w:line="240" w:lineRule="auto"/>
        <w:rPr>
          <w:rFonts w:ascii="Times New Roman" w:hAnsi="Times New Roman" w:cs="Times New Roman"/>
          <w:sz w:val="24"/>
          <w:szCs w:val="24"/>
          <w:lang w:val="uk-UA"/>
        </w:rPr>
      </w:pPr>
    </w:p>
    <w:p w:rsidR="00CB758B" w:rsidRPr="00E33A40" w:rsidRDefault="00CB758B" w:rsidP="007165B5">
      <w:pPr>
        <w:spacing w:after="0" w:line="240" w:lineRule="auto"/>
        <w:ind w:left="25"/>
        <w:jc w:val="center"/>
        <w:rPr>
          <w:rFonts w:ascii="Times New Roman" w:hAnsi="Times New Roman" w:cs="Times New Roman"/>
          <w:b/>
          <w:bCs/>
          <w:sz w:val="24"/>
          <w:szCs w:val="24"/>
          <w:lang w:val="uk-UA"/>
        </w:rPr>
      </w:pPr>
      <w:r w:rsidRPr="00E33A40">
        <w:rPr>
          <w:rFonts w:ascii="Times New Roman" w:hAnsi="Times New Roman" w:cs="Times New Roman"/>
          <w:b/>
          <w:bCs/>
          <w:sz w:val="24"/>
          <w:szCs w:val="24"/>
          <w:lang w:val="uk-UA"/>
        </w:rPr>
        <w:t>Мережа класів, контингент учнів та пільгові категорії</w:t>
      </w:r>
    </w:p>
    <w:p w:rsidR="00CB758B" w:rsidRPr="00E33A40" w:rsidRDefault="00CB758B" w:rsidP="007165B5">
      <w:pPr>
        <w:spacing w:after="0" w:line="240" w:lineRule="auto"/>
        <w:ind w:left="25"/>
        <w:jc w:val="center"/>
        <w:rPr>
          <w:rFonts w:ascii="Times New Roman" w:hAnsi="Times New Roman" w:cs="Times New Roman"/>
          <w:b/>
          <w:bCs/>
          <w:sz w:val="24"/>
          <w:szCs w:val="24"/>
          <w:lang w:val="uk-UA"/>
        </w:rPr>
      </w:pPr>
    </w:p>
    <w:p w:rsidR="00CB758B" w:rsidRPr="00E33A40" w:rsidRDefault="00CB758B" w:rsidP="007165B5">
      <w:pPr>
        <w:spacing w:after="0" w:line="240" w:lineRule="auto"/>
        <w:rPr>
          <w:rFonts w:ascii="Times New Roman" w:hAnsi="Times New Roman" w:cs="Times New Roman"/>
          <w:sz w:val="24"/>
          <w:szCs w:val="24"/>
          <w:lang w:val="uk-UA"/>
        </w:rPr>
      </w:pPr>
      <w:r w:rsidRPr="00E33A40">
        <w:rPr>
          <w:rFonts w:ascii="Times New Roman" w:hAnsi="Times New Roman" w:cs="Times New Roman"/>
          <w:noProof/>
          <w:sz w:val="24"/>
          <w:szCs w:val="24"/>
          <w:lang w:val="uk-UA" w:eastAsia="uk-UA"/>
        </w:rPr>
        <w:drawing>
          <wp:inline distT="0" distB="0" distL="0" distR="0">
            <wp:extent cx="5061666" cy="2883687"/>
            <wp:effectExtent l="0" t="0" r="0" b="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5EBE" w:rsidRPr="00E33A40" w:rsidRDefault="00725EBE" w:rsidP="007165B5">
      <w:pPr>
        <w:spacing w:after="0" w:line="240" w:lineRule="auto"/>
        <w:rPr>
          <w:rFonts w:ascii="Times New Roman" w:hAnsi="Times New Roman" w:cs="Times New Roman"/>
          <w:sz w:val="24"/>
          <w:szCs w:val="24"/>
          <w:lang w:val="uk-UA"/>
        </w:rPr>
      </w:pPr>
    </w:p>
    <w:p w:rsidR="00CB758B" w:rsidRPr="00E33A40" w:rsidRDefault="00CB758B" w:rsidP="007165B5">
      <w:pPr>
        <w:spacing w:after="0" w:line="240" w:lineRule="auto"/>
        <w:rPr>
          <w:rFonts w:ascii="Times New Roman" w:hAnsi="Times New Roman" w:cs="Times New Roman"/>
          <w:sz w:val="24"/>
          <w:szCs w:val="24"/>
          <w:lang w:val="uk-UA"/>
        </w:rPr>
      </w:pPr>
      <w:r w:rsidRPr="00E33A40">
        <w:rPr>
          <w:rFonts w:ascii="Times New Roman" w:hAnsi="Times New Roman" w:cs="Times New Roman"/>
          <w:noProof/>
          <w:sz w:val="24"/>
          <w:szCs w:val="24"/>
          <w:lang w:val="uk-UA" w:eastAsia="uk-UA"/>
        </w:rPr>
        <w:drawing>
          <wp:inline distT="0" distB="0" distL="0" distR="0">
            <wp:extent cx="5113181" cy="3412901"/>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758B" w:rsidRPr="00E33A40" w:rsidRDefault="00CB758B" w:rsidP="007165B5">
      <w:pPr>
        <w:spacing w:after="0" w:line="240" w:lineRule="auto"/>
        <w:rPr>
          <w:rFonts w:ascii="Times New Roman" w:hAnsi="Times New Roman" w:cs="Times New Roman"/>
          <w:sz w:val="24"/>
          <w:szCs w:val="24"/>
          <w:lang w:val="uk-UA"/>
        </w:rPr>
      </w:pPr>
      <w:r w:rsidRPr="00E33A40">
        <w:rPr>
          <w:rFonts w:ascii="Times New Roman" w:hAnsi="Times New Roman" w:cs="Times New Roman"/>
          <w:noProof/>
          <w:sz w:val="24"/>
          <w:szCs w:val="24"/>
          <w:lang w:val="uk-UA" w:eastAsia="uk-UA"/>
        </w:rPr>
        <w:lastRenderedPageBreak/>
        <w:drawing>
          <wp:inline distT="0" distB="0" distL="0" distR="0">
            <wp:extent cx="5267728" cy="2929943"/>
            <wp:effectExtent l="0" t="0" r="0" b="0"/>
            <wp:docPr id="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B758B" w:rsidRPr="00E33A40" w:rsidRDefault="00CB758B" w:rsidP="007165B5">
      <w:pPr>
        <w:pStyle w:val="1"/>
        <w:numPr>
          <w:ilvl w:val="0"/>
          <w:numId w:val="8"/>
        </w:numPr>
        <w:spacing w:line="240" w:lineRule="auto"/>
        <w:ind w:left="426"/>
        <w:jc w:val="both"/>
        <w:rPr>
          <w:color w:val="0070C0"/>
          <w:szCs w:val="24"/>
        </w:rPr>
      </w:pPr>
      <w:r w:rsidRPr="00E33A40">
        <w:rPr>
          <w:bCs/>
          <w:szCs w:val="24"/>
        </w:rPr>
        <w:t>Підтримка обдарованої молоді</w:t>
      </w:r>
    </w:p>
    <w:p w:rsidR="00CB758B" w:rsidRPr="00E33A40" w:rsidRDefault="00CB758B" w:rsidP="007165B5">
      <w:pPr>
        <w:pStyle w:val="docdata"/>
        <w:spacing w:before="0" w:beforeAutospacing="0" w:after="0" w:afterAutospacing="0"/>
        <w:jc w:val="both"/>
        <w:rPr>
          <w:lang w:val="uk-UA"/>
        </w:rPr>
      </w:pPr>
      <w:r w:rsidRPr="00E33A40">
        <w:rPr>
          <w:color w:val="000000"/>
          <w:lang w:val="uk-UA"/>
        </w:rPr>
        <w:t xml:space="preserve">Вже другий рік поспіль призначаються </w:t>
      </w:r>
      <w:r w:rsidR="0090175F" w:rsidRPr="00E33A40">
        <w:rPr>
          <w:color w:val="000000"/>
          <w:lang w:val="uk-UA"/>
        </w:rPr>
        <w:t xml:space="preserve">стипендії </w:t>
      </w:r>
      <w:r w:rsidRPr="00E33A40">
        <w:rPr>
          <w:color w:val="000000"/>
          <w:lang w:val="uk-UA"/>
        </w:rPr>
        <w:t>обдарованим учням:</w:t>
      </w:r>
    </w:p>
    <w:p w:rsidR="00CB758B" w:rsidRPr="00E33A40" w:rsidRDefault="00CB758B" w:rsidP="007165B5">
      <w:pPr>
        <w:pStyle w:val="a3"/>
        <w:spacing w:before="0" w:beforeAutospacing="0" w:after="0" w:afterAutospacing="0"/>
        <w:jc w:val="both"/>
        <w:rPr>
          <w:lang w:val="uk-UA"/>
        </w:rPr>
      </w:pPr>
      <w:r w:rsidRPr="00E33A40">
        <w:rPr>
          <w:color w:val="000000"/>
          <w:lang w:val="uk-UA"/>
        </w:rPr>
        <w:t xml:space="preserve">- </w:t>
      </w:r>
      <w:r w:rsidR="00046439" w:rsidRPr="00E33A40">
        <w:rPr>
          <w:color w:val="000000"/>
          <w:lang w:val="uk-UA"/>
        </w:rPr>
        <w:t>у</w:t>
      </w:r>
      <w:r w:rsidRPr="00E33A40">
        <w:rPr>
          <w:color w:val="000000"/>
          <w:lang w:val="uk-UA"/>
        </w:rPr>
        <w:t xml:space="preserve"> галузі</w:t>
      </w:r>
      <w:r w:rsidR="007D2E12" w:rsidRPr="00E33A40">
        <w:rPr>
          <w:color w:val="000000"/>
          <w:lang w:val="uk-UA"/>
        </w:rPr>
        <w:t xml:space="preserve"> </w:t>
      </w:r>
      <w:r w:rsidRPr="00E33A40">
        <w:rPr>
          <w:color w:val="000000"/>
          <w:lang w:val="uk-UA"/>
        </w:rPr>
        <w:t>музики (вокал, володіння музичним інструментом,</w:t>
      </w:r>
      <w:r w:rsidR="007D2E12" w:rsidRPr="00E33A40">
        <w:rPr>
          <w:color w:val="000000"/>
          <w:lang w:val="uk-UA"/>
        </w:rPr>
        <w:t xml:space="preserve"> </w:t>
      </w:r>
      <w:r w:rsidRPr="00E33A40">
        <w:rPr>
          <w:color w:val="000000"/>
          <w:lang w:val="uk-UA"/>
        </w:rPr>
        <w:t>теоретичні</w:t>
      </w:r>
      <w:r w:rsidR="00A73493">
        <w:rPr>
          <w:color w:val="000000"/>
          <w:lang w:val="uk-UA"/>
        </w:rPr>
        <w:t xml:space="preserve"> </w:t>
      </w:r>
      <w:r w:rsidRPr="00E33A40">
        <w:rPr>
          <w:color w:val="000000"/>
          <w:lang w:val="uk-UA"/>
        </w:rPr>
        <w:t>дисципліни);</w:t>
      </w:r>
    </w:p>
    <w:p w:rsidR="00CB758B" w:rsidRPr="00E33A40" w:rsidRDefault="00CB758B" w:rsidP="007165B5">
      <w:pPr>
        <w:pStyle w:val="a3"/>
        <w:spacing w:before="0" w:beforeAutospacing="0" w:after="0" w:afterAutospacing="0"/>
        <w:jc w:val="both"/>
        <w:rPr>
          <w:lang w:val="uk-UA"/>
        </w:rPr>
      </w:pPr>
      <w:r w:rsidRPr="00E33A40">
        <w:rPr>
          <w:color w:val="000000"/>
          <w:lang w:val="uk-UA"/>
        </w:rPr>
        <w:t xml:space="preserve">- </w:t>
      </w:r>
      <w:r w:rsidR="00046439" w:rsidRPr="00E33A40">
        <w:rPr>
          <w:color w:val="000000"/>
          <w:lang w:val="uk-UA"/>
        </w:rPr>
        <w:t>у</w:t>
      </w:r>
      <w:r w:rsidRPr="00E33A40">
        <w:rPr>
          <w:color w:val="000000"/>
          <w:lang w:val="uk-UA"/>
        </w:rPr>
        <w:t xml:space="preserve"> галузі</w:t>
      </w:r>
      <w:r w:rsidR="007D2E12" w:rsidRPr="00E33A40">
        <w:rPr>
          <w:color w:val="000000"/>
          <w:lang w:val="uk-UA"/>
        </w:rPr>
        <w:t xml:space="preserve"> </w:t>
      </w:r>
      <w:r w:rsidRPr="00E33A40">
        <w:rPr>
          <w:color w:val="000000"/>
          <w:lang w:val="uk-UA"/>
        </w:rPr>
        <w:t>образотворчого мистецтва.</w:t>
      </w:r>
    </w:p>
    <w:p w:rsidR="00CB758B" w:rsidRPr="00E33A40" w:rsidRDefault="00CB758B" w:rsidP="007165B5">
      <w:pPr>
        <w:pStyle w:val="a3"/>
        <w:spacing w:before="0" w:beforeAutospacing="0" w:after="0" w:afterAutospacing="0"/>
        <w:jc w:val="both"/>
        <w:rPr>
          <w:lang w:val="uk-UA"/>
        </w:rPr>
      </w:pPr>
      <w:r w:rsidRPr="00E33A40">
        <w:rPr>
          <w:color w:val="000000"/>
          <w:lang w:val="uk-UA"/>
        </w:rPr>
        <w:t>На 2025-2026 навчальний рік призначено стипендії обдарованим учням Тернопільської музичної школи №1 ім</w:t>
      </w:r>
      <w:r w:rsidR="00BC4C31" w:rsidRPr="00E33A40">
        <w:rPr>
          <w:color w:val="000000"/>
          <w:lang w:val="uk-UA"/>
        </w:rPr>
        <w:t>.</w:t>
      </w:r>
      <w:r w:rsidRPr="00E33A40">
        <w:rPr>
          <w:color w:val="000000"/>
          <w:lang w:val="uk-UA"/>
        </w:rPr>
        <w:t xml:space="preserve"> Василя Барвінського, Тернопільської музичної школи №2 ім</w:t>
      </w:r>
      <w:r w:rsidR="00BC4C31" w:rsidRPr="00E33A40">
        <w:rPr>
          <w:color w:val="000000"/>
          <w:lang w:val="uk-UA"/>
        </w:rPr>
        <w:t>.</w:t>
      </w:r>
      <w:r w:rsidRPr="00E33A40">
        <w:rPr>
          <w:color w:val="000000"/>
          <w:lang w:val="uk-UA"/>
        </w:rPr>
        <w:t xml:space="preserve"> Михайла Вербицького, Тернопільської художньої школи ім</w:t>
      </w:r>
      <w:r w:rsidR="00BC4C31" w:rsidRPr="00E33A40">
        <w:rPr>
          <w:color w:val="000000"/>
          <w:lang w:val="uk-UA"/>
        </w:rPr>
        <w:t>.</w:t>
      </w:r>
      <w:r w:rsidRPr="00E33A40">
        <w:rPr>
          <w:color w:val="000000"/>
          <w:lang w:val="uk-UA"/>
        </w:rPr>
        <w:t xml:space="preserve"> Михайла Бойчука </w:t>
      </w:r>
      <w:r w:rsidRPr="00E33A40">
        <w:rPr>
          <w:bCs/>
          <w:color w:val="000000"/>
          <w:lang w:val="uk-UA"/>
        </w:rPr>
        <w:t xml:space="preserve">в кількості 84 </w:t>
      </w:r>
      <w:r w:rsidR="002A6F59" w:rsidRPr="00E33A40">
        <w:rPr>
          <w:bCs/>
          <w:color w:val="000000"/>
          <w:lang w:val="uk-UA"/>
        </w:rPr>
        <w:t>учні</w:t>
      </w:r>
      <w:r w:rsidRPr="00E33A40">
        <w:rPr>
          <w:bCs/>
          <w:color w:val="000000"/>
          <w:lang w:val="uk-UA"/>
        </w:rPr>
        <w:t>.</w:t>
      </w:r>
    </w:p>
    <w:p w:rsidR="00CB758B" w:rsidRPr="00E33A40" w:rsidRDefault="00B72723" w:rsidP="007165B5">
      <w:pPr>
        <w:pStyle w:val="a3"/>
        <w:spacing w:before="0" w:beforeAutospacing="0" w:after="0" w:afterAutospacing="0"/>
        <w:jc w:val="both"/>
        <w:rPr>
          <w:lang w:val="uk-UA"/>
        </w:rPr>
      </w:pPr>
      <w:r w:rsidRPr="00E33A40">
        <w:rPr>
          <w:color w:val="000000"/>
          <w:lang w:val="uk-UA"/>
        </w:rPr>
        <w:t xml:space="preserve">36 учнів </w:t>
      </w:r>
      <w:r w:rsidR="007D2E12" w:rsidRPr="00E33A40">
        <w:rPr>
          <w:color w:val="000000"/>
          <w:lang w:val="uk-UA"/>
        </w:rPr>
        <w:t>–</w:t>
      </w:r>
      <w:r w:rsidR="00CB758B" w:rsidRPr="00E33A40">
        <w:rPr>
          <w:color w:val="000000"/>
          <w:lang w:val="uk-UA"/>
        </w:rPr>
        <w:t>Тернопільська</w:t>
      </w:r>
      <w:r w:rsidR="007D2E12" w:rsidRPr="00E33A40">
        <w:rPr>
          <w:color w:val="000000"/>
          <w:lang w:val="uk-UA"/>
        </w:rPr>
        <w:t xml:space="preserve"> </w:t>
      </w:r>
      <w:r w:rsidR="00CB758B" w:rsidRPr="00E33A40">
        <w:rPr>
          <w:color w:val="000000"/>
          <w:lang w:val="uk-UA"/>
        </w:rPr>
        <w:t>музична школа №1 ім</w:t>
      </w:r>
      <w:r w:rsidR="002569CE" w:rsidRPr="00E33A40">
        <w:rPr>
          <w:color w:val="000000"/>
          <w:lang w:val="uk-UA"/>
        </w:rPr>
        <w:t>.</w:t>
      </w:r>
      <w:r w:rsidR="00CB758B" w:rsidRPr="00E33A40">
        <w:rPr>
          <w:color w:val="000000"/>
          <w:lang w:val="uk-UA"/>
        </w:rPr>
        <w:t xml:space="preserve"> Василя Барвінського</w:t>
      </w:r>
      <w:r w:rsidR="00B95482">
        <w:rPr>
          <w:color w:val="000000"/>
          <w:lang w:val="uk-UA"/>
        </w:rPr>
        <w:t>;</w:t>
      </w:r>
      <w:r w:rsidR="00CB758B" w:rsidRPr="00E33A40">
        <w:rPr>
          <w:color w:val="000000"/>
          <w:lang w:val="uk-UA"/>
        </w:rPr>
        <w:t xml:space="preserve"> </w:t>
      </w:r>
    </w:p>
    <w:p w:rsidR="00CB758B" w:rsidRPr="00E33A40" w:rsidRDefault="00B72723" w:rsidP="007165B5">
      <w:pPr>
        <w:pStyle w:val="a3"/>
        <w:spacing w:before="0" w:beforeAutospacing="0" w:after="0" w:afterAutospacing="0"/>
        <w:jc w:val="both"/>
        <w:rPr>
          <w:lang w:val="uk-UA"/>
        </w:rPr>
      </w:pPr>
      <w:r w:rsidRPr="00E33A40">
        <w:rPr>
          <w:color w:val="000000"/>
          <w:lang w:val="uk-UA"/>
        </w:rPr>
        <w:t xml:space="preserve">29 учнів </w:t>
      </w:r>
      <w:r w:rsidR="007D2E12" w:rsidRPr="00E33A40">
        <w:rPr>
          <w:color w:val="000000"/>
          <w:lang w:val="uk-UA"/>
        </w:rPr>
        <w:t>–</w:t>
      </w:r>
      <w:r w:rsidR="00CB758B" w:rsidRPr="00E33A40">
        <w:rPr>
          <w:color w:val="000000"/>
          <w:lang w:val="uk-UA"/>
        </w:rPr>
        <w:t>Тернопільська</w:t>
      </w:r>
      <w:r w:rsidR="007D2E12" w:rsidRPr="00E33A40">
        <w:rPr>
          <w:color w:val="000000"/>
          <w:lang w:val="uk-UA"/>
        </w:rPr>
        <w:t xml:space="preserve"> </w:t>
      </w:r>
      <w:r w:rsidR="00CB758B" w:rsidRPr="00E33A40">
        <w:rPr>
          <w:color w:val="000000"/>
          <w:lang w:val="uk-UA"/>
        </w:rPr>
        <w:t>музична школа №2 ім</w:t>
      </w:r>
      <w:r w:rsidR="002569CE" w:rsidRPr="00E33A40">
        <w:rPr>
          <w:color w:val="000000"/>
          <w:lang w:val="uk-UA"/>
        </w:rPr>
        <w:t xml:space="preserve">. </w:t>
      </w:r>
      <w:r w:rsidR="00CB758B" w:rsidRPr="00E33A40">
        <w:rPr>
          <w:color w:val="000000"/>
          <w:lang w:val="uk-UA"/>
        </w:rPr>
        <w:t>Михайла</w:t>
      </w:r>
      <w:r w:rsidR="007D2E12" w:rsidRPr="00E33A40">
        <w:rPr>
          <w:color w:val="000000"/>
          <w:lang w:val="uk-UA"/>
        </w:rPr>
        <w:t xml:space="preserve"> </w:t>
      </w:r>
      <w:r w:rsidR="00CB758B" w:rsidRPr="00E33A40">
        <w:rPr>
          <w:color w:val="000000"/>
          <w:lang w:val="uk-UA"/>
        </w:rPr>
        <w:t>Вербицького</w:t>
      </w:r>
      <w:r w:rsidR="00B95482">
        <w:rPr>
          <w:color w:val="000000"/>
          <w:lang w:val="uk-UA"/>
        </w:rPr>
        <w:t>;</w:t>
      </w:r>
      <w:r w:rsidR="00CB758B" w:rsidRPr="00E33A40">
        <w:rPr>
          <w:color w:val="000000"/>
          <w:lang w:val="uk-UA"/>
        </w:rPr>
        <w:t xml:space="preserve"> </w:t>
      </w:r>
    </w:p>
    <w:p w:rsidR="00CB758B" w:rsidRPr="00E33A40" w:rsidRDefault="00B72723" w:rsidP="007165B5">
      <w:pPr>
        <w:pStyle w:val="a3"/>
        <w:tabs>
          <w:tab w:val="left" w:pos="426"/>
        </w:tabs>
        <w:spacing w:before="0" w:beforeAutospacing="0" w:after="0" w:afterAutospacing="0"/>
        <w:jc w:val="both"/>
        <w:rPr>
          <w:lang w:val="uk-UA"/>
        </w:rPr>
      </w:pPr>
      <w:r w:rsidRPr="00E33A40">
        <w:rPr>
          <w:color w:val="000000"/>
          <w:lang w:val="uk-UA"/>
        </w:rPr>
        <w:t xml:space="preserve">19 учнів </w:t>
      </w:r>
      <w:r w:rsidR="007D2E12" w:rsidRPr="00E33A40">
        <w:rPr>
          <w:color w:val="000000"/>
          <w:lang w:val="uk-UA"/>
        </w:rPr>
        <w:t>–</w:t>
      </w:r>
      <w:r w:rsidR="002A6F59" w:rsidRPr="00E33A40">
        <w:rPr>
          <w:color w:val="000000"/>
          <w:lang w:val="uk-UA"/>
        </w:rPr>
        <w:t xml:space="preserve"> </w:t>
      </w:r>
      <w:r w:rsidR="00CB758B" w:rsidRPr="00E33A40">
        <w:rPr>
          <w:color w:val="000000"/>
          <w:lang w:val="uk-UA"/>
        </w:rPr>
        <w:t>Тернопільська</w:t>
      </w:r>
      <w:r w:rsidR="007D2E12" w:rsidRPr="00E33A40">
        <w:rPr>
          <w:color w:val="000000"/>
          <w:lang w:val="uk-UA"/>
        </w:rPr>
        <w:t xml:space="preserve"> </w:t>
      </w:r>
      <w:r w:rsidR="00CB758B" w:rsidRPr="00E33A40">
        <w:rPr>
          <w:color w:val="000000"/>
          <w:lang w:val="uk-UA"/>
        </w:rPr>
        <w:t>художня школа ім</w:t>
      </w:r>
      <w:r w:rsidR="002569CE" w:rsidRPr="00E33A40">
        <w:rPr>
          <w:color w:val="000000"/>
          <w:lang w:val="uk-UA"/>
        </w:rPr>
        <w:t>.</w:t>
      </w:r>
      <w:r w:rsidR="00CB758B" w:rsidRPr="00E33A40">
        <w:rPr>
          <w:color w:val="000000"/>
          <w:lang w:val="uk-UA"/>
        </w:rPr>
        <w:t xml:space="preserve"> Михайла Бойчука</w:t>
      </w:r>
      <w:r w:rsidR="00B95482">
        <w:rPr>
          <w:color w:val="000000"/>
          <w:lang w:val="uk-UA"/>
        </w:rPr>
        <w:t>.</w:t>
      </w:r>
      <w:r w:rsidR="00CB758B" w:rsidRPr="00E33A40">
        <w:rPr>
          <w:color w:val="000000"/>
          <w:lang w:val="uk-UA"/>
        </w:rPr>
        <w:t xml:space="preserve"> </w:t>
      </w:r>
    </w:p>
    <w:p w:rsidR="00CB758B" w:rsidRPr="00E33A40" w:rsidRDefault="00CB758B" w:rsidP="007165B5">
      <w:pPr>
        <w:spacing w:after="0" w:line="240" w:lineRule="auto"/>
        <w:rPr>
          <w:rFonts w:ascii="Times New Roman" w:hAnsi="Times New Roman" w:cs="Times New Roman"/>
          <w:color w:val="0070C0"/>
          <w:sz w:val="24"/>
          <w:szCs w:val="24"/>
          <w:lang w:val="uk-UA"/>
        </w:rPr>
      </w:pPr>
    </w:p>
    <w:p w:rsidR="00CB758B" w:rsidRPr="00E33A40" w:rsidRDefault="00CB758B" w:rsidP="007165B5">
      <w:pPr>
        <w:spacing w:after="0" w:line="240" w:lineRule="auto"/>
        <w:jc w:val="center"/>
        <w:rPr>
          <w:rFonts w:ascii="Times New Roman" w:hAnsi="Times New Roman" w:cs="Times New Roman"/>
          <w:b/>
          <w:bCs/>
          <w:sz w:val="24"/>
          <w:szCs w:val="24"/>
          <w:lang w:val="uk-UA"/>
        </w:rPr>
      </w:pPr>
      <w:r w:rsidRPr="00E33A40">
        <w:rPr>
          <w:rFonts w:ascii="Times New Roman" w:hAnsi="Times New Roman" w:cs="Times New Roman"/>
          <w:b/>
          <w:bCs/>
          <w:sz w:val="24"/>
          <w:szCs w:val="24"/>
          <w:lang w:val="uk-UA"/>
        </w:rPr>
        <w:t xml:space="preserve">ІV. </w:t>
      </w:r>
      <w:r w:rsidR="008D6B12" w:rsidRPr="00E33A40">
        <w:rPr>
          <w:rFonts w:ascii="Times New Roman" w:hAnsi="Times New Roman" w:cs="Times New Roman"/>
          <w:b/>
          <w:bCs/>
          <w:sz w:val="24"/>
          <w:szCs w:val="24"/>
          <w:lang w:val="uk-UA"/>
        </w:rPr>
        <w:t>Діяльність установ культури, дозвілля та просвітництва</w:t>
      </w:r>
    </w:p>
    <w:p w:rsidR="008D38E5" w:rsidRPr="00E33A40" w:rsidRDefault="008D38E5" w:rsidP="007165B5">
      <w:pPr>
        <w:spacing w:after="0" w:line="240" w:lineRule="auto"/>
        <w:jc w:val="center"/>
        <w:rPr>
          <w:rFonts w:ascii="Times New Roman" w:hAnsi="Times New Roman" w:cs="Times New Roman"/>
          <w:b/>
          <w:bCs/>
          <w:sz w:val="24"/>
          <w:szCs w:val="24"/>
          <w:lang w:val="uk-UA"/>
        </w:rPr>
      </w:pPr>
    </w:p>
    <w:p w:rsidR="008D38E5" w:rsidRPr="00E33A40" w:rsidRDefault="008D6B12" w:rsidP="008D6B12">
      <w:pPr>
        <w:pStyle w:val="a5"/>
        <w:numPr>
          <w:ilvl w:val="0"/>
          <w:numId w:val="10"/>
        </w:numPr>
        <w:tabs>
          <w:tab w:val="left" w:pos="426"/>
        </w:tabs>
        <w:spacing w:after="0" w:line="240" w:lineRule="auto"/>
        <w:jc w:val="left"/>
        <w:rPr>
          <w:b/>
          <w:bCs/>
          <w:color w:val="auto"/>
          <w:szCs w:val="24"/>
          <w:u w:val="single"/>
        </w:rPr>
      </w:pPr>
      <w:r w:rsidRPr="00E33A40">
        <w:rPr>
          <w:b/>
          <w:bCs/>
          <w:color w:val="auto"/>
          <w:szCs w:val="24"/>
          <w:u w:val="single"/>
        </w:rPr>
        <w:t>Робота Тернопільської міської центр</w:t>
      </w:r>
      <w:r w:rsidR="00B95482">
        <w:rPr>
          <w:b/>
          <w:bCs/>
          <w:color w:val="auto"/>
          <w:szCs w:val="24"/>
          <w:u w:val="single"/>
        </w:rPr>
        <w:t>алізованої бібліотечної системи</w:t>
      </w:r>
    </w:p>
    <w:p w:rsidR="008D6B12" w:rsidRPr="00E33A40" w:rsidRDefault="008D6B12" w:rsidP="007165B5">
      <w:pPr>
        <w:pStyle w:val="a5"/>
        <w:tabs>
          <w:tab w:val="left" w:pos="426"/>
        </w:tabs>
        <w:spacing w:after="0" w:line="240" w:lineRule="auto"/>
        <w:ind w:left="0" w:firstLine="0"/>
        <w:jc w:val="left"/>
        <w:rPr>
          <w:b/>
          <w:bCs/>
          <w:color w:val="auto"/>
          <w:szCs w:val="24"/>
        </w:rPr>
      </w:pPr>
    </w:p>
    <w:p w:rsidR="00CB758B" w:rsidRPr="00E33A40" w:rsidRDefault="00A0060D" w:rsidP="007165B5">
      <w:pPr>
        <w:pStyle w:val="1"/>
        <w:tabs>
          <w:tab w:val="left" w:pos="426"/>
        </w:tabs>
        <w:spacing w:line="240" w:lineRule="auto"/>
        <w:ind w:left="0"/>
        <w:rPr>
          <w:color w:val="auto"/>
          <w:szCs w:val="24"/>
        </w:rPr>
      </w:pPr>
      <w:r w:rsidRPr="00E33A40">
        <w:rPr>
          <w:color w:val="auto"/>
          <w:szCs w:val="24"/>
        </w:rPr>
        <w:t>Ч</w:t>
      </w:r>
      <w:r w:rsidR="00CB758B" w:rsidRPr="00E33A40">
        <w:rPr>
          <w:color w:val="auto"/>
          <w:szCs w:val="24"/>
        </w:rPr>
        <w:t>итачі, книговидача, кількість масових заходів</w:t>
      </w:r>
    </w:p>
    <w:tbl>
      <w:tblPr>
        <w:tblStyle w:val="21"/>
        <w:tblW w:w="9614" w:type="dxa"/>
        <w:tblInd w:w="108" w:type="dxa"/>
        <w:tblLayout w:type="fixed"/>
        <w:tblLook w:val="04A0" w:firstRow="1" w:lastRow="0" w:firstColumn="1" w:lastColumn="0" w:noHBand="0" w:noVBand="1"/>
      </w:tblPr>
      <w:tblGrid>
        <w:gridCol w:w="3207"/>
        <w:gridCol w:w="2255"/>
        <w:gridCol w:w="2076"/>
        <w:gridCol w:w="2076"/>
      </w:tblGrid>
      <w:tr w:rsidR="0089629E" w:rsidRPr="00E33A40" w:rsidTr="0089629E">
        <w:trPr>
          <w:trHeight w:val="803"/>
        </w:trPr>
        <w:tc>
          <w:tcPr>
            <w:tcW w:w="3207" w:type="dxa"/>
          </w:tcPr>
          <w:p w:rsidR="0089629E" w:rsidRPr="00E33A40" w:rsidRDefault="0089629E" w:rsidP="0089629E">
            <w:pPr>
              <w:jc w:val="center"/>
              <w:rPr>
                <w:rFonts w:ascii="Times New Roman" w:hAnsi="Times New Roman" w:cs="Times New Roman"/>
                <w:sz w:val="24"/>
                <w:szCs w:val="24"/>
                <w:lang w:val="uk-UA"/>
              </w:rPr>
            </w:pPr>
            <w:r w:rsidRPr="00E33A40">
              <w:rPr>
                <w:rFonts w:ascii="Times New Roman" w:hAnsi="Times New Roman" w:cs="Times New Roman"/>
                <w:sz w:val="24"/>
                <w:szCs w:val="24"/>
                <w:lang w:val="uk-UA"/>
              </w:rPr>
              <w:t>Показники</w:t>
            </w:r>
          </w:p>
        </w:tc>
        <w:tc>
          <w:tcPr>
            <w:tcW w:w="2255" w:type="dxa"/>
          </w:tcPr>
          <w:p w:rsidR="0089629E" w:rsidRPr="00E33A40" w:rsidRDefault="0089629E" w:rsidP="0089629E">
            <w:pPr>
              <w:jc w:val="center"/>
              <w:rPr>
                <w:rFonts w:ascii="Times New Roman" w:hAnsi="Times New Roman" w:cs="Times New Roman"/>
                <w:sz w:val="24"/>
                <w:szCs w:val="24"/>
                <w:lang w:val="uk-UA"/>
              </w:rPr>
            </w:pPr>
            <w:r w:rsidRPr="00E33A40">
              <w:rPr>
                <w:rFonts w:ascii="Times New Roman" w:hAnsi="Times New Roman" w:cs="Times New Roman"/>
                <w:sz w:val="24"/>
                <w:szCs w:val="24"/>
                <w:lang w:val="uk-UA"/>
              </w:rPr>
              <w:t>За 2024 рік</w:t>
            </w:r>
          </w:p>
        </w:tc>
        <w:tc>
          <w:tcPr>
            <w:tcW w:w="2076" w:type="dxa"/>
          </w:tcPr>
          <w:p w:rsidR="0089629E" w:rsidRPr="00E33A40" w:rsidRDefault="0089629E" w:rsidP="0089629E">
            <w:pPr>
              <w:jc w:val="center"/>
              <w:rPr>
                <w:rFonts w:ascii="Times New Roman" w:hAnsi="Times New Roman" w:cs="Times New Roman"/>
                <w:sz w:val="24"/>
                <w:szCs w:val="24"/>
                <w:lang w:val="uk-UA"/>
              </w:rPr>
            </w:pPr>
            <w:r w:rsidRPr="00E33A40">
              <w:rPr>
                <w:rFonts w:ascii="Times New Roman" w:hAnsi="Times New Roman" w:cs="Times New Roman"/>
                <w:sz w:val="24"/>
                <w:szCs w:val="24"/>
                <w:lang w:val="uk-UA"/>
              </w:rPr>
              <w:t>За період 01.01.2025 до 31.10.2025</w:t>
            </w:r>
          </w:p>
        </w:tc>
        <w:tc>
          <w:tcPr>
            <w:tcW w:w="2076" w:type="dxa"/>
          </w:tcPr>
          <w:p w:rsidR="0089629E" w:rsidRPr="00E33A40" w:rsidRDefault="0089629E" w:rsidP="0089629E">
            <w:pPr>
              <w:jc w:val="center"/>
              <w:rPr>
                <w:rFonts w:ascii="Times New Roman" w:hAnsi="Times New Roman" w:cs="Times New Roman"/>
                <w:sz w:val="24"/>
                <w:szCs w:val="24"/>
                <w:lang w:val="uk-UA"/>
              </w:rPr>
            </w:pPr>
            <w:r w:rsidRPr="00E33A40">
              <w:rPr>
                <w:rFonts w:ascii="Times New Roman" w:hAnsi="Times New Roman" w:cs="Times New Roman"/>
                <w:sz w:val="24"/>
                <w:szCs w:val="24"/>
                <w:lang w:val="uk-UA"/>
              </w:rPr>
              <w:t>За період 01.01.2024 до 31.10.2024</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Кількість читачів</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33 684</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30 806</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30 732</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Книговидача</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619 483</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530 122</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529 976</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Кількість масових заходів </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1 275</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902</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989</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Відвідування заходів</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24 744</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17 032</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17 546</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Книжковий фонд</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347 821</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344 008</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347 616</w:t>
            </w:r>
          </w:p>
        </w:tc>
      </w:tr>
      <w:tr w:rsidR="0089629E" w:rsidRPr="00E33A40" w:rsidTr="0089629E">
        <w:tc>
          <w:tcPr>
            <w:tcW w:w="3207"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Нова література</w:t>
            </w:r>
          </w:p>
        </w:tc>
        <w:tc>
          <w:tcPr>
            <w:tcW w:w="2255"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3 917</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2 765</w:t>
            </w:r>
          </w:p>
        </w:tc>
        <w:tc>
          <w:tcPr>
            <w:tcW w:w="2076" w:type="dxa"/>
          </w:tcPr>
          <w:p w:rsidR="0089629E" w:rsidRPr="00E33A40" w:rsidRDefault="0089629E" w:rsidP="0089629E">
            <w:pPr>
              <w:rPr>
                <w:rFonts w:ascii="Times New Roman" w:hAnsi="Times New Roman" w:cs="Times New Roman"/>
                <w:sz w:val="24"/>
                <w:szCs w:val="24"/>
                <w:lang w:val="uk-UA"/>
              </w:rPr>
            </w:pPr>
            <w:r w:rsidRPr="00E33A40">
              <w:rPr>
                <w:rFonts w:ascii="Times New Roman" w:hAnsi="Times New Roman" w:cs="Times New Roman"/>
                <w:sz w:val="24"/>
                <w:szCs w:val="24"/>
                <w:lang w:val="uk-UA"/>
              </w:rPr>
              <w:t>3 212</w:t>
            </w:r>
          </w:p>
        </w:tc>
      </w:tr>
    </w:tbl>
    <w:p w:rsidR="008D38E5" w:rsidRPr="00E33A40" w:rsidRDefault="008D38E5" w:rsidP="007165B5">
      <w:pPr>
        <w:pStyle w:val="a3"/>
        <w:spacing w:before="0" w:beforeAutospacing="0" w:after="0" w:afterAutospacing="0"/>
        <w:ind w:firstLine="708"/>
        <w:jc w:val="both"/>
        <w:rPr>
          <w:lang w:val="uk-UA"/>
        </w:rPr>
      </w:pPr>
    </w:p>
    <w:p w:rsidR="00CB758B" w:rsidRPr="00E33A40" w:rsidRDefault="00CB758B" w:rsidP="007165B5">
      <w:pPr>
        <w:pStyle w:val="a3"/>
        <w:spacing w:before="0" w:beforeAutospacing="0" w:after="0" w:afterAutospacing="0"/>
        <w:ind w:firstLine="708"/>
        <w:jc w:val="both"/>
        <w:rPr>
          <w:lang w:val="uk-UA"/>
        </w:rPr>
      </w:pPr>
      <w:r w:rsidRPr="00E33A40">
        <w:rPr>
          <w:lang w:val="uk-UA"/>
        </w:rPr>
        <w:t xml:space="preserve">У 2025 році Тернопільська міська централізована бібліотечна система активно реалізувала значущі соціально-культурні проєкти, включно з успішним проведенням </w:t>
      </w:r>
      <w:r w:rsidRPr="00E33A40">
        <w:rPr>
          <w:bCs/>
          <w:lang w:val="uk-UA"/>
        </w:rPr>
        <w:t>книжкового обміну «Книжкова площа-2025»</w:t>
      </w:r>
      <w:r w:rsidRPr="00E33A40">
        <w:rPr>
          <w:lang w:val="uk-UA"/>
        </w:rPr>
        <w:t xml:space="preserve"> та </w:t>
      </w:r>
      <w:r w:rsidRPr="00E33A40">
        <w:rPr>
          <w:bCs/>
          <w:lang w:val="uk-UA"/>
        </w:rPr>
        <w:t>патріотичних заходів</w:t>
      </w:r>
      <w:r w:rsidRPr="00E33A40">
        <w:rPr>
          <w:lang w:val="uk-UA"/>
        </w:rPr>
        <w:t xml:space="preserve">, підтверджуючи свою роль як </w:t>
      </w:r>
      <w:r w:rsidRPr="00E33A40">
        <w:rPr>
          <w:bCs/>
          <w:lang w:val="uk-UA"/>
        </w:rPr>
        <w:t>ключового просвітницького та виховного центру</w:t>
      </w:r>
      <w:r w:rsidRPr="00E33A40">
        <w:rPr>
          <w:lang w:val="uk-UA"/>
        </w:rPr>
        <w:t xml:space="preserve"> громади. Основні з них:</w:t>
      </w:r>
    </w:p>
    <w:p w:rsidR="000C43CC" w:rsidRPr="00E33A40" w:rsidRDefault="000C43CC" w:rsidP="007165B5">
      <w:pPr>
        <w:pStyle w:val="a3"/>
        <w:spacing w:before="0" w:beforeAutospacing="0" w:after="0" w:afterAutospacing="0"/>
        <w:ind w:firstLine="708"/>
        <w:jc w:val="both"/>
        <w:rPr>
          <w:lang w:val="uk-UA"/>
        </w:rPr>
      </w:pPr>
    </w:p>
    <w:tbl>
      <w:tblPr>
        <w:tblStyle w:val="a9"/>
        <w:tblW w:w="0" w:type="auto"/>
        <w:tblLook w:val="04A0" w:firstRow="1" w:lastRow="0" w:firstColumn="1" w:lastColumn="0" w:noHBand="0" w:noVBand="1"/>
      </w:tblPr>
      <w:tblGrid>
        <w:gridCol w:w="3177"/>
        <w:gridCol w:w="6451"/>
      </w:tblGrid>
      <w:tr w:rsidR="00CB758B" w:rsidRPr="00E33A40" w:rsidTr="00725EBE">
        <w:tc>
          <w:tcPr>
            <w:tcW w:w="3177" w:type="dxa"/>
          </w:tcPr>
          <w:p w:rsidR="00CB758B" w:rsidRPr="00E33A40" w:rsidRDefault="00CB758B" w:rsidP="007165B5">
            <w:pPr>
              <w:jc w:val="center"/>
              <w:rPr>
                <w:rFonts w:ascii="Times New Roman" w:hAnsi="Times New Roman" w:cs="Times New Roman"/>
                <w:b/>
                <w:sz w:val="24"/>
                <w:szCs w:val="24"/>
                <w:lang w:val="uk-UA"/>
              </w:rPr>
            </w:pPr>
            <w:r w:rsidRPr="00E33A40">
              <w:rPr>
                <w:rFonts w:ascii="Times New Roman" w:hAnsi="Times New Roman" w:cs="Times New Roman"/>
                <w:b/>
                <w:sz w:val="24"/>
                <w:szCs w:val="24"/>
                <w:lang w:val="uk-UA"/>
              </w:rPr>
              <w:lastRenderedPageBreak/>
              <w:t>Назва заходу</w:t>
            </w:r>
          </w:p>
        </w:tc>
        <w:tc>
          <w:tcPr>
            <w:tcW w:w="6451" w:type="dxa"/>
          </w:tcPr>
          <w:p w:rsidR="00CB758B" w:rsidRPr="00E33A40" w:rsidRDefault="00CB758B" w:rsidP="007165B5">
            <w:pPr>
              <w:jc w:val="center"/>
              <w:rPr>
                <w:rFonts w:ascii="Times New Roman" w:hAnsi="Times New Roman" w:cs="Times New Roman"/>
                <w:b/>
                <w:sz w:val="24"/>
                <w:szCs w:val="24"/>
                <w:lang w:val="uk-UA"/>
              </w:rPr>
            </w:pPr>
            <w:r w:rsidRPr="00E33A40">
              <w:rPr>
                <w:rFonts w:ascii="Times New Roman" w:hAnsi="Times New Roman" w:cs="Times New Roman"/>
                <w:b/>
                <w:sz w:val="24"/>
                <w:szCs w:val="24"/>
                <w:lang w:val="uk-UA"/>
              </w:rPr>
              <w:t>Короткий опис / Результати</w:t>
            </w:r>
          </w:p>
        </w:tc>
      </w:tr>
      <w:tr w:rsidR="00CB758B" w:rsidRPr="00E33A40" w:rsidTr="00725EBE">
        <w:tc>
          <w:tcPr>
            <w:tcW w:w="3177" w:type="dxa"/>
          </w:tcPr>
          <w:p w:rsidR="00020A17" w:rsidRPr="00E33A40" w:rsidRDefault="00CB758B" w:rsidP="0098157E">
            <w:pPr>
              <w:rPr>
                <w:rFonts w:ascii="Times New Roman" w:hAnsi="Times New Roman" w:cs="Times New Roman"/>
                <w:b/>
                <w:sz w:val="24"/>
                <w:szCs w:val="24"/>
                <w:lang w:val="uk-UA"/>
              </w:rPr>
            </w:pPr>
            <w:r w:rsidRPr="00E33A40">
              <w:rPr>
                <w:rFonts w:ascii="Times New Roman" w:hAnsi="Times New Roman" w:cs="Times New Roman"/>
                <w:sz w:val="24"/>
                <w:szCs w:val="24"/>
                <w:lang w:val="uk-UA"/>
              </w:rPr>
              <w:t>«Книжкова площа»</w:t>
            </w:r>
            <w:r w:rsidR="00EF30DB" w:rsidRPr="00E33A40">
              <w:rPr>
                <w:rFonts w:ascii="Times New Roman" w:hAnsi="Times New Roman" w:cs="Times New Roman"/>
                <w:sz w:val="24"/>
                <w:szCs w:val="24"/>
                <w:lang w:val="uk-UA"/>
              </w:rPr>
              <w:t>.</w:t>
            </w:r>
            <w:r w:rsidR="00A73493">
              <w:rPr>
                <w:rFonts w:ascii="Times New Roman" w:hAnsi="Times New Roman" w:cs="Times New Roman"/>
                <w:sz w:val="24"/>
                <w:szCs w:val="24"/>
                <w:lang w:val="uk-UA"/>
              </w:rPr>
              <w:t xml:space="preserve"> </w:t>
            </w:r>
            <w:r w:rsidR="00020A17" w:rsidRPr="00E33A40">
              <w:rPr>
                <w:rFonts w:ascii="Times New Roman" w:hAnsi="Times New Roman" w:cs="Times New Roman"/>
                <w:sz w:val="24"/>
                <w:szCs w:val="24"/>
                <w:lang w:val="uk-UA"/>
              </w:rPr>
              <w:t>Акція книжкового обміну</w:t>
            </w:r>
          </w:p>
        </w:tc>
        <w:tc>
          <w:tcPr>
            <w:tcW w:w="6451" w:type="dxa"/>
          </w:tcPr>
          <w:p w:rsidR="00CB758B" w:rsidRPr="00E33A40" w:rsidRDefault="00EF30DB" w:rsidP="00FB3606">
            <w:pPr>
              <w:jc w:val="both"/>
              <w:rPr>
                <w:rFonts w:ascii="Times New Roman" w:hAnsi="Times New Roman" w:cs="Times New Roman"/>
                <w:bCs/>
                <w:sz w:val="24"/>
                <w:szCs w:val="24"/>
                <w:lang w:val="uk-UA"/>
              </w:rPr>
            </w:pPr>
            <w:r w:rsidRPr="00E33A40">
              <w:rPr>
                <w:rFonts w:ascii="Times New Roman" w:hAnsi="Times New Roman" w:cs="Times New Roman"/>
                <w:bCs/>
                <w:sz w:val="24"/>
                <w:szCs w:val="24"/>
                <w:lang w:val="uk-UA"/>
              </w:rPr>
              <w:t>Вперше до Всеукраїнської акції книжково</w:t>
            </w:r>
            <w:r w:rsidR="00FB3606">
              <w:rPr>
                <w:rFonts w:ascii="Times New Roman" w:hAnsi="Times New Roman" w:cs="Times New Roman"/>
                <w:bCs/>
                <w:sz w:val="24"/>
                <w:szCs w:val="24"/>
                <w:lang w:val="uk-UA"/>
              </w:rPr>
              <w:t xml:space="preserve">го обміну «Книжкова площа» одночасно </w:t>
            </w:r>
            <w:r w:rsidRPr="00E33A40">
              <w:rPr>
                <w:rFonts w:ascii="Times New Roman" w:hAnsi="Times New Roman" w:cs="Times New Roman"/>
                <w:bCs/>
                <w:sz w:val="24"/>
                <w:szCs w:val="24"/>
                <w:lang w:val="uk-UA"/>
              </w:rPr>
              <w:t>долучилися міські бібліотеки Тернополя, Теребовлі, Житомира та Дніпра.</w:t>
            </w:r>
          </w:p>
        </w:tc>
      </w:tr>
      <w:tr w:rsidR="00CB758B" w:rsidRPr="00E33A40" w:rsidTr="00725EBE">
        <w:tc>
          <w:tcPr>
            <w:tcW w:w="3177" w:type="dxa"/>
          </w:tcPr>
          <w:p w:rsidR="00CB758B" w:rsidRPr="00E33A40" w:rsidRDefault="00CB758B" w:rsidP="007165B5">
            <w:pPr>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15-й щорічний бібліотечний фестиваль БІБЛІОФЕСТ </w:t>
            </w:r>
            <w:r w:rsidRPr="00E33A40">
              <w:rPr>
                <w:rFonts w:ascii="Times New Roman" w:hAnsi="Times New Roman" w:cs="Times New Roman"/>
                <w:bCs/>
                <w:sz w:val="24"/>
                <w:szCs w:val="24"/>
                <w:lang w:val="uk-UA"/>
              </w:rPr>
              <w:t>«ЧитайкоBookfest»</w:t>
            </w:r>
          </w:p>
        </w:tc>
        <w:tc>
          <w:tcPr>
            <w:tcW w:w="6451" w:type="dxa"/>
          </w:tcPr>
          <w:p w:rsidR="00CB758B" w:rsidRPr="00E33A40" w:rsidRDefault="00CB758B" w:rsidP="00B95482">
            <w:pPr>
              <w:pStyle w:val="a3"/>
              <w:spacing w:before="0" w:beforeAutospacing="0" w:after="0" w:afterAutospacing="0"/>
              <w:jc w:val="both"/>
              <w:rPr>
                <w:lang w:val="uk-UA"/>
              </w:rPr>
            </w:pPr>
            <w:r w:rsidRPr="00E33A40">
              <w:rPr>
                <w:lang w:val="uk-UA"/>
              </w:rPr>
              <w:t>Протягом двох днів, 25</w:t>
            </w:r>
            <w:r w:rsidR="00B95482">
              <w:rPr>
                <w:lang w:val="uk-UA"/>
              </w:rPr>
              <w:t>-</w:t>
            </w:r>
            <w:r w:rsidRPr="00E33A40">
              <w:rPr>
                <w:lang w:val="uk-UA"/>
              </w:rPr>
              <w:t xml:space="preserve">26 вересня 2025 року, у Тернополі відбувався 15-й щорічний бібліотечний фестиваль БІБЛІОФЕСТ. </w:t>
            </w:r>
            <w:r w:rsidR="00B95482">
              <w:rPr>
                <w:lang w:val="uk-UA"/>
              </w:rPr>
              <w:t>На площі біля пам’ятника Івану Франку діяло</w:t>
            </w:r>
            <w:r w:rsidRPr="00E33A40">
              <w:rPr>
                <w:lang w:val="uk-UA"/>
              </w:rPr>
              <w:t xml:space="preserve"> справжнє літературне містечко, де свої </w:t>
            </w:r>
            <w:r w:rsidR="00B95482">
              <w:rPr>
                <w:lang w:val="uk-UA"/>
              </w:rPr>
              <w:t>виставки-</w:t>
            </w:r>
            <w:r w:rsidRPr="00E33A40">
              <w:rPr>
                <w:lang w:val="uk-UA"/>
              </w:rPr>
              <w:t>презентації розгорнули усі міські бібліотек</w:t>
            </w:r>
            <w:r w:rsidR="00020A17" w:rsidRPr="00E33A40">
              <w:rPr>
                <w:lang w:val="uk-UA"/>
              </w:rPr>
              <w:t>и</w:t>
            </w:r>
            <w:r w:rsidR="00922F3D" w:rsidRPr="00E33A40">
              <w:rPr>
                <w:lang w:val="uk-UA"/>
              </w:rPr>
              <w:t>,</w:t>
            </w:r>
            <w:r w:rsidR="00A73493">
              <w:rPr>
                <w:lang w:val="uk-UA"/>
              </w:rPr>
              <w:t xml:space="preserve"> </w:t>
            </w:r>
            <w:r w:rsidR="00922F3D" w:rsidRPr="00E33A40">
              <w:rPr>
                <w:lang w:val="uk-UA"/>
              </w:rPr>
              <w:t>в</w:t>
            </w:r>
            <w:r w:rsidRPr="00E33A40">
              <w:rPr>
                <w:lang w:val="uk-UA"/>
              </w:rPr>
              <w:t>идавництва</w:t>
            </w:r>
            <w:r w:rsidR="00922F3D" w:rsidRPr="00E33A40">
              <w:rPr>
                <w:lang w:val="uk-UA"/>
              </w:rPr>
              <w:t xml:space="preserve">. </w:t>
            </w:r>
            <w:r w:rsidR="00B95482">
              <w:rPr>
                <w:lang w:val="uk-UA"/>
              </w:rPr>
              <w:t>Було п</w:t>
            </w:r>
            <w:r w:rsidR="00922F3D" w:rsidRPr="00E33A40">
              <w:rPr>
                <w:lang w:val="uk-UA"/>
              </w:rPr>
              <w:t>редставлено новинки та бестселери від видавництв:</w:t>
            </w:r>
            <w:r w:rsidRPr="00E33A40">
              <w:rPr>
                <w:lang w:val="uk-UA"/>
              </w:rPr>
              <w:t xml:space="preserve"> «Джура», «Богдан», «Мандрівець» (місто Тернопіль), «Видавництво Старого Лева» (місто Львів), «Mediason» (місто Івано-Франківськ)</w:t>
            </w:r>
            <w:r w:rsidR="00922F3D" w:rsidRPr="00E33A40">
              <w:rPr>
                <w:lang w:val="uk-UA"/>
              </w:rPr>
              <w:t>.</w:t>
            </w:r>
            <w:r w:rsidRPr="00E33A40">
              <w:rPr>
                <w:lang w:val="uk-UA"/>
              </w:rPr>
              <w:t xml:space="preserve"> Для юних читачів проводилися майстер-класи з виготовлення листівки для воїн</w:t>
            </w:r>
            <w:r w:rsidR="00937F51" w:rsidRPr="00E33A40">
              <w:rPr>
                <w:lang w:val="uk-UA"/>
              </w:rPr>
              <w:t>ів</w:t>
            </w:r>
            <w:r w:rsidRPr="00E33A40">
              <w:rPr>
                <w:lang w:val="uk-UA"/>
              </w:rPr>
              <w:t>, патріотичних брошок та інших вир</w:t>
            </w:r>
            <w:r w:rsidR="00020A17" w:rsidRPr="00E33A40">
              <w:rPr>
                <w:lang w:val="uk-UA"/>
              </w:rPr>
              <w:t>обів. Фестиваль був благодійним</w:t>
            </w:r>
            <w:r w:rsidR="00937F51" w:rsidRPr="00E33A40">
              <w:rPr>
                <w:lang w:val="uk-UA"/>
              </w:rPr>
              <w:t>, у</w:t>
            </w:r>
            <w:r w:rsidR="00020A17" w:rsidRPr="00E33A40">
              <w:rPr>
                <w:lang w:val="uk-UA"/>
              </w:rPr>
              <w:t xml:space="preserve"> рамках якого відбувалася </w:t>
            </w:r>
            <w:r w:rsidRPr="00E33A40">
              <w:rPr>
                <w:lang w:val="uk-UA"/>
              </w:rPr>
              <w:t>акція «Подаруй книгу захисника</w:t>
            </w:r>
            <w:r w:rsidR="00020A17" w:rsidRPr="00E33A40">
              <w:rPr>
                <w:lang w:val="uk-UA"/>
              </w:rPr>
              <w:t>м».</w:t>
            </w:r>
          </w:p>
        </w:tc>
      </w:tr>
      <w:tr w:rsidR="00CB758B" w:rsidRPr="00E33A40" w:rsidTr="00725EBE">
        <w:tc>
          <w:tcPr>
            <w:tcW w:w="3177" w:type="dxa"/>
          </w:tcPr>
          <w:p w:rsidR="00CB758B" w:rsidRPr="00E33A40" w:rsidRDefault="00CB758B" w:rsidP="007165B5">
            <w:pPr>
              <w:rPr>
                <w:rFonts w:ascii="Times New Roman" w:hAnsi="Times New Roman" w:cs="Times New Roman"/>
                <w:sz w:val="24"/>
                <w:szCs w:val="24"/>
                <w:lang w:val="uk-UA"/>
              </w:rPr>
            </w:pPr>
            <w:r w:rsidRPr="00E33A40">
              <w:rPr>
                <w:rFonts w:ascii="Times New Roman" w:hAnsi="Times New Roman" w:cs="Times New Roman"/>
                <w:sz w:val="24"/>
                <w:szCs w:val="24"/>
                <w:lang w:val="uk-UA"/>
              </w:rPr>
              <w:t>Іконописна школа</w:t>
            </w:r>
          </w:p>
        </w:tc>
        <w:tc>
          <w:tcPr>
            <w:tcW w:w="6451" w:type="dxa"/>
          </w:tcPr>
          <w:p w:rsidR="00CB758B" w:rsidRPr="00E33A40" w:rsidRDefault="00CB758B" w:rsidP="007165B5">
            <w:pPr>
              <w:pStyle w:val="a3"/>
              <w:spacing w:before="0" w:beforeAutospacing="0" w:after="0" w:afterAutospacing="0"/>
              <w:jc w:val="both"/>
              <w:rPr>
                <w:lang w:val="uk-UA"/>
              </w:rPr>
            </w:pPr>
            <w:r w:rsidRPr="00E33A40">
              <w:rPr>
                <w:lang w:val="uk-UA"/>
              </w:rPr>
              <w:t xml:space="preserve">На базі бібліотеки-філії №4 для дорослих </w:t>
            </w:r>
            <w:r w:rsidR="00105F9F" w:rsidRPr="00E33A40">
              <w:rPr>
                <w:lang w:val="uk-UA"/>
              </w:rPr>
              <w:t>функціонувала</w:t>
            </w:r>
            <w:r w:rsidRPr="00E33A40">
              <w:rPr>
                <w:lang w:val="uk-UA"/>
              </w:rPr>
              <w:t xml:space="preserve"> Іконописна школа. Навчання про</w:t>
            </w:r>
            <w:r w:rsidR="00020A17" w:rsidRPr="00E33A40">
              <w:rPr>
                <w:lang w:val="uk-UA"/>
              </w:rPr>
              <w:t>ходило під керівництвом майстра</w:t>
            </w:r>
            <w:r w:rsidRPr="00E33A40">
              <w:rPr>
                <w:lang w:val="uk-UA"/>
              </w:rPr>
              <w:t xml:space="preserve"> народної творчості. Школа функціонувала як особливий простір </w:t>
            </w:r>
            <w:r w:rsidRPr="00E33A40">
              <w:rPr>
                <w:bCs/>
                <w:lang w:val="uk-UA"/>
              </w:rPr>
              <w:t>сакрального мистецтва</w:t>
            </w:r>
            <w:r w:rsidRPr="00E33A40">
              <w:rPr>
                <w:lang w:val="uk-UA"/>
              </w:rPr>
              <w:t>, де всі охочі мали змогу написати власну ікону</w:t>
            </w:r>
            <w:r w:rsidR="00020A17" w:rsidRPr="00E33A40">
              <w:rPr>
                <w:lang w:val="uk-UA"/>
              </w:rPr>
              <w:t>.</w:t>
            </w:r>
          </w:p>
        </w:tc>
      </w:tr>
    </w:tbl>
    <w:p w:rsidR="008D6B12" w:rsidRPr="00E33A40" w:rsidRDefault="008D6B12" w:rsidP="008D6B12">
      <w:pPr>
        <w:pStyle w:val="2"/>
        <w:spacing w:before="0" w:line="240" w:lineRule="auto"/>
        <w:ind w:left="0" w:firstLine="0"/>
        <w:rPr>
          <w:rFonts w:ascii="Times New Roman" w:hAnsi="Times New Roman" w:cs="Times New Roman"/>
          <w:color w:val="auto"/>
          <w:sz w:val="24"/>
          <w:szCs w:val="24"/>
          <w:u w:val="single"/>
        </w:rPr>
      </w:pPr>
    </w:p>
    <w:p w:rsidR="008D6B12" w:rsidRPr="00E33A40" w:rsidRDefault="008D6B12" w:rsidP="008D6B12">
      <w:pPr>
        <w:pStyle w:val="2"/>
        <w:numPr>
          <w:ilvl w:val="0"/>
          <w:numId w:val="10"/>
        </w:numPr>
        <w:spacing w:before="0" w:line="240" w:lineRule="auto"/>
        <w:rPr>
          <w:rFonts w:ascii="Times New Roman" w:hAnsi="Times New Roman" w:cs="Times New Roman"/>
          <w:color w:val="auto"/>
          <w:sz w:val="24"/>
          <w:szCs w:val="24"/>
          <w:u w:val="single"/>
        </w:rPr>
      </w:pPr>
      <w:r w:rsidRPr="00E33A40">
        <w:rPr>
          <w:rFonts w:ascii="Times New Roman" w:hAnsi="Times New Roman" w:cs="Times New Roman"/>
          <w:color w:val="auto"/>
          <w:sz w:val="24"/>
          <w:szCs w:val="24"/>
          <w:u w:val="single"/>
        </w:rPr>
        <w:t>Організація</w:t>
      </w:r>
      <w:r w:rsidR="00215B1C" w:rsidRPr="00E33A40">
        <w:rPr>
          <w:rFonts w:ascii="Times New Roman" w:hAnsi="Times New Roman" w:cs="Times New Roman"/>
          <w:color w:val="auto"/>
          <w:sz w:val="24"/>
          <w:szCs w:val="24"/>
          <w:u w:val="single"/>
        </w:rPr>
        <w:t xml:space="preserve"> </w:t>
      </w:r>
      <w:r w:rsidRPr="00E33A40">
        <w:rPr>
          <w:rFonts w:ascii="Times New Roman" w:hAnsi="Times New Roman" w:cs="Times New Roman"/>
          <w:color w:val="auto"/>
          <w:sz w:val="24"/>
          <w:szCs w:val="24"/>
          <w:u w:val="single"/>
        </w:rPr>
        <w:t>дозвілля та культурно-масова робота</w:t>
      </w:r>
      <w:r w:rsidR="00306420" w:rsidRPr="00E33A40">
        <w:rPr>
          <w:rFonts w:ascii="Times New Roman" w:hAnsi="Times New Roman" w:cs="Times New Roman"/>
          <w:color w:val="auto"/>
          <w:sz w:val="24"/>
          <w:szCs w:val="24"/>
          <w:u w:val="single"/>
        </w:rPr>
        <w:t xml:space="preserve"> </w:t>
      </w:r>
      <w:r w:rsidR="00725EBE" w:rsidRPr="00E33A40">
        <w:rPr>
          <w:rFonts w:ascii="Times New Roman" w:hAnsi="Times New Roman" w:cs="Times New Roman"/>
          <w:color w:val="auto"/>
          <w:sz w:val="24"/>
          <w:szCs w:val="24"/>
          <w:u w:val="single"/>
        </w:rPr>
        <w:t>Комунальн</w:t>
      </w:r>
      <w:r w:rsidRPr="00E33A40">
        <w:rPr>
          <w:rFonts w:ascii="Times New Roman" w:hAnsi="Times New Roman" w:cs="Times New Roman"/>
          <w:color w:val="auto"/>
          <w:sz w:val="24"/>
          <w:szCs w:val="24"/>
          <w:u w:val="single"/>
        </w:rPr>
        <w:t>ої</w:t>
      </w:r>
      <w:r w:rsidR="00725EBE" w:rsidRPr="00E33A40">
        <w:rPr>
          <w:rFonts w:ascii="Times New Roman" w:hAnsi="Times New Roman" w:cs="Times New Roman"/>
          <w:color w:val="auto"/>
          <w:sz w:val="24"/>
          <w:szCs w:val="24"/>
          <w:u w:val="single"/>
        </w:rPr>
        <w:t xml:space="preserve"> установ</w:t>
      </w:r>
      <w:r w:rsidRPr="00E33A40">
        <w:rPr>
          <w:rFonts w:ascii="Times New Roman" w:hAnsi="Times New Roman" w:cs="Times New Roman"/>
          <w:color w:val="auto"/>
          <w:sz w:val="24"/>
          <w:szCs w:val="24"/>
          <w:u w:val="single"/>
        </w:rPr>
        <w:t>и</w:t>
      </w:r>
      <w:r w:rsidR="00306420" w:rsidRPr="00E33A40">
        <w:rPr>
          <w:rFonts w:ascii="Times New Roman" w:hAnsi="Times New Roman" w:cs="Times New Roman"/>
          <w:color w:val="auto"/>
          <w:sz w:val="24"/>
          <w:szCs w:val="24"/>
          <w:u w:val="single"/>
        </w:rPr>
        <w:t xml:space="preserve"> </w:t>
      </w:r>
      <w:r w:rsidR="00725EBE" w:rsidRPr="00E33A40">
        <w:rPr>
          <w:rFonts w:ascii="Times New Roman" w:hAnsi="Times New Roman" w:cs="Times New Roman"/>
          <w:color w:val="auto"/>
          <w:sz w:val="24"/>
          <w:szCs w:val="24"/>
          <w:u w:val="single"/>
        </w:rPr>
        <w:t>Тернопільський</w:t>
      </w:r>
      <w:r w:rsidR="00306420" w:rsidRPr="00E33A40">
        <w:rPr>
          <w:rFonts w:ascii="Times New Roman" w:hAnsi="Times New Roman" w:cs="Times New Roman"/>
          <w:color w:val="auto"/>
          <w:sz w:val="24"/>
          <w:szCs w:val="24"/>
          <w:u w:val="single"/>
        </w:rPr>
        <w:t xml:space="preserve"> </w:t>
      </w:r>
      <w:r w:rsidR="00725EBE" w:rsidRPr="00E33A40">
        <w:rPr>
          <w:rFonts w:ascii="Times New Roman" w:hAnsi="Times New Roman" w:cs="Times New Roman"/>
          <w:color w:val="auto"/>
          <w:sz w:val="24"/>
          <w:szCs w:val="24"/>
          <w:u w:val="single"/>
        </w:rPr>
        <w:t>міський Палац культури «Березіль» ім. Леся Курбаса</w:t>
      </w:r>
    </w:p>
    <w:p w:rsidR="00C55819" w:rsidRPr="00E33A40" w:rsidRDefault="008D6B12" w:rsidP="007D2E12">
      <w:pPr>
        <w:pStyle w:val="2"/>
        <w:spacing w:before="0" w:line="240" w:lineRule="auto"/>
        <w:ind w:firstLine="557"/>
        <w:rPr>
          <w:rFonts w:ascii="Times New Roman" w:hAnsi="Times New Roman" w:cs="Times New Roman"/>
          <w:b w:val="0"/>
          <w:bCs w:val="0"/>
          <w:color w:val="auto"/>
          <w:sz w:val="24"/>
          <w:szCs w:val="24"/>
        </w:rPr>
      </w:pPr>
      <w:r w:rsidRPr="00E33A40">
        <w:rPr>
          <w:rFonts w:ascii="Times New Roman" w:hAnsi="Times New Roman" w:cs="Times New Roman"/>
          <w:b w:val="0"/>
          <w:bCs w:val="0"/>
          <w:color w:val="auto"/>
          <w:sz w:val="24"/>
          <w:szCs w:val="24"/>
        </w:rPr>
        <w:t>Палац культури</w:t>
      </w:r>
      <w:r w:rsidR="00215B1C"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є головною сценою дозвілля Тернополя з глядацькою залою на близько 1</w:t>
      </w:r>
      <w:r w:rsidR="00215B1C"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 xml:space="preserve">000 місць, </w:t>
      </w:r>
      <w:r w:rsidR="00B95482">
        <w:rPr>
          <w:rFonts w:ascii="Times New Roman" w:hAnsi="Times New Roman" w:cs="Times New Roman"/>
          <w:b w:val="0"/>
          <w:bCs w:val="0"/>
          <w:color w:val="auto"/>
          <w:sz w:val="24"/>
          <w:szCs w:val="24"/>
        </w:rPr>
        <w:t>оснаще</w:t>
      </w:r>
      <w:r w:rsidR="00306420" w:rsidRPr="00E33A40">
        <w:rPr>
          <w:rFonts w:ascii="Times New Roman" w:hAnsi="Times New Roman" w:cs="Times New Roman"/>
          <w:b w:val="0"/>
          <w:bCs w:val="0"/>
          <w:color w:val="auto"/>
          <w:sz w:val="24"/>
          <w:szCs w:val="24"/>
        </w:rPr>
        <w:t xml:space="preserve">ною </w:t>
      </w:r>
      <w:r w:rsidR="00725EBE" w:rsidRPr="00E33A40">
        <w:rPr>
          <w:rFonts w:ascii="Times New Roman" w:hAnsi="Times New Roman" w:cs="Times New Roman"/>
          <w:b w:val="0"/>
          <w:bCs w:val="0"/>
          <w:color w:val="auto"/>
          <w:sz w:val="24"/>
          <w:szCs w:val="24"/>
        </w:rPr>
        <w:t>сучасним</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обладнанням. При Палаці</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діють</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сім</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народних та чотири</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зразкових</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аматорських</w:t>
      </w:r>
      <w:r w:rsidR="00306420" w:rsidRPr="00E33A40">
        <w:rPr>
          <w:rFonts w:ascii="Times New Roman" w:hAnsi="Times New Roman" w:cs="Times New Roman"/>
          <w:b w:val="0"/>
          <w:bCs w:val="0"/>
          <w:color w:val="auto"/>
          <w:sz w:val="24"/>
          <w:szCs w:val="24"/>
        </w:rPr>
        <w:t xml:space="preserve"> колектив</w:t>
      </w:r>
      <w:r w:rsidR="002724F0">
        <w:rPr>
          <w:rFonts w:ascii="Times New Roman" w:hAnsi="Times New Roman" w:cs="Times New Roman"/>
          <w:b w:val="0"/>
          <w:bCs w:val="0"/>
          <w:color w:val="auto"/>
          <w:sz w:val="24"/>
          <w:szCs w:val="24"/>
        </w:rPr>
        <w:t>и</w:t>
      </w:r>
      <w:r w:rsidR="00725EBE" w:rsidRPr="00E33A40">
        <w:rPr>
          <w:rFonts w:ascii="Times New Roman" w:hAnsi="Times New Roman" w:cs="Times New Roman"/>
          <w:b w:val="0"/>
          <w:bCs w:val="0"/>
          <w:color w:val="auto"/>
          <w:sz w:val="24"/>
          <w:szCs w:val="24"/>
        </w:rPr>
        <w:t>. У звітному</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періоді</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відбулися десятки заходів</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різної тематики. Заходи демонструють</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високу</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відвідуваність, прикладом чого є вистава «Ялинка</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міського</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голови», яку переглянули</w:t>
      </w:r>
      <w:r w:rsidR="00306420" w:rsidRPr="00E33A40">
        <w:rPr>
          <w:rFonts w:ascii="Times New Roman" w:hAnsi="Times New Roman" w:cs="Times New Roman"/>
          <w:b w:val="0"/>
          <w:bCs w:val="0"/>
          <w:color w:val="auto"/>
          <w:sz w:val="24"/>
          <w:szCs w:val="24"/>
        </w:rPr>
        <w:t xml:space="preserve"> </w:t>
      </w:r>
      <w:r w:rsidR="00725EBE" w:rsidRPr="00E33A40">
        <w:rPr>
          <w:rFonts w:ascii="Times New Roman" w:hAnsi="Times New Roman" w:cs="Times New Roman"/>
          <w:b w:val="0"/>
          <w:bCs w:val="0"/>
          <w:color w:val="auto"/>
          <w:sz w:val="24"/>
          <w:szCs w:val="24"/>
        </w:rPr>
        <w:t>близько 6 000 осіб. У 2027 році заклад відзначатиме 50-річчя.</w:t>
      </w:r>
    </w:p>
    <w:p w:rsidR="007165B5" w:rsidRPr="00E33A40" w:rsidRDefault="007165B5" w:rsidP="007165B5">
      <w:pPr>
        <w:spacing w:after="0" w:line="240" w:lineRule="auto"/>
        <w:rPr>
          <w:rFonts w:ascii="Times New Roman" w:hAnsi="Times New Roman" w:cs="Times New Roman"/>
          <w:sz w:val="24"/>
          <w:szCs w:val="24"/>
          <w:lang w:val="uk-UA" w:eastAsia="uk-UA"/>
        </w:rPr>
      </w:pPr>
    </w:p>
    <w:p w:rsidR="002670EC" w:rsidRPr="00E33A40" w:rsidRDefault="002670EC" w:rsidP="008D6B12">
      <w:pPr>
        <w:pStyle w:val="a5"/>
        <w:numPr>
          <w:ilvl w:val="0"/>
          <w:numId w:val="10"/>
        </w:numPr>
        <w:spacing w:after="0" w:line="240" w:lineRule="auto"/>
        <w:jc w:val="left"/>
        <w:rPr>
          <w:b/>
          <w:bCs/>
          <w:szCs w:val="24"/>
          <w:u w:val="single"/>
        </w:rPr>
      </w:pPr>
      <w:r w:rsidRPr="00E33A40">
        <w:rPr>
          <w:b/>
          <w:bCs/>
          <w:szCs w:val="24"/>
          <w:u w:val="single"/>
        </w:rPr>
        <w:t xml:space="preserve">Діяльність </w:t>
      </w:r>
      <w:r w:rsidRPr="00E33A40">
        <w:rPr>
          <w:b/>
          <w:szCs w:val="24"/>
          <w:u w:val="single"/>
        </w:rPr>
        <w:t>Будин</w:t>
      </w:r>
      <w:r w:rsidR="002724F0">
        <w:rPr>
          <w:b/>
          <w:szCs w:val="24"/>
          <w:u w:val="single"/>
        </w:rPr>
        <w:t>ку культури «Кутківці» та Будин</w:t>
      </w:r>
      <w:r w:rsidRPr="00E33A40">
        <w:rPr>
          <w:b/>
          <w:szCs w:val="24"/>
          <w:u w:val="single"/>
        </w:rPr>
        <w:t>ку культури «Пронятин»</w:t>
      </w:r>
    </w:p>
    <w:p w:rsidR="002670EC" w:rsidRPr="00E33A40" w:rsidRDefault="002670EC" w:rsidP="007165B5">
      <w:pPr>
        <w:spacing w:after="0" w:line="240" w:lineRule="auto"/>
        <w:ind w:firstLine="709"/>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Протягом звітного періоду</w:t>
      </w:r>
      <w:r w:rsidRPr="00E33A40">
        <w:rPr>
          <w:rFonts w:ascii="Times New Roman" w:eastAsia="Times New Roman" w:hAnsi="Times New Roman" w:cs="Times New Roman"/>
          <w:sz w:val="24"/>
          <w:szCs w:val="24"/>
          <w:lang w:val="uk-UA"/>
        </w:rPr>
        <w:t xml:space="preserve"> при Будинку культури «Кутківці» функціонувало </w:t>
      </w:r>
      <w:r w:rsidRPr="00E33A40">
        <w:rPr>
          <w:rFonts w:ascii="Times New Roman" w:eastAsia="Times New Roman" w:hAnsi="Times New Roman" w:cs="Times New Roman"/>
          <w:bCs/>
          <w:sz w:val="24"/>
          <w:szCs w:val="24"/>
          <w:lang w:val="uk-UA"/>
        </w:rPr>
        <w:t>5 творчих формувань</w:t>
      </w:r>
      <w:r w:rsidRPr="00E33A40">
        <w:rPr>
          <w:rFonts w:ascii="Times New Roman" w:eastAsia="Times New Roman" w:hAnsi="Times New Roman" w:cs="Times New Roman"/>
          <w:sz w:val="24"/>
          <w:szCs w:val="24"/>
          <w:lang w:val="uk-UA"/>
        </w:rPr>
        <w:t>, які забезпечували роботу за основними напрямками, включаючи вокально-хорове та декоративно-ужиткове мистецтво.</w:t>
      </w:r>
    </w:p>
    <w:p w:rsidR="002670EC" w:rsidRPr="00E33A40" w:rsidRDefault="002670EC" w:rsidP="007165B5">
      <w:p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sz w:val="24"/>
          <w:szCs w:val="24"/>
          <w:lang w:val="uk-UA"/>
        </w:rPr>
        <w:t>Перелік діючих формувань:</w:t>
      </w:r>
    </w:p>
    <w:p w:rsidR="002670EC" w:rsidRPr="00E33A40" w:rsidRDefault="002670EC" w:rsidP="007165B5">
      <w:pPr>
        <w:numPr>
          <w:ilvl w:val="0"/>
          <w:numId w:val="27"/>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Хоровий гурток «Джерело любові»</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7"/>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Школа писанкарства «Намалюю писаночку»</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7"/>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Вокальна студія «Перфоменс»</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7"/>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Вокальний ансамбль «Оксамит»</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7"/>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Дитячий ансамбль «VivaГолос».</w:t>
      </w:r>
    </w:p>
    <w:p w:rsidR="002670EC" w:rsidRPr="00E33A40" w:rsidRDefault="002670EC" w:rsidP="007165B5">
      <w:p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sz w:val="24"/>
          <w:szCs w:val="24"/>
          <w:lang w:val="uk-UA"/>
        </w:rPr>
        <w:t xml:space="preserve">Будинок культури «Пронятин» у 2025 році забезпечував діяльність </w:t>
      </w:r>
      <w:r w:rsidRPr="00E33A40">
        <w:rPr>
          <w:rFonts w:ascii="Times New Roman" w:eastAsia="Times New Roman" w:hAnsi="Times New Roman" w:cs="Times New Roman"/>
          <w:bCs/>
          <w:sz w:val="24"/>
          <w:szCs w:val="24"/>
          <w:lang w:val="uk-UA"/>
        </w:rPr>
        <w:t>5 клубних формувань</w:t>
      </w:r>
      <w:r w:rsidRPr="00E33A40">
        <w:rPr>
          <w:rFonts w:ascii="Times New Roman" w:eastAsia="Times New Roman" w:hAnsi="Times New Roman" w:cs="Times New Roman"/>
          <w:sz w:val="24"/>
          <w:szCs w:val="24"/>
          <w:lang w:val="uk-UA"/>
        </w:rPr>
        <w:t>, які охоплювали вокальний та театральний напрямки.</w:t>
      </w:r>
    </w:p>
    <w:p w:rsidR="002670EC" w:rsidRPr="00E33A40" w:rsidRDefault="002670EC" w:rsidP="007165B5">
      <w:p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sz w:val="24"/>
          <w:szCs w:val="24"/>
          <w:lang w:val="uk-UA"/>
        </w:rPr>
        <w:t>Перелік діючих формувань:</w:t>
      </w:r>
    </w:p>
    <w:p w:rsidR="002670EC" w:rsidRPr="00E33A40" w:rsidRDefault="002670EC" w:rsidP="007165B5">
      <w:pPr>
        <w:numPr>
          <w:ilvl w:val="0"/>
          <w:numId w:val="28"/>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Вокальний ансамбль «Березівка»</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8"/>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Дитячий ансамбль «Леліточка»</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8"/>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Вокальний ансамбль «Мрія»</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8"/>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lastRenderedPageBreak/>
        <w:t>Чоловічий вокальний ансамбль</w:t>
      </w:r>
      <w:r w:rsidR="002724F0">
        <w:rPr>
          <w:rFonts w:ascii="Times New Roman" w:eastAsia="Times New Roman" w:hAnsi="Times New Roman" w:cs="Times New Roman"/>
          <w:bCs/>
          <w:sz w:val="24"/>
          <w:szCs w:val="24"/>
          <w:lang w:val="uk-UA"/>
        </w:rPr>
        <w:t>;</w:t>
      </w:r>
    </w:p>
    <w:p w:rsidR="002670EC" w:rsidRPr="00E33A40" w:rsidRDefault="002670EC" w:rsidP="007165B5">
      <w:pPr>
        <w:numPr>
          <w:ilvl w:val="0"/>
          <w:numId w:val="28"/>
        </w:numPr>
        <w:spacing w:after="0" w:line="240" w:lineRule="auto"/>
        <w:jc w:val="both"/>
        <w:rPr>
          <w:rFonts w:ascii="Times New Roman" w:eastAsia="Times New Roman" w:hAnsi="Times New Roman" w:cs="Times New Roman"/>
          <w:sz w:val="24"/>
          <w:szCs w:val="24"/>
          <w:lang w:val="uk-UA"/>
        </w:rPr>
      </w:pPr>
      <w:r w:rsidRPr="00E33A40">
        <w:rPr>
          <w:rFonts w:ascii="Times New Roman" w:eastAsia="Times New Roman" w:hAnsi="Times New Roman" w:cs="Times New Roman"/>
          <w:bCs/>
          <w:sz w:val="24"/>
          <w:szCs w:val="24"/>
          <w:lang w:val="uk-UA"/>
        </w:rPr>
        <w:t>Театральний гурток</w:t>
      </w:r>
      <w:r w:rsidR="00105F9F" w:rsidRPr="00E33A40">
        <w:rPr>
          <w:rFonts w:ascii="Times New Roman" w:eastAsia="Times New Roman" w:hAnsi="Times New Roman" w:cs="Times New Roman"/>
          <w:bCs/>
          <w:sz w:val="24"/>
          <w:szCs w:val="24"/>
          <w:lang w:val="uk-UA"/>
        </w:rPr>
        <w:t>.</w:t>
      </w:r>
    </w:p>
    <w:p w:rsidR="002670EC" w:rsidRPr="00E33A40" w:rsidRDefault="002670EC" w:rsidP="007165B5">
      <w:pPr>
        <w:pStyle w:val="a3"/>
        <w:spacing w:before="0" w:beforeAutospacing="0" w:after="0" w:afterAutospacing="0"/>
        <w:jc w:val="both"/>
        <w:rPr>
          <w:lang w:val="uk-UA"/>
        </w:rPr>
      </w:pPr>
      <w:r w:rsidRPr="00E33A40">
        <w:rPr>
          <w:lang w:val="uk-UA"/>
        </w:rPr>
        <w:t>Обидва структурн</w:t>
      </w:r>
      <w:r w:rsidR="002724F0">
        <w:rPr>
          <w:lang w:val="uk-UA"/>
        </w:rPr>
        <w:t>их</w:t>
      </w:r>
      <w:r w:rsidRPr="00E33A40">
        <w:rPr>
          <w:lang w:val="uk-UA"/>
        </w:rPr>
        <w:t xml:space="preserve"> підрозділи активно здійснювали культурно-масову діяльність, спрямовану на організацію дозвілля та задоволення культурних потреб громади.</w:t>
      </w:r>
    </w:p>
    <w:p w:rsidR="002670EC" w:rsidRPr="005A258F" w:rsidRDefault="002670EC" w:rsidP="007165B5">
      <w:pPr>
        <w:pStyle w:val="a3"/>
        <w:spacing w:before="0" w:beforeAutospacing="0" w:after="0" w:afterAutospacing="0"/>
        <w:jc w:val="both"/>
        <w:rPr>
          <w:lang w:val="uk-UA"/>
        </w:rPr>
      </w:pPr>
      <w:r w:rsidRPr="005A258F">
        <w:rPr>
          <w:lang w:val="uk-UA"/>
        </w:rPr>
        <w:t xml:space="preserve">Загальна кількість проведених заходів склала </w:t>
      </w:r>
      <w:r w:rsidRPr="005A258F">
        <w:rPr>
          <w:bCs/>
          <w:lang w:val="uk-UA"/>
        </w:rPr>
        <w:t>162</w:t>
      </w:r>
      <w:r w:rsidRPr="005A258F">
        <w:rPr>
          <w:lang w:val="uk-UA"/>
        </w:rPr>
        <w:t xml:space="preserve"> одиниці, з них:</w:t>
      </w:r>
    </w:p>
    <w:p w:rsidR="002670EC" w:rsidRPr="005A258F" w:rsidRDefault="002670EC" w:rsidP="007165B5">
      <w:pPr>
        <w:pStyle w:val="a3"/>
        <w:numPr>
          <w:ilvl w:val="0"/>
          <w:numId w:val="29"/>
        </w:numPr>
        <w:spacing w:before="0" w:beforeAutospacing="0" w:after="0" w:afterAutospacing="0"/>
        <w:jc w:val="both"/>
        <w:rPr>
          <w:lang w:val="uk-UA"/>
        </w:rPr>
      </w:pPr>
      <w:r w:rsidRPr="005A258F">
        <w:rPr>
          <w:lang w:val="uk-UA"/>
        </w:rPr>
        <w:t>Будин</w:t>
      </w:r>
      <w:r w:rsidR="002724F0" w:rsidRPr="005A258F">
        <w:rPr>
          <w:lang w:val="uk-UA"/>
        </w:rPr>
        <w:t>ок</w:t>
      </w:r>
      <w:r w:rsidRPr="005A258F">
        <w:rPr>
          <w:lang w:val="uk-UA"/>
        </w:rPr>
        <w:t xml:space="preserve"> культури «Пронятин» пров</w:t>
      </w:r>
      <w:r w:rsidR="00105F9F" w:rsidRPr="005A258F">
        <w:rPr>
          <w:lang w:val="uk-UA"/>
        </w:rPr>
        <w:t>ів</w:t>
      </w:r>
      <w:r w:rsidR="00D5023F" w:rsidRPr="005A258F">
        <w:rPr>
          <w:lang w:val="uk-UA"/>
        </w:rPr>
        <w:t xml:space="preserve"> </w:t>
      </w:r>
      <w:r w:rsidRPr="005A258F">
        <w:rPr>
          <w:bCs/>
          <w:lang w:val="uk-UA"/>
        </w:rPr>
        <w:t>135</w:t>
      </w:r>
      <w:r w:rsidRPr="005A258F">
        <w:rPr>
          <w:lang w:val="uk-UA"/>
        </w:rPr>
        <w:t xml:space="preserve"> заходів, що забезпечило його постійну роботу з громадою.</w:t>
      </w:r>
    </w:p>
    <w:p w:rsidR="00306420" w:rsidRPr="00E33A40" w:rsidRDefault="00FB3606" w:rsidP="00306420">
      <w:pPr>
        <w:pStyle w:val="a3"/>
        <w:numPr>
          <w:ilvl w:val="0"/>
          <w:numId w:val="29"/>
        </w:numPr>
        <w:spacing w:before="0" w:beforeAutospacing="0" w:after="0" w:afterAutospacing="0"/>
        <w:jc w:val="both"/>
        <w:rPr>
          <w:lang w:val="uk-UA"/>
        </w:rPr>
      </w:pPr>
      <w:r w:rsidRPr="005A258F">
        <w:rPr>
          <w:lang w:val="uk-UA"/>
        </w:rPr>
        <w:t>Будинок</w:t>
      </w:r>
      <w:r w:rsidR="002670EC" w:rsidRPr="005A258F">
        <w:rPr>
          <w:lang w:val="uk-UA"/>
        </w:rPr>
        <w:t xml:space="preserve"> культури «Кутківці» пров</w:t>
      </w:r>
      <w:r w:rsidR="00105F9F" w:rsidRPr="005A258F">
        <w:rPr>
          <w:lang w:val="uk-UA"/>
        </w:rPr>
        <w:t>ів</w:t>
      </w:r>
      <w:r w:rsidR="00D5023F" w:rsidRPr="005A258F">
        <w:rPr>
          <w:lang w:val="uk-UA"/>
        </w:rPr>
        <w:t xml:space="preserve"> </w:t>
      </w:r>
      <w:r w:rsidR="002670EC" w:rsidRPr="005A258F">
        <w:rPr>
          <w:bCs/>
          <w:lang w:val="uk-UA"/>
        </w:rPr>
        <w:t>27</w:t>
      </w:r>
      <w:r w:rsidR="002670EC" w:rsidRPr="005A258F">
        <w:rPr>
          <w:lang w:val="uk-UA"/>
        </w:rPr>
        <w:t xml:space="preserve"> заходів,</w:t>
      </w:r>
      <w:r w:rsidR="002670EC" w:rsidRPr="00E33A40">
        <w:rPr>
          <w:lang w:val="uk-UA"/>
        </w:rPr>
        <w:t xml:space="preserve"> що відповідало систематичному виконанню затвердженого плану роботи.</w:t>
      </w:r>
    </w:p>
    <w:p w:rsidR="009A6B75" w:rsidRPr="00E33A40" w:rsidRDefault="009A6B75" w:rsidP="00306420">
      <w:pPr>
        <w:pStyle w:val="a3"/>
        <w:spacing w:before="0" w:beforeAutospacing="0" w:after="0" w:afterAutospacing="0"/>
        <w:jc w:val="both"/>
        <w:rPr>
          <w:lang w:val="uk-UA"/>
        </w:rPr>
      </w:pPr>
      <w:r w:rsidRPr="00E33A40">
        <w:rPr>
          <w:b/>
          <w:bCs/>
          <w:u w:val="single"/>
          <w:lang w:val="uk-UA"/>
        </w:rPr>
        <w:t>Комунальне</w:t>
      </w:r>
      <w:r w:rsidR="00306420" w:rsidRPr="00E33A40">
        <w:rPr>
          <w:b/>
          <w:bCs/>
          <w:u w:val="single"/>
          <w:lang w:val="uk-UA"/>
        </w:rPr>
        <w:t xml:space="preserve"> </w:t>
      </w:r>
      <w:r w:rsidRPr="00E33A40">
        <w:rPr>
          <w:b/>
          <w:bCs/>
          <w:u w:val="single"/>
          <w:lang w:val="uk-UA"/>
        </w:rPr>
        <w:t>підприємство «Тернопільська</w:t>
      </w:r>
      <w:r w:rsidR="00306420" w:rsidRPr="00E33A40">
        <w:rPr>
          <w:b/>
          <w:bCs/>
          <w:u w:val="single"/>
          <w:lang w:val="uk-UA"/>
        </w:rPr>
        <w:t xml:space="preserve"> </w:t>
      </w:r>
      <w:r w:rsidRPr="00E33A40">
        <w:rPr>
          <w:b/>
          <w:bCs/>
          <w:u w:val="single"/>
          <w:lang w:val="uk-UA"/>
        </w:rPr>
        <w:t>кінокомісія»</w:t>
      </w:r>
      <w:r w:rsidRPr="00C72DC6">
        <w:rPr>
          <w:lang w:val="uk-UA"/>
        </w:rPr>
        <w:t xml:space="preserve"> </w:t>
      </w:r>
      <w:r w:rsidRPr="00C72DC6">
        <w:rPr>
          <w:b/>
          <w:lang w:val="uk-UA"/>
        </w:rPr>
        <w:t>у</w:t>
      </w:r>
      <w:r w:rsidR="00306420" w:rsidRPr="00C72DC6">
        <w:rPr>
          <w:b/>
          <w:lang w:val="uk-UA"/>
        </w:rPr>
        <w:t xml:space="preserve"> </w:t>
      </w:r>
      <w:r w:rsidRPr="00E33A40">
        <w:rPr>
          <w:lang w:val="uk-UA"/>
        </w:rPr>
        <w:t>2025 році</w:t>
      </w:r>
      <w:r w:rsidR="00306420" w:rsidRPr="00E33A40">
        <w:rPr>
          <w:lang w:val="uk-UA"/>
        </w:rPr>
        <w:t xml:space="preserve"> </w:t>
      </w:r>
      <w:r w:rsidRPr="00E33A40">
        <w:rPr>
          <w:lang w:val="uk-UA"/>
        </w:rPr>
        <w:t>сфокусувало свою діяльність на патріотичному та соціальному</w:t>
      </w:r>
      <w:r w:rsidR="00306420" w:rsidRPr="00E33A40">
        <w:rPr>
          <w:lang w:val="uk-UA"/>
        </w:rPr>
        <w:t xml:space="preserve"> </w:t>
      </w:r>
      <w:r w:rsidRPr="00E33A40">
        <w:rPr>
          <w:lang w:val="uk-UA"/>
        </w:rPr>
        <w:t>напрямках.</w:t>
      </w:r>
      <w:r w:rsidR="00306420" w:rsidRPr="00E33A40">
        <w:rPr>
          <w:lang w:val="uk-UA"/>
        </w:rPr>
        <w:t xml:space="preserve"> </w:t>
      </w:r>
      <w:r w:rsidRPr="00E33A40">
        <w:rPr>
          <w:lang w:val="uk-UA"/>
        </w:rPr>
        <w:t>Підприємство активно пропагувало</w:t>
      </w:r>
      <w:r w:rsidR="00306420" w:rsidRPr="00E33A40">
        <w:rPr>
          <w:lang w:val="uk-UA"/>
        </w:rPr>
        <w:t xml:space="preserve"> </w:t>
      </w:r>
      <w:r w:rsidRPr="00E33A40">
        <w:rPr>
          <w:lang w:val="uk-UA"/>
        </w:rPr>
        <w:t>покази</w:t>
      </w:r>
      <w:r w:rsidR="00306420" w:rsidRPr="00E33A40">
        <w:rPr>
          <w:lang w:val="uk-UA"/>
        </w:rPr>
        <w:t xml:space="preserve"> </w:t>
      </w:r>
      <w:r w:rsidRPr="00E33A40">
        <w:rPr>
          <w:lang w:val="uk-UA"/>
        </w:rPr>
        <w:t>українських</w:t>
      </w:r>
      <w:r w:rsidR="00306420" w:rsidRPr="00E33A40">
        <w:rPr>
          <w:lang w:val="uk-UA"/>
        </w:rPr>
        <w:t xml:space="preserve"> </w:t>
      </w:r>
      <w:r w:rsidRPr="00E33A40">
        <w:rPr>
          <w:lang w:val="uk-UA"/>
        </w:rPr>
        <w:t>художніх, історичних та документальних</w:t>
      </w:r>
      <w:r w:rsidR="00306420" w:rsidRPr="00E33A40">
        <w:rPr>
          <w:lang w:val="uk-UA"/>
        </w:rPr>
        <w:t xml:space="preserve"> </w:t>
      </w:r>
      <w:r w:rsidRPr="00E33A40">
        <w:rPr>
          <w:lang w:val="uk-UA"/>
        </w:rPr>
        <w:t>стрічок, присвячених</w:t>
      </w:r>
      <w:r w:rsidR="00306420" w:rsidRPr="00E33A40">
        <w:rPr>
          <w:lang w:val="uk-UA"/>
        </w:rPr>
        <w:t xml:space="preserve"> </w:t>
      </w:r>
      <w:r w:rsidRPr="00E33A40">
        <w:rPr>
          <w:lang w:val="uk-UA"/>
        </w:rPr>
        <w:t>сучасним</w:t>
      </w:r>
      <w:r w:rsidR="00306420" w:rsidRPr="00E33A40">
        <w:rPr>
          <w:lang w:val="uk-UA"/>
        </w:rPr>
        <w:t xml:space="preserve"> </w:t>
      </w:r>
      <w:r w:rsidR="002724F0">
        <w:rPr>
          <w:lang w:val="uk-UA"/>
        </w:rPr>
        <w:t>Героям-</w:t>
      </w:r>
      <w:r w:rsidRPr="00E33A40">
        <w:rPr>
          <w:lang w:val="uk-UA"/>
        </w:rPr>
        <w:t>захисникам</w:t>
      </w:r>
      <w:r w:rsidR="00306420" w:rsidRPr="00E33A40">
        <w:rPr>
          <w:lang w:val="uk-UA"/>
        </w:rPr>
        <w:t xml:space="preserve"> </w:t>
      </w:r>
      <w:r w:rsidR="002724F0">
        <w:rPr>
          <w:lang w:val="uk-UA"/>
        </w:rPr>
        <w:t xml:space="preserve">– учасникам </w:t>
      </w:r>
      <w:r w:rsidRPr="00E33A40">
        <w:rPr>
          <w:lang w:val="uk-UA"/>
        </w:rPr>
        <w:t>російсько-української</w:t>
      </w:r>
      <w:r w:rsidR="00306420" w:rsidRPr="00E33A40">
        <w:rPr>
          <w:lang w:val="uk-UA"/>
        </w:rPr>
        <w:t xml:space="preserve"> </w:t>
      </w:r>
      <w:r w:rsidRPr="00E33A40">
        <w:rPr>
          <w:lang w:val="uk-UA"/>
        </w:rPr>
        <w:t xml:space="preserve">війни. Проведено </w:t>
      </w:r>
      <w:r w:rsidR="002724F0">
        <w:rPr>
          <w:lang w:val="uk-UA"/>
        </w:rPr>
        <w:t>більше</w:t>
      </w:r>
      <w:r w:rsidRPr="00E33A40">
        <w:rPr>
          <w:lang w:val="uk-UA"/>
        </w:rPr>
        <w:t xml:space="preserve"> десяти презентацій</w:t>
      </w:r>
      <w:r w:rsidR="00306420" w:rsidRPr="00E33A40">
        <w:rPr>
          <w:lang w:val="uk-UA"/>
        </w:rPr>
        <w:t xml:space="preserve"> </w:t>
      </w:r>
      <w:r w:rsidRPr="00E33A40">
        <w:rPr>
          <w:lang w:val="uk-UA"/>
        </w:rPr>
        <w:t>кінострічок, які</w:t>
      </w:r>
      <w:r w:rsidR="00306420" w:rsidRPr="00E33A40">
        <w:rPr>
          <w:lang w:val="uk-UA"/>
        </w:rPr>
        <w:t xml:space="preserve"> </w:t>
      </w:r>
      <w:r w:rsidRPr="00E33A40">
        <w:rPr>
          <w:lang w:val="uk-UA"/>
        </w:rPr>
        <w:t>мали на меті:</w:t>
      </w:r>
    </w:p>
    <w:p w:rsidR="009A6B75" w:rsidRPr="00E33A40" w:rsidRDefault="00306420" w:rsidP="009A6B75">
      <w:pPr>
        <w:pStyle w:val="a3"/>
        <w:numPr>
          <w:ilvl w:val="0"/>
          <w:numId w:val="32"/>
        </w:numPr>
        <w:spacing w:before="0" w:beforeAutospacing="0" w:after="0" w:afterAutospacing="0"/>
        <w:rPr>
          <w:lang w:val="uk-UA"/>
        </w:rPr>
      </w:pPr>
      <w:r w:rsidRPr="00E33A40">
        <w:rPr>
          <w:lang w:val="uk-UA"/>
        </w:rPr>
        <w:t>д</w:t>
      </w:r>
      <w:r w:rsidR="009A6B75" w:rsidRPr="00E33A40">
        <w:rPr>
          <w:lang w:val="uk-UA"/>
        </w:rPr>
        <w:t>емонстрацію</w:t>
      </w:r>
      <w:r w:rsidRPr="00E33A40">
        <w:rPr>
          <w:lang w:val="uk-UA"/>
        </w:rPr>
        <w:t xml:space="preserve"> </w:t>
      </w:r>
      <w:r w:rsidR="009A6B75" w:rsidRPr="00E33A40">
        <w:rPr>
          <w:lang w:val="uk-UA"/>
        </w:rPr>
        <w:t>солідарності з Україною;</w:t>
      </w:r>
    </w:p>
    <w:p w:rsidR="009A6B75" w:rsidRPr="00E33A40" w:rsidRDefault="009A6B75" w:rsidP="009A6B75">
      <w:pPr>
        <w:pStyle w:val="a3"/>
        <w:numPr>
          <w:ilvl w:val="0"/>
          <w:numId w:val="32"/>
        </w:numPr>
        <w:spacing w:before="0" w:beforeAutospacing="0" w:after="0" w:afterAutospacing="0"/>
        <w:rPr>
          <w:lang w:val="uk-UA"/>
        </w:rPr>
      </w:pPr>
      <w:r w:rsidRPr="00E33A40">
        <w:rPr>
          <w:lang w:val="uk-UA"/>
        </w:rPr>
        <w:t>висвітлення</w:t>
      </w:r>
      <w:r w:rsidR="00306420" w:rsidRPr="00E33A40">
        <w:rPr>
          <w:lang w:val="uk-UA"/>
        </w:rPr>
        <w:t xml:space="preserve"> </w:t>
      </w:r>
      <w:r w:rsidRPr="00E33A40">
        <w:rPr>
          <w:lang w:val="uk-UA"/>
        </w:rPr>
        <w:t>питань</w:t>
      </w:r>
      <w:r w:rsidR="00306420" w:rsidRPr="00E33A40">
        <w:rPr>
          <w:lang w:val="uk-UA"/>
        </w:rPr>
        <w:t xml:space="preserve"> </w:t>
      </w:r>
      <w:r w:rsidRPr="00E33A40">
        <w:rPr>
          <w:lang w:val="uk-UA"/>
        </w:rPr>
        <w:t>справедливості;</w:t>
      </w:r>
    </w:p>
    <w:p w:rsidR="009A6B75" w:rsidRPr="00E33A40" w:rsidRDefault="009A6B75" w:rsidP="009A6B75">
      <w:pPr>
        <w:pStyle w:val="a3"/>
        <w:numPr>
          <w:ilvl w:val="0"/>
          <w:numId w:val="32"/>
        </w:numPr>
        <w:spacing w:before="0" w:beforeAutospacing="0" w:after="0" w:afterAutospacing="0"/>
        <w:rPr>
          <w:lang w:val="uk-UA"/>
        </w:rPr>
      </w:pPr>
      <w:r w:rsidRPr="00E33A40">
        <w:rPr>
          <w:lang w:val="uk-UA"/>
        </w:rPr>
        <w:t>відображення</w:t>
      </w:r>
      <w:r w:rsidR="00306420" w:rsidRPr="00E33A40">
        <w:rPr>
          <w:lang w:val="uk-UA"/>
        </w:rPr>
        <w:t xml:space="preserve"> </w:t>
      </w:r>
      <w:r w:rsidRPr="00E33A40">
        <w:rPr>
          <w:lang w:val="uk-UA"/>
        </w:rPr>
        <w:t>реалій</w:t>
      </w:r>
      <w:r w:rsidR="00306420" w:rsidRPr="00E33A40">
        <w:rPr>
          <w:lang w:val="uk-UA"/>
        </w:rPr>
        <w:t xml:space="preserve"> </w:t>
      </w:r>
      <w:r w:rsidRPr="00E33A40">
        <w:rPr>
          <w:lang w:val="uk-UA"/>
        </w:rPr>
        <w:t>життя в умовах</w:t>
      </w:r>
      <w:r w:rsidR="00306420" w:rsidRPr="00E33A40">
        <w:rPr>
          <w:lang w:val="uk-UA"/>
        </w:rPr>
        <w:t xml:space="preserve"> </w:t>
      </w:r>
      <w:r w:rsidRPr="00E33A40">
        <w:rPr>
          <w:lang w:val="uk-UA"/>
        </w:rPr>
        <w:t>війни та героїчного опору українського народу;</w:t>
      </w:r>
    </w:p>
    <w:p w:rsidR="00E431DB" w:rsidRPr="00E33A40" w:rsidRDefault="009A6B75" w:rsidP="009A6B75">
      <w:pPr>
        <w:pStyle w:val="a3"/>
        <w:numPr>
          <w:ilvl w:val="0"/>
          <w:numId w:val="32"/>
        </w:numPr>
        <w:spacing w:before="0" w:beforeAutospacing="0" w:after="0" w:afterAutospacing="0"/>
        <w:rPr>
          <w:lang w:val="uk-UA"/>
        </w:rPr>
      </w:pPr>
      <w:r w:rsidRPr="00E33A40">
        <w:rPr>
          <w:lang w:val="uk-UA"/>
        </w:rPr>
        <w:t>привернення</w:t>
      </w:r>
      <w:r w:rsidR="00306420" w:rsidRPr="00E33A40">
        <w:rPr>
          <w:lang w:val="uk-UA"/>
        </w:rPr>
        <w:t xml:space="preserve"> </w:t>
      </w:r>
      <w:r w:rsidRPr="00E33A40">
        <w:rPr>
          <w:lang w:val="uk-UA"/>
        </w:rPr>
        <w:t>уваги до актуальних</w:t>
      </w:r>
      <w:r w:rsidR="00306420" w:rsidRPr="00E33A40">
        <w:rPr>
          <w:lang w:val="uk-UA"/>
        </w:rPr>
        <w:t xml:space="preserve"> </w:t>
      </w:r>
      <w:r w:rsidRPr="00E33A40">
        <w:rPr>
          <w:lang w:val="uk-UA"/>
        </w:rPr>
        <w:t>соціальних проблем сучасності.</w:t>
      </w:r>
    </w:p>
    <w:p w:rsidR="009A6B75" w:rsidRPr="00E33A40" w:rsidRDefault="009A6B75" w:rsidP="009A6B75">
      <w:pPr>
        <w:pStyle w:val="a3"/>
        <w:spacing w:before="0" w:beforeAutospacing="0" w:after="0" w:afterAutospacing="0"/>
        <w:ind w:left="720"/>
        <w:rPr>
          <w:lang w:val="uk-UA"/>
        </w:rPr>
      </w:pPr>
    </w:p>
    <w:p w:rsidR="00B55FD2" w:rsidRPr="00E33A40" w:rsidRDefault="00B55FD2" w:rsidP="00B55FD2">
      <w:pPr>
        <w:pStyle w:val="docdata"/>
        <w:spacing w:before="0" w:beforeAutospacing="0" w:after="0" w:afterAutospacing="0"/>
        <w:ind w:firstLine="567"/>
        <w:jc w:val="both"/>
        <w:rPr>
          <w:color w:val="000000"/>
          <w:lang w:val="uk-UA"/>
        </w:rPr>
      </w:pPr>
      <w:r w:rsidRPr="00E33A40">
        <w:rPr>
          <w:color w:val="000000"/>
          <w:lang w:val="uk-UA"/>
        </w:rPr>
        <w:t>Упродовж 2025 року</w:t>
      </w:r>
      <w:r w:rsidR="00306420" w:rsidRPr="00E33A40">
        <w:rPr>
          <w:color w:val="000000"/>
          <w:lang w:val="uk-UA"/>
        </w:rPr>
        <w:t xml:space="preserve"> </w:t>
      </w:r>
      <w:r w:rsidRPr="00E33A40">
        <w:rPr>
          <w:b/>
          <w:color w:val="000000"/>
          <w:u w:val="single"/>
          <w:lang w:val="uk-UA"/>
        </w:rPr>
        <w:t xml:space="preserve">Муніципальний Галицький </w:t>
      </w:r>
      <w:r w:rsidR="00302324" w:rsidRPr="00E33A40">
        <w:rPr>
          <w:b/>
          <w:color w:val="000000"/>
          <w:u w:val="single"/>
          <w:lang w:val="uk-UA"/>
        </w:rPr>
        <w:t xml:space="preserve">камерний </w:t>
      </w:r>
      <w:r w:rsidRPr="00E33A40">
        <w:rPr>
          <w:b/>
          <w:color w:val="000000"/>
          <w:u w:val="single"/>
          <w:lang w:val="uk-UA"/>
        </w:rPr>
        <w:t>оркестр та Тернопільський муніципальний духовий оркестр «Оркестра Волі»</w:t>
      </w:r>
      <w:r w:rsidRPr="00E33A40">
        <w:rPr>
          <w:color w:val="000000"/>
          <w:lang w:val="uk-UA"/>
        </w:rPr>
        <w:t xml:space="preserve"> відіграли</w:t>
      </w:r>
      <w:r w:rsidR="00306420" w:rsidRPr="00E33A40">
        <w:rPr>
          <w:color w:val="000000"/>
          <w:lang w:val="uk-UA"/>
        </w:rPr>
        <w:t xml:space="preserve"> </w:t>
      </w:r>
      <w:r w:rsidRPr="00E33A40">
        <w:rPr>
          <w:color w:val="000000"/>
          <w:lang w:val="uk-UA"/>
        </w:rPr>
        <w:t>ключову роль у культурному житті міста. Ці</w:t>
      </w:r>
      <w:r w:rsidR="000525AB" w:rsidRPr="00E33A40">
        <w:rPr>
          <w:color w:val="000000"/>
          <w:lang w:val="uk-UA"/>
        </w:rPr>
        <w:t xml:space="preserve"> </w:t>
      </w:r>
      <w:r w:rsidRPr="00E33A40">
        <w:rPr>
          <w:color w:val="000000"/>
          <w:lang w:val="uk-UA"/>
        </w:rPr>
        <w:t>високопрофесійні</w:t>
      </w:r>
      <w:r w:rsidR="000525AB" w:rsidRPr="00E33A40">
        <w:rPr>
          <w:color w:val="000000"/>
          <w:lang w:val="uk-UA"/>
        </w:rPr>
        <w:t xml:space="preserve"> </w:t>
      </w:r>
      <w:r w:rsidRPr="00E33A40">
        <w:rPr>
          <w:color w:val="000000"/>
          <w:lang w:val="uk-UA"/>
        </w:rPr>
        <w:t>колективи</w:t>
      </w:r>
      <w:r w:rsidR="000525AB" w:rsidRPr="00E33A40">
        <w:rPr>
          <w:color w:val="000000"/>
          <w:lang w:val="uk-UA"/>
        </w:rPr>
        <w:t xml:space="preserve"> </w:t>
      </w:r>
      <w:r w:rsidRPr="00E33A40">
        <w:rPr>
          <w:color w:val="000000"/>
          <w:lang w:val="uk-UA"/>
        </w:rPr>
        <w:t>забезпечували</w:t>
      </w:r>
      <w:r w:rsidR="000525AB" w:rsidRPr="00E33A40">
        <w:rPr>
          <w:color w:val="000000"/>
          <w:lang w:val="uk-UA"/>
        </w:rPr>
        <w:t xml:space="preserve"> </w:t>
      </w:r>
      <w:r w:rsidRPr="00E33A40">
        <w:rPr>
          <w:color w:val="000000"/>
          <w:lang w:val="uk-UA"/>
        </w:rPr>
        <w:t>мистецьку</w:t>
      </w:r>
      <w:r w:rsidR="000525AB" w:rsidRPr="00E33A40">
        <w:rPr>
          <w:color w:val="000000"/>
          <w:lang w:val="uk-UA"/>
        </w:rPr>
        <w:t xml:space="preserve"> </w:t>
      </w:r>
      <w:r w:rsidRPr="00E33A40">
        <w:rPr>
          <w:color w:val="000000"/>
          <w:lang w:val="uk-UA"/>
        </w:rPr>
        <w:t>програму</w:t>
      </w:r>
      <w:r w:rsidR="000525AB" w:rsidRPr="00E33A40">
        <w:rPr>
          <w:color w:val="000000"/>
          <w:lang w:val="uk-UA"/>
        </w:rPr>
        <w:t xml:space="preserve"> </w:t>
      </w:r>
      <w:r w:rsidRPr="00E33A40">
        <w:rPr>
          <w:color w:val="000000"/>
          <w:lang w:val="uk-UA"/>
        </w:rPr>
        <w:t>загальноміських та обласних</w:t>
      </w:r>
      <w:r w:rsidR="000525AB" w:rsidRPr="00E33A40">
        <w:rPr>
          <w:color w:val="000000"/>
          <w:lang w:val="uk-UA"/>
        </w:rPr>
        <w:t xml:space="preserve"> </w:t>
      </w:r>
      <w:r w:rsidRPr="00E33A40">
        <w:rPr>
          <w:color w:val="000000"/>
          <w:lang w:val="uk-UA"/>
        </w:rPr>
        <w:t>заходів, а також сприяли патріотичному</w:t>
      </w:r>
      <w:r w:rsidR="000525AB" w:rsidRPr="00E33A40">
        <w:rPr>
          <w:color w:val="000000"/>
          <w:lang w:val="uk-UA"/>
        </w:rPr>
        <w:t xml:space="preserve"> </w:t>
      </w:r>
      <w:r w:rsidRPr="00E33A40">
        <w:rPr>
          <w:color w:val="000000"/>
          <w:lang w:val="uk-UA"/>
        </w:rPr>
        <w:t>вихованню</w:t>
      </w:r>
      <w:r w:rsidR="000525AB" w:rsidRPr="00E33A40">
        <w:rPr>
          <w:color w:val="000000"/>
          <w:lang w:val="uk-UA"/>
        </w:rPr>
        <w:t xml:space="preserve"> </w:t>
      </w:r>
      <w:r w:rsidRPr="00E33A40">
        <w:rPr>
          <w:color w:val="000000"/>
          <w:lang w:val="uk-UA"/>
        </w:rPr>
        <w:t>громади.</w:t>
      </w:r>
    </w:p>
    <w:p w:rsidR="00B55FD2" w:rsidRPr="00E33A40" w:rsidRDefault="00B55FD2" w:rsidP="00B55FD2">
      <w:pPr>
        <w:pStyle w:val="docdata"/>
        <w:spacing w:before="0" w:beforeAutospacing="0" w:after="0" w:afterAutospacing="0"/>
        <w:ind w:firstLine="567"/>
        <w:jc w:val="both"/>
        <w:rPr>
          <w:lang w:val="uk-UA"/>
        </w:rPr>
      </w:pPr>
      <w:r w:rsidRPr="00E33A40">
        <w:rPr>
          <w:color w:val="000000"/>
          <w:lang w:val="uk-UA"/>
        </w:rPr>
        <w:t>Кількість</w:t>
      </w:r>
      <w:r w:rsidR="007D2E12" w:rsidRPr="00E33A40">
        <w:rPr>
          <w:color w:val="000000"/>
          <w:lang w:val="uk-UA"/>
        </w:rPr>
        <w:t xml:space="preserve"> </w:t>
      </w:r>
      <w:r w:rsidRPr="00E33A40">
        <w:rPr>
          <w:color w:val="000000"/>
          <w:lang w:val="uk-UA"/>
        </w:rPr>
        <w:t>проведених</w:t>
      </w:r>
      <w:r w:rsidR="007D2E12" w:rsidRPr="00E33A40">
        <w:rPr>
          <w:color w:val="000000"/>
          <w:lang w:val="uk-UA"/>
        </w:rPr>
        <w:t xml:space="preserve"> </w:t>
      </w:r>
      <w:r w:rsidRPr="00E33A40">
        <w:rPr>
          <w:color w:val="000000"/>
          <w:lang w:val="uk-UA"/>
        </w:rPr>
        <w:t>концертів за 2025 рік:</w:t>
      </w:r>
    </w:p>
    <w:p w:rsidR="00B55FD2" w:rsidRPr="00E33A40" w:rsidRDefault="00B55FD2" w:rsidP="00B55FD2">
      <w:pPr>
        <w:pStyle w:val="a3"/>
        <w:numPr>
          <w:ilvl w:val="0"/>
          <w:numId w:val="31"/>
        </w:numPr>
        <w:tabs>
          <w:tab w:val="left" w:pos="720"/>
        </w:tabs>
        <w:spacing w:before="0" w:beforeAutospacing="0" w:after="0" w:afterAutospacing="0"/>
        <w:ind w:left="0" w:firstLine="0"/>
        <w:jc w:val="both"/>
        <w:rPr>
          <w:lang w:val="uk-UA"/>
        </w:rPr>
      </w:pPr>
      <w:r w:rsidRPr="00E33A40">
        <w:rPr>
          <w:color w:val="000000"/>
          <w:lang w:val="uk-UA"/>
        </w:rPr>
        <w:t>Муніципальний Галицький оркестр: 15 концертів.</w:t>
      </w:r>
    </w:p>
    <w:p w:rsidR="00B55FD2" w:rsidRPr="00E33A40" w:rsidRDefault="00B55FD2" w:rsidP="00B55FD2">
      <w:pPr>
        <w:pStyle w:val="a3"/>
        <w:numPr>
          <w:ilvl w:val="0"/>
          <w:numId w:val="31"/>
        </w:numPr>
        <w:tabs>
          <w:tab w:val="left" w:pos="720"/>
        </w:tabs>
        <w:spacing w:before="0" w:beforeAutospacing="0" w:after="0" w:afterAutospacing="0"/>
        <w:ind w:left="0" w:firstLine="0"/>
        <w:jc w:val="both"/>
        <w:rPr>
          <w:lang w:val="uk-UA"/>
        </w:rPr>
      </w:pPr>
      <w:r w:rsidRPr="00E33A40">
        <w:rPr>
          <w:color w:val="000000"/>
          <w:lang w:val="uk-UA"/>
        </w:rPr>
        <w:t>Тернопільський</w:t>
      </w:r>
      <w:r w:rsidR="000525AB" w:rsidRPr="00E33A40">
        <w:rPr>
          <w:color w:val="000000"/>
          <w:lang w:val="uk-UA"/>
        </w:rPr>
        <w:t xml:space="preserve"> </w:t>
      </w:r>
      <w:r w:rsidRPr="00E33A40">
        <w:rPr>
          <w:color w:val="000000"/>
          <w:lang w:val="uk-UA"/>
        </w:rPr>
        <w:t>муніципальний</w:t>
      </w:r>
      <w:r w:rsidR="000525AB" w:rsidRPr="00E33A40">
        <w:rPr>
          <w:color w:val="000000"/>
          <w:lang w:val="uk-UA"/>
        </w:rPr>
        <w:t xml:space="preserve"> </w:t>
      </w:r>
      <w:r w:rsidRPr="00E33A40">
        <w:rPr>
          <w:color w:val="000000"/>
          <w:lang w:val="uk-UA"/>
        </w:rPr>
        <w:t>духовий оркестр «Оркестра Волі»: 25 концертів.</w:t>
      </w:r>
    </w:p>
    <w:p w:rsidR="00B55FD2" w:rsidRPr="005A258F" w:rsidRDefault="00B55FD2" w:rsidP="00B55FD2">
      <w:pPr>
        <w:pStyle w:val="a3"/>
        <w:spacing w:before="0" w:beforeAutospacing="0" w:after="0" w:afterAutospacing="0"/>
        <w:jc w:val="both"/>
        <w:rPr>
          <w:lang w:val="uk-UA"/>
        </w:rPr>
      </w:pPr>
      <w:r w:rsidRPr="005A258F">
        <w:rPr>
          <w:bCs/>
          <w:color w:val="000000"/>
          <w:lang w:val="uk-UA"/>
        </w:rPr>
        <w:t>Основні з них:</w:t>
      </w:r>
    </w:p>
    <w:p w:rsidR="00302324" w:rsidRPr="00E33A40" w:rsidRDefault="00D16BC3" w:rsidP="00B55FD2">
      <w:pPr>
        <w:pStyle w:val="a3"/>
        <w:numPr>
          <w:ilvl w:val="0"/>
          <w:numId w:val="9"/>
        </w:numPr>
        <w:spacing w:before="0" w:beforeAutospacing="0" w:after="0" w:afterAutospacing="0"/>
        <w:ind w:left="0" w:firstLine="0"/>
        <w:jc w:val="both"/>
        <w:rPr>
          <w:lang w:val="uk-UA"/>
        </w:rPr>
      </w:pPr>
      <w:r w:rsidRPr="00E33A40">
        <w:rPr>
          <w:lang w:val="uk-UA"/>
        </w:rPr>
        <w:t>Тернопільський м</w:t>
      </w:r>
      <w:r w:rsidR="00302324" w:rsidRPr="00E33A40">
        <w:rPr>
          <w:lang w:val="uk-UA"/>
        </w:rPr>
        <w:t>уніципальний Галицький камерний оркестр виступив із концертом «З любов’ю у серці» для воїнів, які перебувають на лікуванні у реабілітаційному відділенні «Recovery» КНП «Тернопільська міська комунальна лікарня швидкої допомоги».</w:t>
      </w:r>
    </w:p>
    <w:p w:rsidR="00B55FD2" w:rsidRPr="00E33A40" w:rsidRDefault="00B55FD2" w:rsidP="00B55FD2">
      <w:pPr>
        <w:pStyle w:val="a3"/>
        <w:numPr>
          <w:ilvl w:val="0"/>
          <w:numId w:val="9"/>
        </w:numPr>
        <w:spacing w:before="0" w:beforeAutospacing="0" w:after="0" w:afterAutospacing="0"/>
        <w:ind w:left="0" w:firstLine="0"/>
        <w:jc w:val="both"/>
        <w:rPr>
          <w:lang w:val="uk-UA"/>
        </w:rPr>
      </w:pPr>
      <w:r w:rsidRPr="00E33A40">
        <w:rPr>
          <w:color w:val="000000"/>
          <w:lang w:val="uk-UA"/>
        </w:rPr>
        <w:t xml:space="preserve">З нагоди Дня Захисників і Захисниць України відбувся благодійний концерт </w:t>
      </w:r>
      <w:r w:rsidR="00D16BC3" w:rsidRPr="00E33A40">
        <w:rPr>
          <w:color w:val="000000"/>
          <w:lang w:val="uk-UA"/>
        </w:rPr>
        <w:t>Тернопільського м</w:t>
      </w:r>
      <w:r w:rsidRPr="00E33A40">
        <w:rPr>
          <w:color w:val="000000"/>
          <w:lang w:val="uk-UA"/>
        </w:rPr>
        <w:t>уніципального духового оркестру «Оркестра Волі». У програмі звучали такі піднесені та актуальні у наш час за силою духу та налаштованістю твор</w:t>
      </w:r>
      <w:r w:rsidR="002724F0">
        <w:rPr>
          <w:color w:val="000000"/>
          <w:lang w:val="uk-UA"/>
        </w:rPr>
        <w:t>и</w:t>
      </w:r>
      <w:r w:rsidRPr="00E33A40">
        <w:rPr>
          <w:color w:val="000000"/>
          <w:lang w:val="uk-UA"/>
        </w:rPr>
        <w:t xml:space="preserve"> як «Зродились ми вел</w:t>
      </w:r>
      <w:r w:rsidR="002724F0">
        <w:rPr>
          <w:color w:val="000000"/>
          <w:lang w:val="uk-UA"/>
        </w:rPr>
        <w:t>икої години»,</w:t>
      </w:r>
      <w:r w:rsidRPr="00E33A40">
        <w:rPr>
          <w:color w:val="000000"/>
          <w:lang w:val="uk-UA"/>
        </w:rPr>
        <w:t xml:space="preserve"> «Запорізький марш»</w:t>
      </w:r>
      <w:r w:rsidR="002724F0">
        <w:rPr>
          <w:color w:val="000000"/>
          <w:lang w:val="uk-UA"/>
        </w:rPr>
        <w:t>,</w:t>
      </w:r>
      <w:r w:rsidRPr="00E33A40">
        <w:rPr>
          <w:color w:val="000000"/>
          <w:lang w:val="uk-UA"/>
        </w:rPr>
        <w:t xml:space="preserve"> мелодії пісень січових стрільців та воїнів УПА</w:t>
      </w:r>
      <w:r w:rsidR="002724F0">
        <w:rPr>
          <w:color w:val="000000"/>
          <w:lang w:val="uk-UA"/>
        </w:rPr>
        <w:t>,</w:t>
      </w:r>
      <w:r w:rsidRPr="00E33A40">
        <w:rPr>
          <w:color w:val="000000"/>
          <w:lang w:val="uk-UA"/>
        </w:rPr>
        <w:t xml:space="preserve"> попурі на теми українських народних пісень, «Пісня українських козаків» та «Ой у лузі червона калина».</w:t>
      </w:r>
    </w:p>
    <w:p w:rsidR="00B55FD2" w:rsidRPr="00E33A40" w:rsidRDefault="00B55FD2" w:rsidP="00B55FD2">
      <w:pPr>
        <w:pStyle w:val="a3"/>
        <w:numPr>
          <w:ilvl w:val="0"/>
          <w:numId w:val="9"/>
        </w:numPr>
        <w:spacing w:before="0" w:beforeAutospacing="0" w:after="0" w:afterAutospacing="0"/>
        <w:ind w:left="0" w:firstLine="0"/>
        <w:jc w:val="both"/>
        <w:rPr>
          <w:lang w:val="uk-UA"/>
        </w:rPr>
      </w:pPr>
      <w:r w:rsidRPr="00E33A40">
        <w:rPr>
          <w:color w:val="000000"/>
          <w:lang w:val="uk-UA"/>
        </w:rPr>
        <w:t xml:space="preserve">Програмою «Коли у серці - Україна» привітав тернополян з Днем Конституції України Муніципальний Галицький камерний оркестр. Концерт відбувся на відкритому сценічному майданчику біля пам’ятника Івану Франку. Ведуча заходу Олена Лайко у супроводі чудової української музики </w:t>
      </w:r>
      <w:r w:rsidR="00483E88" w:rsidRPr="00E33A40">
        <w:rPr>
          <w:color w:val="000000"/>
          <w:lang w:val="uk-UA"/>
        </w:rPr>
        <w:t xml:space="preserve">сприяла обговоренню </w:t>
      </w:r>
      <w:r w:rsidR="002724F0">
        <w:rPr>
          <w:color w:val="000000"/>
          <w:lang w:val="uk-UA"/>
        </w:rPr>
        <w:t xml:space="preserve">актуальних </w:t>
      </w:r>
      <w:r w:rsidR="00483E88" w:rsidRPr="00E33A40">
        <w:rPr>
          <w:color w:val="000000"/>
          <w:lang w:val="uk-UA"/>
        </w:rPr>
        <w:t>питань</w:t>
      </w:r>
      <w:r w:rsidRPr="00E33A40">
        <w:rPr>
          <w:color w:val="000000"/>
          <w:lang w:val="uk-UA"/>
        </w:rPr>
        <w:t xml:space="preserve"> сучасн</w:t>
      </w:r>
      <w:r w:rsidR="00483E88" w:rsidRPr="00E33A40">
        <w:rPr>
          <w:color w:val="000000"/>
          <w:lang w:val="uk-UA"/>
        </w:rPr>
        <w:t>ого</w:t>
      </w:r>
      <w:r w:rsidRPr="00E33A40">
        <w:rPr>
          <w:color w:val="000000"/>
          <w:lang w:val="uk-UA"/>
        </w:rPr>
        <w:t xml:space="preserve"> життя, </w:t>
      </w:r>
      <w:r w:rsidR="00483E88" w:rsidRPr="00E33A40">
        <w:rPr>
          <w:color w:val="000000"/>
          <w:lang w:val="uk-UA"/>
        </w:rPr>
        <w:t xml:space="preserve">любові до </w:t>
      </w:r>
      <w:r w:rsidRPr="00E33A40">
        <w:rPr>
          <w:color w:val="000000"/>
          <w:lang w:val="uk-UA"/>
        </w:rPr>
        <w:t>Україн</w:t>
      </w:r>
      <w:r w:rsidR="00483E88" w:rsidRPr="00E33A40">
        <w:rPr>
          <w:color w:val="000000"/>
          <w:lang w:val="uk-UA"/>
        </w:rPr>
        <w:t xml:space="preserve">и та значення </w:t>
      </w:r>
      <w:r w:rsidRPr="00E33A40">
        <w:rPr>
          <w:color w:val="000000"/>
          <w:lang w:val="uk-UA"/>
        </w:rPr>
        <w:t>Д</w:t>
      </w:r>
      <w:r w:rsidR="00483E88" w:rsidRPr="00E33A40">
        <w:rPr>
          <w:color w:val="000000"/>
          <w:lang w:val="uk-UA"/>
        </w:rPr>
        <w:t>ня</w:t>
      </w:r>
      <w:r w:rsidRPr="00E33A40">
        <w:rPr>
          <w:color w:val="000000"/>
          <w:lang w:val="uk-UA"/>
        </w:rPr>
        <w:t xml:space="preserve"> Конституції.</w:t>
      </w:r>
    </w:p>
    <w:p w:rsidR="007410F9" w:rsidRPr="00E33A40" w:rsidRDefault="00D16BC3" w:rsidP="00D5023F">
      <w:pPr>
        <w:pStyle w:val="a3"/>
        <w:numPr>
          <w:ilvl w:val="0"/>
          <w:numId w:val="9"/>
        </w:numPr>
        <w:spacing w:before="0" w:beforeAutospacing="0" w:after="0" w:afterAutospacing="0"/>
        <w:ind w:left="0" w:firstLine="0"/>
        <w:jc w:val="both"/>
        <w:rPr>
          <w:lang w:val="uk-UA"/>
        </w:rPr>
      </w:pPr>
      <w:r w:rsidRPr="00E33A40">
        <w:rPr>
          <w:color w:val="000000"/>
          <w:lang w:val="uk-UA"/>
        </w:rPr>
        <w:t>Тернопільський м</w:t>
      </w:r>
      <w:r w:rsidR="00B55FD2" w:rsidRPr="00E33A40">
        <w:rPr>
          <w:color w:val="000000"/>
          <w:lang w:val="uk-UA"/>
        </w:rPr>
        <w:t>уніципальний</w:t>
      </w:r>
      <w:r w:rsidR="00306420" w:rsidRPr="00E33A40">
        <w:rPr>
          <w:color w:val="000000"/>
          <w:lang w:val="uk-UA"/>
        </w:rPr>
        <w:t xml:space="preserve"> </w:t>
      </w:r>
      <w:r w:rsidR="00B55FD2" w:rsidRPr="00E33A40">
        <w:rPr>
          <w:color w:val="000000"/>
          <w:lang w:val="uk-UA"/>
        </w:rPr>
        <w:t>духовий оркестр «Оркестра Волі» успішно</w:t>
      </w:r>
      <w:r w:rsidR="00306420" w:rsidRPr="00E33A40">
        <w:rPr>
          <w:color w:val="000000"/>
          <w:lang w:val="uk-UA"/>
        </w:rPr>
        <w:t xml:space="preserve"> </w:t>
      </w:r>
      <w:r w:rsidR="00B55FD2" w:rsidRPr="00E33A40">
        <w:rPr>
          <w:color w:val="000000"/>
          <w:lang w:val="uk-UA"/>
        </w:rPr>
        <w:t>провів</w:t>
      </w:r>
      <w:r w:rsidR="003C4268" w:rsidRPr="00E33A40">
        <w:rPr>
          <w:color w:val="000000"/>
          <w:lang w:val="uk-UA"/>
        </w:rPr>
        <w:t xml:space="preserve"> концертну </w:t>
      </w:r>
      <w:r w:rsidR="00B55FD2" w:rsidRPr="00E33A40">
        <w:rPr>
          <w:color w:val="000000"/>
          <w:lang w:val="uk-UA"/>
        </w:rPr>
        <w:t>програму «Музика без обмежень», яка відбулася в Українському</w:t>
      </w:r>
      <w:r w:rsidR="00A73493">
        <w:rPr>
          <w:color w:val="000000"/>
          <w:lang w:val="uk-UA"/>
        </w:rPr>
        <w:t xml:space="preserve"> </w:t>
      </w:r>
      <w:r w:rsidR="00B55FD2" w:rsidRPr="00E33A40">
        <w:rPr>
          <w:color w:val="000000"/>
          <w:lang w:val="uk-UA"/>
        </w:rPr>
        <w:t>Домі. У рамках заходу були</w:t>
      </w:r>
      <w:r w:rsidR="00A73493">
        <w:rPr>
          <w:color w:val="000000"/>
          <w:lang w:val="uk-UA"/>
        </w:rPr>
        <w:t xml:space="preserve"> </w:t>
      </w:r>
      <w:r w:rsidR="00B55FD2" w:rsidRPr="00E33A40">
        <w:rPr>
          <w:color w:val="000000"/>
          <w:lang w:val="uk-UA"/>
        </w:rPr>
        <w:t>виконані</w:t>
      </w:r>
      <w:r w:rsidR="00A73493">
        <w:rPr>
          <w:color w:val="000000"/>
          <w:lang w:val="uk-UA"/>
        </w:rPr>
        <w:t xml:space="preserve"> </w:t>
      </w:r>
      <w:r w:rsidR="00B55FD2" w:rsidRPr="00E33A40">
        <w:rPr>
          <w:color w:val="000000"/>
          <w:lang w:val="uk-UA"/>
        </w:rPr>
        <w:t>популярні твори українських та зарубіжних</w:t>
      </w:r>
      <w:r w:rsidR="00A73493">
        <w:rPr>
          <w:color w:val="000000"/>
          <w:lang w:val="uk-UA"/>
        </w:rPr>
        <w:t xml:space="preserve"> </w:t>
      </w:r>
      <w:r w:rsidR="00B55FD2" w:rsidRPr="00E33A40">
        <w:rPr>
          <w:color w:val="000000"/>
          <w:lang w:val="uk-UA"/>
        </w:rPr>
        <w:t>композиторів</w:t>
      </w:r>
      <w:r w:rsidR="007410F9" w:rsidRPr="00E33A40">
        <w:rPr>
          <w:color w:val="000000"/>
          <w:lang w:val="uk-UA"/>
        </w:rPr>
        <w:t>.</w:t>
      </w:r>
    </w:p>
    <w:p w:rsidR="00B55FD2" w:rsidRPr="00E33A40" w:rsidRDefault="00B55FD2" w:rsidP="007410F9">
      <w:pPr>
        <w:pStyle w:val="a3"/>
        <w:spacing w:before="0" w:beforeAutospacing="0" w:after="0" w:afterAutospacing="0"/>
        <w:jc w:val="both"/>
        <w:rPr>
          <w:lang w:val="uk-UA"/>
        </w:rPr>
      </w:pPr>
      <w:r w:rsidRPr="00E33A40">
        <w:rPr>
          <w:lang w:val="uk-UA"/>
        </w:rPr>
        <w:t> </w:t>
      </w:r>
    </w:p>
    <w:p w:rsidR="00B55FD2" w:rsidRPr="00E33A40" w:rsidRDefault="00B55FD2" w:rsidP="003C4268">
      <w:pPr>
        <w:pStyle w:val="a3"/>
        <w:spacing w:before="0" w:beforeAutospacing="0" w:after="0" w:afterAutospacing="0"/>
        <w:jc w:val="center"/>
        <w:rPr>
          <w:b/>
          <w:lang w:val="uk-UA"/>
        </w:rPr>
      </w:pPr>
      <w:r w:rsidRPr="00E33A40">
        <w:rPr>
          <w:b/>
          <w:bCs/>
          <w:color w:val="000000"/>
          <w:lang w:val="uk-UA"/>
        </w:rPr>
        <w:lastRenderedPageBreak/>
        <w:t>Динаміка</w:t>
      </w:r>
      <w:r w:rsidR="000525AB" w:rsidRPr="00E33A40">
        <w:rPr>
          <w:b/>
          <w:bCs/>
          <w:color w:val="000000"/>
          <w:lang w:val="uk-UA"/>
        </w:rPr>
        <w:t xml:space="preserve"> </w:t>
      </w:r>
      <w:r w:rsidRPr="00E33A40">
        <w:rPr>
          <w:b/>
          <w:bCs/>
          <w:color w:val="000000"/>
          <w:lang w:val="uk-UA"/>
        </w:rPr>
        <w:t>відвідуваності</w:t>
      </w:r>
      <w:r w:rsidR="000525AB" w:rsidRPr="00E33A40">
        <w:rPr>
          <w:b/>
          <w:bCs/>
          <w:color w:val="000000"/>
          <w:lang w:val="uk-UA"/>
        </w:rPr>
        <w:t xml:space="preserve"> </w:t>
      </w:r>
      <w:r w:rsidRPr="00E33A40">
        <w:rPr>
          <w:b/>
          <w:bCs/>
          <w:color w:val="000000"/>
          <w:lang w:val="uk-UA"/>
        </w:rPr>
        <w:t>заходів</w:t>
      </w:r>
      <w:r w:rsidR="000525AB" w:rsidRPr="00E33A40">
        <w:rPr>
          <w:b/>
          <w:bCs/>
          <w:color w:val="000000"/>
          <w:lang w:val="uk-UA"/>
        </w:rPr>
        <w:t xml:space="preserve"> </w:t>
      </w:r>
      <w:r w:rsidRPr="00E33A40">
        <w:rPr>
          <w:b/>
          <w:bCs/>
          <w:color w:val="000000"/>
          <w:lang w:val="uk-UA"/>
        </w:rPr>
        <w:t>Муніципального</w:t>
      </w:r>
      <w:r w:rsidR="000525AB" w:rsidRPr="00E33A40">
        <w:rPr>
          <w:b/>
          <w:bCs/>
          <w:color w:val="000000"/>
          <w:lang w:val="uk-UA"/>
        </w:rPr>
        <w:t xml:space="preserve"> </w:t>
      </w:r>
      <w:r w:rsidRPr="00E33A40">
        <w:rPr>
          <w:b/>
          <w:bCs/>
          <w:color w:val="000000"/>
          <w:lang w:val="uk-UA"/>
        </w:rPr>
        <w:t xml:space="preserve">Галицького </w:t>
      </w:r>
      <w:r w:rsidR="003C3738" w:rsidRPr="00E33A40">
        <w:rPr>
          <w:b/>
          <w:bCs/>
          <w:color w:val="000000"/>
          <w:lang w:val="uk-UA"/>
        </w:rPr>
        <w:t xml:space="preserve">камерного </w:t>
      </w:r>
      <w:r w:rsidRPr="00E33A40">
        <w:rPr>
          <w:b/>
          <w:bCs/>
          <w:color w:val="000000"/>
          <w:lang w:val="uk-UA"/>
        </w:rPr>
        <w:t>оркестру та Тернопільського</w:t>
      </w:r>
      <w:r w:rsidR="000525AB" w:rsidRPr="00E33A40">
        <w:rPr>
          <w:b/>
          <w:bCs/>
          <w:color w:val="000000"/>
          <w:lang w:val="uk-UA"/>
        </w:rPr>
        <w:t xml:space="preserve"> </w:t>
      </w:r>
      <w:r w:rsidRPr="00E33A40">
        <w:rPr>
          <w:b/>
          <w:bCs/>
          <w:color w:val="000000"/>
          <w:lang w:val="uk-UA"/>
        </w:rPr>
        <w:t xml:space="preserve">муніципального духового оркестру </w:t>
      </w:r>
      <w:r w:rsidR="003C4268" w:rsidRPr="00E33A40">
        <w:rPr>
          <w:b/>
          <w:bCs/>
          <w:color w:val="000000"/>
          <w:lang w:val="uk-UA"/>
        </w:rPr>
        <w:t>«</w:t>
      </w:r>
      <w:r w:rsidRPr="00E33A40">
        <w:rPr>
          <w:b/>
          <w:bCs/>
          <w:color w:val="000000"/>
          <w:lang w:val="uk-UA"/>
        </w:rPr>
        <w:t>Оркестра Волі</w:t>
      </w:r>
      <w:r w:rsidR="003C4268" w:rsidRPr="00E33A40">
        <w:rPr>
          <w:b/>
          <w:bCs/>
          <w:color w:val="000000"/>
          <w:lang w:val="uk-UA"/>
        </w:rPr>
        <w:t>»</w:t>
      </w:r>
      <w:r w:rsidRPr="00E33A40">
        <w:rPr>
          <w:b/>
          <w:bCs/>
          <w:color w:val="000000"/>
          <w:lang w:val="uk-UA"/>
        </w:rPr>
        <w:t xml:space="preserve"> </w:t>
      </w:r>
      <w:r w:rsidR="002724F0">
        <w:rPr>
          <w:b/>
          <w:bCs/>
          <w:color w:val="000000"/>
          <w:lang w:val="uk-UA"/>
        </w:rPr>
        <w:t>у порівнянні 2024 та 2025 років</w:t>
      </w:r>
    </w:p>
    <w:p w:rsidR="009A6B75" w:rsidRPr="00E33A40" w:rsidRDefault="00306420" w:rsidP="009A6B75">
      <w:pPr>
        <w:pStyle w:val="a3"/>
        <w:jc w:val="center"/>
        <w:rPr>
          <w:lang w:val="uk-UA"/>
        </w:rPr>
      </w:pPr>
      <w:r w:rsidRPr="00E33A40">
        <w:rPr>
          <w:noProof/>
          <w:lang w:val="uk-UA" w:eastAsia="uk-UA"/>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5B5" w:rsidRPr="00E33A40" w:rsidRDefault="007165B5" w:rsidP="007165B5">
      <w:pPr>
        <w:spacing w:after="0" w:line="240" w:lineRule="auto"/>
        <w:jc w:val="both"/>
        <w:rPr>
          <w:rFonts w:ascii="Times New Roman" w:hAnsi="Times New Roman" w:cs="Times New Roman"/>
          <w:sz w:val="24"/>
          <w:szCs w:val="24"/>
          <w:lang w:val="uk-UA"/>
        </w:rPr>
      </w:pPr>
    </w:p>
    <w:p w:rsidR="00C03F2B" w:rsidRPr="00E33A40" w:rsidRDefault="00C03F2B" w:rsidP="007165B5">
      <w:pPr>
        <w:spacing w:after="0" w:line="240" w:lineRule="auto"/>
        <w:jc w:val="center"/>
        <w:outlineLvl w:val="2"/>
        <w:rPr>
          <w:rFonts w:ascii="Times New Roman" w:hAnsi="Times New Roman" w:cs="Times New Roman"/>
          <w:b/>
          <w:bCs/>
          <w:sz w:val="24"/>
          <w:szCs w:val="24"/>
          <w:lang w:val="uk-UA"/>
        </w:rPr>
      </w:pPr>
      <w:r w:rsidRPr="00E33A40">
        <w:rPr>
          <w:rFonts w:ascii="Times New Roman" w:hAnsi="Times New Roman" w:cs="Times New Roman"/>
          <w:b/>
          <w:bCs/>
          <w:sz w:val="24"/>
          <w:szCs w:val="24"/>
          <w:lang w:val="uk-UA"/>
        </w:rPr>
        <w:t>V. Інноваційний розвиток та система визнання дося</w:t>
      </w:r>
      <w:r w:rsidR="002724F0">
        <w:rPr>
          <w:rFonts w:ascii="Times New Roman" w:hAnsi="Times New Roman" w:cs="Times New Roman"/>
          <w:b/>
          <w:bCs/>
          <w:sz w:val="24"/>
          <w:szCs w:val="24"/>
          <w:lang w:val="uk-UA"/>
        </w:rPr>
        <w:t>гнень</w:t>
      </w:r>
    </w:p>
    <w:p w:rsidR="00C03F2B" w:rsidRPr="00E33A40" w:rsidRDefault="00C03F2B" w:rsidP="007165B5">
      <w:pPr>
        <w:spacing w:after="0" w:line="240" w:lineRule="auto"/>
        <w:jc w:val="center"/>
        <w:outlineLvl w:val="2"/>
        <w:rPr>
          <w:rFonts w:ascii="Times New Roman" w:hAnsi="Times New Roman" w:cs="Times New Roman"/>
          <w:b/>
          <w:bCs/>
          <w:sz w:val="24"/>
          <w:szCs w:val="24"/>
          <w:lang w:val="uk-UA"/>
        </w:rPr>
      </w:pPr>
    </w:p>
    <w:p w:rsidR="00C03F2B" w:rsidRPr="00E33A40" w:rsidRDefault="00C03F2B" w:rsidP="007165B5">
      <w:pPr>
        <w:pStyle w:val="a5"/>
        <w:numPr>
          <w:ilvl w:val="0"/>
          <w:numId w:val="8"/>
        </w:numPr>
        <w:spacing w:after="0" w:line="240" w:lineRule="auto"/>
        <w:outlineLvl w:val="2"/>
        <w:rPr>
          <w:b/>
          <w:bCs/>
          <w:szCs w:val="24"/>
        </w:rPr>
      </w:pPr>
      <w:r w:rsidRPr="00E33A40">
        <w:rPr>
          <w:b/>
          <w:bCs/>
          <w:szCs w:val="24"/>
        </w:rPr>
        <w:t>Міські літературні премії</w:t>
      </w:r>
    </w:p>
    <w:p w:rsidR="00C03F2B" w:rsidRPr="00E33A40" w:rsidRDefault="00C03F2B" w:rsidP="007165B5">
      <w:pPr>
        <w:spacing w:after="0" w:line="240" w:lineRule="auto"/>
        <w:ind w:firstLine="567"/>
        <w:jc w:val="both"/>
        <w:rPr>
          <w:rFonts w:ascii="Times New Roman" w:hAnsi="Times New Roman" w:cs="Times New Roman"/>
          <w:b/>
          <w:sz w:val="24"/>
          <w:szCs w:val="24"/>
          <w:lang w:val="uk-UA"/>
        </w:rPr>
      </w:pPr>
      <w:r w:rsidRPr="00E33A40">
        <w:rPr>
          <w:rFonts w:ascii="Times New Roman" w:hAnsi="Times New Roman" w:cs="Times New Roman"/>
          <w:sz w:val="24"/>
          <w:szCs w:val="24"/>
          <w:lang w:val="uk-UA"/>
        </w:rPr>
        <w:t>З нагоди Дня місцевого самоврядування у грудні 2024 року відбулися урочистості, під час яких кращих жителів громади, які доклали вагомих зусиль до інноваційного, наукового, суспільного, громадського, культурного розвитку та формуванн</w:t>
      </w:r>
      <w:r w:rsidR="00FC67D3" w:rsidRPr="00E33A40">
        <w:rPr>
          <w:rFonts w:ascii="Times New Roman" w:hAnsi="Times New Roman" w:cs="Times New Roman"/>
          <w:sz w:val="24"/>
          <w:szCs w:val="24"/>
          <w:lang w:val="uk-UA"/>
        </w:rPr>
        <w:t>я</w:t>
      </w:r>
      <w:r w:rsidRPr="00E33A40">
        <w:rPr>
          <w:rFonts w:ascii="Times New Roman" w:hAnsi="Times New Roman" w:cs="Times New Roman"/>
          <w:sz w:val="24"/>
          <w:szCs w:val="24"/>
          <w:lang w:val="uk-UA"/>
        </w:rPr>
        <w:t xml:space="preserve"> позитивного іміджу міста Тернополя</w:t>
      </w:r>
      <w:r w:rsidR="002724F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відзначили премією імені Володимира Лучаковського.</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Міський голова Тернополя Сергій Надал вручив дипломи та грошові нагороди у розмірі 10 тис. грн у трьох номінаціях:</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 </w:t>
      </w:r>
      <w:r w:rsidRPr="00E33A40">
        <w:rPr>
          <w:rFonts w:ascii="Times New Roman" w:hAnsi="Times New Roman" w:cs="Times New Roman"/>
          <w:b/>
          <w:sz w:val="24"/>
          <w:szCs w:val="24"/>
          <w:lang w:val="uk-UA"/>
        </w:rPr>
        <w:t xml:space="preserve">«Майбутнє створюється сьогодні» </w:t>
      </w:r>
      <w:r w:rsidR="00814EA5" w:rsidRPr="00E33A40">
        <w:rPr>
          <w:rFonts w:ascii="Times New Roman" w:hAnsi="Times New Roman" w:cs="Times New Roman"/>
          <w:b/>
          <w:sz w:val="24"/>
          <w:szCs w:val="24"/>
          <w:lang w:val="uk-UA"/>
        </w:rPr>
        <w:t xml:space="preserve">- </w:t>
      </w:r>
      <w:r w:rsidRPr="00E33A40">
        <w:rPr>
          <w:rFonts w:ascii="Times New Roman" w:hAnsi="Times New Roman" w:cs="Times New Roman"/>
          <w:sz w:val="24"/>
          <w:szCs w:val="24"/>
          <w:lang w:val="uk-UA"/>
        </w:rPr>
        <w:t>колективу виконавців роботи «Впровадження розробленого спеціалізованого медичного обладнання і лікувально-реабілітаційних методик для надання телемедичної допомоги постраждалим із травмами опорно-рухового апарату» у складі: Цвях</w:t>
      </w:r>
      <w:r w:rsidR="002724F0">
        <w:rPr>
          <w:rFonts w:ascii="Times New Roman" w:hAnsi="Times New Roman" w:cs="Times New Roman"/>
          <w:sz w:val="24"/>
          <w:szCs w:val="24"/>
          <w:lang w:val="uk-UA"/>
        </w:rPr>
        <w:t>а</w:t>
      </w:r>
      <w:r w:rsidRPr="00E33A40">
        <w:rPr>
          <w:rFonts w:ascii="Times New Roman" w:hAnsi="Times New Roman" w:cs="Times New Roman"/>
          <w:sz w:val="24"/>
          <w:szCs w:val="24"/>
          <w:lang w:val="uk-UA"/>
        </w:rPr>
        <w:t xml:space="preserve"> Андрі</w:t>
      </w:r>
      <w:r w:rsidR="00141333" w:rsidRPr="00E33A40">
        <w:rPr>
          <w:rFonts w:ascii="Times New Roman" w:hAnsi="Times New Roman" w:cs="Times New Roman"/>
          <w:sz w:val="24"/>
          <w:szCs w:val="24"/>
          <w:lang w:val="uk-UA"/>
        </w:rPr>
        <w:t>я</w:t>
      </w:r>
      <w:r w:rsidRPr="00E33A40">
        <w:rPr>
          <w:rFonts w:ascii="Times New Roman" w:hAnsi="Times New Roman" w:cs="Times New Roman"/>
          <w:sz w:val="24"/>
          <w:szCs w:val="24"/>
          <w:lang w:val="uk-UA"/>
        </w:rPr>
        <w:t xml:space="preserve"> Іванович</w:t>
      </w:r>
      <w:r w:rsidR="00141333" w:rsidRPr="00E33A40">
        <w:rPr>
          <w:rFonts w:ascii="Times New Roman" w:hAnsi="Times New Roman" w:cs="Times New Roman"/>
          <w:sz w:val="24"/>
          <w:szCs w:val="24"/>
          <w:lang w:val="uk-UA"/>
        </w:rPr>
        <w:t>а</w:t>
      </w:r>
      <w:r w:rsidRPr="00E33A40">
        <w:rPr>
          <w:rFonts w:ascii="Times New Roman" w:hAnsi="Times New Roman" w:cs="Times New Roman"/>
          <w:sz w:val="24"/>
          <w:szCs w:val="24"/>
          <w:lang w:val="uk-UA"/>
        </w:rPr>
        <w:t>, Шевчук Оксан</w:t>
      </w:r>
      <w:r w:rsidR="00141333" w:rsidRPr="00E33A40">
        <w:rPr>
          <w:rFonts w:ascii="Times New Roman" w:hAnsi="Times New Roman" w:cs="Times New Roman"/>
          <w:sz w:val="24"/>
          <w:szCs w:val="24"/>
          <w:lang w:val="uk-UA"/>
        </w:rPr>
        <w:t>и</w:t>
      </w:r>
      <w:r w:rsidRPr="00E33A40">
        <w:rPr>
          <w:rFonts w:ascii="Times New Roman" w:hAnsi="Times New Roman" w:cs="Times New Roman"/>
          <w:sz w:val="24"/>
          <w:szCs w:val="24"/>
          <w:lang w:val="uk-UA"/>
        </w:rPr>
        <w:t xml:space="preserve"> Олегівн</w:t>
      </w:r>
      <w:r w:rsidR="00141333" w:rsidRPr="00E33A40">
        <w:rPr>
          <w:rFonts w:ascii="Times New Roman" w:hAnsi="Times New Roman" w:cs="Times New Roman"/>
          <w:sz w:val="24"/>
          <w:szCs w:val="24"/>
          <w:lang w:val="uk-UA"/>
        </w:rPr>
        <w:t>и</w:t>
      </w:r>
      <w:r w:rsidR="00C06DAF" w:rsidRPr="00E33A40">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Господарськ</w:t>
      </w:r>
      <w:r w:rsidR="002724F0">
        <w:rPr>
          <w:rFonts w:ascii="Times New Roman" w:hAnsi="Times New Roman" w:cs="Times New Roman"/>
          <w:sz w:val="24"/>
          <w:szCs w:val="24"/>
          <w:lang w:val="uk-UA"/>
        </w:rPr>
        <w:t>ого</w:t>
      </w:r>
      <w:r w:rsidRPr="00E33A40">
        <w:rPr>
          <w:rFonts w:ascii="Times New Roman" w:hAnsi="Times New Roman" w:cs="Times New Roman"/>
          <w:sz w:val="24"/>
          <w:szCs w:val="24"/>
          <w:lang w:val="uk-UA"/>
        </w:rPr>
        <w:t xml:space="preserve"> Андрі</w:t>
      </w:r>
      <w:r w:rsidR="00141333" w:rsidRPr="00E33A40">
        <w:rPr>
          <w:rFonts w:ascii="Times New Roman" w:hAnsi="Times New Roman" w:cs="Times New Roman"/>
          <w:sz w:val="24"/>
          <w:szCs w:val="24"/>
          <w:lang w:val="uk-UA"/>
        </w:rPr>
        <w:t>я</w:t>
      </w:r>
      <w:r w:rsidRPr="00E33A40">
        <w:rPr>
          <w:rFonts w:ascii="Times New Roman" w:hAnsi="Times New Roman" w:cs="Times New Roman"/>
          <w:sz w:val="24"/>
          <w:szCs w:val="24"/>
          <w:lang w:val="uk-UA"/>
        </w:rPr>
        <w:t xml:space="preserve"> Ярославович</w:t>
      </w:r>
      <w:r w:rsidR="00141333" w:rsidRPr="00E33A40">
        <w:rPr>
          <w:rFonts w:ascii="Times New Roman" w:hAnsi="Times New Roman" w:cs="Times New Roman"/>
          <w:sz w:val="24"/>
          <w:szCs w:val="24"/>
          <w:lang w:val="uk-UA"/>
        </w:rPr>
        <w:t>а</w:t>
      </w:r>
      <w:r w:rsidRPr="00E33A40">
        <w:rPr>
          <w:rFonts w:ascii="Times New Roman" w:hAnsi="Times New Roman" w:cs="Times New Roman"/>
          <w:sz w:val="24"/>
          <w:szCs w:val="24"/>
          <w:lang w:val="uk-UA"/>
        </w:rPr>
        <w:t>.</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 </w:t>
      </w:r>
      <w:r w:rsidRPr="00E33A40">
        <w:rPr>
          <w:rFonts w:ascii="Times New Roman" w:hAnsi="Times New Roman" w:cs="Times New Roman"/>
          <w:b/>
          <w:sz w:val="24"/>
          <w:szCs w:val="24"/>
          <w:lang w:val="uk-UA"/>
        </w:rPr>
        <w:t>«Культурний спадок нації» -</w:t>
      </w:r>
      <w:r w:rsidR="00C06DAF" w:rsidRPr="00E33A40">
        <w:rPr>
          <w:rFonts w:ascii="Times New Roman" w:hAnsi="Times New Roman" w:cs="Times New Roman"/>
          <w:b/>
          <w:sz w:val="24"/>
          <w:szCs w:val="24"/>
          <w:lang w:val="uk-UA"/>
        </w:rPr>
        <w:t xml:space="preserve"> </w:t>
      </w:r>
      <w:r w:rsidRPr="00E33A40">
        <w:rPr>
          <w:rFonts w:ascii="Times New Roman" w:hAnsi="Times New Roman" w:cs="Times New Roman"/>
          <w:sz w:val="24"/>
          <w:szCs w:val="24"/>
          <w:lang w:val="uk-UA"/>
        </w:rPr>
        <w:t>Лилик Ірині Мирославівні – керівнику, хореографу танцювальної студії «Bright</w:t>
      </w:r>
      <w:r w:rsidR="00C06DAF" w:rsidRPr="00E33A40">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 xml:space="preserve">Emotions», наставнику команди «FEELIT», яка у 2024 році стала абсолютним чемпіоном України серед найсильніших обраних команд у м. Києві та вибороли честь представляти нашу державу на чемпіонаті світу </w:t>
      </w:r>
      <w:r w:rsidR="00FB3606">
        <w:rPr>
          <w:rFonts w:ascii="Times New Roman" w:hAnsi="Times New Roman" w:cs="Times New Roman"/>
          <w:sz w:val="24"/>
          <w:szCs w:val="24"/>
          <w:lang w:val="uk-UA"/>
        </w:rPr>
        <w:t>«</w:t>
      </w:r>
      <w:r w:rsidRPr="00E33A40">
        <w:rPr>
          <w:rFonts w:ascii="Times New Roman" w:hAnsi="Times New Roman" w:cs="Times New Roman"/>
          <w:sz w:val="24"/>
          <w:szCs w:val="24"/>
          <w:lang w:val="uk-UA"/>
        </w:rPr>
        <w:t>WORLD OF DANCE</w:t>
      </w:r>
      <w:r w:rsidR="00FB3606">
        <w:rPr>
          <w:rFonts w:ascii="Times New Roman" w:hAnsi="Times New Roman" w:cs="Times New Roman"/>
          <w:sz w:val="24"/>
          <w:szCs w:val="24"/>
          <w:lang w:val="uk-UA"/>
        </w:rPr>
        <w:t>»</w:t>
      </w:r>
      <w:r w:rsidRPr="00E33A40">
        <w:rPr>
          <w:rFonts w:ascii="Times New Roman" w:hAnsi="Times New Roman" w:cs="Times New Roman"/>
          <w:sz w:val="24"/>
          <w:szCs w:val="24"/>
          <w:lang w:val="uk-UA"/>
        </w:rPr>
        <w:t xml:space="preserve"> у США. У 2024 році </w:t>
      </w:r>
      <w:r w:rsidR="00C0634D" w:rsidRPr="00E33A40">
        <w:rPr>
          <w:rFonts w:ascii="Times New Roman" w:hAnsi="Times New Roman" w:cs="Times New Roman"/>
          <w:sz w:val="24"/>
          <w:szCs w:val="24"/>
          <w:lang w:val="uk-UA"/>
        </w:rPr>
        <w:t xml:space="preserve">було </w:t>
      </w:r>
      <w:r w:rsidR="00534BE7">
        <w:rPr>
          <w:rFonts w:ascii="Times New Roman" w:hAnsi="Times New Roman" w:cs="Times New Roman"/>
          <w:sz w:val="24"/>
          <w:szCs w:val="24"/>
          <w:lang w:val="uk-UA"/>
        </w:rPr>
        <w:t>завойовано</w:t>
      </w:r>
      <w:r w:rsidRPr="00E33A40">
        <w:rPr>
          <w:rFonts w:ascii="Times New Roman" w:hAnsi="Times New Roman" w:cs="Times New Roman"/>
          <w:sz w:val="24"/>
          <w:szCs w:val="24"/>
          <w:lang w:val="uk-UA"/>
        </w:rPr>
        <w:t xml:space="preserve"> Гран-Прі міжнародного фестивалю у Болгарії.</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xml:space="preserve">- </w:t>
      </w:r>
      <w:r w:rsidRPr="00E33A40">
        <w:rPr>
          <w:rFonts w:ascii="Times New Roman" w:hAnsi="Times New Roman" w:cs="Times New Roman"/>
          <w:b/>
          <w:sz w:val="24"/>
          <w:szCs w:val="24"/>
          <w:lang w:val="uk-UA"/>
        </w:rPr>
        <w:t>«Інноваційний прорив року» -</w:t>
      </w:r>
      <w:r w:rsidR="00C06DAF" w:rsidRPr="00E33A40">
        <w:rPr>
          <w:rFonts w:ascii="Times New Roman" w:hAnsi="Times New Roman" w:cs="Times New Roman"/>
          <w:b/>
          <w:sz w:val="24"/>
          <w:szCs w:val="24"/>
          <w:lang w:val="uk-UA"/>
        </w:rPr>
        <w:t xml:space="preserve"> </w:t>
      </w:r>
      <w:r w:rsidRPr="00E33A40">
        <w:rPr>
          <w:rFonts w:ascii="Times New Roman" w:hAnsi="Times New Roman" w:cs="Times New Roman"/>
          <w:sz w:val="24"/>
          <w:szCs w:val="24"/>
          <w:lang w:val="uk-UA"/>
        </w:rPr>
        <w:t>цьогоріч вперше у цій номінації перемогу розділили два кандидати</w:t>
      </w:r>
      <w:r w:rsidR="00534BE7">
        <w:rPr>
          <w:rFonts w:ascii="Times New Roman" w:hAnsi="Times New Roman" w:cs="Times New Roman"/>
          <w:sz w:val="24"/>
          <w:szCs w:val="24"/>
          <w:lang w:val="uk-UA"/>
        </w:rPr>
        <w:t xml:space="preserve"> - </w:t>
      </w:r>
      <w:r w:rsidRPr="00E33A40">
        <w:rPr>
          <w:rFonts w:ascii="Times New Roman" w:hAnsi="Times New Roman" w:cs="Times New Roman"/>
          <w:sz w:val="24"/>
          <w:szCs w:val="24"/>
          <w:lang w:val="uk-UA"/>
        </w:rPr>
        <w:t>розробники про</w:t>
      </w:r>
      <w:r w:rsidR="00534BE7">
        <w:rPr>
          <w:rFonts w:ascii="Times New Roman" w:hAnsi="Times New Roman" w:cs="Times New Roman"/>
          <w:sz w:val="24"/>
          <w:szCs w:val="24"/>
          <w:lang w:val="uk-UA"/>
        </w:rPr>
        <w:t>є</w:t>
      </w:r>
      <w:r w:rsidRPr="00E33A40">
        <w:rPr>
          <w:rFonts w:ascii="Times New Roman" w:hAnsi="Times New Roman" w:cs="Times New Roman"/>
          <w:sz w:val="24"/>
          <w:szCs w:val="24"/>
          <w:lang w:val="uk-UA"/>
        </w:rPr>
        <w:t>кту у сфері національної оборони, які отримали премію по 5 тисяч гривень:</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w:t>
      </w:r>
      <w:r w:rsidR="00534BE7">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ТОВ «Роботизовані Комплекси» з</w:t>
      </w:r>
      <w:r w:rsidR="00A109F0" w:rsidRPr="00E33A40">
        <w:rPr>
          <w:rFonts w:ascii="Times New Roman" w:hAnsi="Times New Roman" w:cs="Times New Roman"/>
          <w:sz w:val="24"/>
          <w:szCs w:val="24"/>
          <w:lang w:val="uk-UA"/>
        </w:rPr>
        <w:t>а</w:t>
      </w:r>
      <w:r w:rsidR="00306420" w:rsidRPr="00E33A40">
        <w:rPr>
          <w:rFonts w:ascii="Times New Roman" w:hAnsi="Times New Roman" w:cs="Times New Roman"/>
          <w:sz w:val="24"/>
          <w:szCs w:val="24"/>
          <w:lang w:val="uk-UA"/>
        </w:rPr>
        <w:t xml:space="preserve"> </w:t>
      </w:r>
      <w:r w:rsidRPr="00E33A40">
        <w:rPr>
          <w:rFonts w:ascii="Times New Roman" w:hAnsi="Times New Roman" w:cs="Times New Roman"/>
          <w:sz w:val="24"/>
          <w:szCs w:val="24"/>
          <w:lang w:val="uk-UA"/>
        </w:rPr>
        <w:t>про</w:t>
      </w:r>
      <w:r w:rsidR="00D41FBA" w:rsidRPr="00E33A40">
        <w:rPr>
          <w:rFonts w:ascii="Times New Roman" w:hAnsi="Times New Roman" w:cs="Times New Roman"/>
          <w:sz w:val="24"/>
          <w:szCs w:val="24"/>
          <w:lang w:val="uk-UA"/>
        </w:rPr>
        <w:t>є</w:t>
      </w:r>
      <w:r w:rsidRPr="00E33A40">
        <w:rPr>
          <w:rFonts w:ascii="Times New Roman" w:hAnsi="Times New Roman" w:cs="Times New Roman"/>
          <w:sz w:val="24"/>
          <w:szCs w:val="24"/>
          <w:lang w:val="uk-UA"/>
        </w:rPr>
        <w:t>кт «Мураха»;</w:t>
      </w:r>
    </w:p>
    <w:p w:rsidR="00C03F2B" w:rsidRPr="00E33A40" w:rsidRDefault="00C03F2B" w:rsidP="007165B5">
      <w:pPr>
        <w:spacing w:after="0" w:line="240" w:lineRule="auto"/>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 ТОВ «УП-інновації» за розробки в сфері РЕБ, антидронових рушниць.</w:t>
      </w:r>
    </w:p>
    <w:p w:rsidR="00C03F2B" w:rsidRDefault="00C03F2B" w:rsidP="007165B5">
      <w:pPr>
        <w:pStyle w:val="a3"/>
        <w:spacing w:before="0" w:beforeAutospacing="0" w:after="0" w:afterAutospacing="0"/>
        <w:ind w:firstLine="567"/>
        <w:jc w:val="both"/>
        <w:rPr>
          <w:lang w:val="uk-UA"/>
        </w:rPr>
      </w:pPr>
      <w:r w:rsidRPr="00E33A40">
        <w:rPr>
          <w:lang w:val="uk-UA"/>
        </w:rPr>
        <w:lastRenderedPageBreak/>
        <w:t xml:space="preserve">У рамках святкування Дня міста Тернополя 15 серпня 2025 року поетесі </w:t>
      </w:r>
      <w:r w:rsidRPr="00E33A40">
        <w:rPr>
          <w:bCs/>
          <w:lang w:val="uk-UA"/>
        </w:rPr>
        <w:t>Ользі Атаманчук</w:t>
      </w:r>
      <w:r w:rsidR="00306420" w:rsidRPr="00E33A40">
        <w:rPr>
          <w:bCs/>
          <w:lang w:val="uk-UA"/>
        </w:rPr>
        <w:t xml:space="preserve"> </w:t>
      </w:r>
      <w:r w:rsidR="00A109F0" w:rsidRPr="00E33A40">
        <w:rPr>
          <w:lang w:val="uk-UA"/>
        </w:rPr>
        <w:t xml:space="preserve">було </w:t>
      </w:r>
      <w:r w:rsidRPr="00E33A40">
        <w:rPr>
          <w:lang w:val="uk-UA"/>
        </w:rPr>
        <w:t>вруч</w:t>
      </w:r>
      <w:r w:rsidR="00A109F0" w:rsidRPr="00E33A40">
        <w:rPr>
          <w:lang w:val="uk-UA"/>
        </w:rPr>
        <w:t>ено</w:t>
      </w:r>
      <w:r w:rsidR="00306420" w:rsidRPr="00E33A40">
        <w:rPr>
          <w:lang w:val="uk-UA"/>
        </w:rPr>
        <w:t xml:space="preserve"> </w:t>
      </w:r>
      <w:r w:rsidRPr="00E33A40">
        <w:rPr>
          <w:bCs/>
          <w:lang w:val="uk-UA"/>
        </w:rPr>
        <w:t>міську літературну премію імені Михайла Левицького за поетичну збірку «Амальгама тиші»</w:t>
      </w:r>
      <w:r w:rsidRPr="00E33A40">
        <w:rPr>
          <w:lang w:val="uk-UA"/>
        </w:rPr>
        <w:t xml:space="preserve">. Ця нагорода щороку присуджується одному переможцю в номінації </w:t>
      </w:r>
      <w:r w:rsidRPr="00E33A40">
        <w:rPr>
          <w:bCs/>
          <w:lang w:val="uk-UA"/>
        </w:rPr>
        <w:t>«Краща поетична збірка»</w:t>
      </w:r>
      <w:r w:rsidRPr="00E33A40">
        <w:rPr>
          <w:lang w:val="uk-UA"/>
        </w:rPr>
        <w:t xml:space="preserve">. Премію імені Михайла Левицького було засновано у </w:t>
      </w:r>
      <w:r w:rsidRPr="00E33A40">
        <w:rPr>
          <w:bCs/>
          <w:lang w:val="uk-UA"/>
        </w:rPr>
        <w:t>2024 році</w:t>
      </w:r>
      <w:r w:rsidRPr="00E33A40">
        <w:rPr>
          <w:lang w:val="uk-UA"/>
        </w:rPr>
        <w:t xml:space="preserve"> з метою вшанування пам’яті поета, художника, перекладача та громадського діяча </w:t>
      </w:r>
      <w:r w:rsidRPr="00E33A40">
        <w:rPr>
          <w:bCs/>
          <w:lang w:val="uk-UA"/>
        </w:rPr>
        <w:t>Михайла Левицького</w:t>
      </w:r>
      <w:r w:rsidRPr="00E33A40">
        <w:rPr>
          <w:lang w:val="uk-UA"/>
        </w:rPr>
        <w:t>, а також для підтримки розвитку літературного процесу на Тернопільщині.</w:t>
      </w:r>
    </w:p>
    <w:p w:rsidR="00626D36" w:rsidRDefault="00626D36" w:rsidP="007165B5">
      <w:pPr>
        <w:pStyle w:val="a3"/>
        <w:spacing w:before="0" w:beforeAutospacing="0" w:after="0" w:afterAutospacing="0"/>
        <w:ind w:firstLine="567"/>
        <w:jc w:val="both"/>
        <w:rPr>
          <w:lang w:val="uk-UA"/>
        </w:rPr>
      </w:pPr>
    </w:p>
    <w:p w:rsidR="00CB758B" w:rsidRPr="00E33A40" w:rsidRDefault="00C55819" w:rsidP="007165B5">
      <w:pPr>
        <w:pStyle w:val="2"/>
        <w:spacing w:before="0" w:line="240" w:lineRule="auto"/>
        <w:jc w:val="center"/>
        <w:rPr>
          <w:rFonts w:ascii="Times New Roman" w:hAnsi="Times New Roman" w:cs="Times New Roman"/>
          <w:color w:val="auto"/>
          <w:sz w:val="24"/>
          <w:szCs w:val="24"/>
        </w:rPr>
      </w:pPr>
      <w:r w:rsidRPr="00E33A40">
        <w:rPr>
          <w:rFonts w:ascii="Times New Roman" w:hAnsi="Times New Roman" w:cs="Times New Roman"/>
          <w:color w:val="auto"/>
          <w:sz w:val="24"/>
          <w:szCs w:val="24"/>
        </w:rPr>
        <w:t xml:space="preserve">VІ. </w:t>
      </w:r>
      <w:r w:rsidR="00CB758B" w:rsidRPr="00E33A40">
        <w:rPr>
          <w:rFonts w:ascii="Times New Roman" w:hAnsi="Times New Roman" w:cs="Times New Roman"/>
          <w:color w:val="auto"/>
          <w:sz w:val="24"/>
          <w:szCs w:val="24"/>
        </w:rPr>
        <w:t>Підвищення професійної компетентності працівників сфери культури у звітному періоді</w:t>
      </w:r>
    </w:p>
    <w:p w:rsidR="00CB758B" w:rsidRPr="00E33A40" w:rsidRDefault="00CB758B" w:rsidP="007165B5">
      <w:pPr>
        <w:pStyle w:val="a3"/>
        <w:spacing w:before="0" w:beforeAutospacing="0" w:after="0" w:afterAutospacing="0"/>
        <w:jc w:val="both"/>
        <w:rPr>
          <w:lang w:val="uk-UA"/>
        </w:rPr>
      </w:pPr>
      <w:r w:rsidRPr="00E33A40">
        <w:rPr>
          <w:lang w:val="uk-UA"/>
        </w:rPr>
        <w:t>Протягом звітного періоду працівники галузі культури успішно пройшли низку ключових курсів, навчальних програм, семінарів та конференцій, спрямованих на підвищення професійної компетентності та розвиток спеціалізованих навичок.</w:t>
      </w:r>
    </w:p>
    <w:p w:rsidR="00CB758B" w:rsidRPr="00E33A40" w:rsidRDefault="00CB758B" w:rsidP="007165B5">
      <w:pPr>
        <w:pStyle w:val="3"/>
        <w:spacing w:before="0" w:line="240" w:lineRule="auto"/>
        <w:rPr>
          <w:rFonts w:ascii="Times New Roman" w:hAnsi="Times New Roman" w:cs="Times New Roman"/>
          <w:color w:val="auto"/>
          <w:szCs w:val="24"/>
        </w:rPr>
      </w:pPr>
      <w:r w:rsidRPr="00E33A40">
        <w:rPr>
          <w:rFonts w:ascii="Times New Roman" w:hAnsi="Times New Roman" w:cs="Times New Roman"/>
          <w:color w:val="auto"/>
          <w:szCs w:val="24"/>
        </w:rPr>
        <w:t>1. Публічні закупівлі та фінансова діяльність</w:t>
      </w:r>
    </w:p>
    <w:p w:rsidR="00CB758B" w:rsidRPr="00E33A40" w:rsidRDefault="00CB758B" w:rsidP="007165B5">
      <w:pPr>
        <w:pStyle w:val="a3"/>
        <w:numPr>
          <w:ilvl w:val="0"/>
          <w:numId w:val="18"/>
        </w:numPr>
        <w:spacing w:before="0" w:beforeAutospacing="0" w:after="0" w:afterAutospacing="0"/>
        <w:jc w:val="both"/>
        <w:rPr>
          <w:lang w:val="uk-UA"/>
        </w:rPr>
      </w:pPr>
      <w:r w:rsidRPr="00E33A40">
        <w:rPr>
          <w:lang w:val="uk-UA"/>
        </w:rPr>
        <w:t xml:space="preserve">Навчання на тему </w:t>
      </w:r>
      <w:r w:rsidRPr="00E33A40">
        <w:rPr>
          <w:bCs/>
          <w:lang w:val="uk-UA"/>
        </w:rPr>
        <w:t>«Публічні закупівлі в 2025 році: вивчаємо разом нові можливості та практики»</w:t>
      </w:r>
      <w:r w:rsidR="00534BE7">
        <w:rPr>
          <w:lang w:val="uk-UA"/>
        </w:rPr>
        <w:t>;</w:t>
      </w:r>
    </w:p>
    <w:p w:rsidR="00CB758B" w:rsidRPr="00E33A40" w:rsidRDefault="00CB758B" w:rsidP="007165B5">
      <w:pPr>
        <w:pStyle w:val="a3"/>
        <w:numPr>
          <w:ilvl w:val="0"/>
          <w:numId w:val="18"/>
        </w:numPr>
        <w:spacing w:before="0" w:beforeAutospacing="0" w:after="0" w:afterAutospacing="0"/>
        <w:jc w:val="both"/>
        <w:rPr>
          <w:lang w:val="uk-UA"/>
        </w:rPr>
      </w:pPr>
      <w:r w:rsidRPr="00E33A40">
        <w:rPr>
          <w:lang w:val="uk-UA"/>
        </w:rPr>
        <w:t xml:space="preserve">Курс </w:t>
      </w:r>
      <w:r w:rsidRPr="00E33A40">
        <w:rPr>
          <w:bCs/>
          <w:lang w:val="uk-UA"/>
        </w:rPr>
        <w:t>«Управління публічними закупівлями»</w:t>
      </w:r>
      <w:r w:rsidR="00534BE7">
        <w:rPr>
          <w:lang w:val="uk-UA"/>
        </w:rPr>
        <w:t>;</w:t>
      </w:r>
    </w:p>
    <w:p w:rsidR="00CB758B" w:rsidRPr="00E33A40" w:rsidRDefault="00CB758B" w:rsidP="007165B5">
      <w:pPr>
        <w:pStyle w:val="a3"/>
        <w:numPr>
          <w:ilvl w:val="0"/>
          <w:numId w:val="18"/>
        </w:numPr>
        <w:spacing w:before="0" w:beforeAutospacing="0" w:after="0" w:afterAutospacing="0"/>
        <w:jc w:val="both"/>
        <w:rPr>
          <w:lang w:val="uk-UA"/>
        </w:rPr>
      </w:pPr>
      <w:r w:rsidRPr="00E33A40">
        <w:rPr>
          <w:lang w:val="uk-UA"/>
        </w:rPr>
        <w:t>Онлайн</w:t>
      </w:r>
      <w:r w:rsidR="00534BE7">
        <w:rPr>
          <w:lang w:val="uk-UA"/>
        </w:rPr>
        <w:t>-</w:t>
      </w:r>
      <w:r w:rsidRPr="00E33A40">
        <w:rPr>
          <w:lang w:val="uk-UA"/>
        </w:rPr>
        <w:t xml:space="preserve">курс </w:t>
      </w:r>
      <w:r w:rsidRPr="00E33A40">
        <w:rPr>
          <w:bCs/>
          <w:lang w:val="uk-UA"/>
        </w:rPr>
        <w:t>«Публічні закупівлі: від теорії до практики»</w:t>
      </w:r>
      <w:r w:rsidRPr="00E33A40">
        <w:rPr>
          <w:lang w:val="uk-UA"/>
        </w:rPr>
        <w:t>.</w:t>
      </w:r>
    </w:p>
    <w:p w:rsidR="00CB758B" w:rsidRPr="00E33A40" w:rsidRDefault="00CB758B" w:rsidP="007165B5">
      <w:pPr>
        <w:pStyle w:val="3"/>
        <w:spacing w:before="0" w:line="240" w:lineRule="auto"/>
        <w:rPr>
          <w:rFonts w:ascii="Times New Roman" w:hAnsi="Times New Roman" w:cs="Times New Roman"/>
          <w:color w:val="auto"/>
          <w:szCs w:val="24"/>
        </w:rPr>
      </w:pPr>
      <w:r w:rsidRPr="00E33A40">
        <w:rPr>
          <w:rFonts w:ascii="Times New Roman" w:hAnsi="Times New Roman" w:cs="Times New Roman"/>
          <w:color w:val="auto"/>
          <w:szCs w:val="24"/>
        </w:rPr>
        <w:t>2. Загальна професійна та управлінська підготовка</w:t>
      </w:r>
    </w:p>
    <w:p w:rsidR="005A258F" w:rsidRPr="00E33A40" w:rsidRDefault="005A258F" w:rsidP="005A258F">
      <w:pPr>
        <w:pStyle w:val="a3"/>
        <w:numPr>
          <w:ilvl w:val="0"/>
          <w:numId w:val="19"/>
        </w:numPr>
        <w:spacing w:before="0" w:beforeAutospacing="0" w:after="0" w:afterAutospacing="0"/>
        <w:jc w:val="both"/>
        <w:rPr>
          <w:lang w:val="uk-UA"/>
        </w:rPr>
      </w:pPr>
      <w:r w:rsidRPr="00E33A40">
        <w:rPr>
          <w:lang w:val="uk-UA"/>
        </w:rPr>
        <w:t>Курс «Інноваційні підходи розвитку управлінської компетенції в сфері конструктивної комунікації та самоменеджменту» (Національна академія керівни</w:t>
      </w:r>
      <w:r>
        <w:rPr>
          <w:lang w:val="uk-UA"/>
        </w:rPr>
        <w:t>х</w:t>
      </w:r>
      <w:r w:rsidRPr="00E33A40">
        <w:rPr>
          <w:lang w:val="uk-UA"/>
        </w:rPr>
        <w:t xml:space="preserve"> кадрів культури і мистецтв)</w:t>
      </w:r>
      <w:r>
        <w:rPr>
          <w:lang w:val="uk-UA"/>
        </w:rPr>
        <w:t>;</w:t>
      </w:r>
    </w:p>
    <w:p w:rsidR="00CB758B" w:rsidRPr="00E33A40" w:rsidRDefault="00CB758B" w:rsidP="007165B5">
      <w:pPr>
        <w:pStyle w:val="a3"/>
        <w:numPr>
          <w:ilvl w:val="0"/>
          <w:numId w:val="19"/>
        </w:numPr>
        <w:spacing w:before="0" w:beforeAutospacing="0" w:after="0" w:afterAutospacing="0"/>
        <w:jc w:val="both"/>
        <w:rPr>
          <w:lang w:val="uk-UA"/>
        </w:rPr>
      </w:pPr>
      <w:r w:rsidRPr="00E33A40">
        <w:rPr>
          <w:lang w:val="uk-UA"/>
        </w:rPr>
        <w:t xml:space="preserve">Навчання за загальною короткостроковою програмою підвищення кваліфікації </w:t>
      </w:r>
      <w:r w:rsidRPr="00E33A40">
        <w:rPr>
          <w:bCs/>
          <w:lang w:val="uk-UA"/>
        </w:rPr>
        <w:t>«Мовленнєва культура публічних службовців»</w:t>
      </w:r>
      <w:r w:rsidRPr="00E33A40">
        <w:rPr>
          <w:lang w:val="uk-UA"/>
        </w:rPr>
        <w:t xml:space="preserve"> (організоване Тернопільським регіональним центром підвищення кваліфікації)</w:t>
      </w:r>
      <w:r w:rsidR="00534BE7">
        <w:rPr>
          <w:lang w:val="uk-UA"/>
        </w:rPr>
        <w:t>;</w:t>
      </w:r>
    </w:p>
    <w:p w:rsidR="00CB758B" w:rsidRPr="00E33A40" w:rsidRDefault="00CB758B" w:rsidP="007165B5">
      <w:pPr>
        <w:pStyle w:val="a3"/>
        <w:numPr>
          <w:ilvl w:val="0"/>
          <w:numId w:val="19"/>
        </w:numPr>
        <w:spacing w:before="0" w:beforeAutospacing="0" w:after="0" w:afterAutospacing="0"/>
        <w:jc w:val="both"/>
        <w:rPr>
          <w:lang w:val="uk-UA"/>
        </w:rPr>
      </w:pPr>
      <w:r w:rsidRPr="00E33A40">
        <w:rPr>
          <w:lang w:val="uk-UA"/>
        </w:rPr>
        <w:t xml:space="preserve">Навчання за загальною короткостроковою програмою підвищення кваліфікації </w:t>
      </w:r>
      <w:r w:rsidRPr="00E33A40">
        <w:rPr>
          <w:bCs/>
          <w:lang w:val="uk-UA"/>
        </w:rPr>
        <w:t>«Ефективне лідерство на публічній службі»</w:t>
      </w:r>
      <w:r w:rsidRPr="00E33A40">
        <w:rPr>
          <w:lang w:val="uk-UA"/>
        </w:rPr>
        <w:t xml:space="preserve"> (організоване Тернопільським регіональним центром підвищення кваліфікації)</w:t>
      </w:r>
      <w:r w:rsidR="00534BE7">
        <w:rPr>
          <w:lang w:val="uk-UA"/>
        </w:rPr>
        <w:t>;</w:t>
      </w:r>
    </w:p>
    <w:p w:rsidR="00CB758B" w:rsidRPr="00E33A40" w:rsidRDefault="00CB758B" w:rsidP="007165B5">
      <w:pPr>
        <w:pStyle w:val="a3"/>
        <w:numPr>
          <w:ilvl w:val="0"/>
          <w:numId w:val="19"/>
        </w:numPr>
        <w:spacing w:before="0" w:beforeAutospacing="0" w:after="0" w:afterAutospacing="0"/>
        <w:jc w:val="both"/>
        <w:rPr>
          <w:lang w:val="uk-UA"/>
        </w:rPr>
      </w:pPr>
      <w:r w:rsidRPr="00E33A40">
        <w:rPr>
          <w:lang w:val="uk-UA"/>
        </w:rPr>
        <w:t xml:space="preserve">Пройдено тестування на національній онлайн-платформі Дія. Освіта. </w:t>
      </w:r>
      <w:r w:rsidRPr="00E33A40">
        <w:rPr>
          <w:bCs/>
          <w:lang w:val="uk-UA"/>
        </w:rPr>
        <w:t>«Кіберграм»</w:t>
      </w:r>
      <w:r w:rsidRPr="00E33A40">
        <w:rPr>
          <w:lang w:val="uk-UA"/>
        </w:rPr>
        <w:t xml:space="preserve"> (підвищення навичок кібербезпеки)</w:t>
      </w:r>
      <w:r w:rsidR="00534BE7">
        <w:rPr>
          <w:lang w:val="uk-UA"/>
        </w:rPr>
        <w:t>;</w:t>
      </w:r>
    </w:p>
    <w:p w:rsidR="00F0575E" w:rsidRPr="00E33A40" w:rsidRDefault="00F0575E" w:rsidP="007165B5">
      <w:pPr>
        <w:pStyle w:val="a3"/>
        <w:numPr>
          <w:ilvl w:val="0"/>
          <w:numId w:val="19"/>
        </w:numPr>
        <w:spacing w:before="0" w:beforeAutospacing="0" w:after="0" w:afterAutospacing="0"/>
        <w:jc w:val="both"/>
        <w:rPr>
          <w:lang w:val="uk-UA"/>
        </w:rPr>
      </w:pPr>
      <w:r w:rsidRPr="00E33A40">
        <w:rPr>
          <w:lang w:val="uk-UA"/>
        </w:rPr>
        <w:t>Навчання «Ефективне лідерство на публічній службі» (організоване Тернопільським регіональним центром підвищення кваліфікації).</w:t>
      </w:r>
    </w:p>
    <w:p w:rsidR="00CB758B" w:rsidRPr="00E33A40" w:rsidRDefault="00CB758B" w:rsidP="007165B5">
      <w:pPr>
        <w:pStyle w:val="3"/>
        <w:spacing w:before="0" w:line="240" w:lineRule="auto"/>
        <w:rPr>
          <w:rFonts w:ascii="Times New Roman" w:hAnsi="Times New Roman" w:cs="Times New Roman"/>
          <w:color w:val="auto"/>
          <w:szCs w:val="24"/>
        </w:rPr>
      </w:pPr>
      <w:r w:rsidRPr="00E33A40">
        <w:rPr>
          <w:rFonts w:ascii="Times New Roman" w:hAnsi="Times New Roman" w:cs="Times New Roman"/>
          <w:color w:val="auto"/>
          <w:szCs w:val="24"/>
        </w:rPr>
        <w:t xml:space="preserve">3. Спеціалізовані заходи та </w:t>
      </w:r>
      <w:r w:rsidR="005A258F">
        <w:rPr>
          <w:rFonts w:ascii="Times New Roman" w:hAnsi="Times New Roman" w:cs="Times New Roman"/>
          <w:color w:val="auto"/>
          <w:szCs w:val="24"/>
        </w:rPr>
        <w:t xml:space="preserve">їх організація, </w:t>
      </w:r>
      <w:r w:rsidRPr="00E33A40">
        <w:rPr>
          <w:rFonts w:ascii="Times New Roman" w:hAnsi="Times New Roman" w:cs="Times New Roman"/>
          <w:color w:val="auto"/>
          <w:szCs w:val="24"/>
        </w:rPr>
        <w:t>участь у конференціях</w:t>
      </w:r>
    </w:p>
    <w:p w:rsidR="00CB758B" w:rsidRPr="00E33A40" w:rsidRDefault="00CB758B" w:rsidP="007165B5">
      <w:pPr>
        <w:pStyle w:val="a3"/>
        <w:numPr>
          <w:ilvl w:val="0"/>
          <w:numId w:val="20"/>
        </w:numPr>
        <w:spacing w:before="0" w:beforeAutospacing="0" w:after="0" w:afterAutospacing="0"/>
        <w:rPr>
          <w:lang w:val="uk-UA"/>
        </w:rPr>
      </w:pPr>
      <w:r w:rsidRPr="00E33A40">
        <w:rPr>
          <w:lang w:val="uk-UA"/>
        </w:rPr>
        <w:t>Всеукраїнськ</w:t>
      </w:r>
      <w:r w:rsidR="005A258F">
        <w:rPr>
          <w:lang w:val="uk-UA"/>
        </w:rPr>
        <w:t xml:space="preserve">а </w:t>
      </w:r>
      <w:r w:rsidRPr="00E33A40">
        <w:rPr>
          <w:lang w:val="uk-UA"/>
        </w:rPr>
        <w:t>науково-практичн</w:t>
      </w:r>
      <w:r w:rsidR="005A258F">
        <w:rPr>
          <w:lang w:val="uk-UA"/>
        </w:rPr>
        <w:t>а конференція</w:t>
      </w:r>
      <w:r w:rsidRPr="00E33A40">
        <w:rPr>
          <w:lang w:val="uk-UA"/>
        </w:rPr>
        <w:t xml:space="preserve"> </w:t>
      </w:r>
      <w:r w:rsidRPr="00E33A40">
        <w:rPr>
          <w:bCs/>
          <w:lang w:val="uk-UA"/>
        </w:rPr>
        <w:t>«Духовно-мистецька культура в сучасному глобальному просторі»</w:t>
      </w:r>
      <w:r w:rsidR="00534BE7">
        <w:rPr>
          <w:lang w:val="uk-UA"/>
        </w:rPr>
        <w:t>;</w:t>
      </w:r>
    </w:p>
    <w:p w:rsidR="00CB758B" w:rsidRPr="00E33A40" w:rsidRDefault="005A258F" w:rsidP="007165B5">
      <w:pPr>
        <w:pStyle w:val="a3"/>
        <w:numPr>
          <w:ilvl w:val="0"/>
          <w:numId w:val="20"/>
        </w:numPr>
        <w:spacing w:before="0" w:beforeAutospacing="0" w:after="0" w:afterAutospacing="0"/>
        <w:jc w:val="both"/>
        <w:rPr>
          <w:lang w:val="uk-UA"/>
        </w:rPr>
      </w:pPr>
      <w:r>
        <w:rPr>
          <w:lang w:val="uk-UA"/>
        </w:rPr>
        <w:t>Фокус</w:t>
      </w:r>
      <w:r w:rsidR="00534BE7">
        <w:rPr>
          <w:lang w:val="uk-UA"/>
        </w:rPr>
        <w:t>-групи з розробки проєкту-</w:t>
      </w:r>
      <w:r w:rsidR="00CB758B" w:rsidRPr="00E33A40">
        <w:rPr>
          <w:lang w:val="uk-UA"/>
        </w:rPr>
        <w:t xml:space="preserve">стандарту за професією </w:t>
      </w:r>
      <w:r w:rsidR="00CB758B" w:rsidRPr="00E33A40">
        <w:rPr>
          <w:bCs/>
          <w:lang w:val="uk-UA"/>
        </w:rPr>
        <w:t xml:space="preserve">«Фахівець </w:t>
      </w:r>
      <w:r w:rsidR="00F03289" w:rsidRPr="00E33A40">
        <w:rPr>
          <w:bCs/>
          <w:lang w:val="uk-UA"/>
        </w:rPr>
        <w:t>і</w:t>
      </w:r>
      <w:r w:rsidR="00CB758B" w:rsidRPr="00E33A40">
        <w:rPr>
          <w:bCs/>
          <w:lang w:val="uk-UA"/>
        </w:rPr>
        <w:t>з бібліотечної справи»</w:t>
      </w:r>
      <w:r w:rsidR="00CB758B" w:rsidRPr="00E33A40">
        <w:rPr>
          <w:lang w:val="uk-UA"/>
        </w:rPr>
        <w:t>.</w:t>
      </w:r>
    </w:p>
    <w:p w:rsidR="00CB758B" w:rsidRPr="00E33A40" w:rsidRDefault="00CB758B" w:rsidP="007165B5">
      <w:pPr>
        <w:pStyle w:val="3"/>
        <w:spacing w:before="0" w:line="240" w:lineRule="auto"/>
        <w:rPr>
          <w:rFonts w:ascii="Times New Roman" w:hAnsi="Times New Roman" w:cs="Times New Roman"/>
          <w:color w:val="auto"/>
          <w:szCs w:val="24"/>
        </w:rPr>
      </w:pPr>
      <w:r w:rsidRPr="00E33A40">
        <w:rPr>
          <w:rFonts w:ascii="Times New Roman" w:hAnsi="Times New Roman" w:cs="Times New Roman"/>
          <w:color w:val="auto"/>
          <w:szCs w:val="24"/>
        </w:rPr>
        <w:t>4. Навчання для бібліотечних працівників</w:t>
      </w:r>
    </w:p>
    <w:p w:rsidR="00CB758B" w:rsidRPr="00E33A40" w:rsidRDefault="00CB758B" w:rsidP="007165B5">
      <w:pPr>
        <w:pStyle w:val="a3"/>
        <w:numPr>
          <w:ilvl w:val="0"/>
          <w:numId w:val="21"/>
        </w:numPr>
        <w:spacing w:before="0" w:beforeAutospacing="0" w:after="0" w:afterAutospacing="0"/>
        <w:jc w:val="both"/>
        <w:rPr>
          <w:lang w:val="uk-UA"/>
        </w:rPr>
      </w:pPr>
      <w:r w:rsidRPr="00E33A40">
        <w:rPr>
          <w:lang w:val="uk-UA"/>
        </w:rPr>
        <w:t>Вебінар</w:t>
      </w:r>
      <w:r w:rsidR="00306420" w:rsidRPr="00E33A40">
        <w:rPr>
          <w:lang w:val="uk-UA"/>
        </w:rPr>
        <w:t xml:space="preserve"> </w:t>
      </w:r>
      <w:r w:rsidRPr="00E33A40">
        <w:rPr>
          <w:bCs/>
          <w:lang w:val="uk-UA"/>
        </w:rPr>
        <w:t>«Генерування інформаційного та візуального бібліотечного контенту із використанням ШІ»</w:t>
      </w:r>
      <w:r w:rsidR="00534BE7">
        <w:rPr>
          <w:lang w:val="uk-UA"/>
        </w:rPr>
        <w:t>;</w:t>
      </w:r>
    </w:p>
    <w:p w:rsidR="00CB758B" w:rsidRPr="00E33A40" w:rsidRDefault="00CB758B" w:rsidP="007165B5">
      <w:pPr>
        <w:pStyle w:val="a3"/>
        <w:numPr>
          <w:ilvl w:val="0"/>
          <w:numId w:val="21"/>
        </w:numPr>
        <w:spacing w:before="0" w:beforeAutospacing="0" w:after="0" w:afterAutospacing="0"/>
        <w:jc w:val="both"/>
        <w:rPr>
          <w:lang w:val="uk-UA"/>
        </w:rPr>
      </w:pPr>
      <w:r w:rsidRPr="00E33A40">
        <w:rPr>
          <w:lang w:val="uk-UA"/>
        </w:rPr>
        <w:t xml:space="preserve">Вебінар від ТОУНБ </w:t>
      </w:r>
      <w:r w:rsidRPr="00E33A40">
        <w:rPr>
          <w:bCs/>
          <w:lang w:val="uk-UA"/>
        </w:rPr>
        <w:t>«Бібліографічна робота як інструмент збереження культурної спадщини публічних бібліотек»</w:t>
      </w:r>
      <w:r w:rsidR="00534BE7">
        <w:rPr>
          <w:lang w:val="uk-UA"/>
        </w:rPr>
        <w:t>;</w:t>
      </w:r>
    </w:p>
    <w:p w:rsidR="00CB758B" w:rsidRPr="00E33A40" w:rsidRDefault="00CB758B" w:rsidP="007165B5">
      <w:pPr>
        <w:pStyle w:val="a3"/>
        <w:numPr>
          <w:ilvl w:val="0"/>
          <w:numId w:val="21"/>
        </w:numPr>
        <w:spacing w:before="0" w:beforeAutospacing="0" w:after="0" w:afterAutospacing="0"/>
        <w:jc w:val="both"/>
        <w:rPr>
          <w:lang w:val="uk-UA"/>
        </w:rPr>
      </w:pPr>
      <w:r w:rsidRPr="00E33A40">
        <w:rPr>
          <w:lang w:val="uk-UA"/>
        </w:rPr>
        <w:t xml:space="preserve">Вебінар на тему </w:t>
      </w:r>
      <w:r w:rsidRPr="00E33A40">
        <w:rPr>
          <w:bCs/>
          <w:lang w:val="uk-UA"/>
        </w:rPr>
        <w:t>«Інвентаризація бібліотечних фондів: порядок, методи, вимоги до проведення і організації»</w:t>
      </w:r>
      <w:r w:rsidRPr="00E33A40">
        <w:rPr>
          <w:lang w:val="uk-UA"/>
        </w:rPr>
        <w:t xml:space="preserve"> тощо.</w:t>
      </w:r>
    </w:p>
    <w:p w:rsidR="00CB758B" w:rsidRPr="00E33A40" w:rsidRDefault="00CB758B" w:rsidP="007165B5">
      <w:pPr>
        <w:pStyle w:val="3"/>
        <w:spacing w:before="0" w:line="240" w:lineRule="auto"/>
        <w:rPr>
          <w:rFonts w:ascii="Times New Roman" w:hAnsi="Times New Roman" w:cs="Times New Roman"/>
          <w:color w:val="auto"/>
          <w:szCs w:val="24"/>
        </w:rPr>
      </w:pPr>
      <w:r w:rsidRPr="00E33A40">
        <w:rPr>
          <w:rFonts w:ascii="Times New Roman" w:hAnsi="Times New Roman" w:cs="Times New Roman"/>
          <w:color w:val="auto"/>
          <w:szCs w:val="24"/>
        </w:rPr>
        <w:t>5. Безпека, військовий облік та спеціальні знання</w:t>
      </w:r>
    </w:p>
    <w:p w:rsidR="00CB758B" w:rsidRPr="00E33A40" w:rsidRDefault="00CB758B" w:rsidP="007165B5">
      <w:pPr>
        <w:pStyle w:val="a3"/>
        <w:numPr>
          <w:ilvl w:val="0"/>
          <w:numId w:val="22"/>
        </w:numPr>
        <w:spacing w:before="0" w:beforeAutospacing="0" w:after="0" w:afterAutospacing="0"/>
        <w:jc w:val="both"/>
        <w:rPr>
          <w:lang w:val="uk-UA"/>
        </w:rPr>
      </w:pPr>
      <w:r w:rsidRPr="00E33A40">
        <w:rPr>
          <w:lang w:val="uk-UA"/>
        </w:rPr>
        <w:t xml:space="preserve">Онлайн-семінар </w:t>
      </w:r>
      <w:r w:rsidRPr="00E33A40">
        <w:rPr>
          <w:bCs/>
          <w:lang w:val="uk-UA"/>
        </w:rPr>
        <w:t>«Безпека життєдіяльності та охорона праці бібліотекаря в умовах воєнних дій»</w:t>
      </w:r>
      <w:r w:rsidR="00534BE7">
        <w:rPr>
          <w:lang w:val="uk-UA"/>
        </w:rPr>
        <w:t>;</w:t>
      </w:r>
    </w:p>
    <w:p w:rsidR="00610099" w:rsidRPr="00E33A40" w:rsidRDefault="00CB758B" w:rsidP="007165B5">
      <w:pPr>
        <w:pStyle w:val="a3"/>
        <w:numPr>
          <w:ilvl w:val="0"/>
          <w:numId w:val="22"/>
        </w:numPr>
        <w:spacing w:before="0" w:beforeAutospacing="0" w:after="0" w:afterAutospacing="0"/>
        <w:jc w:val="both"/>
        <w:rPr>
          <w:lang w:val="uk-UA"/>
        </w:rPr>
      </w:pPr>
      <w:r w:rsidRPr="00E33A40">
        <w:rPr>
          <w:bCs/>
          <w:lang w:val="uk-UA"/>
        </w:rPr>
        <w:lastRenderedPageBreak/>
        <w:t>Підвищення кваліфікації з військового обліку:</w:t>
      </w:r>
      <w:r w:rsidRPr="00E33A40">
        <w:rPr>
          <w:lang w:val="uk-UA"/>
        </w:rPr>
        <w:t xml:space="preserve"> </w:t>
      </w:r>
      <w:r w:rsidRPr="00E33A40">
        <w:rPr>
          <w:bCs/>
          <w:lang w:val="uk-UA"/>
        </w:rPr>
        <w:t>«Військовий облік на підприємствах»</w:t>
      </w:r>
      <w:r w:rsidRPr="00E33A40">
        <w:rPr>
          <w:lang w:val="uk-UA"/>
        </w:rPr>
        <w:t>. Сертифікат видано Науково-освітнім Центром професійного розвитку Національного юридичного університету імені Ярослава Мудрого.</w:t>
      </w:r>
    </w:p>
    <w:p w:rsidR="00C55819" w:rsidRPr="00E33A40" w:rsidRDefault="00C55819" w:rsidP="007165B5">
      <w:pPr>
        <w:pStyle w:val="a3"/>
        <w:spacing w:before="0" w:beforeAutospacing="0" w:after="0" w:afterAutospacing="0"/>
        <w:jc w:val="both"/>
        <w:rPr>
          <w:lang w:val="uk-UA"/>
        </w:rPr>
      </w:pPr>
    </w:p>
    <w:p w:rsidR="00CB758B" w:rsidRPr="00E33A40" w:rsidRDefault="00CB758B" w:rsidP="007165B5">
      <w:pPr>
        <w:spacing w:after="0" w:line="240" w:lineRule="auto"/>
        <w:jc w:val="center"/>
        <w:rPr>
          <w:rFonts w:ascii="Times New Roman" w:hAnsi="Times New Roman" w:cs="Times New Roman"/>
          <w:b/>
          <w:sz w:val="24"/>
          <w:szCs w:val="24"/>
          <w:lang w:val="uk-UA"/>
        </w:rPr>
      </w:pPr>
      <w:r w:rsidRPr="00E33A40">
        <w:rPr>
          <w:rFonts w:ascii="Times New Roman" w:hAnsi="Times New Roman" w:cs="Times New Roman"/>
          <w:b/>
          <w:sz w:val="24"/>
          <w:szCs w:val="24"/>
          <w:lang w:val="uk-UA"/>
        </w:rPr>
        <w:t>Показники діяльності закладів культури Тернопільської міської територіальної громади за 2024 та 2025 роки (станом на 31.10</w:t>
      </w:r>
      <w:r w:rsidR="00534BE7">
        <w:rPr>
          <w:rFonts w:ascii="Times New Roman" w:hAnsi="Times New Roman" w:cs="Times New Roman"/>
          <w:b/>
          <w:sz w:val="24"/>
          <w:szCs w:val="24"/>
          <w:lang w:val="uk-UA"/>
        </w:rPr>
        <w:t>.2025</w:t>
      </w:r>
      <w:r w:rsidRPr="00E33A40">
        <w:rPr>
          <w:rFonts w:ascii="Times New Roman" w:hAnsi="Times New Roman" w:cs="Times New Roman"/>
          <w:b/>
          <w:sz w:val="24"/>
          <w:szCs w:val="24"/>
          <w:lang w:val="uk-UA"/>
        </w:rPr>
        <w:t>)</w:t>
      </w:r>
    </w:p>
    <w:p w:rsidR="008D38E5" w:rsidRDefault="008D38E5" w:rsidP="007165B5">
      <w:pPr>
        <w:spacing w:after="0" w:line="240" w:lineRule="auto"/>
        <w:jc w:val="center"/>
        <w:rPr>
          <w:rFonts w:ascii="Times New Roman" w:hAnsi="Times New Roman" w:cs="Times New Roman"/>
          <w:b/>
          <w:color w:val="0070C0"/>
          <w:sz w:val="24"/>
          <w:szCs w:val="24"/>
          <w:lang w:val="uk-UA"/>
        </w:rPr>
      </w:pPr>
    </w:p>
    <w:tbl>
      <w:tblPr>
        <w:tblStyle w:val="a9"/>
        <w:tblW w:w="9528" w:type="dxa"/>
        <w:tblInd w:w="108" w:type="dxa"/>
        <w:tblLayout w:type="fixed"/>
        <w:tblLook w:val="04A0" w:firstRow="1" w:lastRow="0" w:firstColumn="1" w:lastColumn="0" w:noHBand="0" w:noVBand="1"/>
      </w:tblPr>
      <w:tblGrid>
        <w:gridCol w:w="4538"/>
        <w:gridCol w:w="1441"/>
        <w:gridCol w:w="1884"/>
        <w:gridCol w:w="1665"/>
      </w:tblGrid>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Показники</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 2024 рік</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 період 01.01.2025 до 31.10.2025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 період 01.01.2024 до 31.10.2024</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Загальноміські культурно-масові заходи</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913</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1324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870</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аматорських формувань</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53</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народних формувань</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зразкових формувань</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Проведено фестивалів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Проведено конкурсів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Музична школа №1 ім. Василя Барвінського</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Контингент</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630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630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630</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 які отримують стипендію</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34</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учнів-пільговиків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244</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Музична школа №2 ім. Михайла Вербицького</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Контингент</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630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630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630</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 які отримують стипендію</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25</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учнів-пільговиків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263</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265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254</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Художня школа ім. Михайла Бойчука</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Контингент</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350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365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340</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 які отримують стипендію</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26</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26</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учнів-пільговиків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114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122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111</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Тернопільська міська централізована бібліотечна система</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читачів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33 684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30 806</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30 732</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Книговидача</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619 483</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530 122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529 976</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1 275</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902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989</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Відвідування</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24 744</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17 032</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17 546</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Книжковий фонд</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347 821</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color w:val="FF0000"/>
                <w:sz w:val="24"/>
                <w:szCs w:val="24"/>
                <w:lang w:val="uk-UA" w:eastAsia="en-US"/>
              </w:rPr>
            </w:pPr>
            <w:r>
              <w:rPr>
                <w:rFonts w:ascii="Times New Roman" w:eastAsiaTheme="minorHAnsi" w:hAnsi="Times New Roman" w:cs="Times New Roman"/>
                <w:color w:val="000000" w:themeColor="text1"/>
                <w:sz w:val="24"/>
                <w:szCs w:val="24"/>
                <w:lang w:val="uk-UA" w:eastAsia="en-US"/>
              </w:rPr>
              <w:t>344 008</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color w:val="FF0000"/>
                <w:sz w:val="24"/>
                <w:szCs w:val="24"/>
                <w:lang w:val="uk-UA" w:eastAsia="en-US"/>
              </w:rPr>
            </w:pPr>
            <w:r>
              <w:rPr>
                <w:rFonts w:ascii="Times New Roman" w:eastAsiaTheme="minorHAnsi" w:hAnsi="Times New Roman" w:cs="Times New Roman"/>
                <w:sz w:val="24"/>
                <w:szCs w:val="24"/>
                <w:lang w:val="uk-UA" w:eastAsia="en-US"/>
              </w:rPr>
              <w:t>347 616</w:t>
            </w:r>
          </w:p>
        </w:tc>
      </w:tr>
      <w:tr w:rsidR="00DE1C6D" w:rsidTr="00DE1C6D">
        <w:trPr>
          <w:trHeight w:val="26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Нова література</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3 917</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2 765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3 212</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Комунальна установа Тернопільський міський </w:t>
            </w:r>
          </w:p>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Палац культури «Березіль» ім. Леся Курбаса</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250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224</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184</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відвідувачів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110 687</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107 820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77 957</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Будинок культури «Кутківці»</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28</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відвідувачів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4 750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3 240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3 360</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Будинок культури «Пронятин»</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168</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135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140</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відвідувачів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17 875</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12 335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13 753</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Муніципальний Галицький камерний оркестр</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Кількість відвідувачів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4 530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3 630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4 060</w:t>
            </w:r>
          </w:p>
        </w:tc>
      </w:tr>
      <w:tr w:rsidR="00DE1C6D" w:rsidTr="00DE1C6D">
        <w:tc>
          <w:tcPr>
            <w:tcW w:w="95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jc w:val="center"/>
              <w:rPr>
                <w:rFonts w:ascii="Times New Roman" w:hAnsi="Times New Roman" w:cs="Times New Roman"/>
                <w:b/>
                <w:sz w:val="24"/>
                <w:szCs w:val="24"/>
                <w:lang w:val="uk-UA"/>
              </w:rPr>
            </w:pPr>
            <w:r>
              <w:rPr>
                <w:rFonts w:ascii="Times New Roman" w:hAnsi="Times New Roman" w:cs="Times New Roman"/>
                <w:b/>
                <w:sz w:val="24"/>
                <w:szCs w:val="24"/>
                <w:lang w:val="uk-UA"/>
              </w:rPr>
              <w:t>Муніципальний духовий оркестр «Оркестра Волі»</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масових заходів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27</w:t>
            </w:r>
          </w:p>
        </w:tc>
      </w:tr>
      <w:tr w:rsidR="00DE1C6D" w:rsidTr="00DE1C6D">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Кількість відвідувачів</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4 950</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3 750</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C6D" w:rsidRDefault="00DE1C6D">
            <w:pPr>
              <w:rPr>
                <w:rFonts w:ascii="Times New Roman" w:hAnsi="Times New Roman" w:cs="Times New Roman"/>
                <w:sz w:val="24"/>
                <w:szCs w:val="24"/>
                <w:lang w:val="uk-UA"/>
              </w:rPr>
            </w:pPr>
            <w:r>
              <w:rPr>
                <w:rFonts w:ascii="Times New Roman" w:hAnsi="Times New Roman" w:cs="Times New Roman"/>
                <w:sz w:val="24"/>
                <w:szCs w:val="24"/>
                <w:lang w:val="uk-UA"/>
              </w:rPr>
              <w:t>4 000</w:t>
            </w:r>
          </w:p>
        </w:tc>
      </w:tr>
    </w:tbl>
    <w:p w:rsidR="00DE1C6D" w:rsidRDefault="00DE1C6D" w:rsidP="007165B5">
      <w:pPr>
        <w:spacing w:after="0" w:line="240" w:lineRule="auto"/>
        <w:jc w:val="center"/>
        <w:rPr>
          <w:rFonts w:ascii="Times New Roman" w:hAnsi="Times New Roman" w:cs="Times New Roman"/>
          <w:b/>
          <w:color w:val="0070C0"/>
          <w:sz w:val="24"/>
          <w:szCs w:val="24"/>
          <w:lang w:val="uk-UA"/>
        </w:rPr>
      </w:pPr>
    </w:p>
    <w:p w:rsidR="00DE1C6D" w:rsidRPr="00E33A40" w:rsidRDefault="00DE1C6D" w:rsidP="007165B5">
      <w:pPr>
        <w:spacing w:after="0" w:line="240" w:lineRule="auto"/>
        <w:jc w:val="center"/>
        <w:rPr>
          <w:rFonts w:ascii="Times New Roman" w:hAnsi="Times New Roman" w:cs="Times New Roman"/>
          <w:b/>
          <w:color w:val="0070C0"/>
          <w:sz w:val="24"/>
          <w:szCs w:val="24"/>
          <w:lang w:val="uk-UA"/>
        </w:rPr>
      </w:pPr>
    </w:p>
    <w:p w:rsidR="00DF6193" w:rsidRPr="00E33A40" w:rsidRDefault="00DF6193" w:rsidP="007165B5">
      <w:pPr>
        <w:spacing w:after="0" w:line="240" w:lineRule="auto"/>
        <w:ind w:firstLine="708"/>
        <w:jc w:val="both"/>
        <w:rPr>
          <w:rFonts w:ascii="Times New Roman" w:hAnsi="Times New Roman" w:cs="Times New Roman"/>
          <w:sz w:val="24"/>
          <w:szCs w:val="24"/>
          <w:lang w:val="uk-UA"/>
        </w:rPr>
      </w:pPr>
    </w:p>
    <w:p w:rsidR="004D1375" w:rsidRPr="00E33A40" w:rsidRDefault="004D1375" w:rsidP="007165B5">
      <w:pPr>
        <w:spacing w:after="0" w:line="240" w:lineRule="auto"/>
        <w:ind w:firstLine="708"/>
        <w:jc w:val="both"/>
        <w:rPr>
          <w:rFonts w:ascii="Times New Roman" w:hAnsi="Times New Roman" w:cs="Times New Roman"/>
          <w:sz w:val="24"/>
          <w:szCs w:val="24"/>
          <w:lang w:val="uk-UA"/>
        </w:rPr>
      </w:pPr>
      <w:r w:rsidRPr="00E33A40">
        <w:rPr>
          <w:rFonts w:ascii="Times New Roman" w:hAnsi="Times New Roman" w:cs="Times New Roman"/>
          <w:sz w:val="24"/>
          <w:szCs w:val="24"/>
          <w:lang w:val="uk-UA"/>
        </w:rPr>
        <w:t>Управління культури приділяє особливу увагу збереженню культурної спадщини міста. Протягом року проводилася робота зі збереження, охорони та популяризації пам’яток історії, архітектур</w:t>
      </w:r>
      <w:r w:rsidR="007827AD" w:rsidRPr="00E33A40">
        <w:rPr>
          <w:rFonts w:ascii="Times New Roman" w:hAnsi="Times New Roman" w:cs="Times New Roman"/>
          <w:sz w:val="24"/>
          <w:szCs w:val="24"/>
          <w:lang w:val="uk-UA"/>
        </w:rPr>
        <w:t>и та монументального мистецтва. В</w:t>
      </w:r>
      <w:r w:rsidRPr="00E33A40">
        <w:rPr>
          <w:rFonts w:ascii="Times New Roman" w:hAnsi="Times New Roman" w:cs="Times New Roman"/>
          <w:sz w:val="24"/>
          <w:szCs w:val="24"/>
          <w:lang w:val="uk-UA"/>
        </w:rPr>
        <w:t>продовж року здійснюва</w:t>
      </w:r>
      <w:r w:rsidR="00534BE7">
        <w:rPr>
          <w:rFonts w:ascii="Times New Roman" w:hAnsi="Times New Roman" w:cs="Times New Roman"/>
          <w:sz w:val="24"/>
          <w:szCs w:val="24"/>
          <w:lang w:val="uk-UA"/>
        </w:rPr>
        <w:t>лись</w:t>
      </w:r>
      <w:r w:rsidRPr="00E33A40">
        <w:rPr>
          <w:rFonts w:ascii="Times New Roman" w:hAnsi="Times New Roman" w:cs="Times New Roman"/>
          <w:sz w:val="24"/>
          <w:szCs w:val="24"/>
          <w:lang w:val="uk-UA"/>
        </w:rPr>
        <w:t xml:space="preserve"> м</w:t>
      </w:r>
      <w:r w:rsidR="007827AD" w:rsidRPr="00E33A40">
        <w:rPr>
          <w:rFonts w:ascii="Times New Roman" w:hAnsi="Times New Roman" w:cs="Times New Roman"/>
          <w:sz w:val="24"/>
          <w:szCs w:val="24"/>
          <w:lang w:val="uk-UA"/>
        </w:rPr>
        <w:t xml:space="preserve">оніторинг пам’ятників, </w:t>
      </w:r>
      <w:r w:rsidRPr="00E33A40">
        <w:rPr>
          <w:rFonts w:ascii="Times New Roman" w:hAnsi="Times New Roman" w:cs="Times New Roman"/>
          <w:sz w:val="24"/>
          <w:szCs w:val="24"/>
          <w:lang w:val="uk-UA"/>
        </w:rPr>
        <w:t>інвентаризаці</w:t>
      </w:r>
      <w:r w:rsidR="00534BE7">
        <w:rPr>
          <w:rFonts w:ascii="Times New Roman" w:hAnsi="Times New Roman" w:cs="Times New Roman"/>
          <w:sz w:val="24"/>
          <w:szCs w:val="24"/>
          <w:lang w:val="uk-UA"/>
        </w:rPr>
        <w:t>я</w:t>
      </w:r>
      <w:r w:rsidR="007827AD" w:rsidRPr="00E33A40">
        <w:rPr>
          <w:rFonts w:ascii="Times New Roman" w:hAnsi="Times New Roman" w:cs="Times New Roman"/>
          <w:sz w:val="24"/>
          <w:szCs w:val="24"/>
          <w:lang w:val="uk-UA"/>
        </w:rPr>
        <w:t xml:space="preserve"> пам’яток архітектури, виготовлення</w:t>
      </w:r>
      <w:r w:rsidRPr="00E33A40">
        <w:rPr>
          <w:rFonts w:ascii="Times New Roman" w:hAnsi="Times New Roman" w:cs="Times New Roman"/>
          <w:sz w:val="24"/>
          <w:szCs w:val="24"/>
          <w:lang w:val="uk-UA"/>
        </w:rPr>
        <w:t xml:space="preserve"> паспорт</w:t>
      </w:r>
      <w:r w:rsidR="00DB4426" w:rsidRPr="00E33A40">
        <w:rPr>
          <w:rFonts w:ascii="Times New Roman" w:hAnsi="Times New Roman" w:cs="Times New Roman"/>
          <w:sz w:val="24"/>
          <w:szCs w:val="24"/>
          <w:lang w:val="uk-UA"/>
        </w:rPr>
        <w:t>ів</w:t>
      </w:r>
      <w:r w:rsidR="00534BE7">
        <w:rPr>
          <w:rFonts w:ascii="Times New Roman" w:hAnsi="Times New Roman" w:cs="Times New Roman"/>
          <w:sz w:val="24"/>
          <w:szCs w:val="24"/>
          <w:lang w:val="uk-UA"/>
        </w:rPr>
        <w:t>, п</w:t>
      </w:r>
      <w:r w:rsidRPr="00E33A40">
        <w:rPr>
          <w:rFonts w:ascii="Times New Roman" w:hAnsi="Times New Roman" w:cs="Times New Roman"/>
          <w:sz w:val="24"/>
          <w:szCs w:val="24"/>
          <w:lang w:val="uk-UA"/>
        </w:rPr>
        <w:t>ідготовка та підписання охоронних договорів</w:t>
      </w:r>
      <w:r w:rsidR="00DB4426" w:rsidRPr="00E33A40">
        <w:rPr>
          <w:rFonts w:ascii="Times New Roman" w:hAnsi="Times New Roman" w:cs="Times New Roman"/>
          <w:sz w:val="24"/>
          <w:szCs w:val="24"/>
          <w:lang w:val="uk-UA"/>
        </w:rPr>
        <w:t>, у</w:t>
      </w:r>
      <w:r w:rsidR="00C55819" w:rsidRPr="00E33A40">
        <w:rPr>
          <w:rFonts w:ascii="Times New Roman" w:hAnsi="Times New Roman" w:cs="Times New Roman"/>
          <w:sz w:val="24"/>
          <w:szCs w:val="24"/>
          <w:lang w:val="uk-UA"/>
        </w:rPr>
        <w:t>порядкування документації.</w:t>
      </w:r>
    </w:p>
    <w:p w:rsidR="00C55819" w:rsidRPr="00E33A40" w:rsidRDefault="00C55819" w:rsidP="007165B5">
      <w:pPr>
        <w:spacing w:after="0" w:line="240" w:lineRule="auto"/>
        <w:ind w:firstLine="708"/>
        <w:jc w:val="both"/>
        <w:rPr>
          <w:rFonts w:ascii="Times New Roman" w:hAnsi="Times New Roman" w:cs="Times New Roman"/>
          <w:sz w:val="24"/>
          <w:szCs w:val="24"/>
          <w:lang w:val="uk-UA"/>
        </w:rPr>
      </w:pPr>
    </w:p>
    <w:p w:rsidR="004D1375" w:rsidRDefault="004D1375" w:rsidP="00FB3606">
      <w:pPr>
        <w:pStyle w:val="a3"/>
        <w:spacing w:before="0" w:beforeAutospacing="0" w:after="0" w:afterAutospacing="0"/>
        <w:jc w:val="center"/>
        <w:rPr>
          <w:rStyle w:val="aa"/>
          <w:lang w:val="uk-UA"/>
        </w:rPr>
      </w:pPr>
      <w:r w:rsidRPr="00E33A40">
        <w:rPr>
          <w:rStyle w:val="aa"/>
          <w:lang w:val="uk-UA"/>
        </w:rPr>
        <w:t>Пріоритетні напрям</w:t>
      </w:r>
      <w:r w:rsidR="00FB3606">
        <w:rPr>
          <w:rStyle w:val="aa"/>
          <w:lang w:val="uk-UA"/>
        </w:rPr>
        <w:t>к</w:t>
      </w:r>
      <w:r w:rsidRPr="00E33A40">
        <w:rPr>
          <w:rStyle w:val="aa"/>
          <w:lang w:val="uk-UA"/>
        </w:rPr>
        <w:t>и роботи управління культури на 2026 рік</w:t>
      </w:r>
    </w:p>
    <w:p w:rsidR="00534BE7" w:rsidRPr="00E33A40" w:rsidRDefault="00534BE7" w:rsidP="007165B5">
      <w:pPr>
        <w:pStyle w:val="a3"/>
        <w:spacing w:before="0" w:beforeAutospacing="0" w:after="0" w:afterAutospacing="0"/>
        <w:jc w:val="both"/>
        <w:rPr>
          <w:b/>
          <w:lang w:val="uk-UA"/>
        </w:rPr>
      </w:pP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Збереження та популяризація культурної спадщини</w:t>
      </w:r>
      <w:r w:rsidRPr="00E33A40">
        <w:rPr>
          <w:lang w:val="uk-UA"/>
        </w:rPr>
        <w:t xml:space="preserve"> — проведення реставраційних і ремонтних робіт на об’єктах культурної спадщини, оновлення охоронних знаків, створення сучасних туристично-інформаційних матеріалів про пам’ятки міста</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Підтримка української культури в умовах війни</w:t>
      </w:r>
      <w:r w:rsidRPr="00E33A40">
        <w:rPr>
          <w:lang w:val="uk-UA"/>
        </w:rPr>
        <w:t xml:space="preserve"> — реалізація патріотичних, просвітницьких і мистецьких проєктів, спрямованих на підтримку духу громади, військових і внутрішньо переміщених осіб</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Розвиток культурної інфраструктури</w:t>
      </w:r>
      <w:r w:rsidRPr="00E33A40">
        <w:rPr>
          <w:lang w:val="uk-UA"/>
        </w:rPr>
        <w:t xml:space="preserve"> — модернізація закладів культури, оновлення матеріально-технічної бази, забезпечення доступності культурних послуг для всіх верств населення</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Цифровізація культурного простору</w:t>
      </w:r>
      <w:r w:rsidRPr="00E33A40">
        <w:rPr>
          <w:lang w:val="uk-UA"/>
        </w:rPr>
        <w:t xml:space="preserve"> — </w:t>
      </w:r>
      <w:r w:rsidR="00534BE7">
        <w:rPr>
          <w:lang w:val="uk-UA"/>
        </w:rPr>
        <w:t>в</w:t>
      </w:r>
      <w:r w:rsidRPr="00E33A40">
        <w:rPr>
          <w:lang w:val="uk-UA"/>
        </w:rPr>
        <w:t>провадження сучасних технологій для проведення заходів, створення онлайн-архівів, віртуальних виставок і цифрових каталогів мистецьких подій</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Підтримка творчих ініціатив та молодих митців</w:t>
      </w:r>
      <w:r w:rsidRPr="00E33A40">
        <w:rPr>
          <w:lang w:val="uk-UA"/>
        </w:rPr>
        <w:t xml:space="preserve"> — сприяння розвитку аматорських і професійних колективів, реалізація грантових програм, проведення конкурсів, фестивалів і резиденцій</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Культурна дипломатія та партнерств</w:t>
      </w:r>
      <w:r w:rsidR="00534BE7">
        <w:rPr>
          <w:rStyle w:val="aa"/>
          <w:lang w:val="uk-UA"/>
        </w:rPr>
        <w:t>о</w:t>
      </w:r>
      <w:r w:rsidRPr="00E33A40">
        <w:rPr>
          <w:lang w:val="uk-UA"/>
        </w:rPr>
        <w:t xml:space="preserve"> — розширення міжнародної співпраці, участь у спільних культурних проєктах, обмінах і форумах</w:t>
      </w:r>
      <w:r w:rsidR="00534BE7">
        <w:rPr>
          <w:lang w:val="uk-UA"/>
        </w:rPr>
        <w:t>;</w:t>
      </w:r>
    </w:p>
    <w:p w:rsidR="004D1375" w:rsidRPr="00E33A40" w:rsidRDefault="004D1375" w:rsidP="007165B5">
      <w:pPr>
        <w:pStyle w:val="a3"/>
        <w:numPr>
          <w:ilvl w:val="0"/>
          <w:numId w:val="9"/>
        </w:numPr>
        <w:spacing w:before="0" w:beforeAutospacing="0" w:after="0" w:afterAutospacing="0"/>
        <w:ind w:left="426"/>
        <w:jc w:val="both"/>
        <w:rPr>
          <w:lang w:val="uk-UA"/>
        </w:rPr>
      </w:pPr>
      <w:r w:rsidRPr="00E33A40">
        <w:rPr>
          <w:rStyle w:val="aa"/>
          <w:lang w:val="uk-UA"/>
        </w:rPr>
        <w:t>Розвиток культурного туризму</w:t>
      </w:r>
      <w:r w:rsidRPr="00E33A40">
        <w:rPr>
          <w:lang w:val="uk-UA"/>
        </w:rPr>
        <w:t xml:space="preserve"> — промоція Тернополя як центру культурно-духовного життя Західної України.</w:t>
      </w:r>
    </w:p>
    <w:p w:rsidR="004D1375" w:rsidRPr="00E33A40" w:rsidRDefault="004D1375" w:rsidP="007165B5">
      <w:pPr>
        <w:pStyle w:val="a3"/>
        <w:spacing w:before="0" w:beforeAutospacing="0" w:after="0" w:afterAutospacing="0"/>
        <w:ind w:firstLine="567"/>
        <w:jc w:val="both"/>
        <w:rPr>
          <w:lang w:val="uk-UA"/>
        </w:rPr>
      </w:pPr>
      <w:r w:rsidRPr="00E33A40">
        <w:rPr>
          <w:lang w:val="uk-UA"/>
        </w:rPr>
        <w:t>Попри складні виклики воєнного часу, Управління культури і мистецтв Тернопільської міської ради у 2025 році забезпечило стабільну роботу мережі закладів культури, зберегло кадри, підтримало культурне життя громади. Ми творимо сьогодні, щоб завтра над нашим містом та над Україною звучала мелодія свободи</w:t>
      </w:r>
      <w:r w:rsidR="00534BE7">
        <w:rPr>
          <w:lang w:val="uk-UA"/>
        </w:rPr>
        <w:t xml:space="preserve"> і Перемоги</w:t>
      </w:r>
      <w:r w:rsidRPr="00E33A40">
        <w:rPr>
          <w:lang w:val="uk-UA"/>
        </w:rPr>
        <w:t>.</w:t>
      </w:r>
    </w:p>
    <w:p w:rsidR="00CB758B" w:rsidRPr="00E33A40" w:rsidRDefault="00CB758B" w:rsidP="007165B5">
      <w:pPr>
        <w:spacing w:after="0" w:line="240" w:lineRule="auto"/>
        <w:rPr>
          <w:rFonts w:ascii="Times New Roman" w:hAnsi="Times New Roman" w:cs="Times New Roman"/>
          <w:sz w:val="24"/>
          <w:szCs w:val="24"/>
          <w:lang w:val="uk-UA"/>
        </w:rPr>
      </w:pPr>
    </w:p>
    <w:p w:rsidR="00CB758B" w:rsidRPr="00E33A40" w:rsidRDefault="00CB758B" w:rsidP="007165B5">
      <w:pPr>
        <w:spacing w:after="0" w:line="240" w:lineRule="auto"/>
        <w:rPr>
          <w:rFonts w:ascii="Times New Roman" w:hAnsi="Times New Roman" w:cs="Times New Roman"/>
          <w:sz w:val="24"/>
          <w:szCs w:val="24"/>
          <w:lang w:val="uk-UA"/>
        </w:rPr>
      </w:pPr>
    </w:p>
    <w:p w:rsidR="008D38E5" w:rsidRPr="00E33A40" w:rsidRDefault="008D38E5" w:rsidP="007165B5">
      <w:pPr>
        <w:spacing w:after="0" w:line="240" w:lineRule="auto"/>
        <w:rPr>
          <w:rFonts w:ascii="Times New Roman" w:hAnsi="Times New Roman" w:cs="Times New Roman"/>
          <w:sz w:val="24"/>
          <w:szCs w:val="24"/>
          <w:lang w:val="uk-UA"/>
        </w:rPr>
      </w:pPr>
    </w:p>
    <w:p w:rsidR="008D38E5" w:rsidRPr="00E33A40" w:rsidRDefault="008D38E5" w:rsidP="007165B5">
      <w:pPr>
        <w:spacing w:after="0" w:line="240" w:lineRule="auto"/>
        <w:rPr>
          <w:rFonts w:ascii="Times New Roman" w:hAnsi="Times New Roman" w:cs="Times New Roman"/>
          <w:sz w:val="24"/>
          <w:szCs w:val="24"/>
          <w:lang w:val="uk-UA"/>
        </w:rPr>
      </w:pPr>
    </w:p>
    <w:p w:rsidR="00CB758B" w:rsidRPr="00E33A40" w:rsidRDefault="00CB758B" w:rsidP="007165B5">
      <w:pPr>
        <w:spacing w:after="0" w:line="240" w:lineRule="auto"/>
        <w:rPr>
          <w:rFonts w:ascii="Times New Roman" w:hAnsi="Times New Roman" w:cs="Times New Roman"/>
          <w:sz w:val="24"/>
          <w:szCs w:val="24"/>
          <w:lang w:val="uk-UA"/>
        </w:rPr>
      </w:pPr>
      <w:r w:rsidRPr="00E33A40">
        <w:rPr>
          <w:rFonts w:ascii="Times New Roman" w:hAnsi="Times New Roman" w:cs="Times New Roman"/>
          <w:sz w:val="24"/>
          <w:szCs w:val="24"/>
          <w:lang w:val="uk-UA"/>
        </w:rPr>
        <w:t>Міський голова                                                                                                         Сергій НАДАЛ</w:t>
      </w:r>
    </w:p>
    <w:sectPr w:rsidR="00CB758B" w:rsidRPr="00E33A40" w:rsidSect="00401824">
      <w:footerReference w:type="default" r:id="rId13"/>
      <w:pgSz w:w="11906" w:h="16838"/>
      <w:pgMar w:top="1134" w:right="567"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172E2" w:rsidRDefault="00C172E2" w:rsidP="00725EBE">
      <w:pPr>
        <w:spacing w:after="0" w:line="240" w:lineRule="auto"/>
      </w:pPr>
      <w:r>
        <w:separator/>
      </w:r>
    </w:p>
  </w:endnote>
  <w:endnote w:type="continuationSeparator" w:id="0">
    <w:p w:rsidR="00C172E2" w:rsidRDefault="00C172E2" w:rsidP="00725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9535460"/>
      <w:docPartObj>
        <w:docPartGallery w:val="Page Numbers (Bottom of Page)"/>
        <w:docPartUnique/>
      </w:docPartObj>
    </w:sdtPr>
    <w:sdtEndPr/>
    <w:sdtContent>
      <w:p w:rsidR="00401824" w:rsidRDefault="00401824">
        <w:pPr>
          <w:pStyle w:val="ae"/>
          <w:jc w:val="center"/>
        </w:pPr>
        <w:r>
          <w:fldChar w:fldCharType="begin"/>
        </w:r>
        <w:r>
          <w:instrText>PAGE   \* MERGEFORMAT</w:instrText>
        </w:r>
        <w:r>
          <w:fldChar w:fldCharType="separate"/>
        </w:r>
        <w:r w:rsidR="0089629E">
          <w:rPr>
            <w:noProof/>
          </w:rPr>
          <w:t>16</w:t>
        </w:r>
        <w:r>
          <w:fldChar w:fldCharType="end"/>
        </w:r>
      </w:p>
    </w:sdtContent>
  </w:sdt>
  <w:p w:rsidR="00401824" w:rsidRDefault="004018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172E2" w:rsidRDefault="00C172E2" w:rsidP="00725EBE">
      <w:pPr>
        <w:spacing w:after="0" w:line="240" w:lineRule="auto"/>
      </w:pPr>
      <w:r>
        <w:separator/>
      </w:r>
    </w:p>
  </w:footnote>
  <w:footnote w:type="continuationSeparator" w:id="0">
    <w:p w:rsidR="00C172E2" w:rsidRDefault="00C172E2" w:rsidP="00725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E7B43"/>
    <w:multiLevelType w:val="multilevel"/>
    <w:tmpl w:val="F780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044A"/>
    <w:multiLevelType w:val="multilevel"/>
    <w:tmpl w:val="66E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0176A"/>
    <w:multiLevelType w:val="hybridMultilevel"/>
    <w:tmpl w:val="C16CC794"/>
    <w:lvl w:ilvl="0" w:tplc="C1B4C75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13B374A3"/>
    <w:multiLevelType w:val="multilevel"/>
    <w:tmpl w:val="BCC8C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C50D8"/>
    <w:multiLevelType w:val="hybridMultilevel"/>
    <w:tmpl w:val="86C46CBA"/>
    <w:lvl w:ilvl="0" w:tplc="C1B4C75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974379A"/>
    <w:multiLevelType w:val="multilevel"/>
    <w:tmpl w:val="8B082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81EAE"/>
    <w:multiLevelType w:val="multilevel"/>
    <w:tmpl w:val="540A5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B3310"/>
    <w:multiLevelType w:val="hybridMultilevel"/>
    <w:tmpl w:val="B49C79E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50B62FC"/>
    <w:multiLevelType w:val="multilevel"/>
    <w:tmpl w:val="582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E159B"/>
    <w:multiLevelType w:val="multilevel"/>
    <w:tmpl w:val="048A94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D25B7"/>
    <w:multiLevelType w:val="multilevel"/>
    <w:tmpl w:val="20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56D91"/>
    <w:multiLevelType w:val="hybridMultilevel"/>
    <w:tmpl w:val="6AD0404E"/>
    <w:lvl w:ilvl="0" w:tplc="2DE4FB9E">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F125DF"/>
    <w:multiLevelType w:val="hybridMultilevel"/>
    <w:tmpl w:val="2878D50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36C0448"/>
    <w:multiLevelType w:val="multilevel"/>
    <w:tmpl w:val="DA825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37F05"/>
    <w:multiLevelType w:val="multilevel"/>
    <w:tmpl w:val="73922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87B72"/>
    <w:multiLevelType w:val="multilevel"/>
    <w:tmpl w:val="141A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E0995"/>
    <w:multiLevelType w:val="hybridMultilevel"/>
    <w:tmpl w:val="C674E430"/>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1290C7D"/>
    <w:multiLevelType w:val="multilevel"/>
    <w:tmpl w:val="90A80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93D1E"/>
    <w:multiLevelType w:val="hybridMultilevel"/>
    <w:tmpl w:val="B0C27EA4"/>
    <w:lvl w:ilvl="0" w:tplc="C1B4C752">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4ABC439F"/>
    <w:multiLevelType w:val="multilevel"/>
    <w:tmpl w:val="DABA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60EF5"/>
    <w:multiLevelType w:val="hybridMultilevel"/>
    <w:tmpl w:val="BA90A31C"/>
    <w:lvl w:ilvl="0" w:tplc="DE829D0A">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28333B2"/>
    <w:multiLevelType w:val="multilevel"/>
    <w:tmpl w:val="D9FE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E17FA"/>
    <w:multiLevelType w:val="multilevel"/>
    <w:tmpl w:val="2DC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75A3A"/>
    <w:multiLevelType w:val="hybridMultilevel"/>
    <w:tmpl w:val="B60C78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D5424B5"/>
    <w:multiLevelType w:val="hybridMultilevel"/>
    <w:tmpl w:val="32D8E7F4"/>
    <w:lvl w:ilvl="0" w:tplc="25D4BB12">
      <w:start w:val="1"/>
      <w:numFmt w:val="bullet"/>
      <w:lvlText w:val=""/>
      <w:lvlJc w:val="left"/>
      <w:pPr>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E3158C1"/>
    <w:multiLevelType w:val="multilevel"/>
    <w:tmpl w:val="547A6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A45812"/>
    <w:multiLevelType w:val="hybridMultilevel"/>
    <w:tmpl w:val="9AD0A2C2"/>
    <w:lvl w:ilvl="0" w:tplc="62F49FC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0A70B10"/>
    <w:multiLevelType w:val="multilevel"/>
    <w:tmpl w:val="28CA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D4B21"/>
    <w:multiLevelType w:val="multilevel"/>
    <w:tmpl w:val="DA80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47BB2"/>
    <w:multiLevelType w:val="hybridMultilevel"/>
    <w:tmpl w:val="62E461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5714028"/>
    <w:multiLevelType w:val="multilevel"/>
    <w:tmpl w:val="E7F2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26E4C"/>
    <w:multiLevelType w:val="hybridMultilevel"/>
    <w:tmpl w:val="30802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567FCC"/>
    <w:multiLevelType w:val="multilevel"/>
    <w:tmpl w:val="07FE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4"/>
  </w:num>
  <w:num w:numId="4">
    <w:abstractNumId w:val="18"/>
  </w:num>
  <w:num w:numId="5">
    <w:abstractNumId w:val="9"/>
  </w:num>
  <w:num w:numId="6">
    <w:abstractNumId w:val="11"/>
  </w:num>
  <w:num w:numId="7">
    <w:abstractNumId w:val="25"/>
  </w:num>
  <w:num w:numId="8">
    <w:abstractNumId w:val="20"/>
  </w:num>
  <w:num w:numId="9">
    <w:abstractNumId w:val="26"/>
  </w:num>
  <w:num w:numId="10">
    <w:abstractNumId w:val="23"/>
  </w:num>
  <w:num w:numId="11">
    <w:abstractNumId w:val="30"/>
  </w:num>
  <w:num w:numId="12">
    <w:abstractNumId w:val="27"/>
  </w:num>
  <w:num w:numId="13">
    <w:abstractNumId w:val="13"/>
  </w:num>
  <w:num w:numId="14">
    <w:abstractNumId w:val="17"/>
  </w:num>
  <w:num w:numId="15">
    <w:abstractNumId w:val="3"/>
  </w:num>
  <w:num w:numId="16">
    <w:abstractNumId w:val="6"/>
  </w:num>
  <w:num w:numId="17">
    <w:abstractNumId w:val="5"/>
  </w:num>
  <w:num w:numId="18">
    <w:abstractNumId w:val="22"/>
  </w:num>
  <w:num w:numId="19">
    <w:abstractNumId w:val="0"/>
  </w:num>
  <w:num w:numId="20">
    <w:abstractNumId w:val="21"/>
  </w:num>
  <w:num w:numId="21">
    <w:abstractNumId w:val="32"/>
  </w:num>
  <w:num w:numId="22">
    <w:abstractNumId w:val="10"/>
  </w:num>
  <w:num w:numId="23">
    <w:abstractNumId w:val="16"/>
  </w:num>
  <w:num w:numId="24">
    <w:abstractNumId w:val="7"/>
  </w:num>
  <w:num w:numId="25">
    <w:abstractNumId w:val="12"/>
  </w:num>
  <w:num w:numId="26">
    <w:abstractNumId w:val="24"/>
  </w:num>
  <w:num w:numId="27">
    <w:abstractNumId w:val="15"/>
  </w:num>
  <w:num w:numId="28">
    <w:abstractNumId w:val="19"/>
  </w:num>
  <w:num w:numId="29">
    <w:abstractNumId w:val="1"/>
  </w:num>
  <w:num w:numId="30">
    <w:abstractNumId w:val="31"/>
  </w:num>
  <w:num w:numId="31">
    <w:abstractNumId w:val="28"/>
  </w:num>
  <w:num w:numId="32">
    <w:abstractNumId w:val="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8B"/>
    <w:rsid w:val="00020A17"/>
    <w:rsid w:val="00032929"/>
    <w:rsid w:val="000417AC"/>
    <w:rsid w:val="00046439"/>
    <w:rsid w:val="000525AB"/>
    <w:rsid w:val="000546F7"/>
    <w:rsid w:val="00061A15"/>
    <w:rsid w:val="000704E4"/>
    <w:rsid w:val="00071C39"/>
    <w:rsid w:val="00072678"/>
    <w:rsid w:val="00072925"/>
    <w:rsid w:val="00081356"/>
    <w:rsid w:val="000A0636"/>
    <w:rsid w:val="000A725E"/>
    <w:rsid w:val="000B2D91"/>
    <w:rsid w:val="000B7F62"/>
    <w:rsid w:val="000C43CC"/>
    <w:rsid w:val="000E015C"/>
    <w:rsid w:val="000F663C"/>
    <w:rsid w:val="00103110"/>
    <w:rsid w:val="00105F9F"/>
    <w:rsid w:val="001101FD"/>
    <w:rsid w:val="00135389"/>
    <w:rsid w:val="00141333"/>
    <w:rsid w:val="00175B5F"/>
    <w:rsid w:val="001B5338"/>
    <w:rsid w:val="001F749F"/>
    <w:rsid w:val="00215B1C"/>
    <w:rsid w:val="002353FA"/>
    <w:rsid w:val="00245E18"/>
    <w:rsid w:val="002502E1"/>
    <w:rsid w:val="002569CE"/>
    <w:rsid w:val="002670EC"/>
    <w:rsid w:val="002724F0"/>
    <w:rsid w:val="002A2990"/>
    <w:rsid w:val="002A6F59"/>
    <w:rsid w:val="002B024C"/>
    <w:rsid w:val="002C6A67"/>
    <w:rsid w:val="002D58C0"/>
    <w:rsid w:val="00302324"/>
    <w:rsid w:val="00306420"/>
    <w:rsid w:val="003111CA"/>
    <w:rsid w:val="00334920"/>
    <w:rsid w:val="003602CA"/>
    <w:rsid w:val="00381FFE"/>
    <w:rsid w:val="003914B5"/>
    <w:rsid w:val="003C1B7D"/>
    <w:rsid w:val="003C3738"/>
    <w:rsid w:val="003C4268"/>
    <w:rsid w:val="003D0BFA"/>
    <w:rsid w:val="003F0F53"/>
    <w:rsid w:val="003F6C2E"/>
    <w:rsid w:val="0040070E"/>
    <w:rsid w:val="00401824"/>
    <w:rsid w:val="0041653B"/>
    <w:rsid w:val="00416675"/>
    <w:rsid w:val="0043118F"/>
    <w:rsid w:val="004608E1"/>
    <w:rsid w:val="00477074"/>
    <w:rsid w:val="00483574"/>
    <w:rsid w:val="00483E88"/>
    <w:rsid w:val="00491247"/>
    <w:rsid w:val="00497A50"/>
    <w:rsid w:val="004D1375"/>
    <w:rsid w:val="004D2083"/>
    <w:rsid w:val="005267ED"/>
    <w:rsid w:val="00534BE7"/>
    <w:rsid w:val="005366CF"/>
    <w:rsid w:val="00555FD9"/>
    <w:rsid w:val="0056298A"/>
    <w:rsid w:val="005704F8"/>
    <w:rsid w:val="005840BD"/>
    <w:rsid w:val="005A258F"/>
    <w:rsid w:val="005B5E07"/>
    <w:rsid w:val="005D0BCB"/>
    <w:rsid w:val="005D3318"/>
    <w:rsid w:val="006004DD"/>
    <w:rsid w:val="0060506B"/>
    <w:rsid w:val="006072C4"/>
    <w:rsid w:val="00610099"/>
    <w:rsid w:val="00613585"/>
    <w:rsid w:val="00617C3A"/>
    <w:rsid w:val="00626D36"/>
    <w:rsid w:val="006555B0"/>
    <w:rsid w:val="006631CD"/>
    <w:rsid w:val="00665946"/>
    <w:rsid w:val="00666DA3"/>
    <w:rsid w:val="00683D86"/>
    <w:rsid w:val="00684AB1"/>
    <w:rsid w:val="00697EF5"/>
    <w:rsid w:val="006B5B6D"/>
    <w:rsid w:val="006D1E58"/>
    <w:rsid w:val="006E6871"/>
    <w:rsid w:val="00710C33"/>
    <w:rsid w:val="007165B5"/>
    <w:rsid w:val="00725EBE"/>
    <w:rsid w:val="0072724B"/>
    <w:rsid w:val="00735AE1"/>
    <w:rsid w:val="007410F9"/>
    <w:rsid w:val="00741D93"/>
    <w:rsid w:val="00760B5F"/>
    <w:rsid w:val="00777A93"/>
    <w:rsid w:val="0078043A"/>
    <w:rsid w:val="007827AD"/>
    <w:rsid w:val="00785551"/>
    <w:rsid w:val="00787A48"/>
    <w:rsid w:val="00793C30"/>
    <w:rsid w:val="00794909"/>
    <w:rsid w:val="007A1E6C"/>
    <w:rsid w:val="007C3EEC"/>
    <w:rsid w:val="007D2E12"/>
    <w:rsid w:val="00806702"/>
    <w:rsid w:val="00814EA5"/>
    <w:rsid w:val="00820AEF"/>
    <w:rsid w:val="00821B9D"/>
    <w:rsid w:val="00833F20"/>
    <w:rsid w:val="00840FF2"/>
    <w:rsid w:val="00845AA8"/>
    <w:rsid w:val="0089629E"/>
    <w:rsid w:val="008A3DEB"/>
    <w:rsid w:val="008B769C"/>
    <w:rsid w:val="008D38E5"/>
    <w:rsid w:val="008D6B12"/>
    <w:rsid w:val="008E07AF"/>
    <w:rsid w:val="008E5A1E"/>
    <w:rsid w:val="008F1B97"/>
    <w:rsid w:val="0090175F"/>
    <w:rsid w:val="00922F3D"/>
    <w:rsid w:val="00932193"/>
    <w:rsid w:val="00937F51"/>
    <w:rsid w:val="00947E42"/>
    <w:rsid w:val="009668C3"/>
    <w:rsid w:val="00966E43"/>
    <w:rsid w:val="00977C7D"/>
    <w:rsid w:val="0098157E"/>
    <w:rsid w:val="009817EB"/>
    <w:rsid w:val="00984508"/>
    <w:rsid w:val="009860C8"/>
    <w:rsid w:val="0099003E"/>
    <w:rsid w:val="009A6B75"/>
    <w:rsid w:val="009B4907"/>
    <w:rsid w:val="009C0E07"/>
    <w:rsid w:val="009C5255"/>
    <w:rsid w:val="00A0060D"/>
    <w:rsid w:val="00A10556"/>
    <w:rsid w:val="00A109F0"/>
    <w:rsid w:val="00A346EB"/>
    <w:rsid w:val="00A35025"/>
    <w:rsid w:val="00A443C3"/>
    <w:rsid w:val="00A73493"/>
    <w:rsid w:val="00AB086E"/>
    <w:rsid w:val="00AC7C2D"/>
    <w:rsid w:val="00AD3F02"/>
    <w:rsid w:val="00AE68A1"/>
    <w:rsid w:val="00B076AE"/>
    <w:rsid w:val="00B24A63"/>
    <w:rsid w:val="00B53C09"/>
    <w:rsid w:val="00B5466E"/>
    <w:rsid w:val="00B54FD7"/>
    <w:rsid w:val="00B55FD2"/>
    <w:rsid w:val="00B72723"/>
    <w:rsid w:val="00B73026"/>
    <w:rsid w:val="00B82280"/>
    <w:rsid w:val="00B940ED"/>
    <w:rsid w:val="00B95482"/>
    <w:rsid w:val="00BB061F"/>
    <w:rsid w:val="00BC4C31"/>
    <w:rsid w:val="00C03F2B"/>
    <w:rsid w:val="00C0634D"/>
    <w:rsid w:val="00C06DAF"/>
    <w:rsid w:val="00C149AD"/>
    <w:rsid w:val="00C172E2"/>
    <w:rsid w:val="00C2740F"/>
    <w:rsid w:val="00C44D82"/>
    <w:rsid w:val="00C55819"/>
    <w:rsid w:val="00C72DC6"/>
    <w:rsid w:val="00C74060"/>
    <w:rsid w:val="00CB758B"/>
    <w:rsid w:val="00CC2887"/>
    <w:rsid w:val="00CD2CE2"/>
    <w:rsid w:val="00D01577"/>
    <w:rsid w:val="00D16BC3"/>
    <w:rsid w:val="00D23914"/>
    <w:rsid w:val="00D41FBA"/>
    <w:rsid w:val="00D42E3B"/>
    <w:rsid w:val="00D5023F"/>
    <w:rsid w:val="00D634C3"/>
    <w:rsid w:val="00D75A06"/>
    <w:rsid w:val="00DA10C3"/>
    <w:rsid w:val="00DB3864"/>
    <w:rsid w:val="00DB4426"/>
    <w:rsid w:val="00DB6A9C"/>
    <w:rsid w:val="00DC2FE9"/>
    <w:rsid w:val="00DD310D"/>
    <w:rsid w:val="00DD6441"/>
    <w:rsid w:val="00DE1C6D"/>
    <w:rsid w:val="00DF6193"/>
    <w:rsid w:val="00E01DAE"/>
    <w:rsid w:val="00E33A40"/>
    <w:rsid w:val="00E34F4A"/>
    <w:rsid w:val="00E401FB"/>
    <w:rsid w:val="00E431DB"/>
    <w:rsid w:val="00E62195"/>
    <w:rsid w:val="00E81676"/>
    <w:rsid w:val="00E90CFB"/>
    <w:rsid w:val="00EC5F83"/>
    <w:rsid w:val="00ED7661"/>
    <w:rsid w:val="00EF30DB"/>
    <w:rsid w:val="00EF3611"/>
    <w:rsid w:val="00F03289"/>
    <w:rsid w:val="00F0575E"/>
    <w:rsid w:val="00F24D1A"/>
    <w:rsid w:val="00F41C63"/>
    <w:rsid w:val="00F67106"/>
    <w:rsid w:val="00FA085A"/>
    <w:rsid w:val="00FB3606"/>
    <w:rsid w:val="00FC4731"/>
    <w:rsid w:val="00FC67D3"/>
    <w:rsid w:val="00FF25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CF594-A517-4902-9FB1-98B1C1BB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255"/>
  </w:style>
  <w:style w:type="paragraph" w:styleId="1">
    <w:name w:val="heading 1"/>
    <w:next w:val="a"/>
    <w:link w:val="10"/>
    <w:uiPriority w:val="9"/>
    <w:unhideWhenUsed/>
    <w:qFormat/>
    <w:rsid w:val="00CB758B"/>
    <w:pPr>
      <w:keepNext/>
      <w:keepLines/>
      <w:spacing w:after="0" w:line="259" w:lineRule="auto"/>
      <w:ind w:left="25" w:hanging="10"/>
      <w:jc w:val="center"/>
      <w:outlineLvl w:val="0"/>
    </w:pPr>
    <w:rPr>
      <w:rFonts w:ascii="Times New Roman" w:eastAsia="Times New Roman" w:hAnsi="Times New Roman" w:cs="Times New Roman"/>
      <w:b/>
      <w:color w:val="000000"/>
      <w:sz w:val="24"/>
      <w:lang w:val="uk-UA" w:eastAsia="uk-UA"/>
    </w:rPr>
  </w:style>
  <w:style w:type="paragraph" w:styleId="2">
    <w:name w:val="heading 2"/>
    <w:basedOn w:val="a"/>
    <w:next w:val="a"/>
    <w:link w:val="20"/>
    <w:uiPriority w:val="9"/>
    <w:semiHidden/>
    <w:unhideWhenUsed/>
    <w:qFormat/>
    <w:rsid w:val="00CB758B"/>
    <w:pPr>
      <w:keepNext/>
      <w:keepLines/>
      <w:spacing w:before="200" w:after="0" w:line="249" w:lineRule="auto"/>
      <w:ind w:left="10" w:hanging="10"/>
      <w:jc w:val="both"/>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uiPriority w:val="9"/>
    <w:semiHidden/>
    <w:unhideWhenUsed/>
    <w:qFormat/>
    <w:rsid w:val="00CB758B"/>
    <w:pPr>
      <w:keepNext/>
      <w:keepLines/>
      <w:spacing w:before="200" w:after="0" w:line="249" w:lineRule="auto"/>
      <w:ind w:left="10" w:hanging="10"/>
      <w:jc w:val="both"/>
      <w:outlineLvl w:val="2"/>
    </w:pPr>
    <w:rPr>
      <w:rFonts w:asciiTheme="majorHAnsi" w:eastAsiaTheme="majorEastAsia" w:hAnsiTheme="majorHAnsi" w:cstheme="majorBidi"/>
      <w:b/>
      <w:bCs/>
      <w:color w:val="4F81BD" w:themeColor="accent1"/>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58B"/>
    <w:rPr>
      <w:rFonts w:ascii="Times New Roman" w:eastAsia="Times New Roman" w:hAnsi="Times New Roman" w:cs="Times New Roman"/>
      <w:b/>
      <w:color w:val="000000"/>
      <w:sz w:val="24"/>
      <w:lang w:val="uk-UA" w:eastAsia="uk-UA"/>
    </w:rPr>
  </w:style>
  <w:style w:type="paragraph" w:styleId="a3">
    <w:name w:val="Normal (Web)"/>
    <w:aliases w:val="Обычный (Web)1,Обычный (веб) Знак,Знак1 Знак,Знак1 Знак Знак,Знак1 Знак Знак Знак Знак Знак Знак Знак,Знак1 Знак Знак Знак,Обычный (веб) Знак2,Обычный (веб) Знак1 Знак,Обычный (веб) Знак Знак Знак,Знак1 Знак1 Знак Знак Знак Знак Знак"/>
    <w:basedOn w:val="a"/>
    <w:link w:val="a4"/>
    <w:uiPriority w:val="99"/>
    <w:unhideWhenUsed/>
    <w:qFormat/>
    <w:rsid w:val="00CB7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Звичайний (веб) Знак"/>
    <w:aliases w:val="Обычный (Web)1 Знак,Обычный (веб) Знак Знак,Знак1 Знак Знак1,Знак1 Знак Знак Знак1,Знак1 Знак Знак Знак Знак Знак Знак Знак Знак,Знак1 Знак Знак Знак Знак,Обычный (веб) Знак2 Знак,Обычный (веб) Знак1 Знак Знак"/>
    <w:link w:val="a3"/>
    <w:uiPriority w:val="99"/>
    <w:locked/>
    <w:rsid w:val="00CB758B"/>
    <w:rPr>
      <w:rFonts w:ascii="Times New Roman" w:eastAsia="Times New Roman" w:hAnsi="Times New Roman" w:cs="Times New Roman"/>
      <w:sz w:val="24"/>
      <w:szCs w:val="24"/>
    </w:rPr>
  </w:style>
  <w:style w:type="table" w:customStyle="1" w:styleId="TableGrid">
    <w:name w:val="TableGrid"/>
    <w:rsid w:val="00CB758B"/>
    <w:pPr>
      <w:spacing w:after="0" w:line="240" w:lineRule="auto"/>
    </w:pPr>
    <w:rPr>
      <w:lang w:val="uk-UA" w:eastAsia="uk-UA"/>
    </w:rPr>
    <w:tblPr>
      <w:tblCellMar>
        <w:top w:w="0" w:type="dxa"/>
        <w:left w:w="0" w:type="dxa"/>
        <w:bottom w:w="0" w:type="dxa"/>
        <w:right w:w="0" w:type="dxa"/>
      </w:tblCellMar>
    </w:tblPr>
  </w:style>
  <w:style w:type="paragraph" w:styleId="a5">
    <w:name w:val="List Paragraph"/>
    <w:basedOn w:val="a"/>
    <w:link w:val="a6"/>
    <w:uiPriority w:val="34"/>
    <w:qFormat/>
    <w:rsid w:val="00CB758B"/>
    <w:pPr>
      <w:spacing w:after="3" w:line="249" w:lineRule="auto"/>
      <w:ind w:left="720" w:hanging="10"/>
      <w:contextualSpacing/>
      <w:jc w:val="both"/>
    </w:pPr>
    <w:rPr>
      <w:rFonts w:ascii="Times New Roman" w:eastAsia="Times New Roman" w:hAnsi="Times New Roman" w:cs="Times New Roman"/>
      <w:color w:val="000000"/>
      <w:sz w:val="24"/>
      <w:lang w:val="uk-UA" w:eastAsia="uk-UA"/>
    </w:rPr>
  </w:style>
  <w:style w:type="character" w:customStyle="1" w:styleId="a6">
    <w:name w:val="Абзац списку Знак"/>
    <w:link w:val="a5"/>
    <w:uiPriority w:val="34"/>
    <w:locked/>
    <w:rsid w:val="00CB758B"/>
    <w:rPr>
      <w:rFonts w:ascii="Times New Roman" w:eastAsia="Times New Roman" w:hAnsi="Times New Roman" w:cs="Times New Roman"/>
      <w:color w:val="000000"/>
      <w:sz w:val="24"/>
      <w:lang w:val="uk-UA" w:eastAsia="uk-UA"/>
    </w:rPr>
  </w:style>
  <w:style w:type="paragraph" w:styleId="a7">
    <w:name w:val="Balloon Text"/>
    <w:basedOn w:val="a"/>
    <w:link w:val="a8"/>
    <w:uiPriority w:val="99"/>
    <w:semiHidden/>
    <w:unhideWhenUsed/>
    <w:rsid w:val="00CB758B"/>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B758B"/>
    <w:rPr>
      <w:rFonts w:ascii="Tahoma" w:hAnsi="Tahoma" w:cs="Tahoma"/>
      <w:sz w:val="16"/>
      <w:szCs w:val="16"/>
    </w:rPr>
  </w:style>
  <w:style w:type="table" w:styleId="a9">
    <w:name w:val="Table Grid"/>
    <w:basedOn w:val="a1"/>
    <w:uiPriority w:val="59"/>
    <w:rsid w:val="00CB75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9"/>
    <w:uiPriority w:val="59"/>
    <w:rsid w:val="00CB758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docy,v5,11187,baiaagaaboqcaaadhikaaawukqaaaaaaaaaaaaaaaaaaaaaaaaaaaaaaaaaaaaaaaaaaaaaaaaaaaaaaaaaaaaaaaaaaaaaaaaaaaaaaaaaaaaaaaaaaaaaaaaaaaaaaaaaaaaaaaaaaaaaaaaaaaaaaaaaaaaaaaaaaaaaaaaaaaaaaaaaaaaaaaaaaaaaaaaaaaaaaaaaaaaaaaaaaaaaaaaaaaaaaaaaaaaa"/>
    <w:basedOn w:val="a"/>
    <w:rsid w:val="00CB75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CB758B"/>
    <w:rPr>
      <w:rFonts w:asciiTheme="majorHAnsi" w:eastAsiaTheme="majorEastAsia" w:hAnsiTheme="majorHAnsi" w:cstheme="majorBidi"/>
      <w:b/>
      <w:bCs/>
      <w:color w:val="4F81BD" w:themeColor="accent1"/>
      <w:sz w:val="26"/>
      <w:szCs w:val="26"/>
      <w:lang w:val="uk-UA" w:eastAsia="uk-UA"/>
    </w:rPr>
  </w:style>
  <w:style w:type="character" w:customStyle="1" w:styleId="30">
    <w:name w:val="Заголовок 3 Знак"/>
    <w:basedOn w:val="a0"/>
    <w:link w:val="3"/>
    <w:uiPriority w:val="9"/>
    <w:semiHidden/>
    <w:rsid w:val="00CB758B"/>
    <w:rPr>
      <w:rFonts w:asciiTheme="majorHAnsi" w:eastAsiaTheme="majorEastAsia" w:hAnsiTheme="majorHAnsi" w:cstheme="majorBidi"/>
      <w:b/>
      <w:bCs/>
      <w:color w:val="4F81BD" w:themeColor="accent1"/>
      <w:sz w:val="24"/>
      <w:lang w:val="uk-UA" w:eastAsia="uk-UA"/>
    </w:rPr>
  </w:style>
  <w:style w:type="character" w:styleId="aa">
    <w:name w:val="Strong"/>
    <w:basedOn w:val="a0"/>
    <w:uiPriority w:val="22"/>
    <w:qFormat/>
    <w:rsid w:val="005840BD"/>
    <w:rPr>
      <w:b/>
      <w:bCs/>
    </w:rPr>
  </w:style>
  <w:style w:type="character" w:styleId="ab">
    <w:name w:val="Emphasis"/>
    <w:basedOn w:val="a0"/>
    <w:uiPriority w:val="20"/>
    <w:qFormat/>
    <w:rsid w:val="005840BD"/>
    <w:rPr>
      <w:i/>
      <w:iCs/>
    </w:rPr>
  </w:style>
  <w:style w:type="paragraph" w:customStyle="1" w:styleId="Default">
    <w:name w:val="Default"/>
    <w:rsid w:val="00E431DB"/>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c">
    <w:name w:val="header"/>
    <w:basedOn w:val="a"/>
    <w:link w:val="ad"/>
    <w:uiPriority w:val="99"/>
    <w:unhideWhenUsed/>
    <w:rsid w:val="00725EB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725EBE"/>
  </w:style>
  <w:style w:type="paragraph" w:styleId="ae">
    <w:name w:val="footer"/>
    <w:basedOn w:val="a"/>
    <w:link w:val="af"/>
    <w:uiPriority w:val="99"/>
    <w:unhideWhenUsed/>
    <w:rsid w:val="00725EB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72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12060">
      <w:bodyDiv w:val="1"/>
      <w:marLeft w:val="0"/>
      <w:marRight w:val="0"/>
      <w:marTop w:val="0"/>
      <w:marBottom w:val="0"/>
      <w:divBdr>
        <w:top w:val="none" w:sz="0" w:space="0" w:color="auto"/>
        <w:left w:val="none" w:sz="0" w:space="0" w:color="auto"/>
        <w:bottom w:val="none" w:sz="0" w:space="0" w:color="auto"/>
        <w:right w:val="none" w:sz="0" w:space="0" w:color="auto"/>
      </w:divBdr>
    </w:div>
    <w:div w:id="843279727">
      <w:bodyDiv w:val="1"/>
      <w:marLeft w:val="0"/>
      <w:marRight w:val="0"/>
      <w:marTop w:val="0"/>
      <w:marBottom w:val="0"/>
      <w:divBdr>
        <w:top w:val="none" w:sz="0" w:space="0" w:color="auto"/>
        <w:left w:val="none" w:sz="0" w:space="0" w:color="auto"/>
        <w:bottom w:val="none" w:sz="0" w:space="0" w:color="auto"/>
        <w:right w:val="none" w:sz="0" w:space="0" w:color="auto"/>
      </w:divBdr>
    </w:div>
    <w:div w:id="905648167">
      <w:bodyDiv w:val="1"/>
      <w:marLeft w:val="0"/>
      <w:marRight w:val="0"/>
      <w:marTop w:val="0"/>
      <w:marBottom w:val="0"/>
      <w:divBdr>
        <w:top w:val="none" w:sz="0" w:space="0" w:color="auto"/>
        <w:left w:val="none" w:sz="0" w:space="0" w:color="auto"/>
        <w:bottom w:val="none" w:sz="0" w:space="0" w:color="auto"/>
        <w:right w:val="none" w:sz="0" w:space="0" w:color="auto"/>
      </w:divBdr>
    </w:div>
    <w:div w:id="1015888228">
      <w:bodyDiv w:val="1"/>
      <w:marLeft w:val="0"/>
      <w:marRight w:val="0"/>
      <w:marTop w:val="0"/>
      <w:marBottom w:val="0"/>
      <w:divBdr>
        <w:top w:val="none" w:sz="0" w:space="0" w:color="auto"/>
        <w:left w:val="none" w:sz="0" w:space="0" w:color="auto"/>
        <w:bottom w:val="none" w:sz="0" w:space="0" w:color="auto"/>
        <w:right w:val="none" w:sz="0" w:space="0" w:color="auto"/>
      </w:divBdr>
    </w:div>
    <w:div w:id="1421874832">
      <w:bodyDiv w:val="1"/>
      <w:marLeft w:val="0"/>
      <w:marRight w:val="0"/>
      <w:marTop w:val="0"/>
      <w:marBottom w:val="0"/>
      <w:divBdr>
        <w:top w:val="none" w:sz="0" w:space="0" w:color="auto"/>
        <w:left w:val="none" w:sz="0" w:space="0" w:color="auto"/>
        <w:bottom w:val="none" w:sz="0" w:space="0" w:color="auto"/>
        <w:right w:val="none" w:sz="0" w:space="0" w:color="auto"/>
      </w:divBdr>
    </w:div>
    <w:div w:id="1883442316">
      <w:bodyDiv w:val="1"/>
      <w:marLeft w:val="0"/>
      <w:marRight w:val="0"/>
      <w:marTop w:val="0"/>
      <w:marBottom w:val="0"/>
      <w:divBdr>
        <w:top w:val="none" w:sz="0" w:space="0" w:color="auto"/>
        <w:left w:val="none" w:sz="0" w:space="0" w:color="auto"/>
        <w:bottom w:val="none" w:sz="0" w:space="0" w:color="auto"/>
        <w:right w:val="none" w:sz="0" w:space="0" w:color="auto"/>
      </w:divBdr>
      <w:divsChild>
        <w:div w:id="126819709">
          <w:marLeft w:val="0"/>
          <w:marRight w:val="0"/>
          <w:marTop w:val="0"/>
          <w:marBottom w:val="0"/>
          <w:divBdr>
            <w:top w:val="none" w:sz="0" w:space="0" w:color="auto"/>
            <w:left w:val="none" w:sz="0" w:space="0" w:color="auto"/>
            <w:bottom w:val="none" w:sz="0" w:space="0" w:color="auto"/>
            <w:right w:val="none" w:sz="0" w:space="0" w:color="auto"/>
          </w:divBdr>
          <w:divsChild>
            <w:div w:id="1442798815">
              <w:marLeft w:val="0"/>
              <w:marRight w:val="0"/>
              <w:marTop w:val="0"/>
              <w:marBottom w:val="0"/>
              <w:divBdr>
                <w:top w:val="none" w:sz="0" w:space="0" w:color="auto"/>
                <w:left w:val="none" w:sz="0" w:space="0" w:color="auto"/>
                <w:bottom w:val="none" w:sz="0" w:space="0" w:color="auto"/>
                <w:right w:val="none" w:sz="0" w:space="0" w:color="auto"/>
              </w:divBdr>
            </w:div>
          </w:divsChild>
        </w:div>
        <w:div w:id="1912034330">
          <w:marLeft w:val="0"/>
          <w:marRight w:val="0"/>
          <w:marTop w:val="120"/>
          <w:marBottom w:val="0"/>
          <w:divBdr>
            <w:top w:val="none" w:sz="0" w:space="0" w:color="auto"/>
            <w:left w:val="none" w:sz="0" w:space="0" w:color="auto"/>
            <w:bottom w:val="none" w:sz="0" w:space="0" w:color="auto"/>
            <w:right w:val="none" w:sz="0" w:space="0" w:color="auto"/>
          </w:divBdr>
          <w:divsChild>
            <w:div w:id="1462379659">
              <w:marLeft w:val="0"/>
              <w:marRight w:val="0"/>
              <w:marTop w:val="0"/>
              <w:marBottom w:val="0"/>
              <w:divBdr>
                <w:top w:val="none" w:sz="0" w:space="0" w:color="auto"/>
                <w:left w:val="none" w:sz="0" w:space="0" w:color="auto"/>
                <w:bottom w:val="none" w:sz="0" w:space="0" w:color="auto"/>
                <w:right w:val="none" w:sz="0" w:space="0" w:color="auto"/>
              </w:divBdr>
            </w:div>
          </w:divsChild>
        </w:div>
        <w:div w:id="2014842921">
          <w:marLeft w:val="0"/>
          <w:marRight w:val="0"/>
          <w:marTop w:val="120"/>
          <w:marBottom w:val="0"/>
          <w:divBdr>
            <w:top w:val="none" w:sz="0" w:space="0" w:color="auto"/>
            <w:left w:val="none" w:sz="0" w:space="0" w:color="auto"/>
            <w:bottom w:val="none" w:sz="0" w:space="0" w:color="auto"/>
            <w:right w:val="none" w:sz="0" w:space="0" w:color="auto"/>
          </w:divBdr>
          <w:divsChild>
            <w:div w:id="20644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51851851851858E-2"/>
          <c:y val="4.3650793650793773E-2"/>
          <c:w val="0.94907407407407673"/>
          <c:h val="0.69394700662417708"/>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310-42E5-8060-2932834EAD9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5-52AF-4A0F-B72B-4B9FAC724A6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52AF-4A0F-B72B-4B9FAC724A65}"/>
              </c:ext>
            </c:extLst>
          </c:dPt>
          <c:dLbls>
            <c:dLbl>
              <c:idx val="0"/>
              <c:layout>
                <c:manualLayout>
                  <c:x val="5.690018533935603E-3"/>
                  <c:y val="-4.1706847480583037E-3"/>
                </c:manualLayout>
              </c:layout>
              <c:tx>
                <c:rich>
                  <a:bodyPr/>
                  <a:lstStyle/>
                  <a:p>
                    <a:r>
                      <a:rPr lang="uk-UA"/>
                      <a:t>Заходи державного та релігійного,</a:t>
                    </a:r>
                  </a:p>
                  <a:p>
                    <a:r>
                      <a:rPr lang="uk-UA"/>
                      <a:t> національно-патріотичного змісту
59%</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310-42E5-8060-2932834EAD98}"/>
                </c:ext>
              </c:extLst>
            </c:dLbl>
            <c:dLbl>
              <c:idx val="1"/>
              <c:layout>
                <c:manualLayout>
                  <c:x val="0.17652096964914801"/>
                  <c:y val="-0.125425343159629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2AF-4A0F-B72B-4B9FAC724A65}"/>
                </c:ext>
              </c:extLst>
            </c:dLbl>
            <c:dLbl>
              <c:idx val="2"/>
              <c:layout>
                <c:manualLayout>
                  <c:x val="0.16833579820931494"/>
                  <c:y val="2.7154973047516947E-3"/>
                </c:manualLayout>
              </c:layout>
              <c:tx>
                <c:rich>
                  <a:bodyPr/>
                  <a:lstStyle/>
                  <a:p>
                    <a:r>
                      <a:rPr lang="uk-UA"/>
                      <a:t>Виставки, </a:t>
                    </a:r>
                  </a:p>
                  <a:p>
                    <a:r>
                      <a:rPr lang="uk-UA"/>
                      <a:t>презентації, </a:t>
                    </a:r>
                  </a:p>
                  <a:p>
                    <a:r>
                      <a:rPr lang="uk-UA"/>
                      <a:t>майстер класи, заходи для дітей, зустрічі з авторами
16%</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52AF-4A0F-B72B-4B9FAC724A65}"/>
                </c:ext>
              </c:extLst>
            </c:dLbl>
            <c:dLbl>
              <c:idx val="3"/>
              <c:layout>
                <c:manualLayout>
                  <c:x val="0.22647683362496418"/>
                  <c:y val="-1.996250468691436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5C-4DD8-9210-7A26DDC9CA69}"/>
                </c:ext>
              </c:extLst>
            </c:dLbl>
            <c:spPr>
              <a:noFill/>
              <a:ln>
                <a:noFill/>
              </a:ln>
              <a:effectLst/>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0"/>
            <c:showCatName val="1"/>
            <c:showSerName val="0"/>
            <c:showPercent val="1"/>
            <c:showBubbleSize val="0"/>
            <c:showLeaderLines val="0"/>
            <c:extLst>
              <c:ext xmlns:c15="http://schemas.microsoft.com/office/drawing/2012/chart" uri="{CE6537A1-D6FC-4f65-9D91-7224C49458BB}"/>
            </c:extLst>
          </c:dLbls>
          <c:cat>
            <c:strRef>
              <c:f>Лист1!$A$2:$A$4</c:f>
              <c:strCache>
                <c:ptCount val="3"/>
                <c:pt idx="0">
                  <c:v>Заходи державного та релігійного, національно-патріотичного змісту</c:v>
                </c:pt>
                <c:pt idx="1">
                  <c:v>Концерти та заходи на підтримку ЗСУ</c:v>
                </c:pt>
                <c:pt idx="2">
                  <c:v>Виставки, презентації, майстер класи, заходи для дітей, зустрічі з авторами</c:v>
                </c:pt>
              </c:strCache>
            </c:strRef>
          </c:cat>
          <c:val>
            <c:numRef>
              <c:f>Лист1!$B$2:$B$4</c:f>
              <c:numCache>
                <c:formatCode>General</c:formatCode>
                <c:ptCount val="3"/>
                <c:pt idx="0">
                  <c:v>359</c:v>
                </c:pt>
                <c:pt idx="1">
                  <c:v>150</c:v>
                </c:pt>
                <c:pt idx="2">
                  <c:v>100</c:v>
                </c:pt>
              </c:numCache>
            </c:numRef>
          </c:val>
          <c:extLst>
            <c:ext xmlns:c16="http://schemas.microsoft.com/office/drawing/2014/chart" uri="{C3380CC4-5D6E-409C-BE32-E72D297353CC}">
              <c16:uniqueId val="{00000000-52AF-4A0F-B72B-4B9FAC724A65}"/>
            </c:ext>
          </c:extLst>
        </c:ser>
        <c:dLbls>
          <c:showLegendKey val="0"/>
          <c:showVal val="0"/>
          <c:showCatName val="1"/>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0" i="0" u="none" strike="noStrike" kern="1200" spc="0" baseline="0">
                <a:solidFill>
                  <a:schemeClr val="tx1">
                    <a:lumMod val="65000"/>
                    <a:lumOff val="35000"/>
                  </a:schemeClr>
                </a:solidFill>
                <a:latin typeface="+mn-lt"/>
                <a:ea typeface="+mn-ea"/>
                <a:cs typeface="+mn-cs"/>
              </a:defRPr>
            </a:pPr>
            <a:r>
              <a:rPr lang="uk-UA" sz="1200"/>
              <a:t>Тернопільська</a:t>
            </a:r>
            <a:r>
              <a:rPr lang="uk-UA" sz="1200" baseline="0"/>
              <a:t> музична школа №1 ім. Василя Барвінського</a:t>
            </a:r>
            <a:endParaRPr lang="uk-UA" sz="1200"/>
          </a:p>
        </c:rich>
      </c:tx>
      <c:overlay val="0"/>
      <c:spPr>
        <a:noFill/>
        <a:ln w="25405">
          <a:noFill/>
        </a:ln>
      </c:spPr>
    </c:title>
    <c:autoTitleDeleted val="0"/>
    <c:plotArea>
      <c:layout/>
      <c:barChart>
        <c:barDir val="col"/>
        <c:grouping val="clustered"/>
        <c:varyColors val="0"/>
        <c:ser>
          <c:idx val="0"/>
          <c:order val="0"/>
          <c:tx>
            <c:strRef>
              <c:f>Лист1!$B$1</c:f>
              <c:strCache>
                <c:ptCount val="1"/>
                <c:pt idx="0">
                  <c:v>Кількість класів</c:v>
                </c:pt>
              </c:strCache>
            </c:strRef>
          </c:tx>
          <c:spPr>
            <a:solidFill>
              <a:srgbClr val="5B9BD5"/>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Фортепіанний відділ</c:v>
                </c:pt>
                <c:pt idx="1">
                  <c:v>Відділ вокально-хорових дисциплін</c:v>
                </c:pt>
                <c:pt idx="2">
                  <c:v>Відділ народних інструментів</c:v>
                </c:pt>
                <c:pt idx="3">
                  <c:v>Відділ струнно-смичкових інструментів</c:v>
                </c:pt>
                <c:pt idx="4">
                  <c:v>Відділ духових та ударних інструментів</c:v>
                </c:pt>
              </c:strCache>
            </c:strRef>
          </c:cat>
          <c:val>
            <c:numRef>
              <c:f>Лист1!$B$2:$B$6</c:f>
              <c:numCache>
                <c:formatCode>General</c:formatCode>
                <c:ptCount val="5"/>
                <c:pt idx="0">
                  <c:v>8</c:v>
                </c:pt>
                <c:pt idx="1">
                  <c:v>8</c:v>
                </c:pt>
                <c:pt idx="2">
                  <c:v>8</c:v>
                </c:pt>
                <c:pt idx="3">
                  <c:v>8</c:v>
                </c:pt>
                <c:pt idx="4">
                  <c:v>8</c:v>
                </c:pt>
              </c:numCache>
            </c:numRef>
          </c:val>
          <c:extLst>
            <c:ext xmlns:c16="http://schemas.microsoft.com/office/drawing/2014/chart" uri="{C3380CC4-5D6E-409C-BE32-E72D297353CC}">
              <c16:uniqueId val="{00000000-112E-4231-BF7F-E13FA9A86BE4}"/>
            </c:ext>
          </c:extLst>
        </c:ser>
        <c:ser>
          <c:idx val="1"/>
          <c:order val="1"/>
          <c:tx>
            <c:strRef>
              <c:f>Лист1!$C$1</c:f>
              <c:strCache>
                <c:ptCount val="1"/>
                <c:pt idx="0">
                  <c:v>Кількість учнів</c:v>
                </c:pt>
              </c:strCache>
            </c:strRef>
          </c:tx>
          <c:spPr>
            <a:solidFill>
              <a:srgbClr val="ED7D31"/>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Фортепіанний відділ</c:v>
                </c:pt>
                <c:pt idx="1">
                  <c:v>Відділ вокально-хорових дисциплін</c:v>
                </c:pt>
                <c:pt idx="2">
                  <c:v>Відділ народних інструментів</c:v>
                </c:pt>
                <c:pt idx="3">
                  <c:v>Відділ струнно-смичкових інструментів</c:v>
                </c:pt>
                <c:pt idx="4">
                  <c:v>Відділ духових та ударних інструментів</c:v>
                </c:pt>
              </c:strCache>
            </c:strRef>
          </c:cat>
          <c:val>
            <c:numRef>
              <c:f>Лист1!$C$2:$C$6</c:f>
              <c:numCache>
                <c:formatCode>General</c:formatCode>
                <c:ptCount val="5"/>
                <c:pt idx="0">
                  <c:v>245</c:v>
                </c:pt>
                <c:pt idx="1">
                  <c:v>71</c:v>
                </c:pt>
                <c:pt idx="2">
                  <c:v>122</c:v>
                </c:pt>
                <c:pt idx="3">
                  <c:v>100</c:v>
                </c:pt>
                <c:pt idx="4">
                  <c:v>92</c:v>
                </c:pt>
              </c:numCache>
            </c:numRef>
          </c:val>
          <c:extLst>
            <c:ext xmlns:c16="http://schemas.microsoft.com/office/drawing/2014/chart" uri="{C3380CC4-5D6E-409C-BE32-E72D297353CC}">
              <c16:uniqueId val="{00000001-112E-4231-BF7F-E13FA9A86BE4}"/>
            </c:ext>
          </c:extLst>
        </c:ser>
        <c:ser>
          <c:idx val="2"/>
          <c:order val="2"/>
          <c:tx>
            <c:strRef>
              <c:f>Лист1!$D$1</c:f>
              <c:strCache>
                <c:ptCount val="1"/>
                <c:pt idx="0">
                  <c:v>/з них пільговиків</c:v>
                </c:pt>
              </c:strCache>
            </c:strRef>
          </c:tx>
          <c:spPr>
            <a:solidFill>
              <a:srgbClr val="A5A5A5"/>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Фортепіанний відділ</c:v>
                </c:pt>
                <c:pt idx="1">
                  <c:v>Відділ вокально-хорових дисциплін</c:v>
                </c:pt>
                <c:pt idx="2">
                  <c:v>Відділ народних інструментів</c:v>
                </c:pt>
                <c:pt idx="3">
                  <c:v>Відділ струнно-смичкових інструментів</c:v>
                </c:pt>
                <c:pt idx="4">
                  <c:v>Відділ духових та ударних інструментів</c:v>
                </c:pt>
              </c:strCache>
            </c:strRef>
          </c:cat>
          <c:val>
            <c:numRef>
              <c:f>Лист1!$D$2:$D$6</c:f>
              <c:numCache>
                <c:formatCode>General</c:formatCode>
                <c:ptCount val="5"/>
                <c:pt idx="0">
                  <c:v>92</c:v>
                </c:pt>
                <c:pt idx="1">
                  <c:v>20</c:v>
                </c:pt>
                <c:pt idx="2">
                  <c:v>42</c:v>
                </c:pt>
                <c:pt idx="3">
                  <c:v>43</c:v>
                </c:pt>
                <c:pt idx="4">
                  <c:v>46</c:v>
                </c:pt>
              </c:numCache>
            </c:numRef>
          </c:val>
          <c:extLst>
            <c:ext xmlns:c16="http://schemas.microsoft.com/office/drawing/2014/chart" uri="{C3380CC4-5D6E-409C-BE32-E72D297353CC}">
              <c16:uniqueId val="{00000002-112E-4231-BF7F-E13FA9A86BE4}"/>
            </c:ext>
          </c:extLst>
        </c:ser>
        <c:dLbls>
          <c:showLegendKey val="0"/>
          <c:showVal val="1"/>
          <c:showCatName val="0"/>
          <c:showSerName val="0"/>
          <c:showPercent val="0"/>
          <c:showBubbleSize val="0"/>
        </c:dLbls>
        <c:gapWidth val="219"/>
        <c:overlap val="-27"/>
        <c:axId val="115295744"/>
        <c:axId val="115525120"/>
      </c:barChart>
      <c:catAx>
        <c:axId val="115295744"/>
        <c:scaling>
          <c:orientation val="minMax"/>
        </c:scaling>
        <c:delete val="0"/>
        <c:axPos val="b"/>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15525120"/>
        <c:crosses val="autoZero"/>
        <c:auto val="1"/>
        <c:lblAlgn val="ctr"/>
        <c:lblOffset val="100"/>
        <c:noMultiLvlLbl val="0"/>
      </c:catAx>
      <c:valAx>
        <c:axId val="115525120"/>
        <c:scaling>
          <c:orientation val="minMax"/>
        </c:scaling>
        <c:delete val="0"/>
        <c:axPos val="l"/>
        <c:majorGridlines>
          <c:spPr>
            <a:ln w="9527" cap="flat" cmpd="sng" algn="ctr">
              <a:solidFill>
                <a:schemeClr val="tx1">
                  <a:lumMod val="15000"/>
                  <a:lumOff val="85000"/>
                </a:schemeClr>
              </a:solidFill>
              <a:round/>
            </a:ln>
            <a:effectLst/>
          </c:spPr>
        </c:majorGridlines>
        <c:numFmt formatCode="General" sourceLinked="1"/>
        <c:majorTickMark val="none"/>
        <c:minorTickMark val="none"/>
        <c:tickLblPos val="nextTo"/>
        <c:spPr>
          <a:ln w="6351">
            <a:noFill/>
          </a:ln>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15295744"/>
        <c:crosses val="autoZero"/>
        <c:crossBetween val="between"/>
      </c:valAx>
      <c:dTable>
        <c:showHorzBorder val="1"/>
        <c:showVertBorder val="1"/>
        <c:showOutline val="1"/>
        <c:showKeys val="1"/>
        <c:spPr>
          <a:noFill/>
          <a:ln w="9527" cap="flat" cmpd="sng" algn="ctr">
            <a:solidFill>
              <a:schemeClr val="tx1">
                <a:lumMod val="15000"/>
                <a:lumOff val="85000"/>
              </a:schemeClr>
            </a:solidFill>
            <a:round/>
          </a:ln>
          <a:effectLst/>
        </c:spPr>
        <c:txPr>
          <a:bodyPr rot="0" spcFirstLastPara="1" vertOverflow="ellipsis" vert="horz" wrap="square" anchor="ctr" anchorCtr="1"/>
          <a:lstStyle/>
          <a:p>
            <a:pPr rtl="0">
              <a:defRPr lang="uk-UA" sz="900" b="0" i="0" u="none" strike="noStrike" kern="1200" baseline="0">
                <a:solidFill>
                  <a:schemeClr val="tx1">
                    <a:lumMod val="65000"/>
                    <a:lumOff val="35000"/>
                  </a:schemeClr>
                </a:solidFill>
                <a:latin typeface="+mn-lt"/>
                <a:ea typeface="+mn-ea"/>
                <a:cs typeface="+mn-cs"/>
              </a:defRPr>
            </a:pPr>
            <a:endParaRPr lang="uk-UA"/>
          </a:p>
        </c:txPr>
      </c:dTable>
      <c:spPr>
        <a:noFill/>
        <a:ln w="25405">
          <a:noFill/>
        </a:ln>
      </c:spPr>
    </c:plotArea>
    <c:legend>
      <c:legendPos val="b"/>
      <c:overlay val="0"/>
      <c:spPr>
        <a:noFill/>
        <a:ln w="25405">
          <a:noFill/>
        </a:ln>
      </c:spPr>
      <c:txPr>
        <a:bodyPr rot="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uk-UA" sz="1400" b="0" i="0" u="none" strike="noStrike" kern="1200" spc="0" baseline="0">
                <a:solidFill>
                  <a:schemeClr val="tx1">
                    <a:lumMod val="65000"/>
                    <a:lumOff val="35000"/>
                  </a:schemeClr>
                </a:solidFill>
                <a:latin typeface="+mn-lt"/>
                <a:ea typeface="+mn-ea"/>
                <a:cs typeface="+mn-cs"/>
              </a:defRPr>
            </a:pPr>
            <a:r>
              <a:rPr lang="uk-UA" sz="1200"/>
              <a:t>Тернопільська</a:t>
            </a:r>
            <a:r>
              <a:rPr lang="uk-UA" sz="1200" baseline="0"/>
              <a:t> музична школа №2 ім. Михайла Вербицького</a:t>
            </a:r>
            <a:endParaRPr lang="uk-UA" sz="1200"/>
          </a:p>
        </c:rich>
      </c:tx>
      <c:layout>
        <c:manualLayout>
          <c:xMode val="edge"/>
          <c:yMode val="edge"/>
          <c:x val="0.25562365189106351"/>
          <c:y val="1.8003745200930243E-2"/>
        </c:manualLayout>
      </c:layout>
      <c:overlay val="0"/>
      <c:spPr>
        <a:noFill/>
        <a:ln>
          <a:noFill/>
        </a:ln>
        <a:effectLst/>
      </c:spPr>
    </c:title>
    <c:autoTitleDeleted val="0"/>
    <c:plotArea>
      <c:layout>
        <c:manualLayout>
          <c:layoutTarget val="inner"/>
          <c:xMode val="edge"/>
          <c:yMode val="edge"/>
          <c:x val="0.21731324796239995"/>
          <c:y val="0.13429689448962631"/>
          <c:w val="0.74466649951726249"/>
          <c:h val="0.3759664716070702"/>
        </c:manualLayout>
      </c:layout>
      <c:barChart>
        <c:barDir val="col"/>
        <c:grouping val="clustered"/>
        <c:varyColors val="0"/>
        <c:ser>
          <c:idx val="0"/>
          <c:order val="0"/>
          <c:tx>
            <c:strRef>
              <c:f>Лист1!$B$1</c:f>
              <c:strCache>
                <c:ptCount val="1"/>
                <c:pt idx="0">
                  <c:v>Кількість класів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5"/>
                <c:pt idx="0">
                  <c:v>Фортепіанний відділ</c:v>
                </c:pt>
                <c:pt idx="1">
                  <c:v>Відділ народних інструментів</c:v>
                </c:pt>
                <c:pt idx="2">
                  <c:v>Відділ струнно-смичкових інструментів</c:v>
                </c:pt>
                <c:pt idx="3">
                  <c:v>Відділ духових та ударних інструментів</c:v>
                </c:pt>
                <c:pt idx="4">
                  <c:v>Відділ академічного та естрадного співу</c:v>
                </c:pt>
              </c:strCache>
            </c:strRef>
          </c:cat>
          <c:val>
            <c:numRef>
              <c:f>Лист1!$B$2:$B$7</c:f>
              <c:numCache>
                <c:formatCode>General</c:formatCode>
                <c:ptCount val="6"/>
                <c:pt idx="0">
                  <c:v>8</c:v>
                </c:pt>
                <c:pt idx="1">
                  <c:v>40</c:v>
                </c:pt>
                <c:pt idx="2">
                  <c:v>16</c:v>
                </c:pt>
                <c:pt idx="3">
                  <c:v>56</c:v>
                </c:pt>
                <c:pt idx="4">
                  <c:v>16</c:v>
                </c:pt>
              </c:numCache>
            </c:numRef>
          </c:val>
          <c:extLst>
            <c:ext xmlns:c16="http://schemas.microsoft.com/office/drawing/2014/chart" uri="{C3380CC4-5D6E-409C-BE32-E72D297353CC}">
              <c16:uniqueId val="{00000000-9F80-4CC1-99F0-2E3573F137AF}"/>
            </c:ext>
          </c:extLst>
        </c:ser>
        <c:ser>
          <c:idx val="1"/>
          <c:order val="1"/>
          <c:tx>
            <c:strRef>
              <c:f>Лист1!$C$1</c:f>
              <c:strCache>
                <c:ptCount val="1"/>
                <c:pt idx="0">
                  <c:v>Кількість учнів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5"/>
                <c:pt idx="0">
                  <c:v>Фортепіанний відділ</c:v>
                </c:pt>
                <c:pt idx="1">
                  <c:v>Відділ народних інструментів</c:v>
                </c:pt>
                <c:pt idx="2">
                  <c:v>Відділ струнно-смичкових інструментів</c:v>
                </c:pt>
                <c:pt idx="3">
                  <c:v>Відділ духових та ударних інструментів</c:v>
                </c:pt>
                <c:pt idx="4">
                  <c:v>Відділ академічного та естрадного співу</c:v>
                </c:pt>
              </c:strCache>
            </c:strRef>
          </c:cat>
          <c:val>
            <c:numRef>
              <c:f>Лист1!$C$2:$C$7</c:f>
              <c:numCache>
                <c:formatCode>General</c:formatCode>
                <c:ptCount val="6"/>
                <c:pt idx="0">
                  <c:v>192</c:v>
                </c:pt>
                <c:pt idx="1">
                  <c:v>154</c:v>
                </c:pt>
                <c:pt idx="2">
                  <c:v>118</c:v>
                </c:pt>
                <c:pt idx="3">
                  <c:v>79</c:v>
                </c:pt>
                <c:pt idx="4">
                  <c:v>87</c:v>
                </c:pt>
              </c:numCache>
            </c:numRef>
          </c:val>
          <c:extLst>
            <c:ext xmlns:c16="http://schemas.microsoft.com/office/drawing/2014/chart" uri="{C3380CC4-5D6E-409C-BE32-E72D297353CC}">
              <c16:uniqueId val="{00000001-9F80-4CC1-99F0-2E3573F137AF}"/>
            </c:ext>
          </c:extLst>
        </c:ser>
        <c:ser>
          <c:idx val="2"/>
          <c:order val="2"/>
          <c:tx>
            <c:strRef>
              <c:f>Лист1!$D$1</c:f>
              <c:strCache>
                <c:ptCount val="1"/>
                <c:pt idx="0">
                  <c:v>/з них пільговики</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5"/>
                <c:pt idx="0">
                  <c:v>Фортепіанний відділ</c:v>
                </c:pt>
                <c:pt idx="1">
                  <c:v>Відділ народних інструментів</c:v>
                </c:pt>
                <c:pt idx="2">
                  <c:v>Відділ струнно-смичкових інструментів</c:v>
                </c:pt>
                <c:pt idx="3">
                  <c:v>Відділ духових та ударних інструментів</c:v>
                </c:pt>
                <c:pt idx="4">
                  <c:v>Відділ академічного та естрадного співу</c:v>
                </c:pt>
              </c:strCache>
            </c:strRef>
          </c:cat>
          <c:val>
            <c:numRef>
              <c:f>Лист1!$D$2:$D$7</c:f>
              <c:numCache>
                <c:formatCode>General</c:formatCode>
                <c:ptCount val="6"/>
                <c:pt idx="0">
                  <c:v>78</c:v>
                </c:pt>
                <c:pt idx="1">
                  <c:v>61</c:v>
                </c:pt>
                <c:pt idx="2">
                  <c:v>55</c:v>
                </c:pt>
                <c:pt idx="3">
                  <c:v>37</c:v>
                </c:pt>
                <c:pt idx="4">
                  <c:v>34</c:v>
                </c:pt>
              </c:numCache>
            </c:numRef>
          </c:val>
          <c:extLst>
            <c:ext xmlns:c16="http://schemas.microsoft.com/office/drawing/2014/chart" uri="{C3380CC4-5D6E-409C-BE32-E72D297353CC}">
              <c16:uniqueId val="{00000002-9F80-4CC1-99F0-2E3573F137AF}"/>
            </c:ext>
          </c:extLst>
        </c:ser>
        <c:dLbls>
          <c:showLegendKey val="0"/>
          <c:showVal val="1"/>
          <c:showCatName val="0"/>
          <c:showSerName val="0"/>
          <c:showPercent val="0"/>
          <c:showBubbleSize val="0"/>
        </c:dLbls>
        <c:gapWidth val="219"/>
        <c:overlap val="-27"/>
        <c:axId val="165438208"/>
        <c:axId val="165440896"/>
      </c:barChart>
      <c:catAx>
        <c:axId val="16543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65440896"/>
        <c:crosses val="autoZero"/>
        <c:auto val="1"/>
        <c:lblAlgn val="ctr"/>
        <c:lblOffset val="100"/>
        <c:noMultiLvlLbl val="0"/>
      </c:catAx>
      <c:valAx>
        <c:axId val="165440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1654382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uk-UA" sz="900" b="0" i="0" u="none" strike="noStrike" kern="1200" baseline="0">
                <a:solidFill>
                  <a:schemeClr val="tx1">
                    <a:lumMod val="65000"/>
                    <a:lumOff val="35000"/>
                  </a:schemeClr>
                </a:solidFill>
                <a:latin typeface="+mn-lt"/>
                <a:ea typeface="+mn-ea"/>
                <a:cs typeface="+mn-cs"/>
              </a:defRPr>
            </a:pPr>
            <a:endParaRPr lang="uk-UA"/>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uk-UA" sz="1400" b="0" i="0" u="none" strike="noStrike" kern="1200" spc="0" baseline="0">
                <a:solidFill>
                  <a:schemeClr val="tx1">
                    <a:lumMod val="65000"/>
                    <a:lumOff val="35000"/>
                  </a:schemeClr>
                </a:solidFill>
                <a:latin typeface="+mn-lt"/>
                <a:ea typeface="+mn-ea"/>
                <a:cs typeface="+mn-cs"/>
              </a:defRPr>
            </a:pPr>
            <a:r>
              <a:rPr lang="uk-UA" sz="1200"/>
              <a:t>Тернопільська</a:t>
            </a:r>
            <a:r>
              <a:rPr lang="uk-UA" sz="1200" baseline="0"/>
              <a:t> художня школа ім. Михайла Бойчука</a:t>
            </a:r>
            <a:endParaRPr lang="uk-UA" sz="1200"/>
          </a:p>
        </c:rich>
      </c:tx>
      <c:overlay val="0"/>
      <c:spPr>
        <a:noFill/>
        <a:ln w="25405">
          <a:noFill/>
        </a:ln>
      </c:spPr>
    </c:title>
    <c:autoTitleDeleted val="0"/>
    <c:plotArea>
      <c:layout/>
      <c:barChart>
        <c:barDir val="col"/>
        <c:grouping val="clustered"/>
        <c:varyColors val="0"/>
        <c:ser>
          <c:idx val="0"/>
          <c:order val="0"/>
          <c:tx>
            <c:strRef>
              <c:f>Лист1!$B$1</c:f>
              <c:strCache>
                <c:ptCount val="1"/>
                <c:pt idx="0">
                  <c:v>Кількість класів</c:v>
                </c:pt>
              </c:strCache>
            </c:strRef>
          </c:tx>
          <c:spPr>
            <a:solidFill>
              <a:srgbClr val="5B9BD5"/>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Образотворче мистецтво</c:v>
                </c:pt>
                <c:pt idx="1">
                  <c:v>Відділ художнього оздоблення текстилю</c:v>
                </c:pt>
              </c:strCache>
            </c:strRef>
          </c:cat>
          <c:val>
            <c:numRef>
              <c:f>Лист1!$B$2:$B$5</c:f>
              <c:numCache>
                <c:formatCode>General</c:formatCode>
                <c:ptCount val="4"/>
                <c:pt idx="0">
                  <c:v>31</c:v>
                </c:pt>
                <c:pt idx="1">
                  <c:v>4</c:v>
                </c:pt>
              </c:numCache>
            </c:numRef>
          </c:val>
          <c:extLst>
            <c:ext xmlns:c16="http://schemas.microsoft.com/office/drawing/2014/chart" uri="{C3380CC4-5D6E-409C-BE32-E72D297353CC}">
              <c16:uniqueId val="{00000000-A42C-45D5-94AB-DC02BC7FD9E6}"/>
            </c:ext>
          </c:extLst>
        </c:ser>
        <c:ser>
          <c:idx val="1"/>
          <c:order val="1"/>
          <c:tx>
            <c:strRef>
              <c:f>Лист1!$C$1</c:f>
              <c:strCache>
                <c:ptCount val="1"/>
                <c:pt idx="0">
                  <c:v>Кількість учнів</c:v>
                </c:pt>
              </c:strCache>
            </c:strRef>
          </c:tx>
          <c:spPr>
            <a:solidFill>
              <a:srgbClr val="ED7D31"/>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Образотворче мистецтво</c:v>
                </c:pt>
                <c:pt idx="1">
                  <c:v>Відділ художнього оздоблення текстилю</c:v>
                </c:pt>
              </c:strCache>
            </c:strRef>
          </c:cat>
          <c:val>
            <c:numRef>
              <c:f>Лист1!$C$2:$C$5</c:f>
              <c:numCache>
                <c:formatCode>General</c:formatCode>
                <c:ptCount val="4"/>
                <c:pt idx="0">
                  <c:v>326</c:v>
                </c:pt>
                <c:pt idx="1">
                  <c:v>39</c:v>
                </c:pt>
              </c:numCache>
            </c:numRef>
          </c:val>
          <c:extLst>
            <c:ext xmlns:c16="http://schemas.microsoft.com/office/drawing/2014/chart" uri="{C3380CC4-5D6E-409C-BE32-E72D297353CC}">
              <c16:uniqueId val="{00000001-A42C-45D5-94AB-DC02BC7FD9E6}"/>
            </c:ext>
          </c:extLst>
        </c:ser>
        <c:ser>
          <c:idx val="2"/>
          <c:order val="2"/>
          <c:tx>
            <c:strRef>
              <c:f>Лист1!$D$1</c:f>
              <c:strCache>
                <c:ptCount val="1"/>
                <c:pt idx="0">
                  <c:v>/ з них пільговики</c:v>
                </c:pt>
              </c:strCache>
            </c:strRef>
          </c:tx>
          <c:spPr>
            <a:solidFill>
              <a:srgbClr val="A5A5A5"/>
            </a:solidFill>
            <a:ln w="25405">
              <a:noFill/>
            </a:ln>
          </c:spPr>
          <c:invertIfNegative val="0"/>
          <c:dLbls>
            <c:spPr>
              <a:noFill/>
              <a:ln w="25405">
                <a:noFill/>
              </a:ln>
            </c:spPr>
            <c:txPr>
              <a:bodyPr rot="0" spcFirstLastPara="1" vertOverflow="ellipsis" vert="horz" wrap="square" lIns="38100" tIns="19050" rIns="38100" bIns="19050" anchor="ctr" anchorCtr="1">
                <a:spAutoFit/>
              </a:bodyPr>
              <a:lstStyle/>
              <a:p>
                <a:pPr>
                  <a:defRPr lang="uk-UA"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Образотворче мистецтво</c:v>
                </c:pt>
                <c:pt idx="1">
                  <c:v>Відділ художнього оздоблення текстилю</c:v>
                </c:pt>
              </c:strCache>
            </c:strRef>
          </c:cat>
          <c:val>
            <c:numRef>
              <c:f>Лист1!$D$2:$D$5</c:f>
              <c:numCache>
                <c:formatCode>General</c:formatCode>
                <c:ptCount val="4"/>
                <c:pt idx="0">
                  <c:v>114</c:v>
                </c:pt>
                <c:pt idx="1">
                  <c:v>8</c:v>
                </c:pt>
              </c:numCache>
            </c:numRef>
          </c:val>
          <c:extLst>
            <c:ext xmlns:c16="http://schemas.microsoft.com/office/drawing/2014/chart" uri="{C3380CC4-5D6E-409C-BE32-E72D297353CC}">
              <c16:uniqueId val="{00000002-A42C-45D5-94AB-DC02BC7FD9E6}"/>
            </c:ext>
          </c:extLst>
        </c:ser>
        <c:dLbls>
          <c:showLegendKey val="0"/>
          <c:showVal val="1"/>
          <c:showCatName val="0"/>
          <c:showSerName val="0"/>
          <c:showPercent val="0"/>
          <c:showBubbleSize val="0"/>
        </c:dLbls>
        <c:gapWidth val="219"/>
        <c:overlap val="-27"/>
        <c:axId val="84045184"/>
        <c:axId val="86692992"/>
      </c:barChart>
      <c:catAx>
        <c:axId val="84045184"/>
        <c:scaling>
          <c:orientation val="minMax"/>
        </c:scaling>
        <c:delete val="0"/>
        <c:axPos val="b"/>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86692992"/>
        <c:crosses val="autoZero"/>
        <c:auto val="1"/>
        <c:lblAlgn val="ctr"/>
        <c:lblOffset val="100"/>
        <c:noMultiLvlLbl val="0"/>
      </c:catAx>
      <c:valAx>
        <c:axId val="86692992"/>
        <c:scaling>
          <c:orientation val="minMax"/>
        </c:scaling>
        <c:delete val="0"/>
        <c:axPos val="l"/>
        <c:majorGridlines>
          <c:spPr>
            <a:ln w="9527" cap="flat" cmpd="sng" algn="ctr">
              <a:solidFill>
                <a:schemeClr val="tx1">
                  <a:lumMod val="15000"/>
                  <a:lumOff val="85000"/>
                </a:schemeClr>
              </a:solidFill>
              <a:round/>
            </a:ln>
            <a:effectLst/>
          </c:spPr>
        </c:majorGridlines>
        <c:numFmt formatCode="General" sourceLinked="1"/>
        <c:majorTickMark val="none"/>
        <c:minorTickMark val="none"/>
        <c:tickLblPos val="nextTo"/>
        <c:spPr>
          <a:ln w="6351">
            <a:noFill/>
          </a:ln>
        </c:spPr>
        <c:txPr>
          <a:bodyPr rot="-6000000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crossAx val="84045184"/>
        <c:crosses val="autoZero"/>
        <c:crossBetween val="between"/>
      </c:valAx>
      <c:dTable>
        <c:showHorzBorder val="1"/>
        <c:showVertBorder val="1"/>
        <c:showOutline val="1"/>
        <c:showKeys val="1"/>
        <c:spPr>
          <a:noFill/>
          <a:ln w="9527" cap="flat" cmpd="sng" algn="ctr">
            <a:solidFill>
              <a:schemeClr val="tx1">
                <a:lumMod val="15000"/>
                <a:lumOff val="85000"/>
              </a:schemeClr>
            </a:solidFill>
            <a:round/>
          </a:ln>
          <a:effectLst/>
        </c:spPr>
        <c:txPr>
          <a:bodyPr rot="0" spcFirstLastPara="1" vertOverflow="ellipsis" vert="horz" wrap="square" anchor="ctr" anchorCtr="1"/>
          <a:lstStyle/>
          <a:p>
            <a:pPr rtl="0">
              <a:defRPr lang="uk-UA" sz="900" b="0" i="0" u="none" strike="noStrike" kern="1200" baseline="0">
                <a:solidFill>
                  <a:schemeClr val="tx1">
                    <a:lumMod val="65000"/>
                    <a:lumOff val="35000"/>
                  </a:schemeClr>
                </a:solidFill>
                <a:latin typeface="+mn-lt"/>
                <a:ea typeface="+mn-ea"/>
                <a:cs typeface="+mn-cs"/>
              </a:defRPr>
            </a:pPr>
            <a:endParaRPr lang="uk-UA"/>
          </a:p>
        </c:txPr>
      </c:dTable>
      <c:spPr>
        <a:noFill/>
        <a:ln w="25405">
          <a:noFill/>
        </a:ln>
      </c:spPr>
    </c:plotArea>
    <c:legend>
      <c:legendPos val="b"/>
      <c:overlay val="0"/>
      <c:spPr>
        <a:noFill/>
        <a:ln w="25405">
          <a:noFill/>
        </a:ln>
      </c:spPr>
      <c:txPr>
        <a:bodyPr rot="0" spcFirstLastPara="1" vertOverflow="ellipsis" vert="horz" wrap="square" anchor="ctr" anchorCtr="1"/>
        <a:lstStyle/>
        <a:p>
          <a:pPr>
            <a:defRPr lang="uk-UA"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2024 рік</c:v>
                </c:pt>
              </c:strCache>
            </c:strRef>
          </c:tx>
          <c:invertIfNegative val="0"/>
          <c:cat>
            <c:strRef>
              <c:f>Лист1!$A$2:$A$3</c:f>
              <c:strCache>
                <c:ptCount val="2"/>
                <c:pt idx="0">
                  <c:v>Кількість відвідувань заходів Муніципального Галицького камерного оркестру</c:v>
                </c:pt>
                <c:pt idx="1">
                  <c:v>Кількість відвідувань заходів Тернопільського муніципального духового оркестру "Оркестра Волі"</c:v>
                </c:pt>
              </c:strCache>
            </c:strRef>
          </c:cat>
          <c:val>
            <c:numRef>
              <c:f>Лист1!$B$2:$B$3</c:f>
              <c:numCache>
                <c:formatCode>General</c:formatCode>
                <c:ptCount val="2"/>
                <c:pt idx="0">
                  <c:v>4530</c:v>
                </c:pt>
                <c:pt idx="1">
                  <c:v>4950</c:v>
                </c:pt>
              </c:numCache>
            </c:numRef>
          </c:val>
          <c:extLst>
            <c:ext xmlns:c16="http://schemas.microsoft.com/office/drawing/2014/chart" uri="{C3380CC4-5D6E-409C-BE32-E72D297353CC}">
              <c16:uniqueId val="{00000000-62B8-4523-B3DB-1F1255705502}"/>
            </c:ext>
          </c:extLst>
        </c:ser>
        <c:ser>
          <c:idx val="1"/>
          <c:order val="1"/>
          <c:tx>
            <c:strRef>
              <c:f>Лист1!$C$1</c:f>
              <c:strCache>
                <c:ptCount val="1"/>
                <c:pt idx="0">
                  <c:v>10 міс. 2024 року</c:v>
                </c:pt>
              </c:strCache>
            </c:strRef>
          </c:tx>
          <c:invertIfNegative val="0"/>
          <c:cat>
            <c:strRef>
              <c:f>Лист1!$A$2:$A$3</c:f>
              <c:strCache>
                <c:ptCount val="2"/>
                <c:pt idx="0">
                  <c:v>Кількість відвідувань заходів Муніципального Галицького камерного оркестру</c:v>
                </c:pt>
                <c:pt idx="1">
                  <c:v>Кількість відвідувань заходів Тернопільського муніципального духового оркестру "Оркестра Волі"</c:v>
                </c:pt>
              </c:strCache>
            </c:strRef>
          </c:cat>
          <c:val>
            <c:numRef>
              <c:f>Лист1!$C$2:$C$3</c:f>
              <c:numCache>
                <c:formatCode>General</c:formatCode>
                <c:ptCount val="2"/>
                <c:pt idx="0">
                  <c:v>4060</c:v>
                </c:pt>
                <c:pt idx="1">
                  <c:v>4000</c:v>
                </c:pt>
              </c:numCache>
            </c:numRef>
          </c:val>
          <c:extLst>
            <c:ext xmlns:c16="http://schemas.microsoft.com/office/drawing/2014/chart" uri="{C3380CC4-5D6E-409C-BE32-E72D297353CC}">
              <c16:uniqueId val="{00000001-62B8-4523-B3DB-1F1255705502}"/>
            </c:ext>
          </c:extLst>
        </c:ser>
        <c:ser>
          <c:idx val="2"/>
          <c:order val="2"/>
          <c:tx>
            <c:strRef>
              <c:f>Лист1!$D$1</c:f>
              <c:strCache>
                <c:ptCount val="1"/>
                <c:pt idx="0">
                  <c:v>10 міс. 2025 року</c:v>
                </c:pt>
              </c:strCache>
            </c:strRef>
          </c:tx>
          <c:invertIfNegative val="0"/>
          <c:cat>
            <c:strRef>
              <c:f>Лист1!$A$2:$A$3</c:f>
              <c:strCache>
                <c:ptCount val="2"/>
                <c:pt idx="0">
                  <c:v>Кількість відвідувань заходів Муніципального Галицького камерного оркестру</c:v>
                </c:pt>
                <c:pt idx="1">
                  <c:v>Кількість відвідувань заходів Тернопільського муніципального духового оркестру "Оркестра Волі"</c:v>
                </c:pt>
              </c:strCache>
            </c:strRef>
          </c:cat>
          <c:val>
            <c:numRef>
              <c:f>Лист1!$D$2:$D$3</c:f>
              <c:numCache>
                <c:formatCode>General</c:formatCode>
                <c:ptCount val="2"/>
                <c:pt idx="0">
                  <c:v>3630</c:v>
                </c:pt>
                <c:pt idx="1">
                  <c:v>3750</c:v>
                </c:pt>
              </c:numCache>
            </c:numRef>
          </c:val>
          <c:extLst>
            <c:ext xmlns:c16="http://schemas.microsoft.com/office/drawing/2014/chart" uri="{C3380CC4-5D6E-409C-BE32-E72D297353CC}">
              <c16:uniqueId val="{00000002-62B8-4523-B3DB-1F1255705502}"/>
            </c:ext>
          </c:extLst>
        </c:ser>
        <c:dLbls>
          <c:showLegendKey val="0"/>
          <c:showVal val="0"/>
          <c:showCatName val="0"/>
          <c:showSerName val="0"/>
          <c:showPercent val="0"/>
          <c:showBubbleSize val="0"/>
        </c:dLbls>
        <c:gapWidth val="150"/>
        <c:axId val="87304832"/>
        <c:axId val="87413120"/>
      </c:barChart>
      <c:catAx>
        <c:axId val="87304832"/>
        <c:scaling>
          <c:orientation val="minMax"/>
        </c:scaling>
        <c:delete val="0"/>
        <c:axPos val="b"/>
        <c:numFmt formatCode="General" sourceLinked="0"/>
        <c:majorTickMark val="out"/>
        <c:minorTickMark val="none"/>
        <c:tickLblPos val="nextTo"/>
        <c:crossAx val="87413120"/>
        <c:crosses val="autoZero"/>
        <c:auto val="1"/>
        <c:lblAlgn val="ctr"/>
        <c:lblOffset val="100"/>
        <c:noMultiLvlLbl val="0"/>
      </c:catAx>
      <c:valAx>
        <c:axId val="87413120"/>
        <c:scaling>
          <c:orientation val="minMax"/>
        </c:scaling>
        <c:delete val="0"/>
        <c:axPos val="l"/>
        <c:majorGridlines/>
        <c:numFmt formatCode="General" sourceLinked="1"/>
        <c:majorTickMark val="out"/>
        <c:minorTickMark val="none"/>
        <c:tickLblPos val="nextTo"/>
        <c:crossAx val="873048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9523F-1F35-46A4-A008-3B54C80F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22770</Words>
  <Characters>12980</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d03-shylga</cp:lastModifiedBy>
  <cp:revision>2</cp:revision>
  <cp:lastPrinted>2025-10-29T14:05:00Z</cp:lastPrinted>
  <dcterms:created xsi:type="dcterms:W3CDTF">2025-10-31T10:35:00Z</dcterms:created>
  <dcterms:modified xsi:type="dcterms:W3CDTF">2025-10-31T10:35:00Z</dcterms:modified>
</cp:coreProperties>
</file>