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EE7" w14:textId="77777777" w:rsidR="00821539" w:rsidRDefault="00821539">
      <w:pPr>
        <w:rPr>
          <w:rFonts w:ascii="Times New Roman" w:hAnsi="Times New Roman"/>
          <w:sz w:val="28"/>
          <w:szCs w:val="28"/>
        </w:rPr>
      </w:pPr>
    </w:p>
    <w:p w14:paraId="57D2752E" w14:textId="77777777" w:rsidR="00821539" w:rsidRDefault="00000000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3FE64791" w14:textId="77777777" w:rsidR="00821539" w:rsidRDefault="00821539">
      <w:pPr>
        <w:jc w:val="both"/>
        <w:rPr>
          <w:rFonts w:ascii="Times New Roman" w:hAnsi="Times New Roman"/>
          <w:sz w:val="28"/>
          <w:szCs w:val="28"/>
        </w:rPr>
      </w:pPr>
    </w:p>
    <w:p w14:paraId="00546810" w14:textId="77777777" w:rsidR="00821539" w:rsidRDefault="0000000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окремого індивідуально визначеного майна, що безоплатно передається з комунальної власності Тернопільської міської ради з балансу виконавчого комітету Тернопільської міської ради в державну власність в особі Державної міграційної служби України на баланс Управління Державної міграційної служби України в Тернопільській області</w:t>
      </w:r>
    </w:p>
    <w:p w14:paraId="4128CDE2" w14:textId="77777777" w:rsidR="00821539" w:rsidRDefault="008215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504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565"/>
        <w:gridCol w:w="685"/>
        <w:gridCol w:w="1072"/>
        <w:gridCol w:w="1500"/>
        <w:gridCol w:w="1114"/>
        <w:gridCol w:w="1076"/>
        <w:gridCol w:w="585"/>
        <w:gridCol w:w="1286"/>
      </w:tblGrid>
      <w:tr w:rsidR="00821539" w14:paraId="2AEA3CC8" w14:textId="77777777">
        <w:trPr>
          <w:trHeight w:val="1510"/>
        </w:trPr>
        <w:tc>
          <w:tcPr>
            <w:tcW w:w="621" w:type="dxa"/>
          </w:tcPr>
          <w:p w14:paraId="556F270D" w14:textId="77777777" w:rsidR="00821539" w:rsidRDefault="00000000">
            <w:pPr>
              <w:pStyle w:val="TableParagraph"/>
              <w:spacing w:before="28" w:line="276" w:lineRule="auto"/>
              <w:ind w:left="172" w:right="152" w:firstLine="27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з/п</w:t>
            </w:r>
          </w:p>
        </w:tc>
        <w:tc>
          <w:tcPr>
            <w:tcW w:w="1565" w:type="dxa"/>
          </w:tcPr>
          <w:p w14:paraId="2439FEAF" w14:textId="77777777" w:rsidR="00821539" w:rsidRDefault="00000000">
            <w:pPr>
              <w:pStyle w:val="TableParagraph"/>
              <w:spacing w:before="28"/>
              <w:ind w:left="17" w:right="3"/>
              <w:rPr>
                <w:b/>
              </w:rPr>
            </w:pPr>
            <w:r>
              <w:rPr>
                <w:b/>
                <w:spacing w:val="-2"/>
              </w:rPr>
              <w:t>Найменування</w:t>
            </w:r>
          </w:p>
        </w:tc>
        <w:tc>
          <w:tcPr>
            <w:tcW w:w="685" w:type="dxa"/>
          </w:tcPr>
          <w:p w14:paraId="5FEC34B2" w14:textId="77777777" w:rsidR="00821539" w:rsidRDefault="00000000">
            <w:pPr>
              <w:pStyle w:val="TableParagraph"/>
              <w:spacing w:before="28" w:line="276" w:lineRule="auto"/>
              <w:ind w:left="16"/>
              <w:rPr>
                <w:b/>
              </w:rPr>
            </w:pPr>
            <w:r>
              <w:rPr>
                <w:b/>
                <w:spacing w:val="-2"/>
              </w:rPr>
              <w:t xml:space="preserve">Кільк ість, </w:t>
            </w:r>
            <w:r>
              <w:rPr>
                <w:b/>
                <w:spacing w:val="-4"/>
              </w:rPr>
              <w:t>шт.</w:t>
            </w:r>
          </w:p>
        </w:tc>
        <w:tc>
          <w:tcPr>
            <w:tcW w:w="1072" w:type="dxa"/>
          </w:tcPr>
          <w:p w14:paraId="03AE888E" w14:textId="77777777" w:rsidR="00821539" w:rsidRDefault="00000000">
            <w:pPr>
              <w:pStyle w:val="TableParagraph"/>
              <w:spacing w:before="28" w:line="276" w:lineRule="auto"/>
              <w:ind w:left="74" w:right="57"/>
              <w:rPr>
                <w:b/>
              </w:rPr>
            </w:pPr>
            <w:r>
              <w:rPr>
                <w:b/>
                <w:spacing w:val="-2"/>
              </w:rPr>
              <w:t xml:space="preserve">Інвентар </w:t>
            </w:r>
            <w:r>
              <w:rPr>
                <w:b/>
                <w:spacing w:val="-4"/>
              </w:rPr>
              <w:t xml:space="preserve">ний </w:t>
            </w:r>
            <w:r>
              <w:rPr>
                <w:b/>
                <w:spacing w:val="-2"/>
              </w:rPr>
              <w:t>номер</w:t>
            </w:r>
          </w:p>
        </w:tc>
        <w:tc>
          <w:tcPr>
            <w:tcW w:w="1500" w:type="dxa"/>
          </w:tcPr>
          <w:p w14:paraId="59B954AD" w14:textId="77777777" w:rsidR="00821539" w:rsidRDefault="00000000">
            <w:pPr>
              <w:pStyle w:val="TableParagraph"/>
              <w:spacing w:before="28" w:line="276" w:lineRule="auto"/>
              <w:ind w:left="17"/>
              <w:rPr>
                <w:b/>
              </w:rPr>
            </w:pPr>
            <w:r>
              <w:rPr>
                <w:b/>
                <w:spacing w:val="-2"/>
              </w:rPr>
              <w:t>Адреса розміщення майна</w:t>
            </w:r>
          </w:p>
        </w:tc>
        <w:tc>
          <w:tcPr>
            <w:tcW w:w="1114" w:type="dxa"/>
          </w:tcPr>
          <w:p w14:paraId="35F24751" w14:textId="77777777" w:rsidR="00821539" w:rsidRDefault="00000000">
            <w:pPr>
              <w:pStyle w:val="TableParagraph"/>
              <w:spacing w:before="28" w:line="276" w:lineRule="auto"/>
              <w:ind w:left="148" w:right="128" w:firstLine="247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Рік </w:t>
            </w:r>
            <w:r>
              <w:rPr>
                <w:b/>
                <w:spacing w:val="-2"/>
              </w:rPr>
              <w:t>випуску</w:t>
            </w:r>
          </w:p>
        </w:tc>
        <w:tc>
          <w:tcPr>
            <w:tcW w:w="1076" w:type="dxa"/>
          </w:tcPr>
          <w:p w14:paraId="2AA6B96E" w14:textId="77777777" w:rsidR="00821539" w:rsidRDefault="00000000">
            <w:pPr>
              <w:pStyle w:val="TableParagraph"/>
              <w:spacing w:before="28" w:line="276" w:lineRule="auto"/>
              <w:ind w:left="58" w:right="41" w:hanging="1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Первісна (переоціне </w:t>
            </w:r>
            <w:r>
              <w:rPr>
                <w:b/>
                <w:spacing w:val="-4"/>
                <w:lang w:val="ru-RU"/>
              </w:rPr>
              <w:t xml:space="preserve">на) </w:t>
            </w:r>
            <w:r>
              <w:rPr>
                <w:b/>
                <w:spacing w:val="-2"/>
                <w:lang w:val="ru-RU"/>
              </w:rPr>
              <w:t xml:space="preserve">вартість, </w:t>
            </w:r>
            <w:r>
              <w:rPr>
                <w:b/>
                <w:spacing w:val="-4"/>
                <w:lang w:val="ru-RU"/>
              </w:rPr>
              <w:t>грн.</w:t>
            </w:r>
          </w:p>
        </w:tc>
        <w:tc>
          <w:tcPr>
            <w:tcW w:w="585" w:type="dxa"/>
          </w:tcPr>
          <w:p w14:paraId="592483FB" w14:textId="77777777" w:rsidR="00821539" w:rsidRDefault="00000000">
            <w:pPr>
              <w:pStyle w:val="TableParagraph"/>
              <w:spacing w:before="28" w:line="276" w:lineRule="auto"/>
              <w:ind w:left="31" w:right="14"/>
              <w:rPr>
                <w:b/>
                <w:lang w:val="ru-RU"/>
              </w:rPr>
            </w:pPr>
            <w:r>
              <w:rPr>
                <w:b/>
                <w:spacing w:val="-4"/>
                <w:lang w:val="ru-RU"/>
              </w:rPr>
              <w:t xml:space="preserve">Сум </w:t>
            </w:r>
            <w:r>
              <w:rPr>
                <w:b/>
                <w:spacing w:val="-10"/>
                <w:lang w:val="ru-RU"/>
              </w:rPr>
              <w:t xml:space="preserve">а </w:t>
            </w:r>
            <w:r>
              <w:rPr>
                <w:b/>
                <w:spacing w:val="-4"/>
                <w:lang w:val="ru-RU"/>
              </w:rPr>
              <w:t>(зно су), грн.</w:t>
            </w:r>
          </w:p>
        </w:tc>
        <w:tc>
          <w:tcPr>
            <w:tcW w:w="1286" w:type="dxa"/>
          </w:tcPr>
          <w:p w14:paraId="68E817E9" w14:textId="77777777" w:rsidR="00821539" w:rsidRDefault="00000000">
            <w:pPr>
              <w:pStyle w:val="TableParagraph"/>
              <w:spacing w:before="28" w:line="276" w:lineRule="auto"/>
              <w:ind w:left="30" w:right="13"/>
              <w:rPr>
                <w:b/>
              </w:rPr>
            </w:pPr>
            <w:r>
              <w:rPr>
                <w:b/>
                <w:spacing w:val="-2"/>
              </w:rPr>
              <w:t xml:space="preserve">Залишкова (балансова) вартість, </w:t>
            </w:r>
            <w:r>
              <w:rPr>
                <w:b/>
                <w:spacing w:val="-4"/>
              </w:rPr>
              <w:t>грн.</w:t>
            </w:r>
          </w:p>
        </w:tc>
      </w:tr>
      <w:tr w:rsidR="00821539" w14:paraId="6799DA18" w14:textId="77777777">
        <w:trPr>
          <w:trHeight w:val="331"/>
        </w:trPr>
        <w:tc>
          <w:tcPr>
            <w:tcW w:w="621" w:type="dxa"/>
          </w:tcPr>
          <w:p w14:paraId="772A9726" w14:textId="77777777" w:rsidR="00821539" w:rsidRDefault="0000000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565" w:type="dxa"/>
          </w:tcPr>
          <w:p w14:paraId="37F58C7C" w14:textId="77777777" w:rsidR="00821539" w:rsidRDefault="00000000">
            <w:pPr>
              <w:pStyle w:val="TableParagraph"/>
              <w:ind w:left="17" w:right="3"/>
            </w:pPr>
            <w:r>
              <w:rPr>
                <w:spacing w:val="-10"/>
              </w:rPr>
              <w:t>2</w:t>
            </w:r>
          </w:p>
        </w:tc>
        <w:tc>
          <w:tcPr>
            <w:tcW w:w="685" w:type="dxa"/>
          </w:tcPr>
          <w:p w14:paraId="621B384D" w14:textId="77777777" w:rsidR="00821539" w:rsidRDefault="00000000">
            <w:pPr>
              <w:pStyle w:val="TableParagraph"/>
              <w:ind w:left="16" w:right="1"/>
            </w:pPr>
            <w:r>
              <w:rPr>
                <w:spacing w:val="-10"/>
              </w:rPr>
              <w:t>3</w:t>
            </w:r>
          </w:p>
        </w:tc>
        <w:tc>
          <w:tcPr>
            <w:tcW w:w="1072" w:type="dxa"/>
          </w:tcPr>
          <w:p w14:paraId="494BD836" w14:textId="77777777" w:rsidR="00821539" w:rsidRDefault="00000000">
            <w:pPr>
              <w:pStyle w:val="TableParagraph"/>
              <w:ind w:left="74" w:right="59"/>
            </w:pPr>
            <w:r>
              <w:rPr>
                <w:spacing w:val="-10"/>
              </w:rPr>
              <w:t>4</w:t>
            </w:r>
          </w:p>
        </w:tc>
        <w:tc>
          <w:tcPr>
            <w:tcW w:w="1500" w:type="dxa"/>
          </w:tcPr>
          <w:p w14:paraId="7DB25B37" w14:textId="77777777" w:rsidR="00821539" w:rsidRDefault="00000000">
            <w:pPr>
              <w:pStyle w:val="TableParagraph"/>
              <w:ind w:left="17" w:right="3"/>
            </w:pPr>
            <w:r>
              <w:rPr>
                <w:spacing w:val="-10"/>
              </w:rPr>
              <w:t>5</w:t>
            </w:r>
          </w:p>
        </w:tc>
        <w:tc>
          <w:tcPr>
            <w:tcW w:w="1114" w:type="dxa"/>
          </w:tcPr>
          <w:p w14:paraId="3E6257C0" w14:textId="77777777" w:rsidR="00821539" w:rsidRDefault="00000000">
            <w:pPr>
              <w:pStyle w:val="TableParagraph"/>
              <w:ind w:left="14"/>
            </w:pPr>
            <w:r>
              <w:rPr>
                <w:spacing w:val="-10"/>
              </w:rPr>
              <w:t>6</w:t>
            </w:r>
          </w:p>
        </w:tc>
        <w:tc>
          <w:tcPr>
            <w:tcW w:w="1076" w:type="dxa"/>
          </w:tcPr>
          <w:p w14:paraId="5DCD2382" w14:textId="77777777" w:rsidR="00821539" w:rsidRDefault="0000000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585" w:type="dxa"/>
          </w:tcPr>
          <w:p w14:paraId="21D82C5D" w14:textId="77777777" w:rsidR="00821539" w:rsidRDefault="00000000">
            <w:pPr>
              <w:pStyle w:val="TableParagraph"/>
              <w:ind w:left="31" w:right="16"/>
            </w:pPr>
            <w:r>
              <w:rPr>
                <w:spacing w:val="-10"/>
              </w:rPr>
              <w:t>8</w:t>
            </w:r>
          </w:p>
        </w:tc>
        <w:tc>
          <w:tcPr>
            <w:tcW w:w="1286" w:type="dxa"/>
          </w:tcPr>
          <w:p w14:paraId="7D2AA21B" w14:textId="77777777" w:rsidR="00821539" w:rsidRDefault="00000000">
            <w:pPr>
              <w:pStyle w:val="TableParagraph"/>
              <w:ind w:left="30" w:right="16"/>
            </w:pPr>
            <w:r>
              <w:rPr>
                <w:spacing w:val="-10"/>
              </w:rPr>
              <w:t>9</w:t>
            </w:r>
          </w:p>
        </w:tc>
      </w:tr>
      <w:tr w:rsidR="00821539" w14:paraId="0A945DA2" w14:textId="77777777">
        <w:trPr>
          <w:trHeight w:val="913"/>
        </w:trPr>
        <w:tc>
          <w:tcPr>
            <w:tcW w:w="621" w:type="dxa"/>
          </w:tcPr>
          <w:p w14:paraId="1450C754" w14:textId="77777777" w:rsidR="00821539" w:rsidRDefault="0000000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565" w:type="dxa"/>
          </w:tcPr>
          <w:p w14:paraId="79FB979C" w14:textId="61ED4F95" w:rsidR="00821539" w:rsidRPr="00E3524D" w:rsidRDefault="00E3524D">
            <w:pPr>
              <w:pStyle w:val="TableParagraph"/>
              <w:spacing w:line="276" w:lineRule="auto"/>
              <w:ind w:left="17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685" w:type="dxa"/>
          </w:tcPr>
          <w:p w14:paraId="43F4416B" w14:textId="52766CF3" w:rsidR="00821539" w:rsidRPr="002D7826" w:rsidRDefault="002D7826">
            <w:pPr>
              <w:pStyle w:val="TableParagraph"/>
              <w:ind w:left="16" w:right="1"/>
              <w:rPr>
                <w:lang w:val="uk-UA"/>
              </w:rPr>
            </w:pPr>
            <w:r>
              <w:rPr>
                <w:spacing w:val="-10"/>
                <w:lang w:val="uk-UA"/>
              </w:rPr>
              <w:t>…</w:t>
            </w:r>
          </w:p>
        </w:tc>
        <w:tc>
          <w:tcPr>
            <w:tcW w:w="1072" w:type="dxa"/>
          </w:tcPr>
          <w:p w14:paraId="0C7E888E" w14:textId="77777777" w:rsidR="00821539" w:rsidRDefault="00000000">
            <w:pPr>
              <w:pStyle w:val="TableParagraph"/>
            </w:pPr>
            <w:r>
              <w:rPr>
                <w:spacing w:val="-2"/>
              </w:rPr>
              <w:t>101491205</w:t>
            </w:r>
          </w:p>
        </w:tc>
        <w:tc>
          <w:tcPr>
            <w:tcW w:w="1500" w:type="dxa"/>
          </w:tcPr>
          <w:p w14:paraId="6D496B87" w14:textId="77777777" w:rsidR="00821539" w:rsidRDefault="00000000">
            <w:pPr>
              <w:pStyle w:val="TableParagraph"/>
              <w:spacing w:line="276" w:lineRule="auto"/>
              <w:ind w:left="560" w:right="99" w:hanging="443"/>
              <w:jc w:val="left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 xml:space="preserve">Тернопіль, </w:t>
            </w:r>
            <w:r>
              <w:rPr>
                <w:spacing w:val="-4"/>
              </w:rPr>
              <w:t>вул.</w:t>
            </w:r>
          </w:p>
          <w:p w14:paraId="34AEFFDF" w14:textId="77777777" w:rsidR="00821539" w:rsidRDefault="00000000">
            <w:pPr>
              <w:pStyle w:val="TableParagraph"/>
              <w:spacing w:before="0"/>
              <w:ind w:left="35"/>
              <w:jc w:val="left"/>
            </w:pPr>
            <w:r>
              <w:t xml:space="preserve">Листопадова, </w:t>
            </w:r>
            <w:r>
              <w:rPr>
                <w:spacing w:val="-10"/>
              </w:rPr>
              <w:t>5</w:t>
            </w:r>
          </w:p>
        </w:tc>
        <w:tc>
          <w:tcPr>
            <w:tcW w:w="1114" w:type="dxa"/>
          </w:tcPr>
          <w:p w14:paraId="389AE228" w14:textId="77777777" w:rsidR="00821539" w:rsidRDefault="00000000">
            <w:pPr>
              <w:pStyle w:val="TableParagraph"/>
              <w:ind w:left="14"/>
            </w:pPr>
            <w:r>
              <w:rPr>
                <w:spacing w:val="-2"/>
              </w:rPr>
              <w:t>08.10.2024</w:t>
            </w:r>
          </w:p>
        </w:tc>
        <w:tc>
          <w:tcPr>
            <w:tcW w:w="1076" w:type="dxa"/>
          </w:tcPr>
          <w:p w14:paraId="28E2F1B3" w14:textId="77777777" w:rsidR="00821539" w:rsidRDefault="00000000">
            <w:pPr>
              <w:pStyle w:val="TableParagraph"/>
            </w:pPr>
            <w:r>
              <w:rPr>
                <w:spacing w:val="-2"/>
              </w:rPr>
              <w:t>90000,00</w:t>
            </w:r>
          </w:p>
        </w:tc>
        <w:tc>
          <w:tcPr>
            <w:tcW w:w="585" w:type="dxa"/>
          </w:tcPr>
          <w:p w14:paraId="255F1959" w14:textId="77777777" w:rsidR="00821539" w:rsidRDefault="00000000">
            <w:pPr>
              <w:pStyle w:val="TableParagraph"/>
              <w:ind w:left="31" w:right="16"/>
            </w:pPr>
            <w:r>
              <w:rPr>
                <w:spacing w:val="-4"/>
              </w:rPr>
              <w:t>0,00</w:t>
            </w:r>
          </w:p>
        </w:tc>
        <w:tc>
          <w:tcPr>
            <w:tcW w:w="1286" w:type="dxa"/>
          </w:tcPr>
          <w:p w14:paraId="4C5C4373" w14:textId="77777777" w:rsidR="00821539" w:rsidRDefault="00000000">
            <w:pPr>
              <w:pStyle w:val="TableParagraph"/>
              <w:ind w:left="30" w:right="16"/>
            </w:pPr>
            <w:r>
              <w:rPr>
                <w:spacing w:val="-2"/>
              </w:rPr>
              <w:t>90000,00</w:t>
            </w:r>
          </w:p>
        </w:tc>
      </w:tr>
      <w:tr w:rsidR="00821539" w14:paraId="454195A8" w14:textId="77777777">
        <w:trPr>
          <w:trHeight w:val="913"/>
        </w:trPr>
        <w:tc>
          <w:tcPr>
            <w:tcW w:w="621" w:type="dxa"/>
          </w:tcPr>
          <w:p w14:paraId="78D8D4EF" w14:textId="77777777" w:rsidR="00821539" w:rsidRDefault="0000000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565" w:type="dxa"/>
          </w:tcPr>
          <w:p w14:paraId="316DC0CC" w14:textId="1D144349" w:rsidR="00821539" w:rsidRPr="00E3524D" w:rsidRDefault="00E3524D">
            <w:pPr>
              <w:pStyle w:val="TableParagraph"/>
              <w:spacing w:line="276" w:lineRule="auto"/>
              <w:ind w:left="17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685" w:type="dxa"/>
          </w:tcPr>
          <w:p w14:paraId="5A8A2235" w14:textId="411561F6" w:rsidR="00821539" w:rsidRPr="002D7826" w:rsidRDefault="002D7826">
            <w:pPr>
              <w:pStyle w:val="TableParagraph"/>
              <w:ind w:left="16" w:right="1"/>
              <w:rPr>
                <w:lang w:val="uk-UA"/>
              </w:rPr>
            </w:pPr>
            <w:r>
              <w:rPr>
                <w:spacing w:val="-10"/>
                <w:lang w:val="uk-UA"/>
              </w:rPr>
              <w:t>…</w:t>
            </w:r>
          </w:p>
        </w:tc>
        <w:tc>
          <w:tcPr>
            <w:tcW w:w="1072" w:type="dxa"/>
          </w:tcPr>
          <w:p w14:paraId="004F2BC4" w14:textId="77777777" w:rsidR="00821539" w:rsidRDefault="00000000">
            <w:pPr>
              <w:pStyle w:val="TableParagraph"/>
            </w:pPr>
            <w:r>
              <w:rPr>
                <w:spacing w:val="-2"/>
              </w:rPr>
              <w:t>101491206</w:t>
            </w:r>
          </w:p>
        </w:tc>
        <w:tc>
          <w:tcPr>
            <w:tcW w:w="1500" w:type="dxa"/>
          </w:tcPr>
          <w:p w14:paraId="784EAFE1" w14:textId="77777777" w:rsidR="00821539" w:rsidRDefault="00000000">
            <w:pPr>
              <w:pStyle w:val="TableParagraph"/>
              <w:spacing w:line="276" w:lineRule="auto"/>
              <w:ind w:left="560" w:right="99" w:hanging="443"/>
              <w:jc w:val="left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 xml:space="preserve">Тернопіль, </w:t>
            </w:r>
            <w:r>
              <w:rPr>
                <w:spacing w:val="-4"/>
              </w:rPr>
              <w:t>вул.</w:t>
            </w:r>
          </w:p>
          <w:p w14:paraId="7DBE34FC" w14:textId="77777777" w:rsidR="00821539" w:rsidRDefault="00000000">
            <w:pPr>
              <w:pStyle w:val="TableParagraph"/>
              <w:spacing w:before="0"/>
              <w:ind w:left="35"/>
              <w:jc w:val="left"/>
            </w:pPr>
            <w:r>
              <w:t xml:space="preserve">Листопадова, </w:t>
            </w:r>
            <w:r>
              <w:rPr>
                <w:spacing w:val="-10"/>
              </w:rPr>
              <w:t>5</w:t>
            </w:r>
          </w:p>
        </w:tc>
        <w:tc>
          <w:tcPr>
            <w:tcW w:w="1114" w:type="dxa"/>
          </w:tcPr>
          <w:p w14:paraId="0503A581" w14:textId="77777777" w:rsidR="00821539" w:rsidRDefault="00000000">
            <w:pPr>
              <w:pStyle w:val="TableParagraph"/>
              <w:ind w:left="14"/>
            </w:pPr>
            <w:r>
              <w:rPr>
                <w:spacing w:val="-2"/>
              </w:rPr>
              <w:t>08.10.2024</w:t>
            </w:r>
          </w:p>
        </w:tc>
        <w:tc>
          <w:tcPr>
            <w:tcW w:w="1076" w:type="dxa"/>
          </w:tcPr>
          <w:p w14:paraId="77F10660" w14:textId="77777777" w:rsidR="00821539" w:rsidRDefault="00000000">
            <w:pPr>
              <w:pStyle w:val="TableParagraph"/>
            </w:pPr>
            <w:r>
              <w:rPr>
                <w:spacing w:val="-2"/>
              </w:rPr>
              <w:t>90000,00</w:t>
            </w:r>
          </w:p>
        </w:tc>
        <w:tc>
          <w:tcPr>
            <w:tcW w:w="585" w:type="dxa"/>
          </w:tcPr>
          <w:p w14:paraId="748E79C6" w14:textId="77777777" w:rsidR="00821539" w:rsidRDefault="00000000">
            <w:pPr>
              <w:pStyle w:val="TableParagraph"/>
              <w:ind w:left="31" w:right="16"/>
            </w:pPr>
            <w:r>
              <w:rPr>
                <w:spacing w:val="-4"/>
              </w:rPr>
              <w:t>0,00</w:t>
            </w:r>
          </w:p>
        </w:tc>
        <w:tc>
          <w:tcPr>
            <w:tcW w:w="1286" w:type="dxa"/>
          </w:tcPr>
          <w:p w14:paraId="18E28629" w14:textId="77777777" w:rsidR="00821539" w:rsidRDefault="00000000">
            <w:pPr>
              <w:pStyle w:val="TableParagraph"/>
              <w:ind w:left="30" w:right="16"/>
            </w:pPr>
            <w:r>
              <w:rPr>
                <w:spacing w:val="-2"/>
              </w:rPr>
              <w:t>90000,00</w:t>
            </w:r>
          </w:p>
        </w:tc>
      </w:tr>
      <w:tr w:rsidR="00821539" w14:paraId="4047D400" w14:textId="77777777">
        <w:trPr>
          <w:trHeight w:val="913"/>
        </w:trPr>
        <w:tc>
          <w:tcPr>
            <w:tcW w:w="621" w:type="dxa"/>
          </w:tcPr>
          <w:p w14:paraId="001721CE" w14:textId="77777777" w:rsidR="00821539" w:rsidRDefault="0000000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565" w:type="dxa"/>
          </w:tcPr>
          <w:p w14:paraId="12789229" w14:textId="6D15D798" w:rsidR="00821539" w:rsidRPr="00E3524D" w:rsidRDefault="00E3524D">
            <w:pPr>
              <w:pStyle w:val="TableParagraph"/>
              <w:spacing w:line="276" w:lineRule="auto"/>
              <w:ind w:left="17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685" w:type="dxa"/>
          </w:tcPr>
          <w:p w14:paraId="368BFCD2" w14:textId="722A3060" w:rsidR="00821539" w:rsidRPr="002D7826" w:rsidRDefault="002D7826">
            <w:pPr>
              <w:pStyle w:val="TableParagraph"/>
              <w:ind w:left="16" w:right="1"/>
              <w:rPr>
                <w:lang w:val="uk-UA"/>
              </w:rPr>
            </w:pPr>
            <w:r>
              <w:rPr>
                <w:spacing w:val="-10"/>
                <w:lang w:val="uk-UA"/>
              </w:rPr>
              <w:t>…</w:t>
            </w:r>
          </w:p>
        </w:tc>
        <w:tc>
          <w:tcPr>
            <w:tcW w:w="1072" w:type="dxa"/>
          </w:tcPr>
          <w:p w14:paraId="336EE830" w14:textId="77777777" w:rsidR="00821539" w:rsidRDefault="00000000">
            <w:pPr>
              <w:pStyle w:val="TableParagraph"/>
            </w:pPr>
            <w:r>
              <w:rPr>
                <w:spacing w:val="-2"/>
              </w:rPr>
              <w:t>101491207</w:t>
            </w:r>
          </w:p>
        </w:tc>
        <w:tc>
          <w:tcPr>
            <w:tcW w:w="1500" w:type="dxa"/>
          </w:tcPr>
          <w:p w14:paraId="40CE5048" w14:textId="77777777" w:rsidR="00821539" w:rsidRDefault="00000000">
            <w:pPr>
              <w:pStyle w:val="TableParagraph"/>
              <w:spacing w:line="276" w:lineRule="auto"/>
              <w:ind w:left="560" w:right="99" w:hanging="443"/>
              <w:jc w:val="left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 xml:space="preserve">Тернопіль, </w:t>
            </w:r>
            <w:r>
              <w:rPr>
                <w:spacing w:val="-4"/>
              </w:rPr>
              <w:t>вул.</w:t>
            </w:r>
          </w:p>
          <w:p w14:paraId="45EAA1A3" w14:textId="77777777" w:rsidR="00821539" w:rsidRDefault="00000000">
            <w:pPr>
              <w:pStyle w:val="TableParagraph"/>
              <w:spacing w:before="0"/>
              <w:ind w:left="35"/>
              <w:jc w:val="left"/>
            </w:pPr>
            <w:r>
              <w:t xml:space="preserve">Листопадова, </w:t>
            </w:r>
            <w:r>
              <w:rPr>
                <w:spacing w:val="-10"/>
              </w:rPr>
              <w:t>5</w:t>
            </w:r>
          </w:p>
        </w:tc>
        <w:tc>
          <w:tcPr>
            <w:tcW w:w="1114" w:type="dxa"/>
          </w:tcPr>
          <w:p w14:paraId="5547CEFE" w14:textId="77777777" w:rsidR="00821539" w:rsidRDefault="00000000">
            <w:pPr>
              <w:pStyle w:val="TableParagraph"/>
              <w:ind w:left="14"/>
            </w:pPr>
            <w:r>
              <w:rPr>
                <w:spacing w:val="-2"/>
              </w:rPr>
              <w:t>08.10.2024</w:t>
            </w:r>
          </w:p>
        </w:tc>
        <w:tc>
          <w:tcPr>
            <w:tcW w:w="1076" w:type="dxa"/>
          </w:tcPr>
          <w:p w14:paraId="3EDCCBE0" w14:textId="77777777" w:rsidR="00821539" w:rsidRDefault="00000000">
            <w:pPr>
              <w:pStyle w:val="TableParagraph"/>
            </w:pPr>
            <w:r>
              <w:rPr>
                <w:spacing w:val="-2"/>
              </w:rPr>
              <w:t>90000,00</w:t>
            </w:r>
          </w:p>
        </w:tc>
        <w:tc>
          <w:tcPr>
            <w:tcW w:w="585" w:type="dxa"/>
          </w:tcPr>
          <w:p w14:paraId="378635E7" w14:textId="77777777" w:rsidR="00821539" w:rsidRDefault="00000000">
            <w:pPr>
              <w:pStyle w:val="TableParagraph"/>
              <w:ind w:left="31" w:right="16"/>
            </w:pPr>
            <w:r>
              <w:rPr>
                <w:spacing w:val="-4"/>
              </w:rPr>
              <w:t>0,00</w:t>
            </w:r>
          </w:p>
        </w:tc>
        <w:tc>
          <w:tcPr>
            <w:tcW w:w="1286" w:type="dxa"/>
          </w:tcPr>
          <w:p w14:paraId="32CEBD7B" w14:textId="77777777" w:rsidR="00821539" w:rsidRDefault="00000000">
            <w:pPr>
              <w:pStyle w:val="TableParagraph"/>
              <w:ind w:left="30" w:right="16"/>
            </w:pPr>
            <w:r>
              <w:rPr>
                <w:spacing w:val="-2"/>
              </w:rPr>
              <w:t>90000,00</w:t>
            </w:r>
          </w:p>
        </w:tc>
      </w:tr>
      <w:tr w:rsidR="00821539" w14:paraId="7705FCEB" w14:textId="77777777">
        <w:trPr>
          <w:trHeight w:val="331"/>
        </w:trPr>
        <w:tc>
          <w:tcPr>
            <w:tcW w:w="6557" w:type="dxa"/>
            <w:gridSpan w:val="6"/>
          </w:tcPr>
          <w:p w14:paraId="1E9CE64F" w14:textId="77777777" w:rsidR="00821539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РАЗОМ</w:t>
            </w:r>
          </w:p>
        </w:tc>
        <w:tc>
          <w:tcPr>
            <w:tcW w:w="1076" w:type="dxa"/>
          </w:tcPr>
          <w:p w14:paraId="043C242B" w14:textId="77777777" w:rsidR="00821539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270000,00</w:t>
            </w:r>
          </w:p>
        </w:tc>
        <w:tc>
          <w:tcPr>
            <w:tcW w:w="585" w:type="dxa"/>
          </w:tcPr>
          <w:p w14:paraId="12443355" w14:textId="77777777" w:rsidR="00821539" w:rsidRDefault="00000000">
            <w:pPr>
              <w:pStyle w:val="TableParagraph"/>
              <w:ind w:left="31" w:right="16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1286" w:type="dxa"/>
          </w:tcPr>
          <w:p w14:paraId="5D71EFB6" w14:textId="77777777" w:rsidR="00821539" w:rsidRDefault="00000000">
            <w:pPr>
              <w:pStyle w:val="TableParagraph"/>
              <w:ind w:left="30" w:right="16"/>
              <w:rPr>
                <w:b/>
              </w:rPr>
            </w:pPr>
            <w:r>
              <w:rPr>
                <w:b/>
                <w:spacing w:val="-2"/>
              </w:rPr>
              <w:t>270000,00</w:t>
            </w:r>
          </w:p>
        </w:tc>
      </w:tr>
    </w:tbl>
    <w:p w14:paraId="3BC4C17A" w14:textId="77777777" w:rsidR="00821539" w:rsidRDefault="0082153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63F33C6" w14:textId="77777777" w:rsidR="0082153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Передається окреме індивідуально визначене майно на загальну вартість 270000,00 гривень (двісті сімдесят тисяч грн. 00 коп.)</w:t>
      </w:r>
    </w:p>
    <w:p w14:paraId="41B1ED39" w14:textId="77777777" w:rsidR="00821539" w:rsidRDefault="00821539">
      <w:pPr>
        <w:jc w:val="both"/>
        <w:rPr>
          <w:rFonts w:ascii="Times New Roman" w:hAnsi="Times New Roman"/>
          <w:sz w:val="28"/>
          <w:szCs w:val="28"/>
        </w:rPr>
      </w:pPr>
    </w:p>
    <w:p w14:paraId="61E689AF" w14:textId="77777777" w:rsidR="00821539" w:rsidRDefault="00821539">
      <w:pPr>
        <w:jc w:val="both"/>
        <w:rPr>
          <w:rFonts w:ascii="Times New Roman" w:hAnsi="Times New Roman"/>
          <w:sz w:val="28"/>
          <w:szCs w:val="28"/>
        </w:rPr>
      </w:pPr>
    </w:p>
    <w:p w14:paraId="643CE094" w14:textId="77777777" w:rsidR="0082153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2"/>
        </w:rPr>
        <w:t xml:space="preserve">       </w:t>
      </w: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НАДАЛ</w:t>
      </w:r>
    </w:p>
    <w:sectPr w:rsidR="00821539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39"/>
    <w:rsid w:val="002D7826"/>
    <w:rsid w:val="00821539"/>
    <w:rsid w:val="00E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D02E"/>
  <w15:docId w15:val="{10A19E99-0369-40B8-B943-D2574CB4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Intense Quote"/>
    <w:basedOn w:val="a"/>
    <w:next w:val="a"/>
    <w:link w:val="ab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ableParagraph">
    <w:name w:val="Table Paragraph"/>
    <w:basedOn w:val="a"/>
    <w:qFormat/>
    <w:pPr>
      <w:widowControl w:val="0"/>
      <w:spacing w:before="13" w:after="0" w:line="240" w:lineRule="auto"/>
      <w:ind w:left="15"/>
      <w:jc w:val="center"/>
    </w:pPr>
    <w:rPr>
      <w:rFonts w:ascii="Times New Roman" w:hAnsi="Times New Roman"/>
      <w:sz w:val="22"/>
      <w:szCs w:val="22"/>
    </w:rPr>
  </w:style>
  <w:style w:type="paragraph" w:styleId="ac">
    <w:name w:val="Body Text"/>
    <w:basedOn w:val="a"/>
    <w:link w:val="ad"/>
    <w:qFormat/>
    <w:pPr>
      <w:widowControl w:val="0"/>
      <w:spacing w:after="0" w:line="240" w:lineRule="auto"/>
    </w:pPr>
    <w:rPr>
      <w:rFonts w:ascii="Times New Roman" w:hAnsi="Times New Roman"/>
      <w:sz w:val="26"/>
      <w:szCs w:val="26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Pr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Pr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semiHidden/>
    <w:rPr>
      <w:color w:val="0F4761" w:themeColor="accent1" w:themeShade="BF"/>
    </w:rPr>
  </w:style>
  <w:style w:type="character" w:customStyle="1" w:styleId="60">
    <w:name w:val="Заголовок 6 Знак"/>
    <w:basedOn w:val="a0"/>
    <w:link w:val="6"/>
    <w:semiHidden/>
    <w:rPr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Pr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Pr>
      <w:color w:val="272727" w:themeColor="text1" w:themeTint="D8"/>
    </w:rPr>
  </w:style>
  <w:style w:type="character" w:customStyle="1" w:styleId="a4">
    <w:name w:val="Назва Знак"/>
    <w:basedOn w:val="a0"/>
    <w:link w:val="a3"/>
    <w:rPr>
      <w:spacing w:val="-10"/>
      <w:kern w:val="28"/>
      <w:sz w:val="56"/>
      <w:szCs w:val="56"/>
    </w:rPr>
  </w:style>
  <w:style w:type="character" w:customStyle="1" w:styleId="a6">
    <w:name w:val="Підзаголовок Знак"/>
    <w:basedOn w:val="a0"/>
    <w:link w:val="a5"/>
    <w:rPr>
      <w:color w:val="595959" w:themeColor="text1" w:themeTint="A6"/>
      <w:spacing w:val="15"/>
      <w:sz w:val="28"/>
      <w:szCs w:val="28"/>
    </w:rPr>
  </w:style>
  <w:style w:type="character" w:customStyle="1" w:styleId="a8">
    <w:name w:val="Цитата Знак"/>
    <w:basedOn w:val="a0"/>
    <w:link w:val="a7"/>
    <w:rPr>
      <w:i/>
      <w:iCs/>
      <w:color w:val="404040" w:themeColor="text1" w:themeTint="BF"/>
    </w:rPr>
  </w:style>
  <w:style w:type="character" w:styleId="af0">
    <w:name w:val="Intense Emphasis"/>
    <w:basedOn w:val="a0"/>
    <w:qFormat/>
    <w:rPr>
      <w:i/>
      <w:iCs/>
      <w:color w:val="0F4761" w:themeColor="accent1" w:themeShade="BF"/>
    </w:rPr>
  </w:style>
  <w:style w:type="character" w:customStyle="1" w:styleId="ab">
    <w:name w:val="Насичена цитата Знак"/>
    <w:basedOn w:val="a0"/>
    <w:link w:val="aa"/>
    <w:rPr>
      <w:i/>
      <w:iCs/>
      <w:color w:val="0F4761" w:themeColor="accent1" w:themeShade="BF"/>
    </w:rPr>
  </w:style>
  <w:style w:type="character" w:styleId="af1">
    <w:name w:val="Intense Reference"/>
    <w:basedOn w:val="a0"/>
    <w:qFormat/>
    <w:rPr>
      <w:b/>
      <w:bCs/>
      <w:smallCaps/>
      <w:color w:val="0F4761" w:themeColor="accent1" w:themeShade="BF"/>
      <w:spacing w:val="5"/>
    </w:rPr>
  </w:style>
  <w:style w:type="character" w:customStyle="1" w:styleId="ad">
    <w:name w:val="Основний текст Знак"/>
    <w:basedOn w:val="a0"/>
    <w:link w:val="ac"/>
    <w:rPr>
      <w:rFonts w:ascii="Times New Roman" w:hAnsi="Times New Roman"/>
      <w:sz w:val="26"/>
      <w:szCs w:val="2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  <a:ln w="2540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>Ternopil city counsil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D03-Gural</cp:lastModifiedBy>
  <cp:revision>7</cp:revision>
  <dcterms:created xsi:type="dcterms:W3CDTF">2025-05-26T12:52:00Z</dcterms:created>
  <dcterms:modified xsi:type="dcterms:W3CDTF">2025-05-26T13:43:00Z</dcterms:modified>
</cp:coreProperties>
</file>