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23"/>
        <w:ind w:left="7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 1</w:t>
      </w:r>
    </w:p>
    <w:p>
      <w:pPr>
        <w:pStyle w:val="P23"/>
        <w:rPr>
          <w:rFonts w:ascii="Times New Roman" w:hAnsi="Times New Roman"/>
          <w:sz w:val="24"/>
          <w:szCs w:val="24"/>
        </w:rPr>
      </w:pPr>
    </w:p>
    <w:p>
      <w:pPr>
        <w:pStyle w:val="P23"/>
        <w:jc w:val="center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ПЕРЕЛІК</w:t>
      </w:r>
    </w:p>
    <w:p>
      <w:pPr>
        <w:pStyle w:val="P23"/>
        <w:jc w:val="center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послуг, що надаються через сектор дозвільних процедур</w:t>
      </w:r>
    </w:p>
    <w:p>
      <w:pPr>
        <w:pStyle w:val="P23"/>
        <w:jc w:val="center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>Центру надання адміністративних послуг у місті Тернополі</w:t>
      </w:r>
    </w:p>
    <w:p>
      <w:pPr>
        <w:pStyle w:val="P23"/>
        <w:rPr>
          <w:rFonts w:ascii="Times New Roman" w:hAnsi="Times New Roman"/>
          <w:b w:val="1"/>
          <w:sz w:val="24"/>
          <w:szCs w:val="24"/>
        </w:rPr>
      </w:pPr>
    </w:p>
    <w:tbl>
      <w:tblPr>
        <w:tblW w:w="9531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1E0"/>
      </w:tblPr>
      <w:tblGrid/>
      <w:tr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Шифр послуги/ ідентифікаторпослуги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Назва послуги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Суб’єкт надання послуги</w:t>
            </w:r>
          </w:p>
        </w:tc>
      </w:tr>
      <w:tr>
        <w:tc>
          <w:tcPr>
            <w:tcW w:w="9531" w:type="dxa"/>
            <w:gridSpan w:val="4"/>
            <w:vAlign w:val="center"/>
          </w:tcPr>
          <w:p>
            <w:pPr>
              <w:jc w:val="center"/>
              <w:rPr>
                <w:b w:val="1"/>
                <w:color w:val="000000"/>
                <w:sz w:val="24"/>
                <w:szCs w:val="24"/>
                <w:lang w:eastAsia="uk-UA"/>
              </w:rPr>
            </w:pPr>
            <w:r>
              <w:rPr>
                <w:b w:val="1"/>
                <w:color w:val="000000"/>
                <w:sz w:val="24"/>
                <w:szCs w:val="24"/>
                <w:lang w:eastAsia="uk-UA"/>
              </w:rPr>
              <w:t xml:space="preserve">Розділ І. Послуги дозвільного характеру виконавчих органів </w:t>
            </w:r>
          </w:p>
          <w:p>
            <w:pPr>
              <w:jc w:val="center"/>
              <w:rPr>
                <w:b w:val="1"/>
                <w:color w:val="000000"/>
                <w:sz w:val="24"/>
                <w:szCs w:val="24"/>
                <w:lang w:eastAsia="uk-UA"/>
              </w:rPr>
            </w:pPr>
            <w:r>
              <w:rPr>
                <w:b w:val="1"/>
                <w:color w:val="000000"/>
                <w:sz w:val="24"/>
                <w:szCs w:val="24"/>
                <w:lang w:eastAsia="uk-UA"/>
              </w:rPr>
              <w:t>Тернопільської міської ради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tabs>
                <w:tab w:val="left" w:pos="456" w:leader="none"/>
              </w:tabs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2-02</w:t>
            </w:r>
          </w:p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00183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Видача дозволу на розміщення зовнішньої реклами у межах населеного пункту</w:t>
            </w:r>
          </w:p>
        </w:tc>
        <w:tc>
          <w:tcPr>
            <w:tcW w:w="2902" w:type="dxa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стратегічного розвитку міста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2-05</w:t>
            </w:r>
          </w:p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00184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Переоформлення дозволу на розміщення зовнішньої реклами</w:t>
            </w:r>
          </w:p>
        </w:tc>
        <w:tc>
          <w:tcPr>
            <w:tcW w:w="2902" w:type="dxa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стратегічного розвитку міста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2-06</w:t>
            </w:r>
          </w:p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00187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</w:rPr>
              <w:t>Припинення дії дозволу на розміщення зовнішньої реклами»</w:t>
            </w:r>
          </w:p>
        </w:tc>
        <w:tc>
          <w:tcPr>
            <w:tcW w:w="2902" w:type="dxa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стратегічного розвитку міста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ДДХ </w:t>
            </w:r>
          </w:p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15-04-00</w:t>
            </w:r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00194</w:t>
            </w:r>
          </w:p>
        </w:tc>
        <w:tc>
          <w:tcPr>
            <w:tcW w:w="4678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hyperlink xmlns:r="http://schemas.openxmlformats.org/officeDocument/2006/relationships" r:id="R2">
              <w:r>
                <w:rPr>
                  <w:color w:val="000000"/>
                  <w:sz w:val="24"/>
                  <w:szCs w:val="24"/>
                  <w:lang w:eastAsia="uk-UA"/>
                </w:rPr>
                <w:t xml:space="preserve">Надання дозволу на порушення об’єктів благоустрою </w:t>
              </w:r>
            </w:hyperlink>
          </w:p>
        </w:tc>
        <w:tc>
          <w:tcPr>
            <w:tcW w:w="2902" w:type="dxa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hyperlink xmlns:r="http://schemas.openxmlformats.org/officeDocument/2006/relationships" r:id="R3" w:tgtFrame="_blank">
              <w:r>
                <w:rPr>
                  <w:color w:val="000000"/>
                  <w:sz w:val="24"/>
                  <w:szCs w:val="24"/>
                  <w:lang w:eastAsia="uk-UA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ДДХ </w:t>
            </w:r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15-04-01</w:t>
            </w:r>
          </w:p>
          <w:p>
            <w:pPr>
              <w:rPr>
                <w:sz w:val="22"/>
                <w:szCs w:val="22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00195</w:t>
            </w:r>
          </w:p>
        </w:tc>
        <w:tc>
          <w:tcPr>
            <w:tcW w:w="4678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Переоформлення дозволу на порушення об’єктів благоустрою</w:t>
            </w:r>
          </w:p>
        </w:tc>
        <w:tc>
          <w:tcPr>
            <w:tcW w:w="2902" w:type="dxa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hyperlink xmlns:r="http://schemas.openxmlformats.org/officeDocument/2006/relationships" r:id="R4" w:tgtFrame="_blank">
              <w:r>
                <w:rPr>
                  <w:color w:val="000000"/>
                  <w:sz w:val="24"/>
                  <w:szCs w:val="24"/>
                  <w:lang w:eastAsia="uk-UA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fldChar w:fldCharType="begin"/>
            </w:r>
            <w:r>
              <w:rPr>
                <w:sz w:val="24"/>
                <w:szCs w:val="24"/>
                <w:lang w:eastAsia="uk-UA"/>
              </w:rPr>
              <w:instrText>HYPERLINK "http://rada.te.ua/app/webroot/files/Strukturni_pidrozdily/DDH_1_401_15-04.rar"</w:instrText>
            </w:r>
            <w:r>
              <w:rPr>
                <w:sz w:val="24"/>
                <w:szCs w:val="24"/>
                <w:lang w:eastAsia="uk-UA"/>
              </w:rPr>
              <w:fldChar w:fldCharType="separate"/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ДДХ </w:t>
            </w:r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15-04</w:t>
            </w:r>
            <w:r>
              <w:rPr>
                <w:sz w:val="24"/>
                <w:szCs w:val="24"/>
                <w:lang w:eastAsia="uk-UA"/>
              </w:rPr>
              <w:fldChar w:fldCharType="end"/>
            </w:r>
            <w:r>
              <w:rPr>
                <w:color w:val="000000"/>
                <w:sz w:val="24"/>
                <w:szCs w:val="24"/>
                <w:lang w:eastAsia="uk-UA"/>
              </w:rPr>
              <w:t>-02</w:t>
            </w:r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00197</w:t>
            </w:r>
          </w:p>
        </w:tc>
        <w:tc>
          <w:tcPr>
            <w:tcW w:w="4678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Анулювання дозволу на порушення об’єктів благоустрою</w:t>
            </w:r>
          </w:p>
        </w:tc>
        <w:tc>
          <w:tcPr>
            <w:tcW w:w="2902" w:type="dxa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hyperlink xmlns:r="http://schemas.openxmlformats.org/officeDocument/2006/relationships" r:id="R5" w:tgtFrame="_blank">
              <w:r>
                <w:rPr>
                  <w:color w:val="000000"/>
                  <w:sz w:val="24"/>
                  <w:szCs w:val="24"/>
                  <w:lang w:eastAsia="uk-UA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15-11</w:t>
            </w:r>
          </w:p>
        </w:tc>
        <w:tc>
          <w:tcPr>
            <w:tcW w:w="4678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Видача дозволу на спеціальне використання природних ресурсів у межах територій та об’єктів природно-заповідного фонду місцевого значення</w:t>
            </w:r>
          </w:p>
        </w:tc>
        <w:tc>
          <w:tcPr>
            <w:tcW w:w="2902" w:type="dxa"/>
          </w:tcPr>
          <w:p>
            <w:hyperlink xmlns:r="http://schemas.openxmlformats.org/officeDocument/2006/relationships" r:id="R6" w:tgtFrame="_blank">
              <w:r>
                <w:rPr>
                  <w:color w:val="000000"/>
                  <w:sz w:val="24"/>
                  <w:szCs w:val="24"/>
                  <w:lang w:eastAsia="uk-UA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>
        <w:trPr>
          <w:trHeight w:hRule="atLeast" w:val="723"/>
        </w:trPr>
        <w:tc>
          <w:tcPr>
            <w:tcW w:w="9531" w:type="dxa"/>
            <w:gridSpan w:val="4"/>
            <w:vAlign w:val="center"/>
          </w:tcPr>
          <w:p>
            <w:pPr>
              <w:pStyle w:val="P23"/>
              <w:jc w:val="center"/>
              <w:rPr>
                <w:rFonts w:ascii="Times New Roman" w:hAnsi="Times New Roman"/>
                <w:b w:val="1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 xml:space="preserve">Розділ П. Послуги дозвільного характеру </w:t>
            </w:r>
            <w:r>
              <w:rPr>
                <w:rFonts w:ascii="Times New Roman" w:hAnsi="Times New Roman"/>
                <w:b w:val="1"/>
                <w:color w:val="000000" w:themeColor="text1"/>
                <w:sz w:val="24"/>
                <w:szCs w:val="24"/>
              </w:rPr>
              <w:t xml:space="preserve">територіальних  органів</w:t>
            </w:r>
          </w:p>
          <w:p>
            <w:pPr>
              <w:jc w:val="center"/>
              <w:rPr>
                <w:b w:val="1"/>
                <w:sz w:val="24"/>
                <w:szCs w:val="24"/>
                <w:lang w:eastAsia="uk-UA"/>
              </w:rPr>
            </w:pPr>
            <w:r>
              <w:rPr>
                <w:b w:val="1"/>
                <w:color w:val="000000" w:themeColor="text1"/>
                <w:sz w:val="24"/>
                <w:szCs w:val="24"/>
              </w:rPr>
              <w:t>центральних органів виконавчої влади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2"/>
                <w:szCs w:val="22"/>
                <w:lang w:eastAsia="uk-UA"/>
              </w:rPr>
            </w:pPr>
            <w:hyperlink xmlns:r="http://schemas.openxmlformats.org/officeDocument/2006/relationships" r:id="R7">
              <w:r>
                <w:rPr>
                  <w:color w:val="000000"/>
                  <w:sz w:val="24"/>
                  <w:szCs w:val="24"/>
                  <w:lang w:eastAsia="uk-UA"/>
                </w:rPr>
                <w:t>ДДХ 8-1</w:t>
              </w:r>
            </w:hyperlink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01117</w:t>
            </w:r>
          </w:p>
        </w:tc>
        <w:tc>
          <w:tcPr>
            <w:tcW w:w="4678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hyperlink xmlns:r="http://schemas.openxmlformats.org/officeDocument/2006/relationships" r:id="R8">
              <w:r>
                <w:rPr>
                  <w:color w:val="000000"/>
                  <w:sz w:val="24"/>
                  <w:szCs w:val="24"/>
                  <w:lang w:eastAsia="uk-UA"/>
                </w:rPr>
                <w:t>Видача дозволів на розміщення зовнішньої реклами поза межами населених пунктів</w:t>
              </w:r>
            </w:hyperlink>
          </w:p>
        </w:tc>
        <w:tc>
          <w:tcPr>
            <w:tcW w:w="290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Управління  розвитку інфраструктури Тернопільської обласної  військової адміністрації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2"/>
                <w:szCs w:val="22"/>
                <w:lang w:eastAsia="uk-UA"/>
              </w:rPr>
            </w:pPr>
            <w:hyperlink xmlns:r="http://schemas.openxmlformats.org/officeDocument/2006/relationships" r:id="R9">
              <w:r>
                <w:rPr>
                  <w:color w:val="000000"/>
                  <w:sz w:val="24"/>
                  <w:szCs w:val="24"/>
                  <w:lang w:eastAsia="uk-UA"/>
                </w:rPr>
                <w:t xml:space="preserve">ДДХ 11-1 </w:t>
              </w:r>
            </w:hyperlink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01121</w:t>
            </w:r>
          </w:p>
        </w:tc>
        <w:tc>
          <w:tcPr>
            <w:tcW w:w="4678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Видача </w:t>
            </w:r>
            <w:hyperlink xmlns:r="http://schemas.openxmlformats.org/officeDocument/2006/relationships" r:id="RA">
              <w:r>
                <w:rPr>
                  <w:color w:val="000000"/>
                  <w:sz w:val="24"/>
                  <w:szCs w:val="24"/>
                  <w:lang w:eastAsia="uk-UA"/>
                </w:rPr>
                <w:t>дозволу на викиди забруднюючих речовин в атмосферне повітря стаціонарними джерелами</w:t>
              </w:r>
            </w:hyperlink>
            <w:r>
              <w:rPr>
                <w:color w:val="000000"/>
                <w:sz w:val="24"/>
                <w:szCs w:val="24"/>
                <w:lang w:eastAsia="uk-UA"/>
              </w:rPr>
              <w:t xml:space="preserve"> для об’єктів другої та третьої групи</w:t>
            </w:r>
          </w:p>
        </w:tc>
        <w:tc>
          <w:tcPr>
            <w:tcW w:w="2902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hyperlink xmlns:r="http://schemas.openxmlformats.org/officeDocument/2006/relationships" r:id="RB" w:tgtFrame="_blank">
              <w:r>
                <w:rPr>
                  <w:color w:val="000000"/>
                  <w:sz w:val="24"/>
                  <w:szCs w:val="24"/>
                  <w:lang w:eastAsia="uk-UA"/>
                </w:rPr>
                <w:t xml:space="preserve">Управління екології та природних ресурсів Тернопільської обласної  військової адміністрації</w:t>
              </w:r>
            </w:hyperlink>
          </w:p>
        </w:tc>
      </w:tr>
      <w:tr>
        <w:trPr>
          <w:trHeight w:hRule="atLeast" w:val="803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ДДХ 11-2</w:t>
            </w:r>
          </w:p>
          <w:p>
            <w:pPr>
              <w:rPr>
                <w:sz w:val="24"/>
                <w:szCs w:val="24"/>
                <w:lang w:eastAsia="en-US"/>
              </w:rPr>
            </w:pPr>
            <w:r>
              <w:rPr>
                <w:color w:val="212529"/>
                <w:sz w:val="24"/>
                <w:szCs w:val="24"/>
                <w:shd w:val="clear" w:color="auto" w:fill="F5F5F5"/>
                <w:lang w:eastAsia="en-US"/>
              </w:rPr>
              <w:t>01123</w:t>
            </w:r>
          </w:p>
        </w:tc>
        <w:tc>
          <w:tcPr>
            <w:tcW w:w="4678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Анулювання </w:t>
            </w:r>
            <w:hyperlink xmlns:r="http://schemas.openxmlformats.org/officeDocument/2006/relationships" r:id="RC">
              <w:r>
                <w:rPr>
                  <w:color w:val="000000"/>
                  <w:sz w:val="24"/>
                  <w:szCs w:val="24"/>
                  <w:lang w:eastAsia="uk-UA"/>
                </w:rPr>
                <w:t>дозволу на викиди забруднюючих речовин в атмосферне повітря стаціонарними джерелами</w:t>
              </w:r>
            </w:hyperlink>
            <w:r>
              <w:rPr>
                <w:color w:val="000000"/>
                <w:sz w:val="24"/>
                <w:szCs w:val="24"/>
                <w:lang w:eastAsia="uk-UA"/>
              </w:rPr>
              <w:t xml:space="preserve"> для об’єктів другої та третьої групи</w:t>
            </w:r>
          </w:p>
        </w:tc>
        <w:tc>
          <w:tcPr>
            <w:tcW w:w="2902" w:type="dxa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  <w:hyperlink xmlns:r="http://schemas.openxmlformats.org/officeDocument/2006/relationships" r:id="RD" w:tgtFrame="_blank">
              <w:r>
                <w:rPr>
                  <w:color w:val="000000"/>
                  <w:sz w:val="24"/>
                  <w:szCs w:val="24"/>
                  <w:lang w:eastAsia="uk-UA"/>
                </w:rPr>
                <w:t xml:space="preserve">Управління екології та природних ресурсів Тернопільської обласної  військової адміністрації</w:t>
              </w:r>
            </w:hyperlink>
          </w:p>
        </w:tc>
      </w:tr>
      <w:tr>
        <w:trPr>
          <w:trHeight w:hRule="atLeast" w:val="803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11-3</w:t>
            </w:r>
          </w:p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01127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Видача дозволу на спеціальне використання природних ресурсів у межах територій та об’єктів природно-заповідного фонду загальнодержавного значення</w:t>
            </w:r>
          </w:p>
        </w:tc>
        <w:tc>
          <w:tcPr>
            <w:tcW w:w="2902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hyperlink xmlns:r="http://schemas.openxmlformats.org/officeDocument/2006/relationships" r:id="RE" w:tgtFrame="_blank">
              <w:r>
                <w:rPr>
                  <w:color w:val="000000"/>
                  <w:sz w:val="24"/>
                  <w:szCs w:val="24"/>
                  <w:lang w:eastAsia="uk-UA"/>
                </w:rPr>
                <w:t xml:space="preserve">Управління екології та природних ресурсів Тернопільської обласної  військової адміністрації</w:t>
              </w:r>
            </w:hyperlink>
          </w:p>
        </w:tc>
      </w:tr>
      <w:tr>
        <w:trPr>
          <w:trHeight w:hRule="atLeast" w:val="803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11-4</w:t>
            </w:r>
          </w:p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01128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Анулювання  дозволу на спеціальне використання природних ресурсів у межах територій та об’єктів природно-заповідного фонду загальнодержавного значення</w:t>
            </w:r>
          </w:p>
        </w:tc>
        <w:tc>
          <w:tcPr>
            <w:tcW w:w="2902" w:type="dxa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  <w:hyperlink xmlns:r="http://schemas.openxmlformats.org/officeDocument/2006/relationships" r:id="RF" w:tgtFrame="_blank">
              <w:r>
                <w:rPr>
                  <w:color w:val="000000"/>
                  <w:sz w:val="24"/>
                  <w:szCs w:val="24"/>
                  <w:lang w:eastAsia="uk-UA"/>
                </w:rPr>
                <w:t xml:space="preserve">Управління екології та природних ресурсів Тернопільської обласної  військової адміністрації</w:t>
              </w:r>
            </w:hyperlink>
          </w:p>
        </w:tc>
      </w:tr>
      <w:tr>
        <w:trPr>
          <w:trHeight w:hRule="atLeast" w:val="444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ДДХ 11-7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01122</w:t>
            </w:r>
          </w:p>
        </w:tc>
        <w:tc>
          <w:tcPr>
            <w:tcW w:w="4678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Переоформлення </w:t>
            </w:r>
            <w:hyperlink xmlns:r="http://schemas.openxmlformats.org/officeDocument/2006/relationships" r:id="R10">
              <w:r>
                <w:rPr>
                  <w:color w:val="000000"/>
                  <w:sz w:val="24"/>
                  <w:szCs w:val="24"/>
                  <w:lang w:eastAsia="uk-UA"/>
                </w:rPr>
                <w:t>дозволу на викиди забруднюючих речовин в атмосферне повітря стаціонарними джерелами</w:t>
              </w:r>
            </w:hyperlink>
            <w:r>
              <w:rPr>
                <w:color w:val="000000"/>
                <w:sz w:val="24"/>
                <w:szCs w:val="24"/>
                <w:lang w:eastAsia="uk-UA"/>
              </w:rPr>
              <w:t xml:space="preserve"> для об’єктів другої та третьої групи</w:t>
            </w:r>
          </w:p>
        </w:tc>
        <w:tc>
          <w:tcPr>
            <w:tcW w:w="2902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екології та природних ресурсів Тернопільської обласної військової адміністрації</w:t>
            </w:r>
          </w:p>
        </w:tc>
      </w:tr>
      <w:tr>
        <w:trPr>
          <w:trHeight w:hRule="atLeast" w:val="444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2"/>
                <w:szCs w:val="22"/>
                <w:lang w:eastAsia="uk-UA"/>
              </w:rPr>
            </w:pPr>
            <w:hyperlink xmlns:r="http://schemas.openxmlformats.org/officeDocument/2006/relationships" r:id="R11">
              <w:r>
                <w:rPr>
                  <w:color w:val="000000"/>
                  <w:sz w:val="24"/>
                  <w:szCs w:val="24"/>
                  <w:lang w:eastAsia="uk-UA"/>
                </w:rPr>
                <w:t>ДДХ 12-1</w:t>
              </w:r>
            </w:hyperlink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00863</w:t>
            </w:r>
          </w:p>
        </w:tc>
        <w:tc>
          <w:tcPr>
            <w:tcW w:w="4678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Видача </w:t>
            </w:r>
            <w:hyperlink xmlns:r="http://schemas.openxmlformats.org/officeDocument/2006/relationships" r:id="R12">
              <w:r>
                <w:rPr>
                  <w:color w:val="000000"/>
                  <w:sz w:val="24"/>
                  <w:szCs w:val="24"/>
                  <w:lang w:eastAsia="uk-UA"/>
                </w:rPr>
                <w:t>дозволу на виконання робіт підвищеної небезпеки та на експлуатацією (застосування) машин, механізмів, устаткування підвищеної небезпеки</w:t>
              </w:r>
            </w:hyperlink>
          </w:p>
        </w:tc>
        <w:tc>
          <w:tcPr>
            <w:tcW w:w="2902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Південно-Західне міжрегіональне управління Державної служби з питань праці.</w:t>
            </w:r>
          </w:p>
        </w:tc>
      </w:tr>
      <w:tr>
        <w:trPr>
          <w:trHeight w:hRule="atLeast" w:val="444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ДДХ 12-2</w:t>
            </w:r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00728</w:t>
            </w:r>
          </w:p>
        </w:tc>
        <w:tc>
          <w:tcPr>
            <w:tcW w:w="4678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Припинення дії  </w:t>
            </w:r>
            <w:hyperlink xmlns:r="http://schemas.openxmlformats.org/officeDocument/2006/relationships" r:id="R13">
              <w:r>
                <w:rPr>
                  <w:color w:val="000000"/>
                  <w:sz w:val="24"/>
                  <w:szCs w:val="24"/>
                  <w:lang w:eastAsia="uk-UA"/>
                </w:rPr>
                <w:t>дозволу на виконання робіт підвищеної небезпеки та на експлуатацією (застосування) машин, механізмів, устаткування підвищеної небезпеки</w:t>
              </w:r>
            </w:hyperlink>
          </w:p>
        </w:tc>
        <w:tc>
          <w:tcPr>
            <w:tcW w:w="2902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Південно-Західне міжрегіональне управління Державної служби з питань праці.</w:t>
            </w:r>
          </w:p>
        </w:tc>
      </w:tr>
      <w:tr>
        <w:trPr>
          <w:trHeight w:hRule="atLeast" w:val="444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ДДХ 12-3</w:t>
            </w:r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01446</w:t>
            </w:r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Продовження строку дії дозволу на виконання робіт підвищеної небезпеки та на експлуатацію машин, механізмів, устаткування підвищеної небезпеки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Південно-Західне міжрегіональне управління Державної служби з питань праці.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ДДХ 12-4</w:t>
            </w:r>
          </w:p>
          <w:p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01430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Переоформлення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  <w:tc>
          <w:tcPr>
            <w:tcW w:w="290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Південно-Західне міжрегіональне управління Державної служби з питань праці.</w:t>
            </w:r>
          </w:p>
        </w:tc>
      </w:tr>
      <w:tr>
        <w:trPr>
          <w:trHeight w:hRule="atLeast" w:val="1364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xmlns:r="http://schemas.openxmlformats.org/officeDocument/2006/relationships" r:id="R14">
              <w:r>
                <w:rPr>
                  <w:color w:val="000000" w:themeColor="text1"/>
                  <w:sz w:val="24"/>
                  <w:szCs w:val="24"/>
                  <w:lang w:eastAsia="uk-UA"/>
                </w:rPr>
                <w:t>ДДХ 16-1</w:t>
              </w:r>
            </w:hyperlink>
          </w:p>
          <w:p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uk-UA"/>
              </w:rPr>
              <w:t>00300</w:t>
            </w:r>
          </w:p>
        </w:tc>
        <w:tc>
          <w:tcPr>
            <w:tcW w:w="4678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Видача </w:t>
            </w:r>
            <w:hyperlink xmlns:r="http://schemas.openxmlformats.org/officeDocument/2006/relationships" r:id="R15">
              <w:r>
                <w:rPr>
                  <w:color w:val="000000" w:themeColor="text1"/>
                  <w:sz w:val="24"/>
                  <w:szCs w:val="24"/>
                  <w:lang w:eastAsia="uk-UA"/>
                </w:rPr>
                <w:t xml:space="preserve">дозволу (санітарного паспорта) на роботи з радіоактивними речовинами та іншими джерелами іонізуючого випромінювання </w:t>
              </w:r>
            </w:hyperlink>
          </w:p>
        </w:tc>
        <w:tc>
          <w:tcPr>
            <w:tcW w:w="2902" w:type="dxa"/>
            <w:vAlign w:val="center"/>
          </w:tcPr>
          <w:p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Головне управління Держпродспоживслужби в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hyperlink xmlns:r="http://schemas.openxmlformats.org/officeDocument/2006/relationships" r:id="R16">
              <w:r>
                <w:rPr>
                  <w:color w:val="000000"/>
                  <w:sz w:val="24"/>
                  <w:szCs w:val="24"/>
                  <w:lang w:eastAsia="uk-UA"/>
                </w:rPr>
                <w:t>ДДХ 16-</w:t>
              </w:r>
            </w:hyperlink>
            <w:r>
              <w:rPr>
                <w:color w:val="000000"/>
                <w:sz w:val="24"/>
                <w:szCs w:val="24"/>
                <w:lang w:eastAsia="uk-UA"/>
              </w:rPr>
              <w:t>3</w:t>
            </w:r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00654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Експлуатаційний дозвіл для провадження діяльності: на потужностях (об’єктах) з переробки неїстівних продуктів тваринного походження; на потужностях (об’єктах) з виробництва, змішування та приготування кормових добавок, преміксів і кормів</w:t>
            </w:r>
          </w:p>
        </w:tc>
        <w:tc>
          <w:tcPr>
            <w:tcW w:w="2902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Головне управління Держпродспоживслужби в Тернопільській області</w:t>
            </w:r>
          </w:p>
        </w:tc>
      </w:tr>
      <w:tr>
        <w:trPr>
          <w:trHeight w:hRule="atLeast" w:val="1649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2"/>
                <w:szCs w:val="22"/>
                <w:lang w:eastAsia="uk-UA"/>
              </w:rPr>
            </w:pPr>
            <w:hyperlink xmlns:r="http://schemas.openxmlformats.org/officeDocument/2006/relationships" r:id="R17">
              <w:r>
                <w:rPr>
                  <w:color w:val="000000"/>
                  <w:sz w:val="24"/>
                  <w:szCs w:val="24"/>
                  <w:lang w:eastAsia="uk-UA"/>
                </w:rPr>
                <w:t>ДДХ 16-4</w:t>
              </w:r>
            </w:hyperlink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00163</w:t>
            </w:r>
          </w:p>
        </w:tc>
        <w:tc>
          <w:tcPr>
            <w:tcW w:w="4678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Видача, анулювання, переоформлення та поновлення дії  експлуатаційного дозволу оператором ринку, що провадить діяльність, пов’язану з виробництвом та/або зберіганням  харчових продуктів тваринного походження</w:t>
            </w:r>
          </w:p>
        </w:tc>
        <w:tc>
          <w:tcPr>
            <w:tcW w:w="2902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Головне управління Держпродспоживслужби в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2"/>
                <w:szCs w:val="22"/>
                <w:lang w:eastAsia="uk-UA"/>
              </w:rPr>
            </w:pPr>
            <w:hyperlink xmlns:r="http://schemas.openxmlformats.org/officeDocument/2006/relationships" r:id="R18">
              <w:r>
                <w:rPr>
                  <w:color w:val="000000"/>
                  <w:sz w:val="24"/>
                  <w:szCs w:val="24"/>
                  <w:lang w:eastAsia="uk-UA"/>
                </w:rPr>
                <w:t xml:space="preserve">ДДХ 19-1 </w:t>
              </w:r>
            </w:hyperlink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00166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Дозвіл на участь у дорожньому русі транспортного засобу, вагові або габаритні параметри якого перевищують нормативні</w:t>
            </w:r>
          </w:p>
        </w:tc>
        <w:tc>
          <w:tcPr>
            <w:tcW w:w="2902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hyperlink xmlns:r="http://schemas.openxmlformats.org/officeDocument/2006/relationships" r:id="R19" w:tgtFrame="_blank">
              <w:r>
                <w:rPr>
                  <w:color w:val="000000"/>
                  <w:sz w:val="24"/>
                  <w:szCs w:val="24"/>
                  <w:lang w:eastAsia="uk-UA"/>
                </w:rPr>
                <w:t>Управління</w:t>
              </w:r>
            </w:hyperlink>
            <w: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патрульної поліції в Тернопільській області Департаменту патрульної поліції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2"/>
                <w:szCs w:val="22"/>
                <w:lang w:eastAsia="uk-UA"/>
              </w:rPr>
            </w:pPr>
            <w:hyperlink xmlns:r="http://schemas.openxmlformats.org/officeDocument/2006/relationships" r:id="R1A">
              <w:r>
                <w:rPr>
                  <w:color w:val="000000"/>
                  <w:sz w:val="24"/>
                  <w:szCs w:val="24"/>
                  <w:lang w:eastAsia="uk-UA"/>
                </w:rPr>
                <w:t xml:space="preserve">ДДХ 19-2 </w:t>
              </w:r>
            </w:hyperlink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00167</w:t>
            </w:r>
          </w:p>
        </w:tc>
        <w:tc>
          <w:tcPr>
            <w:tcW w:w="4678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Погодження маршруту руху транспортного засобу під час дорожнього перевезення небезпечних вантажів </w:t>
            </w:r>
          </w:p>
        </w:tc>
        <w:tc>
          <w:tcPr>
            <w:tcW w:w="2902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hyperlink xmlns:r="http://schemas.openxmlformats.org/officeDocument/2006/relationships" r:id="R1B" w:tgtFrame="_blank">
              <w:r>
                <w:rPr>
                  <w:color w:val="000000"/>
                  <w:sz w:val="24"/>
                  <w:szCs w:val="24"/>
                  <w:lang w:eastAsia="uk-UA"/>
                </w:rPr>
                <w:t>Управління</w:t>
              </w:r>
            </w:hyperlink>
            <w: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патрульної поліції в Тернопільській області Департаменту патрульної поліції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ДДХ 19-3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01480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Анулювання погодження маршруту руху транспортного засобу під час дорожнього перевезення небезпечних вантажів 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>
            <w:hyperlink xmlns:r="http://schemas.openxmlformats.org/officeDocument/2006/relationships" r:id="R1C" w:tgtFrame="_blank">
              <w:r>
                <w:rPr>
                  <w:color w:val="000000"/>
                  <w:sz w:val="24"/>
                  <w:szCs w:val="24"/>
                  <w:lang w:eastAsia="uk-UA"/>
                </w:rPr>
                <w:t>Управління</w:t>
              </w:r>
            </w:hyperlink>
            <w: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патрульної поліції в Тернопільській області Департаменту патрульної поліції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ДДХ 19-4</w:t>
            </w:r>
          </w:p>
          <w:p>
            <w:r>
              <w:rPr>
                <w:sz w:val="24"/>
                <w:szCs w:val="24"/>
              </w:rPr>
              <w:t>01468</w:t>
            </w:r>
          </w:p>
        </w:tc>
        <w:tc>
          <w:tcPr>
            <w:tcW w:w="4678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Переоформлення погодження маршруту руху транспортного засобу під час дорожнього перевезення небезпечних вантажів </w:t>
            </w:r>
          </w:p>
        </w:tc>
        <w:tc>
          <w:tcPr>
            <w:tcW w:w="2902" w:type="dxa"/>
            <w:vAlign w:val="center"/>
          </w:tcPr>
          <w:p>
            <w:hyperlink xmlns:r="http://schemas.openxmlformats.org/officeDocument/2006/relationships" r:id="R1D" w:tgtFrame="_blank">
              <w:r>
                <w:rPr>
                  <w:color w:val="000000"/>
                  <w:sz w:val="24"/>
                  <w:szCs w:val="24"/>
                  <w:lang w:eastAsia="uk-UA"/>
                </w:rPr>
                <w:t>Управління</w:t>
              </w:r>
            </w:hyperlink>
            <w: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патрульної поліції в Тернопільській області Департаменту патрульної поліції</w:t>
            </w:r>
          </w:p>
        </w:tc>
      </w:tr>
      <w:tr>
        <w:trPr>
          <w:trHeight w:hRule="atLeast" w:val="1423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2"/>
                <w:szCs w:val="22"/>
                <w:lang w:eastAsia="uk-UA"/>
              </w:rPr>
            </w:pPr>
            <w:hyperlink xmlns:r="http://schemas.openxmlformats.org/officeDocument/2006/relationships" r:id="R1E">
              <w:r>
                <w:rPr>
                  <w:color w:val="000000"/>
                  <w:sz w:val="24"/>
                  <w:szCs w:val="24"/>
                  <w:lang w:eastAsia="uk-UA"/>
                </w:rPr>
                <w:t>ДДХ 20-1</w:t>
              </w:r>
            </w:hyperlink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01993</w:t>
            </w:r>
          </w:p>
        </w:tc>
        <w:tc>
          <w:tcPr>
            <w:tcW w:w="4678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Видача рішення про передачу у власність, надання у користування  земельних ділянок сільськогосподарського призначення, що перебувають у  державній власності </w:t>
            </w:r>
          </w:p>
        </w:tc>
        <w:tc>
          <w:tcPr>
            <w:tcW w:w="2902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hyperlink xmlns:r="http://schemas.openxmlformats.org/officeDocument/2006/relationships" r:id="R1F" w:tgtFrame="_blank">
              <w:r>
                <w:rPr>
                  <w:color w:val="000000"/>
                  <w:sz w:val="24"/>
                  <w:szCs w:val="24"/>
                  <w:lang w:eastAsia="uk-UA"/>
                </w:rPr>
                <w:t>Головне управління Держгеокадастру в Тернопільській області</w:t>
              </w:r>
            </w:hyperlink>
          </w:p>
        </w:tc>
      </w:tr>
      <w:tr>
        <w:trPr>
          <w:trHeight w:hRule="atLeast" w:val="1423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2"/>
                <w:szCs w:val="22"/>
                <w:lang w:eastAsia="uk-UA"/>
              </w:rPr>
            </w:pPr>
            <w:hyperlink xmlns:r="http://schemas.openxmlformats.org/officeDocument/2006/relationships" r:id="R20">
              <w:r>
                <w:rPr>
                  <w:color w:val="000000"/>
                  <w:sz w:val="24"/>
                  <w:szCs w:val="24"/>
                  <w:lang w:eastAsia="uk-UA"/>
                </w:rPr>
                <w:t>ДДХ 21-1</w:t>
              </w:r>
            </w:hyperlink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01315</w:t>
            </w:r>
          </w:p>
        </w:tc>
        <w:tc>
          <w:tcPr>
            <w:tcW w:w="4678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 xml:space="preserve">Отримання </w:t>
            </w:r>
            <w:hyperlink xmlns:r="http://schemas.openxmlformats.org/officeDocument/2006/relationships" r:id="R21">
              <w:r>
                <w:rPr>
                  <w:color w:val="000000"/>
                  <w:sz w:val="24"/>
                  <w:szCs w:val="24"/>
                  <w:lang w:eastAsia="uk-UA"/>
                </w:rPr>
                <w:t>спеціального дозволу – лісорубного квитка на заготівлю деревини під час проведення рубок головного користува</w:t>
              </w:r>
            </w:hyperlink>
            <w:r>
              <w:rPr>
                <w:color w:val="000000"/>
                <w:sz w:val="24"/>
                <w:szCs w:val="24"/>
                <w:lang w:eastAsia="uk-UA"/>
              </w:rPr>
              <w:t>ння</w:t>
            </w:r>
          </w:p>
        </w:tc>
        <w:tc>
          <w:tcPr>
            <w:tcW w:w="2902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hyperlink xmlns:r="http://schemas.openxmlformats.org/officeDocument/2006/relationships" r:id="R22" w:tgtFrame="_blank">
              <w:r>
                <w:rPr>
                  <w:color w:val="000000"/>
                  <w:sz w:val="24"/>
                  <w:szCs w:val="24"/>
                  <w:lang w:eastAsia="uk-UA"/>
                </w:rPr>
                <w:t>Південно-західне міжрегіональне управління лісового та мисливського господарства</w:t>
              </w:r>
            </w:hyperlink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ДДХ 21-2 </w:t>
            </w:r>
          </w:p>
          <w:p>
            <w:pPr>
              <w:rPr>
                <w:color w:val="FF0000"/>
              </w:rPr>
            </w:pPr>
            <w:r>
              <w:rPr>
                <w:sz w:val="24"/>
                <w:szCs w:val="24"/>
                <w:lang w:eastAsia="uk-UA"/>
              </w:rPr>
              <w:t>01318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Анулювання спеціального</w:t>
            </w:r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дозволу – лісорубного квитка на заготівлю деревини під час проведення рубок головного користування</w:t>
            </w:r>
          </w:p>
        </w:tc>
        <w:tc>
          <w:tcPr>
            <w:tcW w:w="2902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hyperlink xmlns:r="http://schemas.openxmlformats.org/officeDocument/2006/relationships" r:id="R23" w:tgtFrame="_blank">
              <w:r>
                <w:rPr>
                  <w:color w:val="000000"/>
                  <w:sz w:val="24"/>
                  <w:szCs w:val="24"/>
                  <w:lang w:eastAsia="uk-UA"/>
                </w:rPr>
                <w:t>Південно-західне міжрегіональне управління лісового та мисливського господарства</w:t>
              </w:r>
            </w:hyperlink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21-3</w:t>
            </w:r>
          </w:p>
          <w:p>
            <w:pPr>
              <w:rPr>
                <w:color w:val="FF0000"/>
              </w:rPr>
            </w:pPr>
            <w:r>
              <w:rPr>
                <w:sz w:val="24"/>
                <w:szCs w:val="24"/>
                <w:lang w:eastAsia="uk-UA"/>
              </w:rPr>
              <w:t xml:space="preserve">01308 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Дозвіл на переведення земельних лісових ділянок до нелісових</w:t>
            </w:r>
          </w:p>
          <w:p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земель у цілях пов’язаних з веденням лісового господарства, без їх вилучення у постійного лісокористувача</w:t>
            </w:r>
          </w:p>
        </w:tc>
        <w:tc>
          <w:tcPr>
            <w:tcW w:w="2902" w:type="dxa"/>
            <w:vAlign w:val="center"/>
          </w:tcPr>
          <w:p>
            <w:pPr>
              <w:rPr>
                <w:color w:val="000000"/>
                <w:sz w:val="24"/>
                <w:szCs w:val="24"/>
                <w:lang w:eastAsia="uk-UA"/>
              </w:rPr>
            </w:pPr>
            <w:hyperlink xmlns:r="http://schemas.openxmlformats.org/officeDocument/2006/relationships" r:id="R24" w:tgtFrame="_blank">
              <w:r>
                <w:rPr>
                  <w:color w:val="000000"/>
                  <w:sz w:val="24"/>
                  <w:szCs w:val="24"/>
                  <w:lang w:eastAsia="uk-UA"/>
                </w:rPr>
                <w:t>Південно-західне міжрегіональне управління лісового та мисливського господарства</w:t>
              </w:r>
            </w:hyperlink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24-1</w:t>
            </w:r>
          </w:p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00255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Видача дозволу на спеціальне водокористування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Північно-Західний міжрегіональний сектор Державного агентства водних ресурсів України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ДДХ 24-3 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Відкликання дозволу на спеціальне водокористування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Державне  агентство водних ресурсів України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25-1</w:t>
            </w:r>
          </w:p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00492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Видача 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290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Державного агентства меліорації та рибного господарства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25-3</w:t>
            </w:r>
          </w:p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00504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Анулювання дозволу на спеціальне використання водних біоресурсів у рибогосподарських водних об’єктах (їх частинах)</w:t>
            </w:r>
          </w:p>
        </w:tc>
        <w:tc>
          <w:tcPr>
            <w:tcW w:w="290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Державного агентства меліорації та рибного господарства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ДДХ 25-4</w:t>
            </w:r>
          </w:p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00503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Підтвердження законності вилучення водних біоресурсів із 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</w:p>
        </w:tc>
        <w:tc>
          <w:tcPr>
            <w:tcW w:w="290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Управління Державного агентства меліорації та рибного господарства у Тернопільській області</w:t>
            </w:r>
          </w:p>
        </w:tc>
      </w:tr>
      <w:tr>
        <w:tc>
          <w:tcPr>
            <w:tcW w:w="9531" w:type="dxa"/>
            <w:gridSpan w:val="4"/>
            <w:vAlign w:val="center"/>
          </w:tcPr>
          <w:p>
            <w:pPr>
              <w:jc w:val="center"/>
              <w:rPr>
                <w:b w:val="1"/>
                <w:sz w:val="24"/>
                <w:szCs w:val="24"/>
                <w:lang w:eastAsia="uk-UA"/>
              </w:rPr>
            </w:pPr>
            <w:r>
              <w:rPr>
                <w:b w:val="1"/>
                <w:sz w:val="24"/>
                <w:szCs w:val="24"/>
                <w:lang w:eastAsia="uk-UA"/>
              </w:rPr>
              <w:t>Розділ Ш. Адміністративні послуги виконавчих органів</w:t>
            </w:r>
          </w:p>
          <w:p>
            <w:pPr>
              <w:jc w:val="center"/>
              <w:rPr>
                <w:b w:val="1"/>
                <w:sz w:val="24"/>
                <w:szCs w:val="24"/>
                <w:lang w:eastAsia="uk-UA"/>
              </w:rPr>
            </w:pPr>
            <w:r>
              <w:rPr>
                <w:b w:val="1"/>
                <w:sz w:val="24"/>
                <w:szCs w:val="24"/>
                <w:lang w:eastAsia="uk-UA"/>
              </w:rPr>
              <w:t>Тернопільської міської ради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 26-01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Приймання  на державне зберігання документів Національного архівного фонду (НАФ), документів юридичних осіб, що припинили свою діяльність та видача архівної довідки Архівного відділу Тернопільської міської ради</w:t>
            </w:r>
          </w:p>
        </w:tc>
        <w:tc>
          <w:tcPr>
            <w:tcW w:w="290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Архівного відділу Тернопільської міської ради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 26-02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Видача архівних довідок та довідок соціально-правового характеру, вихідних копій та витягів з документів, що зберігаються в архівному відділі</w:t>
            </w:r>
          </w:p>
        </w:tc>
        <w:tc>
          <w:tcPr>
            <w:tcW w:w="2902" w:type="dxa"/>
            <w:vAlign w:val="center"/>
          </w:tcPr>
          <w:p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Архівного відділу Тернопільської міської ради</w:t>
            </w:r>
          </w:p>
        </w:tc>
      </w:tr>
      <w:tr>
        <w:tc>
          <w:tcPr>
            <w:tcW w:w="9531" w:type="dxa"/>
            <w:gridSpan w:val="4"/>
            <w:vAlign w:val="center"/>
          </w:tcPr>
          <w:p>
            <w:pPr>
              <w:pStyle w:val="P23"/>
              <w:jc w:val="center"/>
              <w:rPr>
                <w:rFonts w:ascii="Times New Roman" w:hAnsi="Times New Roman"/>
                <w:b w:val="1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sz w:val="24"/>
                <w:szCs w:val="24"/>
              </w:rPr>
              <w:t>Розділ І</w:t>
            </w:r>
            <w:r>
              <w:rPr>
                <w:rFonts w:ascii="Times New Roman" w:hAnsi="Times New Roman"/>
                <w:b w:val="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 w:themeColor="text1"/>
                <w:sz w:val="24"/>
                <w:szCs w:val="24"/>
              </w:rPr>
              <w:t>Адміністративні послугу територіальних органів</w:t>
            </w:r>
          </w:p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 w:val="1"/>
                <w:color w:val="000000" w:themeColor="text1"/>
                <w:sz w:val="24"/>
                <w:szCs w:val="24"/>
              </w:rPr>
              <w:t>центральних органів виконавчої влади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АНСМ 09-01/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00162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Декларація відповідності  матеріально-технічної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Тернопільське районне управління Головного управління Державної служби України з надзвичайних ситуацій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 12-01/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00757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Реєстрація декларації відповідності матеріально-технічної бази вимогам законодавства з  охорони праці 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Південно-Західне міжрегіональне управління Державної служби з питань праці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 12-01.1/01451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Реєстрація зміни відомостей у декларації відповідності матеріально-технічної бази  вимогам законодавства з  питань охорони праці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Південно-Західне міжрегіональне управління Державної служби з питань праці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 12-05/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01070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Видача свідоцтва на придбання  вибухових матеріалів промислового призначення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Південно-Західне міжрегіональне управління Державної служби з питань праці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 12-06/01072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свідоцтва на зберігання вибухових матеріалів промислового призначення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Південно-Західне міжрегіональне управління Державної служби з питань праці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АДГ 12-10/01081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Видача гірничого відводу для розробки родовищ корисних копалин підземним способом</w:t>
            </w:r>
          </w:p>
        </w:tc>
        <w:tc>
          <w:tcPr>
            <w:tcW w:w="2902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Південно-Західне міжрегіональне управління Державної служби з питань праці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АДГ 12-11/00897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Переоформлення </w:t>
            </w:r>
            <w:r>
              <w:rPr>
                <w:color w:val="000000" w:themeColor="text1"/>
                <w:sz w:val="24"/>
                <w:szCs w:val="24"/>
              </w:rPr>
              <w:t>гірничого відводу для розробки родовищ корисних копалин підземним способом</w:t>
            </w:r>
          </w:p>
        </w:tc>
        <w:tc>
          <w:tcPr>
            <w:tcW w:w="2902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Південно-Західне міжрегіональне управління Державної служби з питань праці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АДПС 16-1/01399</w:t>
            </w:r>
          </w:p>
        </w:tc>
        <w:tc>
          <w:tcPr>
            <w:tcW w:w="4678" w:type="dxa"/>
            <w:vAlign w:val="center"/>
          </w:tcPr>
          <w:p>
            <w:pPr>
              <w:pStyle w:val="P27"/>
              <w:shd w:val="clear" w:fill="auto"/>
              <w:spacing w:lineRule="exact" w:line="280" w:before="0" w:after="0" w:beforeAutospacing="0" w:afterAutospacing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Державна реєстрація потужностей операторів ринку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Головне управління Держпродспоживслужби в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</w:pPr>
            <w:r>
              <w:rPr>
                <w:rFonts w:ascii="Times New Roman" w:hAnsi="Times New Roman"/>
                <w:sz w:val="24"/>
                <w:szCs w:val="24"/>
              </w:rPr>
              <w:t>АДПС 16-2/01611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Затвердження експортної потужності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Головне управління Держпродспоживслужби в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АДПС 16-3/01400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Внесення змін до відомостей Державного</w:t>
              <w:br w:type="textWrapping"/>
              <w:t>реєстру потужностей операторів ринку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Головне управління Держпродспоживслужби в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АДПС 16-4/01401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Внесення відомостей про припинення</w:t>
              <w:br w:type="textWrapping"/>
              <w:t>використання потужності до Державного реєстру потужностейоператорів</w:t>
              <w:br w:type="textWrapping"/>
              <w:t>ринку використання потужності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Головне управління Держпродспоживслужби в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АДПС 16-5/01612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Реєстрація осіб, які здійснюють господарську діяльність з виробництва та маркування дерев'яного пакувального матеріалу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Головне управління Держпродспоживслужби в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АДПС 16-6/01645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Реєстрація тракторів, самохідних сільськогосподарських, дорожньо-будівельних і меліоративних машин, сільськогосподарської техніки, інших механізмів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Головне управління Держпродспоживслужби в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АДПС 16-7/01719</w:t>
            </w:r>
          </w:p>
        </w:tc>
        <w:tc>
          <w:tcPr>
            <w:tcW w:w="467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Зняття з обліку  тракторів, самохідних сільськогосподарських, дорожньо-будівельних і меліоративних машин, сільськогосподарської техніки, інших механізмів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Головне управління Держпродспоживслужби в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АДГКО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20-01/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00069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АДГКО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20-02/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00071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(змін до них) про земельну ділянку з видачею витягу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АДГКО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20-03/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00072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АДГКО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20-07/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00080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АДГКО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20-09/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00063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відомостей з Державного земельного кадастру у формі копій документів, що створюються під час ведення Державного земельного кадастру 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АДГКО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20-10/1/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00060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відомостей з державного земельного кадастру у формі витягів з державного земельного кадастру про земельну ділянку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  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АДГКО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20-10/2/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00060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відомостей з державного земельного кадастру  у формі витягів з державного земельного кадастру про земельну ділянку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 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та відомостями про ділянки надр, надані у користування відповіднодо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АДГКО 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20-11/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00061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АДГКО 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20-12/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00062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 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АДГКО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20-13/1/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00064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довідки про наявність та розмір земельної частки (паю)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АДГКО 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20-13/2/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00065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АДГКО 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20-16/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00068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витягу з технічної документації про нормативну грошову оцінку земельних ділянок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АДГКО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20-18/ 00081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не звини органу, що здійснює його ведення</w:t>
            </w:r>
          </w:p>
        </w:tc>
        <w:tc>
          <w:tcPr>
            <w:tcW w:w="2902" w:type="dxa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АДГКО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20- 19/ 01254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довідки про осіб, які отримали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до інформації про суб’єкта речового права у Державному земельному кадастрі</w:t>
            </w:r>
          </w:p>
        </w:tc>
        <w:tc>
          <w:tcPr>
            <w:tcW w:w="2902" w:type="dxa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№1 Управління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АДГКО 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20- 20/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00035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відомостей з Державного земельного кадастру у формі витягів з Державного земельного кадастру про землі в межах  адміністративно-територіальних одиниць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Відділ №1 Управління 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АДГКО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20-21/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00059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відомостей з Державного земельного кадастру у формі витягу  з Державного земельного кадастру про обмеження у використанні земель,у тому числі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Відділ №1 Управління 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АДГКО 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00079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про обмеження у використанні земель, безпосередньо встановлені законами та прийнятими відповідно до них нормативно-правовими актами, містобудівною документацією, з видачею витягу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Відділ №1 Управління 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АДГКО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20-23/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00075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одиниць, про землі в межах територій територіальних громад, з видачею витягу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Відділ №1 Управління 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АДГКО 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00078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2902" w:type="dxa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АДГКО </w:t>
            </w:r>
          </w:p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02451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Державна реєстрація меліоративної мережі (змін до відомостей про неї) з видачею витягу з державного земельного кадастру</w:t>
            </w:r>
          </w:p>
        </w:tc>
        <w:tc>
          <w:tcPr>
            <w:tcW w:w="2902" w:type="dxa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АДГКО 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20-26/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02450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Державна реєстрація складової частини меліоративної мережі (змін до відомостей про неї) з видачею витягу з державного земельного кадастру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№1 Управління надання адміністративних послугГоловного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АДГКО </w:t>
            </w:r>
          </w:p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20-27/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02445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меліоративну мережу, складову частину меліоративної мережі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АДГКО </w:t>
            </w:r>
          </w:p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20-28/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02454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АДЗА 20-01/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00080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АДЗА 20-02/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00035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відомостей з Державного земельного кадастру у формі витягів з Державного земельного кадастру про землі в межах  адміністративно-територіальних одиниць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АДЗА 20-03/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00059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витягів з Державного земельного кадастру про обмеження у використанні земель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АДЗА 20-04/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00061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АДЗА 20-05/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00079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про обмеження у використанні земель, безпосередньо встановлені законами та прийнятими відповідно до них нормативно-правовими актами, містобудівною документацією, з видачею витягу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АДЗА 20-06/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00078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АДЗА 20-07/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00075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одиниць, з видачею витягу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АДЗА 20-09/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00063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АДЗА 20-10/00081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не звини органу, що здійснює його ведення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АДЗА 20-11/ 02451  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Державна реєстрація меліоративної мережі (змін до відомостей про неї) з видачею витягу з державного земельного кадастру</w:t>
            </w:r>
          </w:p>
        </w:tc>
        <w:tc>
          <w:tcPr>
            <w:tcW w:w="2902" w:type="dxa"/>
            <w:vAlign w:val="center"/>
          </w:tcPr>
          <w:p>
            <w:r>
              <w:rPr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АДЗА 20-12/  02450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Державна реєстрація складової частини меліоративної мережі (змін до відомостей про неї) з видачею витягу з державного земельного кадастру</w:t>
            </w:r>
          </w:p>
        </w:tc>
        <w:tc>
          <w:tcPr>
            <w:tcW w:w="2902" w:type="dxa"/>
            <w:vAlign w:val="center"/>
          </w:tcPr>
          <w:p>
            <w:r>
              <w:rPr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</w:pPr>
            <w:r>
              <w:rPr>
                <w:rFonts w:ascii="Times New Roman" w:hAnsi="Times New Roman"/>
                <w:sz w:val="24"/>
                <w:szCs w:val="24"/>
              </w:rPr>
              <w:t>АДЗА 20-13/02445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меліоративну мережу, складову частину меліоративної мережі</w:t>
            </w:r>
          </w:p>
        </w:tc>
        <w:tc>
          <w:tcPr>
            <w:tcW w:w="2902" w:type="dxa"/>
            <w:vAlign w:val="center"/>
          </w:tcPr>
          <w:p>
            <w:r>
              <w:rPr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АДЗА 20-14/ 02454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</w:t>
            </w:r>
          </w:p>
        </w:tc>
        <w:tc>
          <w:tcPr>
            <w:tcW w:w="2902" w:type="dxa"/>
            <w:vAlign w:val="center"/>
          </w:tcPr>
          <w:p>
            <w:r>
              <w:rPr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АДЗА 20-15/00175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рішення про призупинення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2902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1"/>
            </w:pPr>
            <w:r>
              <w:t>АНСО</w:t>
            </w:r>
            <w:r>
              <w:rPr>
                <w:lang w:val="uk-UA"/>
              </w:rPr>
              <w:t xml:space="preserve"> </w:t>
            </w:r>
            <w:r>
              <w:t>26-01</w:t>
            </w:r>
            <w:r>
              <w:rPr>
                <w:lang w:val="uk-UA"/>
              </w:rPr>
              <w:t>/</w:t>
            </w:r>
            <w:r>
              <w:rPr>
                <w:shd w:val="clear" w:color="auto" w:fill="FFFFFF"/>
              </w:rPr>
              <w:t>00162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Декларація відповідності матеріально-технічної бази суб’єкта господарювання вимогам законодавства з питань пожежної безпеки 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Головне  управління Державної служби України з надзвичайних ситуацій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АПФ 27-01/01732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Призначення страхової  виплати одноразової допомого особам, які мають право на виплату у разі  смерті медичного працівника, що настала внаслідок його інфікування гострою респіраторною хворобою Covid -19, спричиненою корона- вірусом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  під час виконання професійних обов’язків в умовах підвищеного ризику зараження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управляння Пенсійного фонду України в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АПФ 27-02/01733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Призначення страхової виплати медичному працівникові закладу охорони здоров’я  у разі його захворювання на гостру  респіраторну хворобу Covid -19, спричинену коронавірусом SARS-CoV-2, що настало під час виконання професійних обов’язків в умовах підвищеного ризику зараження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Головне управляння Пенсійного фонду України в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 19-3/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00183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погодження на розміщення рекламоносіїв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патрульної поліції в Тернопільській області Департаменту патрульної поліції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 19-4/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00183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погодження на розміщення рекламоносіїв (на турнікетах, штендери)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патрульної поліції в Тернопільській області Департаменту патрульної поліції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ДМЕ 30-1/</w:t>
            </w:r>
          </w:p>
          <w:p>
            <w:pPr>
              <w:pStyle w:val="P2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02414</w:t>
            </w:r>
          </w:p>
        </w:tc>
        <w:tc>
          <w:tcPr>
            <w:tcW w:w="467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pStyle w:val="P2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Декларація про провадження господарської діяльності без отримання дозвільних документів</w:t>
            </w:r>
          </w:p>
        </w:tc>
        <w:tc>
          <w:tcPr>
            <w:tcW w:w="2902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Міністерство економіки України</w:t>
            </w:r>
          </w:p>
        </w:tc>
      </w:tr>
    </w:tbl>
    <w:p>
      <w:pPr>
        <w:rPr>
          <w:sz w:val="24"/>
          <w:szCs w:val="24"/>
          <w:lang w:eastAsia="uk-UA"/>
        </w:rPr>
      </w:pPr>
    </w:p>
    <w:p>
      <w:pPr>
        <w:rPr>
          <w:sz w:val="24"/>
          <w:szCs w:val="24"/>
          <w:lang w:eastAsia="uk-UA"/>
        </w:rPr>
      </w:pPr>
    </w:p>
    <w:p>
      <w:pPr>
        <w:rPr>
          <w:sz w:val="24"/>
          <w:szCs w:val="24"/>
          <w:lang w:eastAsia="uk-UA"/>
        </w:rPr>
      </w:pPr>
    </w:p>
    <w:p>
      <w:pPr>
        <w:rPr>
          <w:sz w:val="24"/>
          <w:szCs w:val="24"/>
          <w:lang w:eastAsia="uk-UA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Міський голова </w:t>
        <w:tab/>
        <w:t xml:space="preserve">                                                                         Сергій НАДАЛ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notePr/>
      <w:endnotePr/>
      <w:type w:val="nextPage"/>
      <w:pgSz w:w="11906" w:h="16838" w:code="0"/>
      <w:pgMar w:left="1701" w:right="567" w:top="1134" w:bottom="2268" w:header="567" w:footer="1134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1"/>
      <w:jc w:val="center"/>
    </w:pPr>
  </w:p>
  <w:p>
    <w:pPr>
      <w:pStyle w:val="P1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26"/>
      <w:spacing w:lineRule="auto" w:line="14" w:beforeAutospacing="0" w:afterAutospacing="0"/>
      <w:rPr>
        <w:b w:val="1"/>
      </w:rPr>
    </w:pPr>
  </w:p>
</w:hdr>
</file>

<file path=word/numbering.xml><?xml version="1.0" encoding="utf-8"?>
<w:numbering xmlns:w="http://schemas.openxmlformats.org/wordprocessingml/2006/main">
  <w:abstractNum w:abstractNumId="0">
    <w:nsid w:val="134211E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45D761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54235BB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432" w:left="792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/>
    </w:lvl>
    <w:lvl w:ilvl="3">
      <w:start w:val="1"/>
      <w:numFmt w:val="decimal"/>
      <w:suff w:val="tab"/>
      <w:lvlText w:val="%1.%2.%3.%4."/>
      <w:lvlJc w:val="left"/>
      <w:pPr>
        <w:ind w:hanging="648" w:left="1728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abstractNum w:abstractNumId="3">
    <w:nsid w:val="173571AF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1B234556"/>
    <w:multiLevelType w:val="hybridMultilevel"/>
    <w:lvl w:ilvl="0" w:tplc="04220001">
      <w:start w:val="1"/>
      <w:numFmt w:val="bullet"/>
      <w:suff w:val="tab"/>
      <w:lvlText w:val=""/>
      <w:lvlJc w:val="left"/>
      <w:pPr>
        <w:ind w:hanging="360" w:left="1080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5">
    <w:nsid w:val="1B856B47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1F0C568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324A00A2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40D567E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57EF4161"/>
    <w:multiLevelType w:val="hybridMultilevel"/>
    <w:lvl w:ilvl="0" w:tplc="2000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000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5BEB20B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5C1609C7"/>
    <w:multiLevelType w:val="multilevel"/>
    <w:lvl w:ilvl="0">
      <w:start w:val="1"/>
      <w:numFmt w:val="decimal"/>
      <w:suff w:val="space"/>
      <w:lvlText w:val="Глава %1"/>
      <w:lvlJc w:val="left"/>
      <w:pPr>
        <w:ind w:firstLine="0" w:left="0"/>
      </w:pPr>
      <w:rPr/>
    </w:lvl>
    <w:lvl w:ilvl="1">
      <w:start w:val="1"/>
      <w:numFmt w:val="none"/>
      <w:suff w:val="nothing"/>
      <w:lvlText w:val=""/>
      <w:lvlJc w:val="left"/>
      <w:pPr>
        <w:ind w:firstLine="0" w:left="0"/>
      </w:pPr>
      <w:rPr/>
    </w:lvl>
    <w:lvl w:ilvl="2">
      <w:start w:val="1"/>
      <w:numFmt w:val="none"/>
      <w:suff w:val="nothing"/>
      <w:lvlText w:val=""/>
      <w:lvlJc w:val="left"/>
      <w:pPr>
        <w:ind w:firstLine="0" w:left="0"/>
      </w:pPr>
      <w:rPr/>
    </w:lvl>
    <w:lvl w:ilvl="3">
      <w:start w:val="1"/>
      <w:numFmt w:val="none"/>
      <w:suff w:val="nothing"/>
      <w:lvlText w:val=""/>
      <w:lvlJc w:val="left"/>
      <w:pPr>
        <w:ind w:firstLine="0" w:left="0"/>
      </w:pPr>
      <w:rPr/>
    </w:lvl>
    <w:lvl w:ilvl="4">
      <w:start w:val="1"/>
      <w:numFmt w:val="none"/>
      <w:suff w:val="nothing"/>
      <w:lvlText w:val=""/>
      <w:lvlJc w:val="left"/>
      <w:pPr>
        <w:ind w:firstLine="0" w:left="0"/>
      </w:pPr>
      <w:rPr/>
    </w:lvl>
    <w:lvl w:ilvl="5">
      <w:start w:val="1"/>
      <w:numFmt w:val="none"/>
      <w:suff w:val="nothing"/>
      <w:lvlText w:val=""/>
      <w:lvlJc w:val="left"/>
      <w:pPr>
        <w:ind w:firstLine="0" w:left="0"/>
      </w:pPr>
      <w:rPr/>
    </w:lvl>
    <w:lvl w:ilvl="6">
      <w:start w:val="1"/>
      <w:numFmt w:val="none"/>
      <w:suff w:val="nothing"/>
      <w:lvlText w:val=""/>
      <w:lvlJc w:val="left"/>
      <w:pPr>
        <w:ind w:firstLine="0" w:left="0"/>
      </w:pPr>
      <w:rPr/>
    </w:lvl>
    <w:lvl w:ilvl="7">
      <w:start w:val="1"/>
      <w:numFmt w:val="none"/>
      <w:suff w:val="nothing"/>
      <w:lvlText w:val=""/>
      <w:lvlJc w:val="left"/>
      <w:pPr>
        <w:ind w:firstLine="0" w:left="0"/>
      </w:pPr>
      <w:rPr/>
    </w:lvl>
    <w:lvl w:ilvl="8">
      <w:start w:val="1"/>
      <w:numFmt w:val="none"/>
      <w:suff w:val="nothing"/>
      <w:lvlText w:val=""/>
      <w:lvlJc w:val="left"/>
      <w:pPr>
        <w:ind w:firstLine="0" w:left="0"/>
      </w:pPr>
      <w:rPr/>
    </w:lvl>
  </w:abstractNum>
  <w:abstractNum w:abstractNumId="12">
    <w:nsid w:val="707D37F1"/>
    <w:multiLevelType w:val="hybridMultilevel"/>
    <w:lvl w:ilvl="0" w:tplc="2000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000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10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0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lang w:val="uk-UA" w:eastAsia="en-GB"/>
    </w:rPr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link w:val="C19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link w:val="C2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link w:val="C21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link w:val="C22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  <w:sz w:val="22"/>
      <w:szCs w:val="22"/>
    </w:rPr>
  </w:style>
  <w:style w:type="paragraph" w:styleId="P6">
    <w:name w:val="heading 6"/>
    <w:basedOn w:val="P0"/>
    <w:next w:val="P0"/>
    <w:link w:val="C23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</w:rPr>
  </w:style>
  <w:style w:type="paragraph" w:styleId="P7">
    <w:name w:val="heading 7"/>
    <w:basedOn w:val="P0"/>
    <w:next w:val="P0"/>
    <w:link w:val="C16"/>
    <w:semiHidden/>
    <w:qFormat/>
    <w:pPr>
      <w:spacing w:before="240" w:after="60" w:beforeAutospacing="0" w:afterAutospacing="0"/>
      <w:outlineLvl w:val="6"/>
    </w:pPr>
    <w:rPr>
      <w:rFonts w:ascii="Calibri" w:hAnsi="Calibri"/>
      <w:sz w:val="24"/>
      <w:szCs w:val="24"/>
    </w:rPr>
  </w:style>
  <w:style w:type="paragraph" w:styleId="P8">
    <w:name w:val="heading 8"/>
    <w:basedOn w:val="P0"/>
    <w:next w:val="P0"/>
    <w:link w:val="C17"/>
    <w:semiHidden/>
    <w:qFormat/>
    <w:pPr>
      <w:spacing w:before="240" w:after="60" w:beforeAutospacing="0" w:afterAutospacing="0"/>
      <w:outlineLvl w:val="7"/>
    </w:pPr>
    <w:rPr>
      <w:rFonts w:ascii="Calibri" w:hAnsi="Calibri"/>
      <w:i w:val="1"/>
      <w:iCs w:val="1"/>
      <w:sz w:val="24"/>
      <w:szCs w:val="24"/>
    </w:rPr>
  </w:style>
  <w:style w:type="paragraph" w:styleId="P9">
    <w:name w:val="heading 9"/>
    <w:basedOn w:val="P0"/>
    <w:next w:val="P0"/>
    <w:link w:val="C18"/>
    <w:semiHidden/>
    <w:qFormat/>
    <w:pPr>
      <w:spacing w:before="240" w:after="60" w:beforeAutospacing="0" w:afterAutospacing="0"/>
      <w:outlineLvl w:val="8"/>
    </w:pPr>
    <w:rPr>
      <w:rFonts w:ascii="Cambria" w:hAnsi="Cambria"/>
      <w:sz w:val="22"/>
      <w:szCs w:val="22"/>
    </w:rPr>
  </w:style>
  <w:style w:type="paragraph" w:styleId="P10">
    <w:name w:val="Balloon Text"/>
    <w:basedOn w:val="P0"/>
    <w:link w:val="C15"/>
    <w:semiHidden/>
    <w:qFormat/>
    <w:pPr/>
    <w:rPr>
      <w:rFonts w:ascii="Segoe UI" w:hAnsi="Segoe UI"/>
      <w:sz w:val="18"/>
      <w:szCs w:val="18"/>
      <w:lang w:val="ru-RU" w:eastAsia="ru-RU"/>
    </w:rPr>
  </w:style>
  <w:style w:type="paragraph" w:styleId="P11">
    <w:name w:val="header"/>
    <w:basedOn w:val="P0"/>
    <w:link w:val="C10"/>
    <w:qFormat/>
    <w:pPr>
      <w:tabs>
        <w:tab w:val="center" w:pos="4513" w:leader="none"/>
        <w:tab w:val="right" w:pos="9026" w:leader="none"/>
      </w:tabs>
    </w:pPr>
    <w:rPr/>
  </w:style>
  <w:style w:type="paragraph" w:styleId="P12">
    <w:name w:val="footer"/>
    <w:basedOn w:val="P0"/>
    <w:link w:val="C11"/>
    <w:qFormat/>
    <w:pPr>
      <w:tabs>
        <w:tab w:val="center" w:pos="4513" w:leader="none"/>
        <w:tab w:val="right" w:pos="9026" w:leader="none"/>
      </w:tabs>
    </w:pPr>
    <w:rPr/>
  </w:style>
  <w:style w:type="paragraph" w:styleId="P13">
    <w:name w:val="Body Text 3"/>
    <w:basedOn w:val="P0"/>
    <w:link w:val="C13"/>
    <w:qFormat/>
    <w:pPr>
      <w:spacing w:lineRule="auto" w:line="276" w:after="120" w:beforeAutospacing="0" w:afterAutospacing="0"/>
    </w:pPr>
    <w:rPr>
      <w:rFonts w:ascii="Calibri" w:hAnsi="Calibri"/>
      <w:sz w:val="16"/>
      <w:szCs w:val="16"/>
      <w:lang w:eastAsia="en-US"/>
    </w:rPr>
  </w:style>
  <w:style w:type="paragraph" w:styleId="P14">
    <w:name w:val="Subtitle"/>
    <w:basedOn w:val="P0"/>
    <w:next w:val="P0"/>
    <w:qFormat/>
    <w:pPr>
      <w:keepNext w:val="1"/>
      <w:keepLines w:val="1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paragraph" w:styleId="P15">
    <w:name w:val="Заголовок1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16">
    <w:name w:val="Обычный1"/>
    <w:qFormat/>
    <w:pPr>
      <w:suppressAutoHyphens w:val="1"/>
      <w:spacing w:lineRule="atLeast" w:line="1" w:beforeAutospacing="0" w:afterAutospacing="0"/>
      <w:ind w:hanging="1" w:left="-1"/>
      <w:outlineLvl w:val="0"/>
    </w:pPr>
    <w:rPr>
      <w:sz w:val="24"/>
      <w:szCs w:val="24"/>
      <w:position w:val="-1"/>
      <w:lang w:val="uk-UA"/>
    </w:rPr>
  </w:style>
  <w:style w:type="paragraph" w:styleId="P17">
    <w:name w:val="Заголовок 11"/>
    <w:basedOn w:val="P16"/>
    <w:next w:val="P16"/>
    <w:pPr>
      <w:keepNext w:val="1"/>
    </w:pPr>
    <w:rPr>
      <w:b w:val="1"/>
      <w:bCs w:val="1"/>
    </w:rPr>
  </w:style>
  <w:style w:type="paragraph" w:styleId="P18">
    <w:name w:val="Верхний колонтитул1"/>
    <w:basedOn w:val="P16"/>
    <w:qFormat/>
    <w:pPr>
      <w:tabs>
        <w:tab w:val="center" w:pos="4844" w:leader="none"/>
        <w:tab w:val="right" w:pos="9689" w:leader="none"/>
      </w:tabs>
    </w:pPr>
    <w:rPr/>
  </w:style>
  <w:style w:type="paragraph" w:styleId="P19">
    <w:name w:val="Нижний колонтитул1"/>
    <w:basedOn w:val="P16"/>
    <w:qFormat/>
    <w:pPr>
      <w:tabs>
        <w:tab w:val="center" w:pos="4844" w:leader="none"/>
        <w:tab w:val="right" w:pos="9689" w:leader="none"/>
      </w:tabs>
    </w:pPr>
    <w:rPr/>
  </w:style>
  <w:style w:type="paragraph" w:styleId="P20">
    <w:name w:val="Обычный (Интернет)"/>
    <w:basedOn w:val="P0"/>
    <w:qFormat/>
    <w:pPr>
      <w:spacing w:before="100" w:after="100" w:beforeAutospacing="1" w:afterAutospacing="1"/>
    </w:pPr>
    <w:rPr>
      <w:sz w:val="24"/>
      <w:szCs w:val="24"/>
      <w:lang w:val="ru-RU" w:eastAsia="ru-RU"/>
    </w:rPr>
  </w:style>
  <w:style w:type="paragraph" w:styleId="P21">
    <w:name w:val="Без интервала2"/>
    <w:qFormat/>
    <w:pPr/>
    <w:rPr>
      <w:sz w:val="24"/>
      <w:szCs w:val="24"/>
    </w:rPr>
  </w:style>
  <w:style w:type="paragraph" w:styleId="P22">
    <w:name w:val="Абзац списка2"/>
    <w:basedOn w:val="P0"/>
    <w:qFormat/>
    <w:pPr>
      <w:ind w:left="720"/>
      <w:contextualSpacing w:val="1"/>
    </w:pPr>
    <w:rPr>
      <w:lang w:val="ru-RU" w:eastAsia="ru-RU"/>
    </w:rPr>
  </w:style>
  <w:style w:type="paragraph" w:styleId="P23">
    <w:name w:val="No Spacing"/>
    <w:link w:val="C14"/>
    <w:qFormat/>
    <w:pPr/>
    <w:rPr>
      <w:rFonts w:ascii="Calibri" w:hAnsi="Calibri"/>
      <w:sz w:val="22"/>
      <w:szCs w:val="22"/>
      <w:lang w:val="uk-UA" w:eastAsia="uk-UA"/>
    </w:rPr>
  </w:style>
  <w:style w:type="paragraph" w:styleId="P24">
    <w:name w:val="List Paragraph"/>
    <w:basedOn w:val="P0"/>
    <w:qFormat/>
    <w:pPr>
      <w:spacing w:lineRule="auto" w:line="276" w:after="200" w:beforeAutospacing="0" w:afterAutospacing="0"/>
      <w:ind w:left="720"/>
      <w:contextualSpacing w:val="1"/>
    </w:pPr>
    <w:rPr>
      <w:rFonts w:ascii="Calibri" w:hAnsi="Calibri"/>
      <w:sz w:val="22"/>
      <w:szCs w:val="22"/>
      <w:lang w:val="ru-RU" w:eastAsia="ru-RU"/>
    </w:rPr>
  </w:style>
  <w:style w:type="paragraph" w:styleId="P25">
    <w:name w:val="Table Paragraph"/>
    <w:basedOn w:val="P0"/>
    <w:qFormat/>
    <w:pPr>
      <w:widowControl w:val="0"/>
      <w:ind w:left="107"/>
    </w:pPr>
    <w:rPr>
      <w:sz w:val="22"/>
      <w:szCs w:val="22"/>
      <w:lang w:eastAsia="en-US"/>
    </w:rPr>
  </w:style>
  <w:style w:type="paragraph" w:styleId="P26">
    <w:name w:val="Body Text"/>
    <w:basedOn w:val="P0"/>
    <w:link w:val="C24"/>
    <w:qFormat/>
    <w:pPr>
      <w:spacing w:after="120" w:beforeAutospacing="0" w:afterAutospacing="0"/>
    </w:pPr>
    <w:rPr/>
  </w:style>
  <w:style w:type="paragraph" w:styleId="P27">
    <w:name w:val="Основний текст (6)"/>
    <w:basedOn w:val="P0"/>
    <w:link w:val="C25"/>
    <w:pPr>
      <w:widowControl w:val="0"/>
      <w:shd w:val="clear" w:fill="FFFFFF"/>
      <w:spacing w:lineRule="auto" w:line="240" w:before="120" w:after="120" w:beforeAutospacing="0" w:afterAutospacing="0"/>
    </w:pPr>
    <w:rPr>
      <w:b w:val="1"/>
      <w:bCs w:val="1"/>
      <w:sz w:val="28"/>
      <w:szCs w:val="28"/>
      <w:lang w:val="ru-RU" w:eastAsia="ru-RU"/>
    </w:rPr>
  </w:style>
  <w:style w:type="paragraph" w:styleId="P28">
    <w:name w:val="footnote text"/>
    <w:link w:val="C27"/>
    <w:semiHidden/>
    <w:pPr>
      <w:spacing w:lineRule="auto" w:line="240" w:after="0"/>
    </w:pPr>
    <w:rPr>
      <w:sz w:val="20"/>
      <w:szCs w:val="20"/>
    </w:rPr>
  </w:style>
  <w:style w:type="paragraph" w:styleId="P29">
    <w:name w:val="endnote text"/>
    <w:link w:val="C29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FollowedHyperlink"/>
    <w:semiHidden/>
    <w:qFormat/>
    <w:rPr>
      <w:color w:val="800080"/>
      <w:u w:val="single"/>
    </w:rPr>
  </w:style>
  <w:style w:type="character" w:styleId="C4">
    <w:name w:val="Strong"/>
    <w:qFormat/>
    <w:rPr>
      <w:b w:val="1"/>
      <w:bCs w:val="1"/>
    </w:rPr>
  </w:style>
  <w:style w:type="character" w:styleId="C5">
    <w:name w:val="Основной шрифт абзаца1"/>
    <w:qFormat/>
    <w:rPr>
      <w:vertAlign w:val="baseline"/>
      <w:cs w:val="0"/>
      <w:w w:val="100"/>
      <w:position w:val="-1"/>
    </w:rPr>
  </w:style>
  <w:style w:type="character" w:styleId="C6">
    <w:name w:val="Верхний колонтитул Знак"/>
    <w:qFormat/>
    <w:rPr>
      <w:rFonts w:ascii="Arial" w:hAnsi="Arial"/>
      <w:sz w:val="28"/>
      <w:vertAlign w:val="baseline"/>
      <w:cs w:val="0"/>
      <w:w w:val="100"/>
      <w:position w:val="-1"/>
      <w:lang w:val="uk-UA" w:eastAsia="ru-RU"/>
    </w:rPr>
  </w:style>
  <w:style w:type="character" w:styleId="C7">
    <w:name w:val="Нижний колонтитул Знак"/>
    <w:qFormat/>
    <w:rPr>
      <w:rFonts w:ascii="Arial" w:hAnsi="Arial"/>
      <w:sz w:val="28"/>
      <w:vertAlign w:val="baseline"/>
      <w:cs w:val="0"/>
      <w:w w:val="100"/>
      <w:position w:val="-1"/>
      <w:lang w:val="uk-UA" w:eastAsia="ru-RU"/>
    </w:rPr>
  </w:style>
  <w:style w:type="character" w:styleId="C8">
    <w:name w:val="Заголовок 1 Знак"/>
    <w:qFormat/>
    <w:rPr>
      <w:b w:val="1"/>
      <w:bCs w:val="1"/>
      <w:sz w:val="24"/>
      <w:szCs w:val="24"/>
      <w:vertAlign w:val="baseline"/>
      <w:cs w:val="0"/>
      <w:w w:val="100"/>
      <w:position w:val="-1"/>
      <w:lang w:val="uk-UA" w:eastAsia="ru-RU"/>
    </w:rPr>
  </w:style>
  <w:style w:type="character" w:styleId="C9">
    <w:name w:val="Гиперссылка1"/>
    <w:qFormat/>
    <w:rPr>
      <w:color w:val="0000FF"/>
      <w:u w:val="single"/>
      <w:vertAlign w:val="baseline"/>
      <w:cs w:val="0"/>
      <w:w w:val="100"/>
      <w:position w:val="-1"/>
    </w:rPr>
  </w:style>
  <w:style w:type="character" w:styleId="C10">
    <w:name w:val="Верхний колонтитул Знак1"/>
    <w:basedOn w:val="C0"/>
    <w:link w:val="P11"/>
    <w:qFormat/>
    <w:rPr/>
  </w:style>
  <w:style w:type="character" w:styleId="C11">
    <w:name w:val="Нижний колонтитул Знак1"/>
    <w:basedOn w:val="C0"/>
    <w:link w:val="P12"/>
    <w:qFormat/>
    <w:rPr/>
  </w:style>
  <w:style w:type="character" w:styleId="C12">
    <w:name w:val="Неразрешенное упоминание"/>
    <w:semiHidden/>
    <w:qFormat/>
    <w:rPr>
      <w:color w:val="605E5C"/>
      <w:shd w:val="clear" w:color="auto" w:fill="E1DFDD"/>
    </w:rPr>
  </w:style>
  <w:style w:type="character" w:styleId="C13">
    <w:name w:val="Основной текст 3 Знак"/>
    <w:link w:val="P13"/>
    <w:qFormat/>
    <w:rPr>
      <w:rFonts w:ascii="Calibri" w:hAnsi="Calibri"/>
      <w:sz w:val="16"/>
      <w:szCs w:val="16"/>
      <w:lang w:val="uk-UA" w:eastAsia="en-US"/>
    </w:rPr>
  </w:style>
  <w:style w:type="character" w:styleId="C14">
    <w:name w:val="Без интервала Знак"/>
    <w:link w:val="P23"/>
    <w:qFormat/>
    <w:rPr>
      <w:rFonts w:ascii="Calibri" w:hAnsi="Calibri"/>
      <w:sz w:val="22"/>
      <w:szCs w:val="22"/>
      <w:lang w:val="uk-UA" w:eastAsia="uk-UA"/>
    </w:rPr>
  </w:style>
  <w:style w:type="character" w:styleId="C15">
    <w:name w:val="Текст выноски Знак"/>
    <w:link w:val="P10"/>
    <w:semiHidden/>
    <w:qFormat/>
    <w:rPr>
      <w:rFonts w:ascii="Segoe UI" w:hAnsi="Segoe UI"/>
      <w:sz w:val="18"/>
      <w:szCs w:val="18"/>
      <w:lang w:val="ru-RU" w:eastAsia="ru-RU"/>
    </w:rPr>
  </w:style>
  <w:style w:type="character" w:styleId="C16">
    <w:name w:val="Заголовок 7 Знак"/>
    <w:basedOn w:val="C0"/>
    <w:link w:val="P7"/>
    <w:semiHidden/>
    <w:qFormat/>
    <w:rPr>
      <w:rFonts w:ascii="Calibri" w:hAnsi="Calibri"/>
      <w:sz w:val="24"/>
      <w:szCs w:val="24"/>
      <w:lang w:val="uk-UA" w:eastAsia="en-GB"/>
    </w:rPr>
  </w:style>
  <w:style w:type="character" w:styleId="C17">
    <w:name w:val="Заголовок 8 Знак"/>
    <w:basedOn w:val="C0"/>
    <w:link w:val="P8"/>
    <w:semiHidden/>
    <w:qFormat/>
    <w:rPr>
      <w:rFonts w:ascii="Calibri" w:hAnsi="Calibri"/>
      <w:i w:val="1"/>
      <w:iCs w:val="1"/>
      <w:sz w:val="24"/>
      <w:szCs w:val="24"/>
      <w:lang w:val="uk-UA" w:eastAsia="en-GB"/>
    </w:rPr>
  </w:style>
  <w:style w:type="character" w:styleId="C18">
    <w:name w:val="Заголовок 9 Знак"/>
    <w:basedOn w:val="C0"/>
    <w:link w:val="P9"/>
    <w:semiHidden/>
    <w:qFormat/>
    <w:rPr>
      <w:rFonts w:ascii="Cambria" w:hAnsi="Cambria"/>
      <w:sz w:val="22"/>
      <w:szCs w:val="22"/>
      <w:lang w:val="uk-UA" w:eastAsia="en-GB"/>
    </w:rPr>
  </w:style>
  <w:style w:type="character" w:styleId="C19">
    <w:name w:val="Заголовок 2 Знак"/>
    <w:link w:val="P2"/>
    <w:semiHidden/>
    <w:qFormat/>
    <w:rPr>
      <w:b w:val="1"/>
      <w:sz w:val="36"/>
      <w:szCs w:val="36"/>
      <w:lang w:val="uk-UA" w:eastAsia="en-GB"/>
    </w:rPr>
  </w:style>
  <w:style w:type="character" w:styleId="C20">
    <w:name w:val="Заголовок 3 Знак"/>
    <w:link w:val="P3"/>
    <w:semiHidden/>
    <w:qFormat/>
    <w:rPr>
      <w:b w:val="1"/>
      <w:sz w:val="28"/>
      <w:szCs w:val="28"/>
      <w:lang w:val="uk-UA" w:eastAsia="en-GB"/>
    </w:rPr>
  </w:style>
  <w:style w:type="character" w:styleId="C21">
    <w:name w:val="Заголовок 4 Знак"/>
    <w:link w:val="P4"/>
    <w:semiHidden/>
    <w:qFormat/>
    <w:rPr>
      <w:b w:val="1"/>
      <w:sz w:val="24"/>
      <w:szCs w:val="24"/>
      <w:lang w:val="uk-UA" w:eastAsia="en-GB"/>
    </w:rPr>
  </w:style>
  <w:style w:type="character" w:styleId="C22">
    <w:name w:val="Заголовок 5 Знак"/>
    <w:link w:val="P5"/>
    <w:semiHidden/>
    <w:qFormat/>
    <w:rPr>
      <w:b w:val="1"/>
      <w:sz w:val="22"/>
      <w:szCs w:val="22"/>
      <w:lang w:val="uk-UA" w:eastAsia="en-GB"/>
    </w:rPr>
  </w:style>
  <w:style w:type="character" w:styleId="C23">
    <w:name w:val="Заголовок 6 Знак"/>
    <w:link w:val="P6"/>
    <w:semiHidden/>
    <w:qFormat/>
    <w:rPr>
      <w:b w:val="1"/>
      <w:lang w:val="uk-UA" w:eastAsia="en-GB"/>
    </w:rPr>
  </w:style>
  <w:style w:type="character" w:styleId="C24">
    <w:name w:val="Основной текст Знак"/>
    <w:basedOn w:val="C0"/>
    <w:link w:val="P26"/>
    <w:semiHidden/>
    <w:rPr>
      <w:lang w:val="uk-UA" w:eastAsia="en-GB"/>
    </w:rPr>
  </w:style>
  <w:style w:type="character" w:styleId="C25">
    <w:name w:val="Основний текст (6)_"/>
    <w:basedOn w:val="C0"/>
    <w:link w:val="P27"/>
    <w:rPr>
      <w:b w:val="1"/>
      <w:bCs w:val="1"/>
      <w:sz w:val="28"/>
      <w:szCs w:val="28"/>
      <w:shd w:val="clear" w:color="auto" w:fill="FFFFFF"/>
    </w:rPr>
  </w:style>
  <w:style w:type="character" w:styleId="C26">
    <w:name w:val="footnote reference"/>
    <w:semiHidden/>
    <w:rPr>
      <w:vertAlign w:val="superscript"/>
    </w:rPr>
  </w:style>
  <w:style w:type="character" w:styleId="C27">
    <w:name w:val="Footnote Text Char"/>
    <w:link w:val="P28"/>
    <w:semiHidden/>
    <w:rPr>
      <w:sz w:val="20"/>
      <w:szCs w:val="20"/>
    </w:rPr>
  </w:style>
  <w:style w:type="character" w:styleId="C28">
    <w:name w:val="endnote reference"/>
    <w:semiHidden/>
    <w:rPr>
      <w:vertAlign w:val="superscript"/>
    </w:rPr>
  </w:style>
  <w:style w:type="character" w:styleId="C29">
    <w:name w:val="Endnote Text Char"/>
    <w:link w:val="P29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qFormat/>
    <w:rPr>
      <w:rFonts w:ascii="Calibri" w:hAnsi="Calibri"/>
      <w:sz w:val="22"/>
      <w:szCs w:val="22"/>
      <w:lang w:val="uk-UA" w:eastAsia="en-US"/>
    </w:r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Обычная таблица1"/>
    <w:qFormat/>
    <w:pPr>
      <w:suppressAutoHyphens w:val="1"/>
      <w:spacing w:lineRule="atLeast" w:line="1" w:beforeAutospacing="0" w:afterAutospacing="0"/>
      <w:ind w:hanging="1" w:left="-1"/>
      <w:outlineLvl w:val="0"/>
    </w:pPr>
    <w:rPr>
      <w:position w:val="-1"/>
      <w:lang w:val="uk-UA" w:eastAsia="en-GB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4">
    <w:name w:val="Table Normal"/>
    <w:semiHidden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  <w:style w:type="numbering" w:styleId="N1">
    <w:name w:val="Нет списка1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://rada.te.ua/app/webroot/files/Strukturni_pidrozdily/DDH_1_401_15-04.rar" TargetMode="External" /><Relationship Id="R3" Type="http://schemas.openxmlformats.org/officeDocument/2006/relationships/hyperlink" Target="http://rada.te.ua/strukturni-pidrozdil/10344.html" TargetMode="External" /><Relationship Id="R4" Type="http://schemas.openxmlformats.org/officeDocument/2006/relationships/hyperlink" Target="http://rada.te.ua/strukturni-pidrozdil/10344.html" TargetMode="External" /><Relationship Id="R5" Type="http://schemas.openxmlformats.org/officeDocument/2006/relationships/hyperlink" Target="http://rada.te.ua/strukturni-pidrozdil/10344.html" TargetMode="External" /><Relationship Id="R6" Type="http://schemas.openxmlformats.org/officeDocument/2006/relationships/hyperlink" Target="http://rada.te.ua/strukturni-pidrozdil/10344.html" TargetMode="External" /><Relationship Id="R7" Type="http://schemas.openxmlformats.org/officeDocument/2006/relationships/hyperlink" Target="http://rada.te.ua/app/webroot/files/Strukturni_pidrozdily/DDH%201.4%2008-1.rar" TargetMode="External" /><Relationship Id="R8" Type="http://schemas.openxmlformats.org/officeDocument/2006/relationships/hyperlink" Target="http://rada.te.ua/app/webroot/files/Strukturni_pidrozdily/DDH%201.4%2008-1.rar" TargetMode="External" /><Relationship Id="R9" Type="http://schemas.openxmlformats.org/officeDocument/2006/relationships/hyperlink" Target="http://rada.te.ua/app/webroot/files/Strukturni_pidrozdily/DDH%201.4%2011-1.rar" TargetMode="External" /><Relationship Id="RA" Type="http://schemas.openxmlformats.org/officeDocument/2006/relationships/hyperlink" Target="http://rada.te.ua/app/webroot/files/Strukturni_pidrozdily/DDH%201.4%2011-1.rar" TargetMode="External" /><Relationship Id="RB" Type="http://schemas.openxmlformats.org/officeDocument/2006/relationships/hyperlink" Target="http://www.oda.te.gov.ua/main/ua/publication/content/9585.htm" TargetMode="External" /><Relationship Id="RC" Type="http://schemas.openxmlformats.org/officeDocument/2006/relationships/hyperlink" Target="http://rada.te.ua/app/webroot/files/Strukturni_pidrozdily/DDH%201.4%2011-1.rar" TargetMode="External" /><Relationship Id="RD" Type="http://schemas.openxmlformats.org/officeDocument/2006/relationships/hyperlink" Target="http://www.oda.te.gov.ua/main/ua/publication/content/9585.htm" TargetMode="External" /><Relationship Id="RE" Type="http://schemas.openxmlformats.org/officeDocument/2006/relationships/hyperlink" Target="http://www.oda.te.gov.ua/main/ua/publication/content/9585.htm" TargetMode="External" /><Relationship Id="RF" Type="http://schemas.openxmlformats.org/officeDocument/2006/relationships/hyperlink" Target="http://www.oda.te.gov.ua/main/ua/publication/content/9585.htm" TargetMode="External" /><Relationship Id="R10" Type="http://schemas.openxmlformats.org/officeDocument/2006/relationships/hyperlink" Target="http://rada.te.ua/app/webroot/files/Strukturni_pidrozdily/DDH%201.4%2011-1.rar" TargetMode="External" /><Relationship Id="R11" Type="http://schemas.openxmlformats.org/officeDocument/2006/relationships/hyperlink" Target="http://rada.te.ua/app/webroot/files/Strukturni_pidrozdily/DDH%201.4%2012-1.rar" TargetMode="External" /><Relationship Id="R12" Type="http://schemas.openxmlformats.org/officeDocument/2006/relationships/hyperlink" Target="http://rada.te.ua/app/webroot/files/Strukturni_pidrozdily/DDH%201.4%2012-1.rar" TargetMode="External" /><Relationship Id="R13" Type="http://schemas.openxmlformats.org/officeDocument/2006/relationships/hyperlink" Target="http://rada.te.ua/app/webroot/files/Strukturni_pidrozdily/DDH%201.4%2012-1.rar" TargetMode="External" /><Relationship Id="R14" Type="http://schemas.openxmlformats.org/officeDocument/2006/relationships/hyperlink" Target="http://rada.te.ua/app/webroot/files/Strukturni_pidrozdily/DDH%201.4%2016-9.rar" TargetMode="External" /><Relationship Id="R15" Type="http://schemas.openxmlformats.org/officeDocument/2006/relationships/hyperlink" Target="http://rada.te.ua/app/webroot/files/Strukturni_pidrozdily/DDH%201.4%2016-9.rar" TargetMode="External" /><Relationship Id="R16" Type="http://schemas.openxmlformats.org/officeDocument/2006/relationships/hyperlink" Target="http://rada.te.ua/app/webroot/files/Strukturni_pidrozdily/DDH%201.4%2016-9.rar" TargetMode="External" /><Relationship Id="R17" Type="http://schemas.openxmlformats.org/officeDocument/2006/relationships/hyperlink" Target="http://rada.te.ua/app/webroot/files/Strukturni_pidrozdily/DDH%201.4%2016-9.rar" TargetMode="External" /><Relationship Id="R18" Type="http://schemas.openxmlformats.org/officeDocument/2006/relationships/hyperlink" Target="http://rada.te.ua/app/webroot/files/Strukturni_pidrozdily/DDH%201.4%2019-1.rar" TargetMode="External" /><Relationship Id="R19" Type="http://schemas.openxmlformats.org/officeDocument/2006/relationships/hyperlink" Target="http://www.dai.te.gov.ua/" TargetMode="External" /><Relationship Id="R1A" Type="http://schemas.openxmlformats.org/officeDocument/2006/relationships/hyperlink" Target="http://rada.te.ua/app/webroot/files/Strukturni_pidrozdily/DDH%201.4%2019-2.rar" TargetMode="External" /><Relationship Id="R1B" Type="http://schemas.openxmlformats.org/officeDocument/2006/relationships/hyperlink" Target="http://www.dai.te.gov.ua/" TargetMode="External" /><Relationship Id="R1C" Type="http://schemas.openxmlformats.org/officeDocument/2006/relationships/hyperlink" Target="http://www.dai.te.gov.ua/" TargetMode="External" /><Relationship Id="R1D" Type="http://schemas.openxmlformats.org/officeDocument/2006/relationships/hyperlink" Target="http://www.dai.te.gov.ua/" TargetMode="External" /><Relationship Id="R1E" Type="http://schemas.openxmlformats.org/officeDocument/2006/relationships/hyperlink" Target="http://rada.te.ua/app/webroot/files/Strukturni_pidrozdily/DDH%201.4%2020-1.rar" TargetMode="External" /><Relationship Id="R1F" Type="http://schemas.openxmlformats.org/officeDocument/2006/relationships/hyperlink" Target="http://zem.te.ua/" TargetMode="External" /><Relationship Id="R20" Type="http://schemas.openxmlformats.org/officeDocument/2006/relationships/hyperlink" Target="http://rada.te.ua/app/webroot/files/Strukturni_pidrozdily/DDH%201.4%2021-1.rar" TargetMode="External" /><Relationship Id="R21" Type="http://schemas.openxmlformats.org/officeDocument/2006/relationships/hyperlink" Target="http://rada.te.ua/app/webroot/files/Strukturni_pidrozdily/DDH%201.4%2021-1.rar" TargetMode="External" /><Relationship Id="R22" Type="http://schemas.openxmlformats.org/officeDocument/2006/relationships/hyperlink" Target="http://www.ternopillis.te.ua/" TargetMode="External" /><Relationship Id="R23" Type="http://schemas.openxmlformats.org/officeDocument/2006/relationships/hyperlink" Target="http://www.ternopillis.te.ua/" TargetMode="External" /><Relationship Id="R24" Type="http://schemas.openxmlformats.org/officeDocument/2006/relationships/hyperlink" Target="http://www.ternopillis.te.ua/" TargetMode="External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Relationship Id="RelItem2" Type="http://schemas.openxmlformats.org/officeDocument/2006/relationships/customXml" Target="../customXml/item2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f1cf722-580c-4754-b984-5cc20d165d4f}">
  <ds:schemaRefs>
    <ds:schemaRef ds:uri="http://schemas.microsoft.com/vsto/sampl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Reanimator Extreme Edition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d03-shulga</dc:creator>
  <dcterms:created xsi:type="dcterms:W3CDTF">2025-05-13T09:23:00Z</dcterms:created>
  <cp:lastModifiedBy>askod</cp:lastModifiedBy>
  <cp:lastPrinted>2024-05-10T06:24:00Z</cp:lastPrinted>
  <dcterms:modified xsi:type="dcterms:W3CDTF">2025-05-13T14:01:18Z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1049-11.2.0.10258</vt:lpwstr>
  </property>
  <property fmtid="{D5CDD505-2E9C-101B-9397-08002B2CF9AE}" pid="3" name="ICV">
    <vt:lpwstr>E0D9842738C84357A5FF3474EAEC7C47</vt:lpwstr>
  </property>
</Properties>
</file>