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371" w:rsidRDefault="00007371" w:rsidP="00D02F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007371" w:rsidRPr="00CF0ED1" w:rsidRDefault="00007371" w:rsidP="00BC4E6F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BC4E6F" w:rsidRPr="007D7637" w:rsidRDefault="00BC4E6F" w:rsidP="00BC4E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7637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C4E6F" w:rsidRPr="007D7637" w:rsidRDefault="00BC4E6F" w:rsidP="00BC4E6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D7637">
        <w:rPr>
          <w:rFonts w:ascii="Times New Roman" w:hAnsi="Times New Roman" w:cs="Times New Roman"/>
          <w:sz w:val="24"/>
          <w:szCs w:val="24"/>
          <w:lang w:val="uk-UA"/>
        </w:rPr>
        <w:t>(відповідно до пункту 4</w:t>
      </w:r>
      <w:r w:rsidRPr="007D7637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1 </w:t>
      </w:r>
      <w:r w:rsidRPr="007D7637">
        <w:rPr>
          <w:rFonts w:ascii="Times New Roman" w:hAnsi="Times New Roman" w:cs="Times New Roman"/>
          <w:sz w:val="24"/>
          <w:szCs w:val="24"/>
          <w:lang w:val="uk-UA"/>
        </w:rPr>
        <w:t>постанови КМУ від 11.10.2016 № 710 «</w:t>
      </w:r>
      <w:r w:rsidRPr="00FD7308">
        <w:rPr>
          <w:rFonts w:ascii="Times New Roman" w:hAnsi="Times New Roman" w:cs="Times New Roman"/>
          <w:i/>
          <w:sz w:val="24"/>
          <w:szCs w:val="24"/>
          <w:lang w:val="uk-UA"/>
        </w:rPr>
        <w:t>Про ефективне використання державних коштів» (зі змінами)</w:t>
      </w:r>
      <w:r w:rsidRPr="007D7637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6A0929" w:rsidRPr="007D7637" w:rsidRDefault="006A0929" w:rsidP="00BC4E6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6"/>
        <w:tblW w:w="10125" w:type="dxa"/>
        <w:tblLook w:val="04A0" w:firstRow="1" w:lastRow="0" w:firstColumn="1" w:lastColumn="0" w:noHBand="0" w:noVBand="1"/>
      </w:tblPr>
      <w:tblGrid>
        <w:gridCol w:w="576"/>
        <w:gridCol w:w="3785"/>
        <w:gridCol w:w="5764"/>
      </w:tblGrid>
      <w:tr w:rsidR="00BC3D1E" w:rsidRPr="008E56FF" w:rsidTr="002C038E">
        <w:tc>
          <w:tcPr>
            <w:tcW w:w="576" w:type="dxa"/>
            <w:vAlign w:val="center"/>
          </w:tcPr>
          <w:p w:rsidR="00BC3D1E" w:rsidRPr="00900B40" w:rsidRDefault="00BC3D1E" w:rsidP="00CD01A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6A0929"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785" w:type="dxa"/>
            <w:vAlign w:val="center"/>
          </w:tcPr>
          <w:p w:rsidR="00BC3D1E" w:rsidRPr="00900B40" w:rsidRDefault="00BC3D1E" w:rsidP="00CD01A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На</w:t>
            </w:r>
            <w:r w:rsidR="00900B40"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йменування, місцезнаходження та </w:t>
            </w:r>
            <w:r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ідентифікаційний код замовника в Єдиному державному реєстрі юридичних осіб, фізичних осіб - підприємців та громад</w:t>
            </w:r>
            <w:r w:rsidR="00900B40"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ських формувань, його категорія</w:t>
            </w:r>
          </w:p>
        </w:tc>
        <w:tc>
          <w:tcPr>
            <w:tcW w:w="5764" w:type="dxa"/>
          </w:tcPr>
          <w:p w:rsidR="00292E80" w:rsidRPr="00B80475" w:rsidRDefault="00007371" w:rsidP="00CD01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2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ТЕРНОПІЛЬСЬКА ЗАГАЛЬНООСВІТНЯ ШКОЛА І-Ш СТУПЕНІВ № 19 ТЕРНОПІЛЬСЬКОЇ МІСЬКОЇ РАДИ ТЕРНОПІЛЬСЬКОЇ ОБЛАСТІ</w:t>
            </w:r>
            <w:r w:rsidR="006A16C6"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; </w:t>
            </w:r>
            <w:r w:rsidR="00476BAF"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460</w:t>
            </w:r>
            <w:r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  <w:r w:rsidR="00292E80"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Україна, Тернопільська область, м.</w:t>
            </w:r>
            <w:r w:rsidR="00476BAF"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292E80"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Тернопіль, </w:t>
            </w:r>
            <w:r w:rsidR="00476BAF"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</w:t>
            </w:r>
            <w:r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Братів Бойчуків</w:t>
            </w:r>
            <w:r w:rsidR="0030753C"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2</w:t>
            </w:r>
            <w:r w:rsidR="006A16C6"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  <w:r w:rsidR="00C21114"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A16C6" w:rsidRPr="00B804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код  за ЄДРПОУ- </w:t>
            </w:r>
            <w:r w:rsidR="003075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39945</w:t>
            </w:r>
            <w:r w:rsidR="006A16C6" w:rsidRPr="00B804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  <w:r w:rsidR="00292E80" w:rsidRPr="00B804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C3D1E" w:rsidRPr="00CD01A4" w:rsidRDefault="006A16C6" w:rsidP="00CD01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804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категорія замовника</w:t>
            </w:r>
            <w:r w:rsidRPr="00292E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</w:t>
            </w:r>
            <w:r w:rsidR="00292E80"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Юридична особа, яка забезпечує потреби держави або територіальної громади (Відповідно до пункту 3 частини 4 статті 2 Закону України «Про публічні закупівлі», а саме: підприємства, установи, організації, зазначені у пункті 3  частини першої цієї статті.)</w:t>
            </w:r>
            <w:r w:rsidRPr="00292E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BC3D1E" w:rsidRPr="00292E80" w:rsidTr="002C038E">
        <w:tc>
          <w:tcPr>
            <w:tcW w:w="576" w:type="dxa"/>
            <w:vAlign w:val="center"/>
          </w:tcPr>
          <w:p w:rsidR="00BC3D1E" w:rsidRPr="00900B40" w:rsidRDefault="006A16C6" w:rsidP="00CD01A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="006A0929"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785" w:type="dxa"/>
            <w:vAlign w:val="center"/>
          </w:tcPr>
          <w:p w:rsidR="00BC3D1E" w:rsidRPr="00900B40" w:rsidRDefault="00BC3D1E" w:rsidP="00CD01A4">
            <w:pPr>
              <w:pStyle w:val="a5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</w:t>
            </w:r>
            <w:r w:rsidR="00B72088"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аявності)</w:t>
            </w:r>
          </w:p>
        </w:tc>
        <w:tc>
          <w:tcPr>
            <w:tcW w:w="5764" w:type="dxa"/>
          </w:tcPr>
          <w:p w:rsidR="004A0FCA" w:rsidRDefault="004A0FCA" w:rsidP="004A0FCA">
            <w:pPr>
              <w:shd w:val="clear" w:color="auto" w:fill="FFFFFF"/>
              <w:spacing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НУШ Комплект мультимедійного обладнання. Тип 3: Інтерактивна панель 65" з ОС на базі </w:t>
            </w:r>
            <w:proofErr w:type="spellStart"/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Android</w:t>
            </w:r>
            <w:proofErr w:type="spellEnd"/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без ПК модуля, настінне кріплення (Інтерактивна панель </w:t>
            </w:r>
            <w:proofErr w:type="spellStart"/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Promethean</w:t>
            </w:r>
            <w:proofErr w:type="spellEnd"/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ActivPanel</w:t>
            </w:r>
            <w:proofErr w:type="spellEnd"/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Plus</w:t>
            </w:r>
            <w:proofErr w:type="spellEnd"/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LE 65", настінне кріплення)</w:t>
            </w:r>
          </w:p>
          <w:p w:rsidR="004A0FCA" w:rsidRPr="004A0FCA" w:rsidRDefault="004A0FCA" w:rsidP="004A0FCA">
            <w:pPr>
              <w:shd w:val="clear" w:color="auto" w:fill="FFFFFF"/>
              <w:spacing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4A0F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ДК 021:2015: 32320000-2 Телевізійне й аудіовізуальне обладнання</w:t>
            </w:r>
          </w:p>
          <w:p w:rsidR="00007371" w:rsidRPr="00CD01A4" w:rsidRDefault="00007371" w:rsidP="00CD01A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BC3D1E" w:rsidRPr="008B0109" w:rsidTr="002C038E">
        <w:tc>
          <w:tcPr>
            <w:tcW w:w="576" w:type="dxa"/>
            <w:vAlign w:val="center"/>
          </w:tcPr>
          <w:p w:rsidR="00BC3D1E" w:rsidRPr="00900B40" w:rsidRDefault="006A0929" w:rsidP="00CD01A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785" w:type="dxa"/>
            <w:vAlign w:val="center"/>
          </w:tcPr>
          <w:p w:rsidR="00BC3D1E" w:rsidRPr="00900B40" w:rsidRDefault="00BC3D1E" w:rsidP="00CD01A4">
            <w:pPr>
              <w:tabs>
                <w:tab w:val="left" w:pos="851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Ідентифікатор</w:t>
            </w:r>
            <w:proofErr w:type="spellEnd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5764" w:type="dxa"/>
            <w:shd w:val="clear" w:color="auto" w:fill="auto"/>
          </w:tcPr>
          <w:p w:rsidR="00BC3D1E" w:rsidRPr="00CD01A4" w:rsidRDefault="002300C2" w:rsidP="00246A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4A0FCA" w:rsidRPr="004A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UA-2025-08-15-010752-a</w:t>
            </w:r>
          </w:p>
        </w:tc>
      </w:tr>
      <w:tr w:rsidR="006A16C6" w:rsidRPr="0030753C" w:rsidTr="002C038E">
        <w:tc>
          <w:tcPr>
            <w:tcW w:w="576" w:type="dxa"/>
            <w:vAlign w:val="center"/>
          </w:tcPr>
          <w:p w:rsidR="006A16C6" w:rsidRPr="00900B40" w:rsidRDefault="006A0929" w:rsidP="00CD01A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785" w:type="dxa"/>
            <w:vAlign w:val="center"/>
          </w:tcPr>
          <w:p w:rsidR="006A16C6" w:rsidRPr="00900B40" w:rsidRDefault="006A16C6" w:rsidP="00CD01A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технічних та якісних х</w:t>
            </w:r>
            <w:r w:rsidR="00F91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арактеристик предмета закупівлі</w:t>
            </w:r>
          </w:p>
          <w:p w:rsidR="006A16C6" w:rsidRPr="00900B40" w:rsidRDefault="006A16C6" w:rsidP="00CD01A4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764" w:type="dxa"/>
          </w:tcPr>
          <w:p w:rsidR="00906346" w:rsidRPr="00CD01A4" w:rsidRDefault="00D02F0F" w:rsidP="00246A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2F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Якісні та технічні характеристики заявлен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r w:rsidRPr="00D02F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246A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товарів</w:t>
            </w:r>
            <w:r w:rsidRPr="00D02F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визначено відповідно до потреби та оптимального співвідношення ціни та якості</w:t>
            </w:r>
            <w:r w:rsidR="00C511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(додається)</w:t>
            </w:r>
          </w:p>
        </w:tc>
      </w:tr>
      <w:tr w:rsidR="006A16C6" w:rsidRPr="0030753C" w:rsidTr="002C038E">
        <w:tc>
          <w:tcPr>
            <w:tcW w:w="576" w:type="dxa"/>
            <w:vAlign w:val="center"/>
          </w:tcPr>
          <w:p w:rsidR="006A16C6" w:rsidRPr="00900B40" w:rsidRDefault="006A0929" w:rsidP="00CD01A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4.1.</w:t>
            </w:r>
          </w:p>
        </w:tc>
        <w:tc>
          <w:tcPr>
            <w:tcW w:w="3785" w:type="dxa"/>
            <w:vAlign w:val="center"/>
          </w:tcPr>
          <w:p w:rsidR="006A16C6" w:rsidRPr="00900B40" w:rsidRDefault="006A16C6" w:rsidP="00CD01A4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Обґрунтування </w:t>
            </w:r>
            <w:r w:rsidR="00F91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розміру бюджетного призначення</w:t>
            </w:r>
          </w:p>
        </w:tc>
        <w:tc>
          <w:tcPr>
            <w:tcW w:w="5764" w:type="dxa"/>
          </w:tcPr>
          <w:p w:rsidR="006A16C6" w:rsidRPr="00AB0A82" w:rsidRDefault="00884B2C" w:rsidP="00246A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Обсяг фінансування предмету закупівлі, згідно</w:t>
            </w:r>
            <w:r w:rsid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246A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="00CD01A4"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ошторисних призначень на 2025</w:t>
            </w:r>
            <w:r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r w:rsidR="00CD01A4"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6A16C6" w:rsidRPr="008E56FF" w:rsidTr="002C038E">
        <w:tc>
          <w:tcPr>
            <w:tcW w:w="576" w:type="dxa"/>
            <w:vAlign w:val="center"/>
          </w:tcPr>
          <w:p w:rsidR="006A16C6" w:rsidRPr="00900B40" w:rsidRDefault="006A0929" w:rsidP="00CD01A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4.2.</w:t>
            </w:r>
          </w:p>
        </w:tc>
        <w:tc>
          <w:tcPr>
            <w:tcW w:w="3785" w:type="dxa"/>
            <w:vAlign w:val="center"/>
          </w:tcPr>
          <w:p w:rsidR="006A16C6" w:rsidRPr="00900B40" w:rsidRDefault="006A16C6" w:rsidP="00CD01A4">
            <w:pPr>
              <w:tabs>
                <w:tab w:val="left" w:pos="85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Очікува</w:t>
            </w:r>
            <w:r w:rsidR="00F91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 вартість предмета закупівлі</w:t>
            </w:r>
          </w:p>
        </w:tc>
        <w:tc>
          <w:tcPr>
            <w:tcW w:w="5764" w:type="dxa"/>
          </w:tcPr>
          <w:p w:rsidR="006B2DA1" w:rsidRPr="0052058E" w:rsidRDefault="004A0FCA" w:rsidP="004A0FCA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0F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483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 </w:t>
            </w:r>
            <w:r w:rsidRPr="004A0F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043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,00 </w:t>
            </w:r>
            <w:r w:rsidR="00007371" w:rsidRPr="00CD01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  <w:r w:rsidR="00246A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з</w:t>
            </w:r>
            <w:r w:rsidR="00007371" w:rsidRPr="00CD01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ПДВ</w:t>
            </w:r>
            <w:r w:rsidR="000073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чотириста вісімдесят три</w:t>
            </w:r>
            <w:r w:rsidR="00246A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0073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 сорок три</w:t>
            </w:r>
            <w:r w:rsidR="000073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грн 00 </w:t>
            </w:r>
            <w:proofErr w:type="spellStart"/>
            <w:r w:rsidR="000073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коп</w:t>
            </w:r>
            <w:proofErr w:type="spellEnd"/>
            <w:r w:rsidR="000073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) </w:t>
            </w:r>
            <w:r w:rsidR="00246A78" w:rsidRPr="00246A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="000073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ПДВ</w:t>
            </w:r>
          </w:p>
        </w:tc>
      </w:tr>
      <w:tr w:rsidR="006A16C6" w:rsidRPr="0030753C" w:rsidTr="002C038E">
        <w:tc>
          <w:tcPr>
            <w:tcW w:w="576" w:type="dxa"/>
            <w:vAlign w:val="center"/>
          </w:tcPr>
          <w:p w:rsidR="006A16C6" w:rsidRPr="00900B40" w:rsidRDefault="006A0929" w:rsidP="00CD01A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4.3</w:t>
            </w:r>
          </w:p>
        </w:tc>
        <w:tc>
          <w:tcPr>
            <w:tcW w:w="3785" w:type="dxa"/>
            <w:vAlign w:val="center"/>
          </w:tcPr>
          <w:p w:rsidR="006A16C6" w:rsidRPr="00900B40" w:rsidRDefault="006A16C6" w:rsidP="00CD01A4">
            <w:pPr>
              <w:tabs>
                <w:tab w:val="left" w:pos="85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очікува</w:t>
            </w:r>
            <w:r w:rsidR="00810C2E"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ної вартості предмета закупівлі.</w:t>
            </w:r>
          </w:p>
          <w:p w:rsidR="006A16C6" w:rsidRPr="00900B40" w:rsidRDefault="006A16C6" w:rsidP="00CD01A4">
            <w:pPr>
              <w:tabs>
                <w:tab w:val="left" w:pos="851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764" w:type="dxa"/>
          </w:tcPr>
          <w:p w:rsidR="00BE681D" w:rsidRPr="00246A78" w:rsidRDefault="0030753C" w:rsidP="00CD01A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 визначенні очікуваної вартості одиниці товару враховувалась інформація про ціни, що міститься в мережі Інтернет у відкритому доступі, в тому числі на сайтах по</w:t>
            </w:r>
            <w:r w:rsidR="00246A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стачальників відповідних послуг</w:t>
            </w:r>
          </w:p>
        </w:tc>
      </w:tr>
      <w:tr w:rsidR="006A16C6" w:rsidRPr="00C87877" w:rsidTr="002C038E">
        <w:trPr>
          <w:trHeight w:val="292"/>
        </w:trPr>
        <w:tc>
          <w:tcPr>
            <w:tcW w:w="576" w:type="dxa"/>
            <w:vAlign w:val="center"/>
          </w:tcPr>
          <w:p w:rsidR="006A16C6" w:rsidRPr="00900B40" w:rsidRDefault="006A0929" w:rsidP="00CD01A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785" w:type="dxa"/>
            <w:vAlign w:val="center"/>
          </w:tcPr>
          <w:p w:rsidR="006A16C6" w:rsidRPr="00900B40" w:rsidRDefault="00853308" w:rsidP="00CD01A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Процедура </w:t>
            </w:r>
            <w:proofErr w:type="spell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</w:p>
          <w:p w:rsidR="006A16C6" w:rsidRPr="00900B40" w:rsidRDefault="006A16C6" w:rsidP="00CD01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64" w:type="dxa"/>
          </w:tcPr>
          <w:p w:rsidR="006A16C6" w:rsidRPr="00246A78" w:rsidRDefault="00246A78" w:rsidP="00246A78">
            <w:pPr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6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Запит ціни пропозиції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відповідно п.9 Постанови Кабінету Міністрів України </w:t>
            </w:r>
            <w:r w:rsidRPr="00246A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 31 грудня 2024 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№1554 «</w:t>
            </w:r>
            <w:r w:rsidRPr="00246A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Деякі питання надання субвенції з державного бюджету місцевим бюджетам на реалізацію публічного інвестиційного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</w:t>
            </w:r>
            <w:r w:rsidRPr="00246A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кту на забезпечення якісної, сучасної та доступної загальної середньої освіти "Нова українська школа" у 2025 році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»)</w:t>
            </w:r>
          </w:p>
        </w:tc>
      </w:tr>
    </w:tbl>
    <w:p w:rsidR="005579A0" w:rsidRDefault="005579A0" w:rsidP="005579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4A0FCA" w:rsidRPr="004A0FCA" w:rsidRDefault="004A0FCA" w:rsidP="004A0FCA">
      <w:pPr>
        <w:shd w:val="clear" w:color="auto" w:fill="FFFFFF"/>
        <w:spacing w:after="7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0"/>
          <w:lang w:val="uk-UA" w:eastAsia="uk-UA"/>
        </w:rPr>
      </w:pPr>
      <w:r w:rsidRPr="004A0FCA">
        <w:rPr>
          <w:rFonts w:ascii="Times New Roman" w:eastAsia="Times New Roman" w:hAnsi="Times New Roman" w:cs="Times New Roman"/>
          <w:b/>
          <w:bCs/>
          <w:color w:val="333333"/>
          <w:sz w:val="24"/>
          <w:szCs w:val="20"/>
          <w:lang w:val="uk-UA" w:eastAsia="uk-UA"/>
        </w:rPr>
        <w:lastRenderedPageBreak/>
        <w:t>Інформація про профіль</w:t>
      </w:r>
    </w:p>
    <w:p w:rsidR="004A0FCA" w:rsidRPr="004A0FCA" w:rsidRDefault="004A0FCA" w:rsidP="004A0FCA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0"/>
          <w:lang w:val="uk-UA" w:eastAsia="uk-UA"/>
        </w:rPr>
      </w:pPr>
      <w:r w:rsidRPr="004A0FCA">
        <w:rPr>
          <w:rFonts w:ascii="Times New Roman" w:eastAsia="Times New Roman" w:hAnsi="Times New Roman" w:cs="Times New Roman"/>
          <w:color w:val="333333"/>
          <w:sz w:val="24"/>
          <w:szCs w:val="20"/>
          <w:lang w:val="uk-UA" w:eastAsia="uk-UA"/>
        </w:rPr>
        <w:t>Інтерактивні панелі НУШ</w:t>
      </w:r>
    </w:p>
    <w:p w:rsidR="004A0FCA" w:rsidRPr="004A0FCA" w:rsidRDefault="004A0FCA" w:rsidP="004A0FCA">
      <w:pPr>
        <w:shd w:val="clear" w:color="auto" w:fill="FFFFFF"/>
        <w:spacing w:after="7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0"/>
          <w:lang w:val="uk-UA" w:eastAsia="uk-UA"/>
        </w:rPr>
      </w:pPr>
      <w:r w:rsidRPr="004A0FCA">
        <w:rPr>
          <w:rFonts w:ascii="Times New Roman" w:eastAsia="Times New Roman" w:hAnsi="Times New Roman" w:cs="Times New Roman"/>
          <w:b/>
          <w:bCs/>
          <w:color w:val="333333"/>
          <w:sz w:val="24"/>
          <w:szCs w:val="20"/>
          <w:lang w:val="uk-UA" w:eastAsia="uk-UA"/>
        </w:rPr>
        <w:t>Код ДК 021:2015</w:t>
      </w:r>
    </w:p>
    <w:p w:rsidR="004A0FCA" w:rsidRPr="004A0FCA" w:rsidRDefault="004A0FCA" w:rsidP="004A0FCA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0"/>
          <w:lang w:val="uk-UA" w:eastAsia="uk-UA"/>
        </w:rPr>
      </w:pPr>
      <w:r w:rsidRPr="004A0FCA">
        <w:rPr>
          <w:rFonts w:ascii="Times New Roman" w:eastAsia="Times New Roman" w:hAnsi="Times New Roman" w:cs="Times New Roman"/>
          <w:color w:val="333333"/>
          <w:sz w:val="24"/>
          <w:szCs w:val="20"/>
          <w:lang w:val="uk-UA" w:eastAsia="uk-UA"/>
        </w:rPr>
        <w:t>32320000-2 Телевізійне й аудіовізуальне обладнання</w:t>
      </w: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5"/>
        <w:gridCol w:w="6028"/>
      </w:tblGrid>
      <w:tr w:rsidR="004A0FCA" w:rsidRPr="004A0FCA" w:rsidTr="004A0FCA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0FC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uk-UA" w:eastAsia="uk-UA"/>
              </w:rPr>
              <w:t>Назва параметра</w:t>
            </w:r>
          </w:p>
        </w:tc>
        <w:tc>
          <w:tcPr>
            <w:tcW w:w="602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A0FC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uk-UA" w:eastAsia="uk-UA"/>
              </w:rPr>
              <w:t>Значення</w:t>
            </w:r>
          </w:p>
        </w:tc>
      </w:tr>
      <w:tr w:rsidR="004A0FCA" w:rsidRPr="004A0FCA" w:rsidTr="004A0FCA"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Бренд</w:t>
            </w:r>
          </w:p>
        </w:tc>
        <w:tc>
          <w:tcPr>
            <w:tcW w:w="6028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Promethean</w:t>
            </w:r>
            <w:proofErr w:type="spellEnd"/>
          </w:p>
        </w:tc>
      </w:tr>
      <w:tr w:rsidR="004A0FCA" w:rsidRPr="004A0FCA" w:rsidTr="004A0FCA"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Роздільна здатність екрану</w:t>
            </w:r>
          </w:p>
        </w:tc>
        <w:tc>
          <w:tcPr>
            <w:tcW w:w="6028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4K UHD (3840×2160)</w:t>
            </w:r>
          </w:p>
        </w:tc>
      </w:tr>
      <w:tr w:rsidR="004A0FCA" w:rsidRPr="004A0FCA" w:rsidTr="004A0FCA"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Співвідношення сторін екрану</w:t>
            </w:r>
          </w:p>
        </w:tc>
        <w:tc>
          <w:tcPr>
            <w:tcW w:w="6028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16:9</w:t>
            </w:r>
          </w:p>
        </w:tc>
      </w:tr>
      <w:tr w:rsidR="004A0FCA" w:rsidRPr="004A0FCA" w:rsidTr="004A0FCA"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Кут огляду екрану (Г/В)</w:t>
            </w:r>
          </w:p>
        </w:tc>
        <w:tc>
          <w:tcPr>
            <w:tcW w:w="6028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178°/178°</w:t>
            </w:r>
          </w:p>
        </w:tc>
      </w:tr>
      <w:tr w:rsidR="004A0FCA" w:rsidRPr="004A0FCA" w:rsidTr="004A0FCA"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Захисне загартоване </w:t>
            </w:r>
            <w:proofErr w:type="spellStart"/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антиблікове</w:t>
            </w:r>
            <w:proofErr w:type="spellEnd"/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скло екрану</w:t>
            </w:r>
          </w:p>
        </w:tc>
        <w:tc>
          <w:tcPr>
            <w:tcW w:w="6028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Так</w:t>
            </w:r>
          </w:p>
        </w:tc>
      </w:tr>
      <w:tr w:rsidR="004A0FCA" w:rsidRPr="004A0FCA" w:rsidTr="004A0FCA"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Додаткові особливості екрану</w:t>
            </w:r>
          </w:p>
        </w:tc>
        <w:tc>
          <w:tcPr>
            <w:tcW w:w="6028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захист від відбитків пальців, </w:t>
            </w:r>
            <w:proofErr w:type="spellStart"/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zero</w:t>
            </w:r>
            <w:proofErr w:type="spellEnd"/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bonding</w:t>
            </w:r>
            <w:proofErr w:type="spellEnd"/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фільтр блакитного світла</w:t>
            </w:r>
          </w:p>
        </w:tc>
      </w:tr>
      <w:tr w:rsidR="004A0FCA" w:rsidRPr="004A0FCA" w:rsidTr="004A0FCA"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Тип сенсору дотику</w:t>
            </w:r>
          </w:p>
        </w:tc>
        <w:tc>
          <w:tcPr>
            <w:tcW w:w="6028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інфрачервоний</w:t>
            </w:r>
          </w:p>
        </w:tc>
      </w:tr>
      <w:tr w:rsidR="004A0FCA" w:rsidRPr="004A0FCA" w:rsidTr="004A0FCA"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Розрізнення об'єктів дотику</w:t>
            </w:r>
          </w:p>
        </w:tc>
        <w:tc>
          <w:tcPr>
            <w:tcW w:w="6028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Так</w:t>
            </w:r>
          </w:p>
        </w:tc>
      </w:tr>
      <w:tr w:rsidR="004A0FCA" w:rsidRPr="004A0FCA" w:rsidTr="004A0FCA"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Мікрофонний масив</w:t>
            </w:r>
          </w:p>
        </w:tc>
        <w:tc>
          <w:tcPr>
            <w:tcW w:w="6028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відсутній</w:t>
            </w:r>
          </w:p>
        </w:tc>
      </w:tr>
      <w:tr w:rsidR="004A0FCA" w:rsidRPr="004A0FCA" w:rsidTr="004A0FCA"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Акустична система</w:t>
            </w:r>
          </w:p>
        </w:tc>
        <w:tc>
          <w:tcPr>
            <w:tcW w:w="6028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вбудована</w:t>
            </w:r>
          </w:p>
        </w:tc>
      </w:tr>
      <w:tr w:rsidR="004A0FCA" w:rsidRPr="004A0FCA" w:rsidTr="004A0FCA"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Канальність</w:t>
            </w:r>
            <w:proofErr w:type="spellEnd"/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акустичної системи</w:t>
            </w:r>
          </w:p>
        </w:tc>
        <w:tc>
          <w:tcPr>
            <w:tcW w:w="6028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2.0</w:t>
            </w:r>
          </w:p>
        </w:tc>
      </w:tr>
      <w:tr w:rsidR="004A0FCA" w:rsidRPr="004A0FCA" w:rsidTr="004A0FCA"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Камера</w:t>
            </w:r>
          </w:p>
        </w:tc>
        <w:tc>
          <w:tcPr>
            <w:tcW w:w="6028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відсутня</w:t>
            </w:r>
          </w:p>
        </w:tc>
      </w:tr>
      <w:tr w:rsidR="004A0FCA" w:rsidRPr="004A0FCA" w:rsidTr="004A0FCA"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Роздільна здатність відео камери</w:t>
            </w:r>
          </w:p>
        </w:tc>
        <w:tc>
          <w:tcPr>
            <w:tcW w:w="6028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4A0FCA" w:rsidRPr="004A0FCA" w:rsidTr="004A0FCA"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Кут огляду камери</w:t>
            </w:r>
          </w:p>
        </w:tc>
        <w:tc>
          <w:tcPr>
            <w:tcW w:w="6028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4A0FCA" w:rsidRPr="004A0FCA" w:rsidTr="004A0FCA"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Cлот</w:t>
            </w:r>
            <w:proofErr w:type="spellEnd"/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OPS</w:t>
            </w:r>
          </w:p>
        </w:tc>
        <w:tc>
          <w:tcPr>
            <w:tcW w:w="6028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Так</w:t>
            </w:r>
          </w:p>
        </w:tc>
      </w:tr>
      <w:tr w:rsidR="004A0FCA" w:rsidRPr="004A0FCA" w:rsidTr="004A0FCA"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ПК модуль в комплекті</w:t>
            </w:r>
          </w:p>
        </w:tc>
        <w:tc>
          <w:tcPr>
            <w:tcW w:w="6028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Ні</w:t>
            </w:r>
          </w:p>
        </w:tc>
      </w:tr>
      <w:tr w:rsidR="004A0FCA" w:rsidRPr="004A0FCA" w:rsidTr="004A0FCA"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Процесор ПК модуля</w:t>
            </w:r>
          </w:p>
        </w:tc>
        <w:tc>
          <w:tcPr>
            <w:tcW w:w="6028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4A0FCA" w:rsidRPr="004A0FCA" w:rsidTr="004A0FCA"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Підтримуваний стандарт </w:t>
            </w:r>
            <w:proofErr w:type="spellStart"/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Wi-Fi</w:t>
            </w:r>
            <w:proofErr w:type="spellEnd"/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(враховуючи окремий модуль або OPS ПК)</w:t>
            </w:r>
          </w:p>
        </w:tc>
        <w:tc>
          <w:tcPr>
            <w:tcW w:w="6028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Wi-Fi</w:t>
            </w:r>
            <w:proofErr w:type="spellEnd"/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6 (IEEE 802.11 </w:t>
            </w:r>
            <w:proofErr w:type="spellStart"/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ax</w:t>
            </w:r>
            <w:proofErr w:type="spellEnd"/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</w:p>
        </w:tc>
      </w:tr>
      <w:tr w:rsidR="004A0FCA" w:rsidRPr="004A0FCA" w:rsidTr="004A0FCA"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Підтримуваний стандарт </w:t>
            </w:r>
            <w:proofErr w:type="spellStart"/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Bluetooth</w:t>
            </w:r>
            <w:proofErr w:type="spellEnd"/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(враховуючи окремий модуль або OPS ПК)</w:t>
            </w:r>
          </w:p>
        </w:tc>
        <w:tc>
          <w:tcPr>
            <w:tcW w:w="6028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5.2</w:t>
            </w:r>
          </w:p>
        </w:tc>
      </w:tr>
      <w:tr w:rsidR="004A0FCA" w:rsidRPr="004A0FCA" w:rsidTr="004A0FCA"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Порт VGA вхід</w:t>
            </w:r>
          </w:p>
        </w:tc>
        <w:tc>
          <w:tcPr>
            <w:tcW w:w="6028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відсутній</w:t>
            </w:r>
          </w:p>
        </w:tc>
      </w:tr>
      <w:tr w:rsidR="004A0FCA" w:rsidRPr="004A0FCA" w:rsidTr="004A0FCA"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порти (враховуючи OPS ПК)</w:t>
            </w:r>
          </w:p>
        </w:tc>
        <w:tc>
          <w:tcPr>
            <w:tcW w:w="6028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DisplayPort</w:t>
            </w:r>
            <w:proofErr w:type="spellEnd"/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RS-232, </w:t>
            </w:r>
            <w:proofErr w:type="spellStart"/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слот</w:t>
            </w:r>
            <w:proofErr w:type="spellEnd"/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MicroSD</w:t>
            </w:r>
            <w:proofErr w:type="spellEnd"/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RJ45 вихід, AV вхід (3.5 мм), </w:t>
            </w:r>
            <w:proofErr w:type="spellStart"/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mini-jack</w:t>
            </w:r>
            <w:proofErr w:type="spellEnd"/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3.5 мм (мікрофон), </w:t>
            </w:r>
            <w:proofErr w:type="spellStart"/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mini-jack</w:t>
            </w:r>
            <w:proofErr w:type="spellEnd"/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3.5 мм (аудіо комбінований), USB-A (OTG), HDMI вихід</w:t>
            </w:r>
          </w:p>
        </w:tc>
      </w:tr>
      <w:tr w:rsidR="004A0FCA" w:rsidRPr="004A0FCA" w:rsidTr="004A0FCA"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Вбудована бездротова трансляція на панель/з панелі</w:t>
            </w:r>
          </w:p>
        </w:tc>
        <w:tc>
          <w:tcPr>
            <w:tcW w:w="6028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Так</w:t>
            </w:r>
          </w:p>
        </w:tc>
      </w:tr>
      <w:tr w:rsidR="004A0FCA" w:rsidRPr="004A0FCA" w:rsidTr="004A0FCA"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Вбудована підтримка декількох облікових записів</w:t>
            </w:r>
          </w:p>
        </w:tc>
        <w:tc>
          <w:tcPr>
            <w:tcW w:w="6028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Так</w:t>
            </w:r>
          </w:p>
        </w:tc>
      </w:tr>
      <w:tr w:rsidR="004A0FCA" w:rsidRPr="004A0FCA" w:rsidTr="004A0FCA"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Вбудована ОС</w:t>
            </w:r>
          </w:p>
        </w:tc>
        <w:tc>
          <w:tcPr>
            <w:tcW w:w="6028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Android</w:t>
            </w:r>
            <w:proofErr w:type="spellEnd"/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14 (або ОС на її базі)</w:t>
            </w:r>
          </w:p>
        </w:tc>
      </w:tr>
      <w:tr w:rsidR="004A0FCA" w:rsidRPr="004A0FCA" w:rsidTr="004A0FCA"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ОС комп'ютерного модуля</w:t>
            </w:r>
          </w:p>
        </w:tc>
        <w:tc>
          <w:tcPr>
            <w:tcW w:w="6028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немає</w:t>
            </w:r>
          </w:p>
        </w:tc>
      </w:tr>
      <w:tr w:rsidR="004A0FCA" w:rsidRPr="004A0FCA" w:rsidTr="004A0FCA"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Додаткові датчики</w:t>
            </w:r>
          </w:p>
        </w:tc>
        <w:tc>
          <w:tcPr>
            <w:tcW w:w="6028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датчик освітлення</w:t>
            </w:r>
          </w:p>
        </w:tc>
      </w:tr>
      <w:tr w:rsidR="004A0FCA" w:rsidRPr="004A0FCA" w:rsidTr="004A0FCA"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Мобільний стенд в комплекті</w:t>
            </w:r>
          </w:p>
        </w:tc>
        <w:tc>
          <w:tcPr>
            <w:tcW w:w="6028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відсутній</w:t>
            </w:r>
          </w:p>
        </w:tc>
      </w:tr>
      <w:tr w:rsidR="004A0FCA" w:rsidRPr="004A0FCA" w:rsidTr="004A0FCA"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Настінне кріплення в комплекті</w:t>
            </w:r>
          </w:p>
        </w:tc>
        <w:tc>
          <w:tcPr>
            <w:tcW w:w="6028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фіксоване</w:t>
            </w:r>
          </w:p>
        </w:tc>
      </w:tr>
      <w:tr w:rsidR="004A0FCA" w:rsidRPr="004A0FCA" w:rsidTr="004A0FCA"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Кабелі в комплекті для підключення зовнішнього комп'ютера</w:t>
            </w:r>
          </w:p>
        </w:tc>
        <w:tc>
          <w:tcPr>
            <w:tcW w:w="6028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HDMI та USB A-B кабелі</w:t>
            </w:r>
          </w:p>
        </w:tc>
      </w:tr>
      <w:tr w:rsidR="004A0FCA" w:rsidRPr="004A0FCA" w:rsidTr="004A0FCA"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Програмне забезпечення</w:t>
            </w:r>
          </w:p>
        </w:tc>
        <w:tc>
          <w:tcPr>
            <w:tcW w:w="6028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ExplainEverything</w:t>
            </w:r>
            <w:proofErr w:type="spellEnd"/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ActivInspire</w:t>
            </w:r>
            <w:proofErr w:type="spellEnd"/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Personal</w:t>
            </w:r>
            <w:proofErr w:type="spellEnd"/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Single</w:t>
            </w:r>
            <w:proofErr w:type="spellEnd"/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User</w:t>
            </w:r>
            <w:proofErr w:type="spellEnd"/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базове програмне забезпечення</w:t>
            </w:r>
          </w:p>
        </w:tc>
      </w:tr>
      <w:tr w:rsidR="004A0FCA" w:rsidRPr="004A0FCA" w:rsidTr="004A0FCA"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NFC</w:t>
            </w:r>
          </w:p>
        </w:tc>
        <w:tc>
          <w:tcPr>
            <w:tcW w:w="6028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відсутній</w:t>
            </w:r>
          </w:p>
        </w:tc>
      </w:tr>
      <w:tr w:rsidR="004A0FCA" w:rsidRPr="004A0FCA" w:rsidTr="004A0FCA"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Діагональ екрану</w:t>
            </w:r>
          </w:p>
        </w:tc>
        <w:tc>
          <w:tcPr>
            <w:tcW w:w="6028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65.0 дюйм</w:t>
            </w:r>
          </w:p>
        </w:tc>
      </w:tr>
      <w:tr w:rsidR="004A0FCA" w:rsidRPr="004A0FCA" w:rsidTr="004A0FCA"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Частота оновлення екрану</w:t>
            </w:r>
          </w:p>
        </w:tc>
        <w:tc>
          <w:tcPr>
            <w:tcW w:w="6028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60.0 герц</w:t>
            </w:r>
          </w:p>
        </w:tc>
      </w:tr>
      <w:tr w:rsidR="004A0FCA" w:rsidRPr="004A0FCA" w:rsidTr="004A0FCA"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Яскравість екрану</w:t>
            </w:r>
          </w:p>
        </w:tc>
        <w:tc>
          <w:tcPr>
            <w:tcW w:w="6028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400 кандела на квадратний метр</w:t>
            </w:r>
          </w:p>
        </w:tc>
      </w:tr>
      <w:tr w:rsidR="004A0FCA" w:rsidRPr="004A0FCA" w:rsidTr="004A0FCA"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Коефіцієнт </w:t>
            </w:r>
            <w:proofErr w:type="spellStart"/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конрасності</w:t>
            </w:r>
            <w:proofErr w:type="spellEnd"/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екрану (динамічний), :1</w:t>
            </w:r>
          </w:p>
        </w:tc>
        <w:tc>
          <w:tcPr>
            <w:tcW w:w="6028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5000 один</w:t>
            </w:r>
          </w:p>
        </w:tc>
      </w:tr>
      <w:tr w:rsidR="004A0FCA" w:rsidRPr="004A0FCA" w:rsidTr="004A0FCA"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Ресурс роботи матриці</w:t>
            </w:r>
          </w:p>
        </w:tc>
        <w:tc>
          <w:tcPr>
            <w:tcW w:w="6028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50000 година</w:t>
            </w:r>
          </w:p>
        </w:tc>
      </w:tr>
      <w:tr w:rsidR="004A0FCA" w:rsidRPr="004A0FCA" w:rsidTr="004A0FCA"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Час відгуку (не більше), мс</w:t>
            </w:r>
          </w:p>
        </w:tc>
        <w:tc>
          <w:tcPr>
            <w:tcW w:w="6028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6.0 </w:t>
            </w:r>
            <w:proofErr w:type="spellStart"/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мілісекунда</w:t>
            </w:r>
            <w:proofErr w:type="spellEnd"/>
          </w:p>
        </w:tc>
      </w:tr>
      <w:tr w:rsidR="004A0FCA" w:rsidRPr="004A0FCA" w:rsidTr="004A0FCA"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 точок дотику (максимальна кількість для встановлених ОС)</w:t>
            </w:r>
          </w:p>
        </w:tc>
        <w:tc>
          <w:tcPr>
            <w:tcW w:w="6028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 штука</w:t>
            </w:r>
          </w:p>
        </w:tc>
      </w:tr>
      <w:tr w:rsidR="004A0FCA" w:rsidRPr="004A0FCA" w:rsidTr="004A0FCA"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Загальна потужність акустичної системи</w:t>
            </w:r>
          </w:p>
        </w:tc>
        <w:tc>
          <w:tcPr>
            <w:tcW w:w="6028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40.0 ват</w:t>
            </w:r>
          </w:p>
        </w:tc>
      </w:tr>
      <w:tr w:rsidR="004A0FCA" w:rsidRPr="004A0FCA" w:rsidTr="004A0FCA"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Об'єм оперативної пам'яті ПК модуля</w:t>
            </w:r>
          </w:p>
        </w:tc>
        <w:tc>
          <w:tcPr>
            <w:tcW w:w="6028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 гігабайт</w:t>
            </w:r>
          </w:p>
        </w:tc>
      </w:tr>
      <w:tr w:rsidR="004A0FCA" w:rsidRPr="004A0FCA" w:rsidTr="004A0FCA"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Об'єм SSD накопичувача ПК модуля</w:t>
            </w:r>
          </w:p>
        </w:tc>
        <w:tc>
          <w:tcPr>
            <w:tcW w:w="6028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 гігабайт</w:t>
            </w:r>
          </w:p>
        </w:tc>
      </w:tr>
      <w:tr w:rsidR="004A0FCA" w:rsidRPr="004A0FCA" w:rsidTr="004A0FCA"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 портів USB-A</w:t>
            </w:r>
          </w:p>
        </w:tc>
        <w:tc>
          <w:tcPr>
            <w:tcW w:w="6028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 штука</w:t>
            </w:r>
          </w:p>
        </w:tc>
      </w:tr>
      <w:tr w:rsidR="004A0FCA" w:rsidRPr="004A0FCA" w:rsidTr="004A0FCA"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Кількість портів USB </w:t>
            </w:r>
            <w:proofErr w:type="spellStart"/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Touch</w:t>
            </w:r>
            <w:proofErr w:type="spellEnd"/>
          </w:p>
        </w:tc>
        <w:tc>
          <w:tcPr>
            <w:tcW w:w="6028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штука</w:t>
            </w:r>
          </w:p>
        </w:tc>
      </w:tr>
      <w:tr w:rsidR="004A0FCA" w:rsidRPr="004A0FCA" w:rsidTr="004A0FCA"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 портів USB-С (вхід відео + дотик)</w:t>
            </w:r>
          </w:p>
        </w:tc>
        <w:tc>
          <w:tcPr>
            <w:tcW w:w="6028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 штука</w:t>
            </w:r>
          </w:p>
        </w:tc>
      </w:tr>
      <w:tr w:rsidR="004A0FCA" w:rsidRPr="004A0FCA" w:rsidTr="004A0FCA"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 портів HDMI вхід</w:t>
            </w:r>
          </w:p>
        </w:tc>
        <w:tc>
          <w:tcPr>
            <w:tcW w:w="6028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 штука</w:t>
            </w:r>
          </w:p>
        </w:tc>
      </w:tr>
      <w:tr w:rsidR="004A0FCA" w:rsidRPr="004A0FCA" w:rsidTr="004A0FCA"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 портів RJ45</w:t>
            </w:r>
          </w:p>
        </w:tc>
        <w:tc>
          <w:tcPr>
            <w:tcW w:w="6028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 штука</w:t>
            </w:r>
          </w:p>
        </w:tc>
      </w:tr>
      <w:tr w:rsidR="004A0FCA" w:rsidRPr="004A0FCA" w:rsidTr="004A0FCA"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Кількість </w:t>
            </w:r>
            <w:proofErr w:type="spellStart"/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стилусів</w:t>
            </w:r>
            <w:proofErr w:type="spellEnd"/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 комплекті</w:t>
            </w:r>
          </w:p>
        </w:tc>
        <w:tc>
          <w:tcPr>
            <w:tcW w:w="6028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 штука</w:t>
            </w:r>
          </w:p>
        </w:tc>
      </w:tr>
      <w:tr w:rsidR="004A0FCA" w:rsidRPr="004A0FCA" w:rsidTr="004A0FCA"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Гарантійний термін</w:t>
            </w:r>
          </w:p>
        </w:tc>
        <w:tc>
          <w:tcPr>
            <w:tcW w:w="6028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A0FCA" w:rsidRPr="004A0FCA" w:rsidRDefault="004A0FCA" w:rsidP="004A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36 місяць</w:t>
            </w:r>
          </w:p>
        </w:tc>
      </w:tr>
    </w:tbl>
    <w:p w:rsidR="00C511CD" w:rsidRPr="00C511CD" w:rsidRDefault="00C511CD" w:rsidP="00C511C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511CD" w:rsidRPr="00C511CD" w:rsidRDefault="00C511CD" w:rsidP="00C511C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511CD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C511CD" w:rsidRPr="00C511CD" w:rsidRDefault="00C511CD" w:rsidP="00C511C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511CD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C511CD" w:rsidRDefault="00C511CD" w:rsidP="005579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511CD">
        <w:rPr>
          <w:rFonts w:ascii="Times New Roman" w:hAnsi="Times New Roman" w:cs="Times New Roman"/>
          <w:sz w:val="24"/>
          <w:szCs w:val="24"/>
          <w:lang w:val="uk-UA"/>
        </w:rPr>
        <w:tab/>
      </w:r>
      <w:bookmarkStart w:id="0" w:name="_GoBack"/>
      <w:bookmarkEnd w:id="0"/>
    </w:p>
    <w:sectPr w:rsidR="00C511CD" w:rsidSect="004A0F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BEA2E48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13D03C9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A5436E7"/>
    <w:multiLevelType w:val="hybridMultilevel"/>
    <w:tmpl w:val="FAD2F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082"/>
    <w:rsid w:val="000010AF"/>
    <w:rsid w:val="000011D0"/>
    <w:rsid w:val="000060A6"/>
    <w:rsid w:val="00007371"/>
    <w:rsid w:val="00014BC3"/>
    <w:rsid w:val="00031486"/>
    <w:rsid w:val="00041D4F"/>
    <w:rsid w:val="00041F13"/>
    <w:rsid w:val="00057609"/>
    <w:rsid w:val="00070D4C"/>
    <w:rsid w:val="000757FF"/>
    <w:rsid w:val="000850BB"/>
    <w:rsid w:val="00085F10"/>
    <w:rsid w:val="00095F11"/>
    <w:rsid w:val="000A129B"/>
    <w:rsid w:val="000A2AF6"/>
    <w:rsid w:val="000A346A"/>
    <w:rsid w:val="000A71BD"/>
    <w:rsid w:val="000B2288"/>
    <w:rsid w:val="000B5709"/>
    <w:rsid w:val="000D239A"/>
    <w:rsid w:val="000D3562"/>
    <w:rsid w:val="000D5331"/>
    <w:rsid w:val="000D7BAC"/>
    <w:rsid w:val="000E1FC0"/>
    <w:rsid w:val="000E2240"/>
    <w:rsid w:val="000F076C"/>
    <w:rsid w:val="000F4087"/>
    <w:rsid w:val="0010668B"/>
    <w:rsid w:val="00116BB8"/>
    <w:rsid w:val="00121A7C"/>
    <w:rsid w:val="00131726"/>
    <w:rsid w:val="00144AE7"/>
    <w:rsid w:val="00146D58"/>
    <w:rsid w:val="00160329"/>
    <w:rsid w:val="0016320D"/>
    <w:rsid w:val="001771F7"/>
    <w:rsid w:val="00190A07"/>
    <w:rsid w:val="001A6121"/>
    <w:rsid w:val="001B0B24"/>
    <w:rsid w:val="001C3587"/>
    <w:rsid w:val="001C622E"/>
    <w:rsid w:val="001D10B1"/>
    <w:rsid w:val="001E0D85"/>
    <w:rsid w:val="001E4D95"/>
    <w:rsid w:val="001F76D1"/>
    <w:rsid w:val="00214961"/>
    <w:rsid w:val="002159DC"/>
    <w:rsid w:val="00216E42"/>
    <w:rsid w:val="00222B7D"/>
    <w:rsid w:val="002300C2"/>
    <w:rsid w:val="0023467F"/>
    <w:rsid w:val="00234A0F"/>
    <w:rsid w:val="00234F39"/>
    <w:rsid w:val="00245CD3"/>
    <w:rsid w:val="00246A78"/>
    <w:rsid w:val="00251421"/>
    <w:rsid w:val="00263F54"/>
    <w:rsid w:val="002652E3"/>
    <w:rsid w:val="00292E80"/>
    <w:rsid w:val="002A4D05"/>
    <w:rsid w:val="002B77B3"/>
    <w:rsid w:val="002C038E"/>
    <w:rsid w:val="002C2998"/>
    <w:rsid w:val="002D0793"/>
    <w:rsid w:val="002D27C2"/>
    <w:rsid w:val="002D4C00"/>
    <w:rsid w:val="002D619F"/>
    <w:rsid w:val="002E3856"/>
    <w:rsid w:val="002E7690"/>
    <w:rsid w:val="002F7273"/>
    <w:rsid w:val="0030753C"/>
    <w:rsid w:val="00316899"/>
    <w:rsid w:val="00330CC0"/>
    <w:rsid w:val="003319C7"/>
    <w:rsid w:val="00331E78"/>
    <w:rsid w:val="00333DC3"/>
    <w:rsid w:val="003418BC"/>
    <w:rsid w:val="00342605"/>
    <w:rsid w:val="003448E4"/>
    <w:rsid w:val="00345390"/>
    <w:rsid w:val="00345FE9"/>
    <w:rsid w:val="003762E7"/>
    <w:rsid w:val="00380507"/>
    <w:rsid w:val="00393A04"/>
    <w:rsid w:val="003B61D6"/>
    <w:rsid w:val="003C5D87"/>
    <w:rsid w:val="003C7180"/>
    <w:rsid w:val="003D2486"/>
    <w:rsid w:val="003D5B66"/>
    <w:rsid w:val="003D7F3B"/>
    <w:rsid w:val="003E1DB8"/>
    <w:rsid w:val="003E4A7F"/>
    <w:rsid w:val="003E5C8A"/>
    <w:rsid w:val="003E7E4D"/>
    <w:rsid w:val="003F03D7"/>
    <w:rsid w:val="003F33BC"/>
    <w:rsid w:val="003F6ACD"/>
    <w:rsid w:val="003F6D51"/>
    <w:rsid w:val="00404E54"/>
    <w:rsid w:val="00412E4C"/>
    <w:rsid w:val="00414370"/>
    <w:rsid w:val="004169BB"/>
    <w:rsid w:val="004175E8"/>
    <w:rsid w:val="00420A9F"/>
    <w:rsid w:val="00423060"/>
    <w:rsid w:val="00435692"/>
    <w:rsid w:val="0044213C"/>
    <w:rsid w:val="0046593F"/>
    <w:rsid w:val="00473FFE"/>
    <w:rsid w:val="0047577F"/>
    <w:rsid w:val="00475F44"/>
    <w:rsid w:val="00476BAF"/>
    <w:rsid w:val="00485434"/>
    <w:rsid w:val="0049307C"/>
    <w:rsid w:val="004A0FCA"/>
    <w:rsid w:val="004A6F17"/>
    <w:rsid w:val="004B1DEA"/>
    <w:rsid w:val="004D4375"/>
    <w:rsid w:val="004D4B55"/>
    <w:rsid w:val="004E2E3A"/>
    <w:rsid w:val="004E3016"/>
    <w:rsid w:val="004F20B5"/>
    <w:rsid w:val="004F4E6E"/>
    <w:rsid w:val="005144F0"/>
    <w:rsid w:val="00516A6A"/>
    <w:rsid w:val="0052058E"/>
    <w:rsid w:val="00524638"/>
    <w:rsid w:val="00531C10"/>
    <w:rsid w:val="00532E2E"/>
    <w:rsid w:val="0053468B"/>
    <w:rsid w:val="00534B1D"/>
    <w:rsid w:val="005414DE"/>
    <w:rsid w:val="0055027E"/>
    <w:rsid w:val="005509FD"/>
    <w:rsid w:val="005548F6"/>
    <w:rsid w:val="0055771D"/>
    <w:rsid w:val="005579A0"/>
    <w:rsid w:val="00562B76"/>
    <w:rsid w:val="0056606C"/>
    <w:rsid w:val="00572BA7"/>
    <w:rsid w:val="005804C7"/>
    <w:rsid w:val="00591185"/>
    <w:rsid w:val="005A7F55"/>
    <w:rsid w:val="005B05F1"/>
    <w:rsid w:val="005B0D77"/>
    <w:rsid w:val="005B1183"/>
    <w:rsid w:val="005C0EC1"/>
    <w:rsid w:val="005C2D57"/>
    <w:rsid w:val="005D1455"/>
    <w:rsid w:val="005D5DCF"/>
    <w:rsid w:val="005D5DDF"/>
    <w:rsid w:val="005E11F0"/>
    <w:rsid w:val="005E1A72"/>
    <w:rsid w:val="005E798A"/>
    <w:rsid w:val="005E7FA3"/>
    <w:rsid w:val="005F3724"/>
    <w:rsid w:val="005F6704"/>
    <w:rsid w:val="00612EBB"/>
    <w:rsid w:val="00616AE9"/>
    <w:rsid w:val="00620CB9"/>
    <w:rsid w:val="00632B3B"/>
    <w:rsid w:val="00642318"/>
    <w:rsid w:val="00643667"/>
    <w:rsid w:val="006558A6"/>
    <w:rsid w:val="00656274"/>
    <w:rsid w:val="0066095B"/>
    <w:rsid w:val="00660BDC"/>
    <w:rsid w:val="00662515"/>
    <w:rsid w:val="006646AB"/>
    <w:rsid w:val="006658CF"/>
    <w:rsid w:val="00677D3C"/>
    <w:rsid w:val="00683B10"/>
    <w:rsid w:val="0068486E"/>
    <w:rsid w:val="00690217"/>
    <w:rsid w:val="00691F39"/>
    <w:rsid w:val="006936C7"/>
    <w:rsid w:val="00695F84"/>
    <w:rsid w:val="006A0929"/>
    <w:rsid w:val="006A16C6"/>
    <w:rsid w:val="006A411C"/>
    <w:rsid w:val="006A6C5F"/>
    <w:rsid w:val="006B02FF"/>
    <w:rsid w:val="006B2DA1"/>
    <w:rsid w:val="006B546C"/>
    <w:rsid w:val="006C0447"/>
    <w:rsid w:val="006E20B9"/>
    <w:rsid w:val="006E55D4"/>
    <w:rsid w:val="006F2A5B"/>
    <w:rsid w:val="006F352F"/>
    <w:rsid w:val="006F3BFB"/>
    <w:rsid w:val="006F4DCB"/>
    <w:rsid w:val="006F4F94"/>
    <w:rsid w:val="006F58C4"/>
    <w:rsid w:val="00703CF6"/>
    <w:rsid w:val="00707637"/>
    <w:rsid w:val="00732C68"/>
    <w:rsid w:val="00733645"/>
    <w:rsid w:val="00734CB1"/>
    <w:rsid w:val="007407CB"/>
    <w:rsid w:val="00747ED3"/>
    <w:rsid w:val="00755B24"/>
    <w:rsid w:val="0076035C"/>
    <w:rsid w:val="00760B1C"/>
    <w:rsid w:val="00761B29"/>
    <w:rsid w:val="00763D14"/>
    <w:rsid w:val="0077314A"/>
    <w:rsid w:val="007739C4"/>
    <w:rsid w:val="0078025D"/>
    <w:rsid w:val="00784379"/>
    <w:rsid w:val="00792ED3"/>
    <w:rsid w:val="00796CE2"/>
    <w:rsid w:val="00797A70"/>
    <w:rsid w:val="007B1097"/>
    <w:rsid w:val="007B1298"/>
    <w:rsid w:val="007B5A1A"/>
    <w:rsid w:val="007C19DF"/>
    <w:rsid w:val="007C1B01"/>
    <w:rsid w:val="007C788A"/>
    <w:rsid w:val="007D7637"/>
    <w:rsid w:val="007E1B89"/>
    <w:rsid w:val="007E1D4C"/>
    <w:rsid w:val="007E60CD"/>
    <w:rsid w:val="00804696"/>
    <w:rsid w:val="00810C2E"/>
    <w:rsid w:val="00820E35"/>
    <w:rsid w:val="00823B4F"/>
    <w:rsid w:val="00823F65"/>
    <w:rsid w:val="008260B2"/>
    <w:rsid w:val="00831B8D"/>
    <w:rsid w:val="0083210D"/>
    <w:rsid w:val="00834C73"/>
    <w:rsid w:val="00841073"/>
    <w:rsid w:val="00846BB7"/>
    <w:rsid w:val="008519A2"/>
    <w:rsid w:val="00853308"/>
    <w:rsid w:val="0085595B"/>
    <w:rsid w:val="00860148"/>
    <w:rsid w:val="008665F6"/>
    <w:rsid w:val="0087269D"/>
    <w:rsid w:val="00877981"/>
    <w:rsid w:val="00884B2C"/>
    <w:rsid w:val="00893A42"/>
    <w:rsid w:val="008A0EB4"/>
    <w:rsid w:val="008A1CAF"/>
    <w:rsid w:val="008A4869"/>
    <w:rsid w:val="008A5349"/>
    <w:rsid w:val="008A5385"/>
    <w:rsid w:val="008B0109"/>
    <w:rsid w:val="008B1DAF"/>
    <w:rsid w:val="008B6B53"/>
    <w:rsid w:val="008D00B3"/>
    <w:rsid w:val="008E25CF"/>
    <w:rsid w:val="008E2D4D"/>
    <w:rsid w:val="008E45D9"/>
    <w:rsid w:val="008E56FF"/>
    <w:rsid w:val="008F16F8"/>
    <w:rsid w:val="008F2A2F"/>
    <w:rsid w:val="008F72C9"/>
    <w:rsid w:val="00900B40"/>
    <w:rsid w:val="00906346"/>
    <w:rsid w:val="00916B08"/>
    <w:rsid w:val="00922747"/>
    <w:rsid w:val="009304C8"/>
    <w:rsid w:val="00942120"/>
    <w:rsid w:val="009450E4"/>
    <w:rsid w:val="00945F88"/>
    <w:rsid w:val="009469CB"/>
    <w:rsid w:val="00947464"/>
    <w:rsid w:val="0094798A"/>
    <w:rsid w:val="00956124"/>
    <w:rsid w:val="009613D7"/>
    <w:rsid w:val="0096401A"/>
    <w:rsid w:val="00964B18"/>
    <w:rsid w:val="00976777"/>
    <w:rsid w:val="009811EC"/>
    <w:rsid w:val="009841B8"/>
    <w:rsid w:val="009850DB"/>
    <w:rsid w:val="00992E80"/>
    <w:rsid w:val="0099753E"/>
    <w:rsid w:val="00997B76"/>
    <w:rsid w:val="009A1337"/>
    <w:rsid w:val="009A3138"/>
    <w:rsid w:val="009A50B8"/>
    <w:rsid w:val="009A7A7C"/>
    <w:rsid w:val="009B4959"/>
    <w:rsid w:val="009B79EB"/>
    <w:rsid w:val="009C4C5E"/>
    <w:rsid w:val="009C7721"/>
    <w:rsid w:val="009D4626"/>
    <w:rsid w:val="009D720A"/>
    <w:rsid w:val="009E1633"/>
    <w:rsid w:val="009E3CF0"/>
    <w:rsid w:val="00A0039E"/>
    <w:rsid w:val="00A06718"/>
    <w:rsid w:val="00A1068C"/>
    <w:rsid w:val="00A11FE5"/>
    <w:rsid w:val="00A1622C"/>
    <w:rsid w:val="00A1656D"/>
    <w:rsid w:val="00A16DF6"/>
    <w:rsid w:val="00A27F5A"/>
    <w:rsid w:val="00A36FA7"/>
    <w:rsid w:val="00A377DD"/>
    <w:rsid w:val="00A57023"/>
    <w:rsid w:val="00A60EDB"/>
    <w:rsid w:val="00A700D3"/>
    <w:rsid w:val="00A73DA2"/>
    <w:rsid w:val="00A9777E"/>
    <w:rsid w:val="00AA504C"/>
    <w:rsid w:val="00AB0A82"/>
    <w:rsid w:val="00AB232D"/>
    <w:rsid w:val="00AB6396"/>
    <w:rsid w:val="00AC1FE0"/>
    <w:rsid w:val="00AC457D"/>
    <w:rsid w:val="00AC6D23"/>
    <w:rsid w:val="00AC70AD"/>
    <w:rsid w:val="00AD1F8A"/>
    <w:rsid w:val="00AD20FB"/>
    <w:rsid w:val="00AE07F3"/>
    <w:rsid w:val="00AE5FB8"/>
    <w:rsid w:val="00AF0592"/>
    <w:rsid w:val="00AF6554"/>
    <w:rsid w:val="00B139FB"/>
    <w:rsid w:val="00B142D8"/>
    <w:rsid w:val="00B175AC"/>
    <w:rsid w:val="00B17E9E"/>
    <w:rsid w:val="00B210CB"/>
    <w:rsid w:val="00B26978"/>
    <w:rsid w:val="00B33E1B"/>
    <w:rsid w:val="00B35CC3"/>
    <w:rsid w:val="00B404BE"/>
    <w:rsid w:val="00B51B99"/>
    <w:rsid w:val="00B55C8E"/>
    <w:rsid w:val="00B55DE9"/>
    <w:rsid w:val="00B70017"/>
    <w:rsid w:val="00B72088"/>
    <w:rsid w:val="00B80475"/>
    <w:rsid w:val="00B916ED"/>
    <w:rsid w:val="00B9378A"/>
    <w:rsid w:val="00B93BB4"/>
    <w:rsid w:val="00B9488B"/>
    <w:rsid w:val="00BB3BB5"/>
    <w:rsid w:val="00BB558B"/>
    <w:rsid w:val="00BC3D1E"/>
    <w:rsid w:val="00BC4E6F"/>
    <w:rsid w:val="00BD21A6"/>
    <w:rsid w:val="00BD3665"/>
    <w:rsid w:val="00BD49B7"/>
    <w:rsid w:val="00BD4EDB"/>
    <w:rsid w:val="00BD7F88"/>
    <w:rsid w:val="00BE0C02"/>
    <w:rsid w:val="00BE3219"/>
    <w:rsid w:val="00BE681D"/>
    <w:rsid w:val="00C01ADD"/>
    <w:rsid w:val="00C17D07"/>
    <w:rsid w:val="00C20D80"/>
    <w:rsid w:val="00C21114"/>
    <w:rsid w:val="00C23A22"/>
    <w:rsid w:val="00C30D89"/>
    <w:rsid w:val="00C40ED9"/>
    <w:rsid w:val="00C42245"/>
    <w:rsid w:val="00C422FA"/>
    <w:rsid w:val="00C42F6F"/>
    <w:rsid w:val="00C5119E"/>
    <w:rsid w:val="00C511CD"/>
    <w:rsid w:val="00C64782"/>
    <w:rsid w:val="00C652B3"/>
    <w:rsid w:val="00C71082"/>
    <w:rsid w:val="00C722B8"/>
    <w:rsid w:val="00C8078D"/>
    <w:rsid w:val="00C807DC"/>
    <w:rsid w:val="00C83A32"/>
    <w:rsid w:val="00C87877"/>
    <w:rsid w:val="00C90F7F"/>
    <w:rsid w:val="00CA697B"/>
    <w:rsid w:val="00CA7554"/>
    <w:rsid w:val="00CB04EB"/>
    <w:rsid w:val="00CD01A4"/>
    <w:rsid w:val="00CD4461"/>
    <w:rsid w:val="00CE0F58"/>
    <w:rsid w:val="00CE69CA"/>
    <w:rsid w:val="00CF0ED1"/>
    <w:rsid w:val="00D0030F"/>
    <w:rsid w:val="00D02F0F"/>
    <w:rsid w:val="00D162D3"/>
    <w:rsid w:val="00D163E2"/>
    <w:rsid w:val="00D207B4"/>
    <w:rsid w:val="00D25999"/>
    <w:rsid w:val="00D27DED"/>
    <w:rsid w:val="00D41BFD"/>
    <w:rsid w:val="00D46E77"/>
    <w:rsid w:val="00D522D4"/>
    <w:rsid w:val="00D56299"/>
    <w:rsid w:val="00D77F92"/>
    <w:rsid w:val="00D85F5A"/>
    <w:rsid w:val="00D86170"/>
    <w:rsid w:val="00D90E18"/>
    <w:rsid w:val="00D96EB5"/>
    <w:rsid w:val="00D97B98"/>
    <w:rsid w:val="00DA5615"/>
    <w:rsid w:val="00DA7300"/>
    <w:rsid w:val="00DB1C3D"/>
    <w:rsid w:val="00DB4EFA"/>
    <w:rsid w:val="00DC0FB3"/>
    <w:rsid w:val="00DD222D"/>
    <w:rsid w:val="00DD2634"/>
    <w:rsid w:val="00DE68CC"/>
    <w:rsid w:val="00DF1B0B"/>
    <w:rsid w:val="00DF20B0"/>
    <w:rsid w:val="00DF6922"/>
    <w:rsid w:val="00E076C4"/>
    <w:rsid w:val="00E17C37"/>
    <w:rsid w:val="00E31701"/>
    <w:rsid w:val="00E51AB5"/>
    <w:rsid w:val="00E676E3"/>
    <w:rsid w:val="00E8240B"/>
    <w:rsid w:val="00E865B8"/>
    <w:rsid w:val="00E9029D"/>
    <w:rsid w:val="00E932FE"/>
    <w:rsid w:val="00E97529"/>
    <w:rsid w:val="00EA7B4D"/>
    <w:rsid w:val="00EB2FD9"/>
    <w:rsid w:val="00EB4585"/>
    <w:rsid w:val="00EC3BF0"/>
    <w:rsid w:val="00EC6F47"/>
    <w:rsid w:val="00ED7311"/>
    <w:rsid w:val="00EE0AC8"/>
    <w:rsid w:val="00EE4B5C"/>
    <w:rsid w:val="00EE5014"/>
    <w:rsid w:val="00EE5870"/>
    <w:rsid w:val="00EF331B"/>
    <w:rsid w:val="00F12584"/>
    <w:rsid w:val="00F33817"/>
    <w:rsid w:val="00F3688C"/>
    <w:rsid w:val="00F400D3"/>
    <w:rsid w:val="00F46658"/>
    <w:rsid w:val="00F633E9"/>
    <w:rsid w:val="00F64804"/>
    <w:rsid w:val="00F76682"/>
    <w:rsid w:val="00F7784B"/>
    <w:rsid w:val="00F82353"/>
    <w:rsid w:val="00F863EE"/>
    <w:rsid w:val="00F87803"/>
    <w:rsid w:val="00F91236"/>
    <w:rsid w:val="00F9233F"/>
    <w:rsid w:val="00FA13DE"/>
    <w:rsid w:val="00FA1D3C"/>
    <w:rsid w:val="00FA54F5"/>
    <w:rsid w:val="00FB7F18"/>
    <w:rsid w:val="00FC179D"/>
    <w:rsid w:val="00FC649A"/>
    <w:rsid w:val="00FD1656"/>
    <w:rsid w:val="00FD6533"/>
    <w:rsid w:val="00FD7308"/>
    <w:rsid w:val="00FE1E51"/>
    <w:rsid w:val="00FE2833"/>
    <w:rsid w:val="00FE3E88"/>
    <w:rsid w:val="00FE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6F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4E6F"/>
    <w:rPr>
      <w:color w:val="0000FF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5"/>
    <w:uiPriority w:val="34"/>
    <w:locked/>
    <w:rsid w:val="00BC4E6F"/>
  </w:style>
  <w:style w:type="paragraph" w:styleId="a5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34"/>
    <w:qFormat/>
    <w:rsid w:val="00BC4E6F"/>
    <w:pPr>
      <w:ind w:left="720"/>
      <w:contextualSpacing/>
    </w:pPr>
    <w:rPr>
      <w:lang w:val="uk-UA"/>
    </w:rPr>
  </w:style>
  <w:style w:type="table" w:styleId="a6">
    <w:name w:val="Table Grid"/>
    <w:basedOn w:val="a1"/>
    <w:uiPriority w:val="39"/>
    <w:rsid w:val="00BC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-hidden">
    <w:name w:val="h-hidden"/>
    <w:basedOn w:val="a0"/>
    <w:rsid w:val="00C64782"/>
  </w:style>
  <w:style w:type="paragraph" w:styleId="a7">
    <w:name w:val="Balloon Text"/>
    <w:basedOn w:val="a"/>
    <w:link w:val="a8"/>
    <w:uiPriority w:val="99"/>
    <w:semiHidden/>
    <w:unhideWhenUsed/>
    <w:rsid w:val="00AC7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70AD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900B40"/>
    <w:pPr>
      <w:spacing w:after="0" w:line="240" w:lineRule="auto"/>
    </w:pPr>
    <w:rPr>
      <w:lang w:val="ru-RU"/>
    </w:rPr>
  </w:style>
  <w:style w:type="paragraph" w:styleId="aa">
    <w:name w:val="Normal (Web)"/>
    <w:basedOn w:val="a"/>
    <w:uiPriority w:val="99"/>
    <w:semiHidden/>
    <w:unhideWhenUsed/>
    <w:rsid w:val="0030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6F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4E6F"/>
    <w:rPr>
      <w:color w:val="0000FF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5"/>
    <w:uiPriority w:val="34"/>
    <w:locked/>
    <w:rsid w:val="00BC4E6F"/>
  </w:style>
  <w:style w:type="paragraph" w:styleId="a5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34"/>
    <w:qFormat/>
    <w:rsid w:val="00BC4E6F"/>
    <w:pPr>
      <w:ind w:left="720"/>
      <w:contextualSpacing/>
    </w:pPr>
    <w:rPr>
      <w:lang w:val="uk-UA"/>
    </w:rPr>
  </w:style>
  <w:style w:type="table" w:styleId="a6">
    <w:name w:val="Table Grid"/>
    <w:basedOn w:val="a1"/>
    <w:uiPriority w:val="39"/>
    <w:rsid w:val="00BC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-hidden">
    <w:name w:val="h-hidden"/>
    <w:basedOn w:val="a0"/>
    <w:rsid w:val="00C64782"/>
  </w:style>
  <w:style w:type="paragraph" w:styleId="a7">
    <w:name w:val="Balloon Text"/>
    <w:basedOn w:val="a"/>
    <w:link w:val="a8"/>
    <w:uiPriority w:val="99"/>
    <w:semiHidden/>
    <w:unhideWhenUsed/>
    <w:rsid w:val="00AC7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70AD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900B40"/>
    <w:pPr>
      <w:spacing w:after="0" w:line="240" w:lineRule="auto"/>
    </w:pPr>
    <w:rPr>
      <w:lang w:val="ru-RU"/>
    </w:rPr>
  </w:style>
  <w:style w:type="paragraph" w:styleId="aa">
    <w:name w:val="Normal (Web)"/>
    <w:basedOn w:val="a"/>
    <w:uiPriority w:val="99"/>
    <w:semiHidden/>
    <w:unhideWhenUsed/>
    <w:rsid w:val="0030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0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599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4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136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522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962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5195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7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77382-F2A6-456B-82A9-66A3A6F91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3161</Words>
  <Characters>1803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User</cp:lastModifiedBy>
  <cp:revision>2</cp:revision>
  <cp:lastPrinted>2022-10-11T12:06:00Z</cp:lastPrinted>
  <dcterms:created xsi:type="dcterms:W3CDTF">2025-08-20T20:04:00Z</dcterms:created>
  <dcterms:modified xsi:type="dcterms:W3CDTF">2025-08-20T20:04:00Z</dcterms:modified>
</cp:coreProperties>
</file>