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6BB7D" w14:textId="77777777" w:rsidR="0016360E" w:rsidRPr="004F1051" w:rsidRDefault="0016360E" w:rsidP="004F105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14:paraId="157372DE" w14:textId="77777777" w:rsidR="00196815" w:rsidRPr="004F1051" w:rsidRDefault="00196815" w:rsidP="004F105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14:paraId="50FC6AF6" w14:textId="6CC958DA" w:rsidR="00901005" w:rsidRDefault="000F20AA" w:rsidP="0090100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Інформація</w:t>
      </w:r>
    </w:p>
    <w:p w14:paraId="7C51E4F4" w14:textId="77777777" w:rsidR="00901005" w:rsidRDefault="000F20AA" w:rsidP="0090100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про діяльність </w:t>
      </w:r>
      <w:r w:rsidR="009010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управління організаційно-виконавчої роботи</w:t>
      </w:r>
    </w:p>
    <w:p w14:paraId="090A7AEE" w14:textId="036298E9" w:rsidR="006F2CD0" w:rsidRPr="00C415B7" w:rsidRDefault="000F20AA" w:rsidP="0090100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uk-UA"/>
        </w:rPr>
      </w:pP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з </w:t>
      </w:r>
      <w:r w:rsidR="00EF40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0</w:t>
      </w:r>
      <w:r w:rsidR="001E54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3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.0</w:t>
      </w:r>
      <w:r w:rsidR="001E54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6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.2024 року по</w:t>
      </w:r>
      <w:r w:rsidR="001E54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07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.0</w:t>
      </w:r>
      <w:r w:rsidR="001E54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6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2024 року</w:t>
      </w:r>
    </w:p>
    <w:p w14:paraId="66F354CA" w14:textId="5CB5181E" w:rsidR="00EF7884" w:rsidRDefault="0074065A" w:rsidP="0074065A">
      <w:pPr>
        <w:tabs>
          <w:tab w:val="left" w:pos="805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008C65E" w14:textId="77777777" w:rsidR="00EF7884" w:rsidRPr="00EF7884" w:rsidRDefault="00EF7884" w:rsidP="00EF7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b/>
          <w:bCs/>
          <w:sz w:val="24"/>
          <w:szCs w:val="24"/>
        </w:rPr>
        <w:t>Організаційний відділ ради.</w:t>
      </w:r>
    </w:p>
    <w:p w14:paraId="74A6E2CF" w14:textId="5449E19D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 Через систему електронного документообігу АСКОД направлено </w:t>
      </w:r>
      <w:r w:rsidR="001E54AD">
        <w:rPr>
          <w:rFonts w:ascii="Times New Roman" w:hAnsi="Times New Roman" w:cs="Times New Roman"/>
          <w:sz w:val="24"/>
          <w:szCs w:val="24"/>
        </w:rPr>
        <w:t xml:space="preserve">4 </w:t>
      </w:r>
      <w:r w:rsidRPr="00EF7884">
        <w:rPr>
          <w:rFonts w:ascii="Times New Roman" w:hAnsi="Times New Roman" w:cs="Times New Roman"/>
          <w:sz w:val="24"/>
          <w:szCs w:val="24"/>
        </w:rPr>
        <w:t>вихідних лист</w:t>
      </w:r>
      <w:r w:rsidR="001E54AD">
        <w:rPr>
          <w:rFonts w:ascii="Times New Roman" w:hAnsi="Times New Roman" w:cs="Times New Roman"/>
          <w:sz w:val="24"/>
          <w:szCs w:val="24"/>
        </w:rPr>
        <w:t>и</w:t>
      </w:r>
      <w:r w:rsidRPr="00EF7884">
        <w:rPr>
          <w:rFonts w:ascii="Times New Roman" w:hAnsi="Times New Roman" w:cs="Times New Roman"/>
          <w:sz w:val="24"/>
          <w:szCs w:val="24"/>
        </w:rPr>
        <w:t xml:space="preserve">, </w:t>
      </w:r>
      <w:r w:rsidR="001E54AD">
        <w:rPr>
          <w:rFonts w:ascii="Times New Roman" w:hAnsi="Times New Roman" w:cs="Times New Roman"/>
          <w:sz w:val="24"/>
          <w:szCs w:val="24"/>
        </w:rPr>
        <w:t>12</w:t>
      </w:r>
      <w:r w:rsidRPr="00EF7884">
        <w:rPr>
          <w:rFonts w:ascii="Times New Roman" w:hAnsi="Times New Roman" w:cs="Times New Roman"/>
          <w:sz w:val="24"/>
          <w:szCs w:val="24"/>
        </w:rPr>
        <w:t xml:space="preserve"> службових записок.</w:t>
      </w:r>
    </w:p>
    <w:p w14:paraId="41580F4B" w14:textId="15D92554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 Проведено організаційну роботу з підготовки та проведення засідань постійних комісій міської ради з питань містобудування та з питань регулювання земельних відносин та екології, з гуманітарних питань, з  питань житлово-комунального господарства, екології, надзвичайних ситуацій, енергозабезпечення та енергоефективності, складено графік проведення  засідань комісій, листи з переліком питань для розгляду на засіданнях постійних комісій міської ради,  підготовлено протоколи комісій та витяги з протоколів.</w:t>
      </w:r>
    </w:p>
    <w:p w14:paraId="6A4F7FE5" w14:textId="77777777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 Здійснювався контроль за виконанням доручень постійних комісій міської ради.</w:t>
      </w:r>
    </w:p>
    <w:p w14:paraId="663BF504" w14:textId="77777777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-Працівниками відділу велася робота щодо підготовки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рішень на чергову сесію міської ради.</w:t>
      </w:r>
    </w:p>
    <w:p w14:paraId="25338275" w14:textId="77777777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 Надавалася методична допомога виконавчим органам, щодо формування нових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рішень.</w:t>
      </w:r>
    </w:p>
    <w:p w14:paraId="44207A7A" w14:textId="2A876E41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-Перевірено та оприлюднено </w:t>
      </w:r>
      <w:r w:rsidR="001E54AD">
        <w:rPr>
          <w:rFonts w:ascii="Times New Roman" w:hAnsi="Times New Roman" w:cs="Times New Roman"/>
          <w:sz w:val="24"/>
          <w:szCs w:val="24"/>
        </w:rPr>
        <w:t>14</w:t>
      </w:r>
      <w:r w:rsidRPr="00EF78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</w:t>
      </w:r>
      <w:r w:rsidR="001E54AD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рішень, з них </w:t>
      </w:r>
      <w:r w:rsidR="001E54AD">
        <w:rPr>
          <w:rFonts w:ascii="Times New Roman" w:hAnsi="Times New Roman" w:cs="Times New Roman"/>
          <w:sz w:val="24"/>
          <w:szCs w:val="24"/>
        </w:rPr>
        <w:t>8</w:t>
      </w:r>
      <w:r w:rsidRPr="00EF7884">
        <w:rPr>
          <w:rFonts w:ascii="Times New Roman" w:hAnsi="Times New Roman" w:cs="Times New Roman"/>
          <w:sz w:val="24"/>
          <w:szCs w:val="24"/>
        </w:rPr>
        <w:t xml:space="preserve"> нових редакцій.</w:t>
      </w:r>
    </w:p>
    <w:p w14:paraId="2D076819" w14:textId="266FFFDD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 Начальником організаційного відділу ради погоджено </w:t>
      </w:r>
      <w:r w:rsidR="001E54AD">
        <w:rPr>
          <w:rFonts w:ascii="Times New Roman" w:hAnsi="Times New Roman" w:cs="Times New Roman"/>
          <w:sz w:val="24"/>
          <w:szCs w:val="24"/>
        </w:rPr>
        <w:t>66</w:t>
      </w:r>
      <w:r w:rsidRPr="00EF7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рішень.</w:t>
      </w:r>
    </w:p>
    <w:p w14:paraId="10314F64" w14:textId="67BEFAB9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-Сформовано інформацію про сесійні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>, які завізовані профільними керівниками  виконавчих органів ради та заступниками міського голови для включення їх до порядку денного чергової сесії міської ради – 14</w:t>
      </w:r>
      <w:r w:rsidR="001E54AD">
        <w:rPr>
          <w:rFonts w:ascii="Times New Roman" w:hAnsi="Times New Roman" w:cs="Times New Roman"/>
          <w:sz w:val="24"/>
          <w:szCs w:val="24"/>
        </w:rPr>
        <w:t>7</w:t>
      </w:r>
      <w:r w:rsidRPr="00EF7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</w:p>
    <w:p w14:paraId="4EBF6DAB" w14:textId="429A3E38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-Сформовано викопіювання до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рішень з питань земельних відносин - </w:t>
      </w:r>
      <w:r w:rsidR="001E54AD">
        <w:rPr>
          <w:rFonts w:ascii="Times New Roman" w:hAnsi="Times New Roman" w:cs="Times New Roman"/>
          <w:sz w:val="24"/>
          <w:szCs w:val="24"/>
        </w:rPr>
        <w:t>116</w:t>
      </w:r>
      <w:r w:rsidRPr="00EF7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викопіювань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>.</w:t>
      </w:r>
    </w:p>
    <w:p w14:paraId="20DF17C2" w14:textId="520454A1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 Проведено організаційну роботу з підготовки та проведення пленарного засідання 3</w:t>
      </w:r>
      <w:r w:rsidR="001E54AD">
        <w:rPr>
          <w:rFonts w:ascii="Times New Roman" w:hAnsi="Times New Roman" w:cs="Times New Roman"/>
          <w:sz w:val="24"/>
          <w:szCs w:val="24"/>
        </w:rPr>
        <w:t>9</w:t>
      </w:r>
      <w:r w:rsidRPr="00EF7884">
        <w:rPr>
          <w:rFonts w:ascii="Times New Roman" w:hAnsi="Times New Roman" w:cs="Times New Roman"/>
          <w:sz w:val="24"/>
          <w:szCs w:val="24"/>
        </w:rPr>
        <w:t xml:space="preserve"> сесії міської ради.</w:t>
      </w:r>
    </w:p>
    <w:p w14:paraId="3D2ED762" w14:textId="6ED936DF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-Підготовлено та розіслано депутатам міської ради матеріали 3</w:t>
      </w:r>
      <w:r w:rsidR="001E54AD">
        <w:rPr>
          <w:rFonts w:ascii="Times New Roman" w:hAnsi="Times New Roman" w:cs="Times New Roman"/>
          <w:sz w:val="24"/>
          <w:szCs w:val="24"/>
        </w:rPr>
        <w:t>9</w:t>
      </w:r>
      <w:r w:rsidRPr="00EF7884">
        <w:rPr>
          <w:rFonts w:ascii="Times New Roman" w:hAnsi="Times New Roman" w:cs="Times New Roman"/>
          <w:sz w:val="24"/>
          <w:szCs w:val="24"/>
        </w:rPr>
        <w:t xml:space="preserve"> сесії міської ради, питання, якими пропонується доповнити порядок денний 3</w:t>
      </w:r>
      <w:r w:rsidR="001E54AD">
        <w:rPr>
          <w:rFonts w:ascii="Times New Roman" w:hAnsi="Times New Roman" w:cs="Times New Roman"/>
          <w:sz w:val="24"/>
          <w:szCs w:val="24"/>
        </w:rPr>
        <w:t>9</w:t>
      </w:r>
      <w:r w:rsidRPr="00EF7884">
        <w:rPr>
          <w:rFonts w:ascii="Times New Roman" w:hAnsi="Times New Roman" w:cs="Times New Roman"/>
          <w:sz w:val="24"/>
          <w:szCs w:val="24"/>
        </w:rPr>
        <w:t xml:space="preserve"> сесії міської ради, нові редакції </w:t>
      </w:r>
      <w:proofErr w:type="spellStart"/>
      <w:r w:rsidRPr="00EF7884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F7884">
        <w:rPr>
          <w:rFonts w:ascii="Times New Roman" w:hAnsi="Times New Roman" w:cs="Times New Roman"/>
          <w:sz w:val="24"/>
          <w:szCs w:val="24"/>
        </w:rPr>
        <w:t xml:space="preserve"> рішень, рішення до яких вносяться зміни, втрачають чинність чи скасовуються, а  також рішення комісій.</w:t>
      </w:r>
    </w:p>
    <w:p w14:paraId="49099B26" w14:textId="09D3A7A2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-Підготовлено інформацію міському голові щодо короткого змісту робочих питань та порядок проведення 3</w:t>
      </w:r>
      <w:r w:rsidR="001E54AD">
        <w:rPr>
          <w:rFonts w:ascii="Times New Roman" w:hAnsi="Times New Roman" w:cs="Times New Roman"/>
          <w:sz w:val="24"/>
          <w:szCs w:val="24"/>
        </w:rPr>
        <w:t>9</w:t>
      </w:r>
      <w:r w:rsidRPr="00EF7884">
        <w:rPr>
          <w:rFonts w:ascii="Times New Roman" w:hAnsi="Times New Roman" w:cs="Times New Roman"/>
          <w:sz w:val="24"/>
          <w:szCs w:val="24"/>
        </w:rPr>
        <w:t xml:space="preserve"> сесії міської ради.</w:t>
      </w:r>
    </w:p>
    <w:p w14:paraId="1091E4C3" w14:textId="7383FFEE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 Після проведення пленарного засідання 3</w:t>
      </w:r>
      <w:r w:rsidR="001E54AD">
        <w:rPr>
          <w:rFonts w:ascii="Times New Roman" w:hAnsi="Times New Roman" w:cs="Times New Roman"/>
          <w:sz w:val="24"/>
          <w:szCs w:val="24"/>
        </w:rPr>
        <w:t>9</w:t>
      </w:r>
      <w:r w:rsidRPr="00EF7884">
        <w:rPr>
          <w:rFonts w:ascii="Times New Roman" w:hAnsi="Times New Roman" w:cs="Times New Roman"/>
          <w:sz w:val="24"/>
          <w:szCs w:val="24"/>
        </w:rPr>
        <w:t xml:space="preserve"> сесії міської ради підготовлено та оприлюднено на офіційному сайті міської ради </w:t>
      </w:r>
      <w:r w:rsidR="001E54AD">
        <w:rPr>
          <w:rFonts w:ascii="Times New Roman" w:hAnsi="Times New Roman" w:cs="Times New Roman"/>
          <w:sz w:val="24"/>
          <w:szCs w:val="24"/>
        </w:rPr>
        <w:t>109</w:t>
      </w:r>
      <w:r w:rsidRPr="00EF7884">
        <w:rPr>
          <w:rFonts w:ascii="Times New Roman" w:hAnsi="Times New Roman" w:cs="Times New Roman"/>
          <w:sz w:val="24"/>
          <w:szCs w:val="24"/>
        </w:rPr>
        <w:t xml:space="preserve"> поіменн</w:t>
      </w:r>
      <w:r w:rsidR="001E54AD">
        <w:rPr>
          <w:rFonts w:ascii="Times New Roman" w:hAnsi="Times New Roman" w:cs="Times New Roman"/>
          <w:sz w:val="24"/>
          <w:szCs w:val="24"/>
        </w:rPr>
        <w:t>их</w:t>
      </w:r>
      <w:r w:rsidRPr="00EF7884">
        <w:rPr>
          <w:rFonts w:ascii="Times New Roman" w:hAnsi="Times New Roman" w:cs="Times New Roman"/>
          <w:sz w:val="24"/>
          <w:szCs w:val="24"/>
        </w:rPr>
        <w:t xml:space="preserve"> голосуван</w:t>
      </w:r>
      <w:r w:rsidR="001E54AD">
        <w:rPr>
          <w:rFonts w:ascii="Times New Roman" w:hAnsi="Times New Roman" w:cs="Times New Roman"/>
          <w:sz w:val="24"/>
          <w:szCs w:val="24"/>
        </w:rPr>
        <w:t>ь</w:t>
      </w:r>
      <w:r w:rsidRPr="00EF7884">
        <w:rPr>
          <w:rFonts w:ascii="Times New Roman" w:hAnsi="Times New Roman" w:cs="Times New Roman"/>
          <w:sz w:val="24"/>
          <w:szCs w:val="24"/>
        </w:rPr>
        <w:t>.</w:t>
      </w:r>
    </w:p>
    <w:p w14:paraId="0801E0AB" w14:textId="33AC2E69" w:rsidR="00EF7884" w:rsidRPr="006D400E" w:rsidRDefault="00EF7884" w:rsidP="001E5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0E">
        <w:rPr>
          <w:rFonts w:ascii="Times New Roman" w:hAnsi="Times New Roman" w:cs="Times New Roman"/>
          <w:sz w:val="24"/>
          <w:szCs w:val="24"/>
        </w:rPr>
        <w:t xml:space="preserve">- Підготовлено та направлено лист В.о. начальника  Тернопільської  обласної військової  адміністрації Володимиру </w:t>
      </w:r>
      <w:proofErr w:type="spellStart"/>
      <w:r w:rsidRPr="006D400E">
        <w:rPr>
          <w:rFonts w:ascii="Times New Roman" w:hAnsi="Times New Roman" w:cs="Times New Roman"/>
          <w:sz w:val="24"/>
          <w:szCs w:val="24"/>
        </w:rPr>
        <w:t>Важинському</w:t>
      </w:r>
      <w:proofErr w:type="spellEnd"/>
      <w:r w:rsidRPr="006D400E">
        <w:rPr>
          <w:rFonts w:ascii="Times New Roman" w:hAnsi="Times New Roman" w:cs="Times New Roman"/>
          <w:sz w:val="24"/>
          <w:szCs w:val="24"/>
        </w:rPr>
        <w:t xml:space="preserve"> про проведення пленарного засідання 3</w:t>
      </w:r>
      <w:r w:rsidR="00D77D4D">
        <w:rPr>
          <w:rFonts w:ascii="Times New Roman" w:hAnsi="Times New Roman" w:cs="Times New Roman"/>
          <w:sz w:val="24"/>
          <w:szCs w:val="24"/>
        </w:rPr>
        <w:t>9</w:t>
      </w:r>
      <w:r w:rsidRPr="006D400E">
        <w:rPr>
          <w:rFonts w:ascii="Times New Roman" w:hAnsi="Times New Roman" w:cs="Times New Roman"/>
          <w:sz w:val="24"/>
          <w:szCs w:val="24"/>
        </w:rPr>
        <w:t>-ї сесії Тернопільської міської ради;</w:t>
      </w:r>
    </w:p>
    <w:p w14:paraId="6B3F5C16" w14:textId="77777777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 Два працівники відділу забезпечували роботу першої приймальні та приймальні заступника міського голови.</w:t>
      </w:r>
    </w:p>
    <w:p w14:paraId="78BCA6CF" w14:textId="77777777" w:rsidR="00EF7884" w:rsidRPr="00EF7884" w:rsidRDefault="00EF7884" w:rsidP="00EF788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 Начальником відділу взято участь у засіданні Погоджувальної ради, за результатами якої підготовлено протокол засідання, який оприлюднено на офіційному сайті міської ради.</w:t>
      </w:r>
    </w:p>
    <w:p w14:paraId="785845E9" w14:textId="24CD9F67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-Сформовано та передано в переплетення  </w:t>
      </w:r>
      <w:r w:rsidR="006D400E">
        <w:rPr>
          <w:rFonts w:ascii="Times New Roman" w:hAnsi="Times New Roman" w:cs="Times New Roman"/>
          <w:sz w:val="24"/>
          <w:szCs w:val="24"/>
        </w:rPr>
        <w:t>2</w:t>
      </w:r>
      <w:r w:rsidRPr="00EF7884">
        <w:rPr>
          <w:rFonts w:ascii="Times New Roman" w:hAnsi="Times New Roman" w:cs="Times New Roman"/>
          <w:sz w:val="24"/>
          <w:szCs w:val="24"/>
        </w:rPr>
        <w:t xml:space="preserve"> книг</w:t>
      </w:r>
      <w:r w:rsidR="006D400E">
        <w:rPr>
          <w:rFonts w:ascii="Times New Roman" w:hAnsi="Times New Roman" w:cs="Times New Roman"/>
          <w:sz w:val="24"/>
          <w:szCs w:val="24"/>
        </w:rPr>
        <w:t xml:space="preserve">и - </w:t>
      </w:r>
      <w:r w:rsidRPr="00EF7884">
        <w:rPr>
          <w:rFonts w:ascii="Times New Roman" w:hAnsi="Times New Roman" w:cs="Times New Roman"/>
          <w:sz w:val="24"/>
          <w:szCs w:val="24"/>
        </w:rPr>
        <w:t xml:space="preserve">протоколи та рішення </w:t>
      </w:r>
      <w:r w:rsidR="006D400E">
        <w:rPr>
          <w:rFonts w:ascii="Times New Roman" w:hAnsi="Times New Roman" w:cs="Times New Roman"/>
          <w:sz w:val="24"/>
          <w:szCs w:val="24"/>
        </w:rPr>
        <w:t xml:space="preserve">38 </w:t>
      </w:r>
      <w:r w:rsidRPr="00EF7884">
        <w:rPr>
          <w:rFonts w:ascii="Times New Roman" w:hAnsi="Times New Roman" w:cs="Times New Roman"/>
          <w:sz w:val="24"/>
          <w:szCs w:val="24"/>
        </w:rPr>
        <w:t>сесі</w:t>
      </w:r>
      <w:r w:rsidR="006D400E">
        <w:rPr>
          <w:rFonts w:ascii="Times New Roman" w:hAnsi="Times New Roman" w:cs="Times New Roman"/>
          <w:sz w:val="24"/>
          <w:szCs w:val="24"/>
        </w:rPr>
        <w:t>ї</w:t>
      </w:r>
      <w:r w:rsidRPr="00EF7884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6D400E">
        <w:rPr>
          <w:rFonts w:ascii="Times New Roman" w:hAnsi="Times New Roman" w:cs="Times New Roman"/>
          <w:sz w:val="24"/>
          <w:szCs w:val="24"/>
        </w:rPr>
        <w:t>.</w:t>
      </w:r>
    </w:p>
    <w:p w14:paraId="3C1A7F5F" w14:textId="78AF782F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 xml:space="preserve">-Видавалася вхідна кореспонденція депутатам міської ради у кількості </w:t>
      </w:r>
      <w:r w:rsidR="006D400E">
        <w:rPr>
          <w:rFonts w:ascii="Times New Roman" w:hAnsi="Times New Roman" w:cs="Times New Roman"/>
          <w:sz w:val="24"/>
          <w:szCs w:val="24"/>
        </w:rPr>
        <w:t>2</w:t>
      </w:r>
      <w:r w:rsidRPr="00EF7884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7ADD0254" w14:textId="7EA2A346" w:rsidR="00EF7884" w:rsidRP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-Реєстрація договорів міської ради у кількості 1 шт.</w:t>
      </w:r>
    </w:p>
    <w:p w14:paraId="60762C0E" w14:textId="6F7D3487" w:rsidR="00EF7884" w:rsidRDefault="00EF7884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84">
        <w:rPr>
          <w:rFonts w:ascii="Times New Roman" w:hAnsi="Times New Roman" w:cs="Times New Roman"/>
          <w:sz w:val="24"/>
          <w:szCs w:val="24"/>
        </w:rPr>
        <w:t>-Начальником відділу взято участь у нарад</w:t>
      </w:r>
      <w:r w:rsidR="006D400E">
        <w:rPr>
          <w:rFonts w:ascii="Times New Roman" w:hAnsi="Times New Roman" w:cs="Times New Roman"/>
          <w:sz w:val="24"/>
          <w:szCs w:val="24"/>
        </w:rPr>
        <w:t>і</w:t>
      </w:r>
      <w:r w:rsidRPr="00EF7884">
        <w:rPr>
          <w:rFonts w:ascii="Times New Roman" w:hAnsi="Times New Roman" w:cs="Times New Roman"/>
          <w:sz w:val="24"/>
          <w:szCs w:val="24"/>
        </w:rPr>
        <w:t xml:space="preserve"> вищого керівництва, за результатами як</w:t>
      </w:r>
      <w:r w:rsidR="006D400E">
        <w:rPr>
          <w:rFonts w:ascii="Times New Roman" w:hAnsi="Times New Roman" w:cs="Times New Roman"/>
          <w:sz w:val="24"/>
          <w:szCs w:val="24"/>
        </w:rPr>
        <w:t>ої</w:t>
      </w:r>
      <w:r w:rsidRPr="00EF7884">
        <w:rPr>
          <w:rFonts w:ascii="Times New Roman" w:hAnsi="Times New Roman" w:cs="Times New Roman"/>
          <w:sz w:val="24"/>
          <w:szCs w:val="24"/>
        </w:rPr>
        <w:t xml:space="preserve"> підготовлено </w:t>
      </w:r>
      <w:r w:rsidR="006D400E">
        <w:rPr>
          <w:rFonts w:ascii="Times New Roman" w:hAnsi="Times New Roman" w:cs="Times New Roman"/>
          <w:sz w:val="24"/>
          <w:szCs w:val="24"/>
        </w:rPr>
        <w:t xml:space="preserve">1 </w:t>
      </w:r>
      <w:r w:rsidRPr="00EF7884">
        <w:rPr>
          <w:rFonts w:ascii="Times New Roman" w:hAnsi="Times New Roman" w:cs="Times New Roman"/>
          <w:sz w:val="24"/>
          <w:szCs w:val="24"/>
        </w:rPr>
        <w:t xml:space="preserve">протокол та  </w:t>
      </w:r>
      <w:r w:rsidR="006D400E">
        <w:rPr>
          <w:rFonts w:ascii="Times New Roman" w:hAnsi="Times New Roman" w:cs="Times New Roman"/>
          <w:sz w:val="24"/>
          <w:szCs w:val="24"/>
        </w:rPr>
        <w:t>17</w:t>
      </w:r>
      <w:r w:rsidRPr="00EF7884">
        <w:rPr>
          <w:rFonts w:ascii="Times New Roman" w:hAnsi="Times New Roman" w:cs="Times New Roman"/>
          <w:sz w:val="24"/>
          <w:szCs w:val="24"/>
        </w:rPr>
        <w:t xml:space="preserve"> протокольних доручень виконавчим органам Тернопільської міської ради.</w:t>
      </w:r>
    </w:p>
    <w:p w14:paraId="1E37A78C" w14:textId="38BCB8A9" w:rsidR="00C14DE9" w:rsidRPr="004F1051" w:rsidRDefault="00067D3A" w:rsidP="00C14DE9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lastRenderedPageBreak/>
        <w:t>О</w:t>
      </w:r>
      <w:r w:rsidR="00C14DE9"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рганізаційн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ий</w:t>
      </w:r>
      <w:r w:rsidR="00C14DE9"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</w:t>
      </w:r>
      <w:r w:rsidR="00C14D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в</w:t>
      </w:r>
      <w:r w:rsidR="00C14DE9"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ідділ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</w:t>
      </w:r>
      <w:r w:rsidR="00C14D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в</w:t>
      </w:r>
      <w:r w:rsidR="00C14DE9"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иконавчого комітету</w:t>
      </w:r>
    </w:p>
    <w:p w14:paraId="582372BC" w14:textId="77777777" w:rsidR="00C14DE9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Перевірено, погоджено 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передано для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оприлюднен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 на офіційному сайті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  <w:t>40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проект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ів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рішен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ь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виконавчого комітету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62F57E12" w14:textId="77777777" w:rsidR="00C14DE9" w:rsidRPr="004F1051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</w:t>
      </w:r>
      <w:r w:rsidRPr="00D75FD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Зареєстровано 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надіслано для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оприлюднен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  <w:t>48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прийнятих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рішен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ь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иконавчого комітету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7EF26854" w14:textId="77777777" w:rsidR="00C14DE9" w:rsidRPr="004F1051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</w:t>
      </w:r>
      <w:r w:rsidRPr="00D75FD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Перевірено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  <w:t xml:space="preserve">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з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ареєстровано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надіслано для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оприлюднен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2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розпоряджен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міського голови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34995F05" w14:textId="77777777" w:rsidR="00C14DE9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4. Підготовлено та погоджено  проект Порядку денного виконавчого комітету.</w:t>
      </w:r>
    </w:p>
    <w:p w14:paraId="7ADF0A12" w14:textId="77777777" w:rsidR="00C14DE9" w:rsidRPr="00253CF2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 Організовано та проведено</w:t>
      </w:r>
      <w:r w:rsidRPr="00253CF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засідання виконавчого комітету.</w:t>
      </w:r>
    </w:p>
    <w:p w14:paraId="59924AC6" w14:textId="77777777" w:rsidR="00C14DE9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6. Сформовано,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прошито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пронумеровано справу рішень для передачі в архів.</w:t>
      </w:r>
    </w:p>
    <w:p w14:paraId="5C4B800B" w14:textId="77777777" w:rsidR="00C14DE9" w:rsidRPr="004F1051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7.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Сформовано та передано для нагородження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подарункових пакети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577C1856" w14:textId="77777777" w:rsidR="00C14DE9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Внесено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зміни в 2 раніше прийняті рішення виконавчого комітету. </w:t>
      </w:r>
    </w:p>
    <w:p w14:paraId="4EBE7C20" w14:textId="77777777" w:rsidR="00C14DE9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9. Узагальнено інформацію від виконавчих органів міської ради на виконання доручення про капітальні видатки.</w:t>
      </w:r>
    </w:p>
    <w:p w14:paraId="7CACAC24" w14:textId="77777777" w:rsidR="00C14DE9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10. Повідомлено про час та дату засідання виконавчого комітету та ознайомлено керівників виконавчих органів ради з переліком питань порядку денного для доповіді на засідання виконавчого комітету (1 пленарне засідання).</w:t>
      </w:r>
    </w:p>
    <w:p w14:paraId="0754DD17" w14:textId="77777777" w:rsidR="00C14DE9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11. Підготовлено довідку на планове засідання виконавчого комітету та надіслано до відома міського голови та членів виконавчого комітету.</w:t>
      </w:r>
    </w:p>
    <w:p w14:paraId="5DB26025" w14:textId="77777777" w:rsidR="00C14DE9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12. Підготовлено  повідомлення про подію через систему АСКОД для керівників виконавчих органів.</w:t>
      </w:r>
    </w:p>
    <w:p w14:paraId="1F1F4C67" w14:textId="77777777" w:rsidR="00C14DE9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13. Оформлено протокол засідання виконавчого комітету та передано для оприлюднення на сайті.</w:t>
      </w:r>
    </w:p>
    <w:p w14:paraId="0EC2C08C" w14:textId="77777777" w:rsidR="00C14DE9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14. Передано на контроль 2 рішення виконавчого комітету.</w:t>
      </w:r>
    </w:p>
    <w:p w14:paraId="60616604" w14:textId="77777777" w:rsidR="00C14DE9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15. Проведено розсилку виконавцям 48 прийнятих рішення виконавчого комітету.</w:t>
      </w:r>
    </w:p>
    <w:p w14:paraId="13939946" w14:textId="77777777" w:rsidR="00C14DE9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16. Забезпечено роботу 2-ої та 3-ої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приймалень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206BC289" w14:textId="77777777" w:rsidR="00C14DE9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17. Підготовлено та надано 2 відповіді на запит аудиторської служби.</w:t>
      </w:r>
    </w:p>
    <w:p w14:paraId="6112CCC5" w14:textId="77777777" w:rsidR="00C14DE9" w:rsidRDefault="00C14DE9" w:rsidP="00C14DE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18. Опрацьовано 3 тисячі кореспонденції.</w:t>
      </w:r>
    </w:p>
    <w:p w14:paraId="48B5B29F" w14:textId="3B04F606" w:rsidR="005153E0" w:rsidRPr="00067D3A" w:rsidRDefault="00C14DE9" w:rsidP="00067D3A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19. Надіслано нагадування виконавчим органам міської ради щодо підготовки планів роботи на друге півріччя 2024 року та звітів про виконання за перше півріччя 2024 року.</w:t>
      </w:r>
    </w:p>
    <w:p w14:paraId="2A45A594" w14:textId="3F01F235" w:rsidR="007E36D6" w:rsidRDefault="007E36D6" w:rsidP="008E3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3E0">
        <w:rPr>
          <w:rFonts w:ascii="Times New Roman" w:hAnsi="Times New Roman" w:cs="Times New Roman"/>
          <w:b/>
          <w:bCs/>
          <w:sz w:val="24"/>
          <w:szCs w:val="24"/>
        </w:rPr>
        <w:t>Відділ звернень та контролю документообігу</w:t>
      </w:r>
      <w:r w:rsidR="005153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E1FF15" w14:textId="77777777" w:rsidR="005153E0" w:rsidRPr="005153E0" w:rsidRDefault="005153E0" w:rsidP="008E3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DEF2A" w14:textId="77777777" w:rsidR="007E36D6" w:rsidRPr="005153E0" w:rsidRDefault="007E36D6" w:rsidP="008E3B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>В системі електронного документообігу АСКОД опрацьовано:</w:t>
      </w:r>
    </w:p>
    <w:p w14:paraId="5EFCF446" w14:textId="77777777" w:rsidR="007E36D6" w:rsidRPr="005153E0" w:rsidRDefault="007E36D6" w:rsidP="008E3B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>1. Зареєстровано та опрацьовано 16 документів вхідної кореспонденції від вищих органів влади.</w:t>
      </w:r>
    </w:p>
    <w:p w14:paraId="41413179" w14:textId="362A3135" w:rsidR="00545E6B" w:rsidRPr="005153E0" w:rsidRDefault="007E36D6" w:rsidP="008E3BCF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>2. Зареєстровано вхідної</w:t>
      </w:r>
      <w:r w:rsidRPr="005153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53E0">
        <w:rPr>
          <w:rFonts w:ascii="Times New Roman" w:hAnsi="Times New Roman" w:cs="Times New Roman"/>
          <w:sz w:val="24"/>
          <w:szCs w:val="24"/>
        </w:rPr>
        <w:t>кореспонденції</w:t>
      </w:r>
      <w:r w:rsidR="008E3BCF" w:rsidRPr="005153E0">
        <w:rPr>
          <w:rFonts w:ascii="Times New Roman" w:hAnsi="Times New Roman" w:cs="Times New Roman"/>
          <w:sz w:val="24"/>
          <w:szCs w:val="24"/>
        </w:rPr>
        <w:t>:</w:t>
      </w:r>
    </w:p>
    <w:p w14:paraId="29340F5A" w14:textId="77557DFC" w:rsidR="007E36D6" w:rsidRPr="005153E0" w:rsidRDefault="008E3BCF" w:rsidP="008E3BCF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 xml:space="preserve">- </w:t>
      </w:r>
      <w:r w:rsidR="007E36D6" w:rsidRPr="005153E0">
        <w:rPr>
          <w:rFonts w:ascii="Times New Roman" w:hAnsi="Times New Roman" w:cs="Times New Roman"/>
          <w:sz w:val="24"/>
          <w:szCs w:val="24"/>
        </w:rPr>
        <w:t xml:space="preserve">юридичних </w:t>
      </w:r>
      <w:r w:rsidR="007E36D6" w:rsidRPr="005153E0">
        <w:rPr>
          <w:rFonts w:ascii="Times New Roman" w:hAnsi="Times New Roman" w:cs="Times New Roman"/>
          <w:spacing w:val="-2"/>
          <w:sz w:val="24"/>
          <w:szCs w:val="24"/>
        </w:rPr>
        <w:t>осіб</w:t>
      </w:r>
      <w:r w:rsidRPr="005153E0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="00545E6B">
        <w:rPr>
          <w:rFonts w:ascii="Times New Roman" w:hAnsi="Times New Roman" w:cs="Times New Roman"/>
          <w:spacing w:val="-2"/>
          <w:sz w:val="24"/>
          <w:szCs w:val="24"/>
        </w:rPr>
        <w:t>131</w:t>
      </w:r>
    </w:p>
    <w:p w14:paraId="48A9E694" w14:textId="34935872" w:rsidR="008E3BCF" w:rsidRDefault="008E3BCF" w:rsidP="008E3BCF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 xml:space="preserve">- фізичних </w:t>
      </w:r>
      <w:r w:rsidRPr="005153E0">
        <w:rPr>
          <w:rFonts w:ascii="Times New Roman" w:hAnsi="Times New Roman" w:cs="Times New Roman"/>
          <w:spacing w:val="-2"/>
          <w:sz w:val="24"/>
          <w:szCs w:val="24"/>
        </w:rPr>
        <w:t xml:space="preserve">осіб </w:t>
      </w:r>
      <w:r w:rsidR="009127F5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5153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127F5">
        <w:rPr>
          <w:rFonts w:ascii="Times New Roman" w:hAnsi="Times New Roman" w:cs="Times New Roman"/>
          <w:spacing w:val="-2"/>
          <w:sz w:val="24"/>
          <w:szCs w:val="24"/>
        </w:rPr>
        <w:t>260, з них:</w:t>
      </w:r>
    </w:p>
    <w:p w14:paraId="73F3DB46" w14:textId="70CC7C95" w:rsidR="009127F5" w:rsidRDefault="009127F5" w:rsidP="008E3BCF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545E6B">
        <w:rPr>
          <w:rFonts w:ascii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аяви на спорядження 23; </w:t>
      </w:r>
    </w:p>
    <w:p w14:paraId="4CDA4BA2" w14:textId="5E2E20E2" w:rsidR="009127F5" w:rsidRDefault="009127F5" w:rsidP="008E3BCF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на лікування після поранення (реабілітація) – 9; </w:t>
      </w:r>
    </w:p>
    <w:p w14:paraId="366DB0E0" w14:textId="7DADF90A" w:rsidR="009127F5" w:rsidRDefault="009127F5" w:rsidP="008E3BCF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депутатські звернення </w:t>
      </w:r>
      <w:r w:rsidR="00545E6B">
        <w:rPr>
          <w:rFonts w:ascii="Times New Roman" w:hAnsi="Times New Roman" w:cs="Times New Roman"/>
          <w:spacing w:val="-2"/>
          <w:sz w:val="24"/>
          <w:szCs w:val="24"/>
        </w:rPr>
        <w:t>–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5</w:t>
      </w:r>
      <w:r w:rsidR="00545E6B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7BF7C4A4" w14:textId="48568065" w:rsidR="00545E6B" w:rsidRDefault="00545E6B" w:rsidP="00545E6B">
      <w:pPr>
        <w:pStyle w:val="a5"/>
        <w:numPr>
          <w:ilvl w:val="0"/>
          <w:numId w:val="2"/>
        </w:num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інформаційних запитів (юридичних) – 3</w:t>
      </w:r>
    </w:p>
    <w:p w14:paraId="3EF52A3A" w14:textId="6E1D8C16" w:rsidR="009127F5" w:rsidRPr="00067D3A" w:rsidRDefault="00545E6B" w:rsidP="00067D3A">
      <w:pPr>
        <w:pStyle w:val="a5"/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(фізичних) - 4</w:t>
      </w:r>
    </w:p>
    <w:p w14:paraId="27F005C7" w14:textId="77777777" w:rsidR="008E3BCF" w:rsidRPr="005153E0" w:rsidRDefault="008E3BCF" w:rsidP="008E3BCF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lastRenderedPageBreak/>
        <w:t>3. Зареєстровано вихідної кореспонденції:</w:t>
      </w:r>
    </w:p>
    <w:p w14:paraId="3CFD2105" w14:textId="45B976FC" w:rsidR="008E3BCF" w:rsidRPr="005153E0" w:rsidRDefault="008E3BCF" w:rsidP="008E3BCF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>- юридичних осіб – 1</w:t>
      </w:r>
      <w:r w:rsidR="008729A6">
        <w:rPr>
          <w:rFonts w:ascii="Times New Roman" w:hAnsi="Times New Roman" w:cs="Times New Roman"/>
          <w:sz w:val="24"/>
          <w:szCs w:val="24"/>
        </w:rPr>
        <w:t>20</w:t>
      </w:r>
      <w:r w:rsidRPr="005153E0">
        <w:rPr>
          <w:rFonts w:ascii="Times New Roman" w:hAnsi="Times New Roman" w:cs="Times New Roman"/>
          <w:sz w:val="24"/>
          <w:szCs w:val="24"/>
        </w:rPr>
        <w:t>;</w:t>
      </w:r>
    </w:p>
    <w:p w14:paraId="2458DA9E" w14:textId="31D57DC7" w:rsidR="008E3BCF" w:rsidRPr="005153E0" w:rsidRDefault="008E3BCF" w:rsidP="008E3BCF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 xml:space="preserve">- фізичних </w:t>
      </w:r>
      <w:r w:rsidRPr="005153E0">
        <w:rPr>
          <w:rFonts w:ascii="Times New Roman" w:hAnsi="Times New Roman" w:cs="Times New Roman"/>
          <w:spacing w:val="-2"/>
          <w:sz w:val="24"/>
          <w:szCs w:val="24"/>
        </w:rPr>
        <w:t xml:space="preserve">осіб </w:t>
      </w:r>
      <w:r w:rsidR="008729A6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5153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29A6">
        <w:rPr>
          <w:rFonts w:ascii="Times New Roman" w:hAnsi="Times New Roman" w:cs="Times New Roman"/>
          <w:spacing w:val="-2"/>
          <w:sz w:val="24"/>
          <w:szCs w:val="24"/>
        </w:rPr>
        <w:t>186.</w:t>
      </w:r>
    </w:p>
    <w:p w14:paraId="40875F1E" w14:textId="77777777" w:rsidR="008E3BCF" w:rsidRPr="005153E0" w:rsidRDefault="008E3BCF" w:rsidP="008E3BCF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D3DB514" w14:textId="73B5EC78" w:rsidR="007E36D6" w:rsidRPr="005153E0" w:rsidRDefault="008E3BCF" w:rsidP="007E36D6">
      <w:pPr>
        <w:tabs>
          <w:tab w:val="left" w:pos="602"/>
        </w:tabs>
        <w:spacing w:after="100" w:afterAutospacing="1"/>
        <w:ind w:right="10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53E0"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 w:rsidR="007E36D6" w:rsidRPr="005153E0">
        <w:rPr>
          <w:rFonts w:ascii="Times New Roman" w:hAnsi="Times New Roman" w:cs="Times New Roman"/>
          <w:sz w:val="24"/>
          <w:szCs w:val="24"/>
        </w:rPr>
        <w:t>Підготовлена та</w:t>
      </w:r>
      <w:r w:rsidR="007E36D6" w:rsidRPr="005153E0">
        <w:rPr>
          <w:rFonts w:ascii="Times New Roman" w:hAnsi="Times New Roman" w:cs="Times New Roman"/>
          <w:spacing w:val="-5"/>
          <w:sz w:val="24"/>
          <w:szCs w:val="24"/>
        </w:rPr>
        <w:t xml:space="preserve"> за</w:t>
      </w:r>
      <w:r w:rsidR="007E36D6" w:rsidRPr="005153E0">
        <w:rPr>
          <w:rFonts w:ascii="Times New Roman" w:hAnsi="Times New Roman" w:cs="Times New Roman"/>
          <w:sz w:val="24"/>
          <w:szCs w:val="24"/>
        </w:rPr>
        <w:t>реєстрована</w:t>
      </w:r>
      <w:r w:rsidRPr="005153E0">
        <w:rPr>
          <w:rFonts w:ascii="Times New Roman" w:hAnsi="Times New Roman" w:cs="Times New Roman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ініціативна</w:t>
      </w:r>
      <w:r w:rsidR="007E36D6" w:rsidRPr="00515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pacing w:val="-2"/>
          <w:sz w:val="24"/>
          <w:szCs w:val="24"/>
        </w:rPr>
        <w:t>кореспонденція</w:t>
      </w:r>
      <w:r w:rsidRPr="005153E0">
        <w:rPr>
          <w:rFonts w:ascii="Times New Roman" w:hAnsi="Times New Roman" w:cs="Times New Roman"/>
          <w:spacing w:val="-2"/>
          <w:sz w:val="24"/>
          <w:szCs w:val="24"/>
        </w:rPr>
        <w:t xml:space="preserve"> – 10.</w:t>
      </w:r>
    </w:p>
    <w:p w14:paraId="29327AC0" w14:textId="165C9241" w:rsidR="005153E0" w:rsidRPr="005153E0" w:rsidRDefault="005153E0" w:rsidP="005153E0">
      <w:pPr>
        <w:tabs>
          <w:tab w:val="left" w:pos="742"/>
        </w:tabs>
        <w:spacing w:after="100" w:afterAutospacing="1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 xml:space="preserve">5. Отримано та опрацьовано поштової кореспонденції («повернення» та листи вхідної документації) – 2 638. </w:t>
      </w:r>
    </w:p>
    <w:p w14:paraId="5358A1BF" w14:textId="380E7CE4" w:rsidR="007E36D6" w:rsidRPr="005153E0" w:rsidRDefault="005153E0" w:rsidP="007E36D6">
      <w:pPr>
        <w:tabs>
          <w:tab w:val="left" w:pos="602"/>
        </w:tabs>
        <w:spacing w:after="100" w:afterAutospacing="1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 xml:space="preserve">6. </w:t>
      </w:r>
      <w:r w:rsidR="007E36D6" w:rsidRPr="005153E0">
        <w:rPr>
          <w:rFonts w:ascii="Times New Roman" w:hAnsi="Times New Roman" w:cs="Times New Roman"/>
          <w:sz w:val="24"/>
          <w:szCs w:val="24"/>
        </w:rPr>
        <w:t>Здійснений контроль</w:t>
      </w:r>
      <w:r w:rsidR="007E36D6" w:rsidRPr="00515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за</w:t>
      </w:r>
      <w:r w:rsidR="007E36D6" w:rsidRPr="00515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виконанням</w:t>
      </w:r>
      <w:r w:rsidR="007E36D6" w:rsidRPr="00515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рішень</w:t>
      </w:r>
      <w:r w:rsidR="007E36D6" w:rsidRPr="00515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міської</w:t>
      </w:r>
      <w:r w:rsidR="007E36D6" w:rsidRPr="00515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ради,</w:t>
      </w:r>
      <w:r w:rsidR="007E36D6" w:rsidRPr="00515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рішень</w:t>
      </w:r>
      <w:r w:rsidR="007E36D6" w:rsidRPr="00515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виконавчого</w:t>
      </w:r>
      <w:r w:rsidR="007E36D6" w:rsidRPr="00515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комітету</w:t>
      </w:r>
      <w:r w:rsidR="007E36D6" w:rsidRPr="00515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та</w:t>
      </w:r>
      <w:r w:rsidR="007E36D6" w:rsidRPr="00515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розпоряджень міського голови, доручень міського голови, секретаря ради, заступників міського голови з питань діяльності</w:t>
      </w:r>
      <w:r w:rsidR="007E36D6" w:rsidRPr="005153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виконавчих</w:t>
      </w:r>
      <w:r w:rsidR="007E36D6" w:rsidRPr="005153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органів</w:t>
      </w:r>
      <w:r w:rsidR="007E36D6" w:rsidRPr="005153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ради,</w:t>
      </w:r>
      <w:r w:rsidR="007E36D6" w:rsidRPr="005153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протокольних</w:t>
      </w:r>
      <w:r w:rsidR="007E36D6" w:rsidRPr="005153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доручень</w:t>
      </w:r>
      <w:r w:rsidR="007E36D6" w:rsidRPr="005153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при нараді міського голови та</w:t>
      </w:r>
      <w:r w:rsidR="007E36D6" w:rsidRPr="005153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 xml:space="preserve">виконавчого </w:t>
      </w:r>
      <w:r w:rsidR="007E36D6" w:rsidRPr="005153E0">
        <w:rPr>
          <w:rFonts w:ascii="Times New Roman" w:hAnsi="Times New Roman" w:cs="Times New Roman"/>
          <w:spacing w:val="-2"/>
          <w:sz w:val="24"/>
          <w:szCs w:val="24"/>
        </w:rPr>
        <w:t>комітету;</w:t>
      </w:r>
    </w:p>
    <w:p w14:paraId="0A42024B" w14:textId="50E15554" w:rsidR="007E36D6" w:rsidRPr="005153E0" w:rsidRDefault="005153E0" w:rsidP="007E36D6">
      <w:pPr>
        <w:tabs>
          <w:tab w:val="left" w:pos="602"/>
        </w:tabs>
        <w:spacing w:after="100" w:afterAutospacing="1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 xml:space="preserve">7. </w:t>
      </w:r>
      <w:r w:rsidR="007E36D6" w:rsidRPr="005153E0">
        <w:rPr>
          <w:rFonts w:ascii="Times New Roman" w:hAnsi="Times New Roman" w:cs="Times New Roman"/>
          <w:sz w:val="24"/>
          <w:szCs w:val="24"/>
        </w:rPr>
        <w:t xml:space="preserve">Підготовлені </w:t>
      </w:r>
      <w:proofErr w:type="spellStart"/>
      <w:r w:rsidR="007E36D6" w:rsidRPr="005153E0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="007E36D6" w:rsidRPr="005153E0">
        <w:rPr>
          <w:rFonts w:ascii="Times New Roman" w:hAnsi="Times New Roman" w:cs="Times New Roman"/>
          <w:sz w:val="24"/>
          <w:szCs w:val="24"/>
        </w:rPr>
        <w:t xml:space="preserve"> рішень міської ради, виконавчого комітету, розпоряджень міського голови про зняття з контролю</w:t>
      </w:r>
      <w:r w:rsidR="008E3BCF" w:rsidRPr="005153E0">
        <w:rPr>
          <w:rFonts w:ascii="Times New Roman" w:hAnsi="Times New Roman" w:cs="Times New Roman"/>
          <w:sz w:val="24"/>
          <w:szCs w:val="24"/>
        </w:rPr>
        <w:t>.</w:t>
      </w:r>
    </w:p>
    <w:p w14:paraId="215EABEC" w14:textId="27AA8F11" w:rsidR="007E36D6" w:rsidRPr="005153E0" w:rsidRDefault="005153E0" w:rsidP="007E36D6">
      <w:pPr>
        <w:tabs>
          <w:tab w:val="left" w:pos="742"/>
        </w:tabs>
        <w:spacing w:after="100" w:afterAutospacing="1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 xml:space="preserve">8. </w:t>
      </w:r>
      <w:r w:rsidR="007E36D6" w:rsidRPr="005153E0">
        <w:rPr>
          <w:rFonts w:ascii="Times New Roman" w:hAnsi="Times New Roman" w:cs="Times New Roman"/>
          <w:sz w:val="24"/>
          <w:szCs w:val="24"/>
        </w:rPr>
        <w:t>Здійснений централізований прийом звернень</w:t>
      </w:r>
      <w:r w:rsidR="008E3BCF" w:rsidRPr="005153E0">
        <w:rPr>
          <w:rFonts w:ascii="Times New Roman" w:hAnsi="Times New Roman" w:cs="Times New Roman"/>
          <w:sz w:val="24"/>
          <w:szCs w:val="24"/>
        </w:rPr>
        <w:t xml:space="preserve"> (скарг, запитів, пропозицій)</w:t>
      </w:r>
      <w:r w:rsidR="007E36D6" w:rsidRPr="005153E0">
        <w:rPr>
          <w:rFonts w:ascii="Times New Roman" w:hAnsi="Times New Roman" w:cs="Times New Roman"/>
          <w:sz w:val="24"/>
          <w:szCs w:val="24"/>
        </w:rPr>
        <w:t xml:space="preserve"> від фізичних та юридичних осіб і</w:t>
      </w:r>
      <w:r w:rsidR="008E3BCF" w:rsidRPr="0051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6D6" w:rsidRPr="005153E0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7E36D6" w:rsidRPr="005153E0">
        <w:rPr>
          <w:rFonts w:ascii="Times New Roman" w:hAnsi="Times New Roman" w:cs="Times New Roman"/>
          <w:sz w:val="24"/>
          <w:szCs w:val="24"/>
        </w:rPr>
        <w:t>.</w:t>
      </w:r>
    </w:p>
    <w:p w14:paraId="47F64ACF" w14:textId="7A1E81EF" w:rsidR="007E36D6" w:rsidRPr="005153E0" w:rsidRDefault="005153E0" w:rsidP="007E36D6">
      <w:pPr>
        <w:tabs>
          <w:tab w:val="left" w:pos="742"/>
        </w:tabs>
        <w:spacing w:after="100" w:afterAutospacing="1"/>
        <w:ind w:right="1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>9</w:t>
      </w:r>
      <w:r w:rsidR="007E36D6" w:rsidRPr="005153E0">
        <w:rPr>
          <w:rFonts w:ascii="Times New Roman" w:hAnsi="Times New Roman" w:cs="Times New Roman"/>
          <w:sz w:val="24"/>
          <w:szCs w:val="24"/>
        </w:rPr>
        <w:t>. Організований та проведений особистий прийом громадян:  секретарем ради (</w:t>
      </w:r>
      <w:proofErr w:type="spellStart"/>
      <w:r w:rsidR="007E36D6" w:rsidRPr="005153E0">
        <w:rPr>
          <w:rFonts w:ascii="Times New Roman" w:hAnsi="Times New Roman" w:cs="Times New Roman"/>
          <w:sz w:val="24"/>
          <w:szCs w:val="24"/>
        </w:rPr>
        <w:t>І.Гірчаком</w:t>
      </w:r>
      <w:proofErr w:type="spellEnd"/>
      <w:r w:rsidR="007E36D6" w:rsidRPr="005153E0">
        <w:rPr>
          <w:rFonts w:ascii="Times New Roman" w:hAnsi="Times New Roman" w:cs="Times New Roman"/>
          <w:sz w:val="24"/>
          <w:szCs w:val="24"/>
        </w:rPr>
        <w:t>), заступником міського голови з питань діяльності виконавчих органів ради (</w:t>
      </w:r>
      <w:proofErr w:type="spellStart"/>
      <w:r w:rsidR="007E36D6" w:rsidRPr="005153E0">
        <w:rPr>
          <w:rFonts w:ascii="Times New Roman" w:hAnsi="Times New Roman" w:cs="Times New Roman"/>
          <w:sz w:val="24"/>
          <w:szCs w:val="24"/>
        </w:rPr>
        <w:t>В.Дідичем</w:t>
      </w:r>
      <w:proofErr w:type="spellEnd"/>
      <w:r w:rsidR="007E36D6" w:rsidRPr="005153E0">
        <w:rPr>
          <w:rFonts w:ascii="Times New Roman" w:hAnsi="Times New Roman" w:cs="Times New Roman"/>
          <w:sz w:val="24"/>
          <w:szCs w:val="24"/>
        </w:rPr>
        <w:t>).</w:t>
      </w:r>
    </w:p>
    <w:p w14:paraId="4EA0CB61" w14:textId="5764517E" w:rsidR="007E36D6" w:rsidRPr="005153E0" w:rsidRDefault="005153E0" w:rsidP="007E36D6">
      <w:pPr>
        <w:tabs>
          <w:tab w:val="left" w:pos="742"/>
        </w:tabs>
        <w:spacing w:after="100" w:afterAutospacing="1"/>
        <w:ind w:right="1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>10</w:t>
      </w:r>
      <w:r w:rsidR="007E36D6" w:rsidRPr="005153E0">
        <w:rPr>
          <w:rFonts w:ascii="Times New Roman" w:hAnsi="Times New Roman" w:cs="Times New Roman"/>
          <w:sz w:val="24"/>
          <w:szCs w:val="24"/>
        </w:rPr>
        <w:t>. В</w:t>
      </w:r>
      <w:r w:rsidR="007E36D6" w:rsidRPr="00515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робочому порядку</w:t>
      </w:r>
      <w:r w:rsidR="007E36D6" w:rsidRPr="005153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6D6" w:rsidRPr="005153E0">
        <w:rPr>
          <w:rFonts w:ascii="Times New Roman" w:hAnsi="Times New Roman" w:cs="Times New Roman"/>
          <w:sz w:val="24"/>
          <w:szCs w:val="24"/>
        </w:rPr>
        <w:t>проведено внутрішн</w:t>
      </w:r>
      <w:r>
        <w:rPr>
          <w:rFonts w:ascii="Times New Roman" w:hAnsi="Times New Roman" w:cs="Times New Roman"/>
          <w:sz w:val="24"/>
          <w:szCs w:val="24"/>
        </w:rPr>
        <w:t xml:space="preserve">є </w:t>
      </w:r>
      <w:r w:rsidR="007E36D6" w:rsidRPr="005153E0">
        <w:rPr>
          <w:rFonts w:ascii="Times New Roman" w:hAnsi="Times New Roman" w:cs="Times New Roman"/>
          <w:sz w:val="24"/>
          <w:szCs w:val="24"/>
        </w:rPr>
        <w:t>навчання</w:t>
      </w:r>
      <w:r>
        <w:rPr>
          <w:rFonts w:ascii="Times New Roman" w:hAnsi="Times New Roman" w:cs="Times New Roman"/>
          <w:sz w:val="24"/>
          <w:szCs w:val="24"/>
        </w:rPr>
        <w:t xml:space="preserve"> відділу</w:t>
      </w:r>
      <w:r w:rsidR="007E36D6" w:rsidRPr="005153E0">
        <w:rPr>
          <w:rFonts w:ascii="Times New Roman" w:hAnsi="Times New Roman" w:cs="Times New Roman"/>
          <w:sz w:val="24"/>
          <w:szCs w:val="24"/>
        </w:rPr>
        <w:t xml:space="preserve"> щодо удосконалення</w:t>
      </w:r>
      <w:r w:rsidR="007E36D6" w:rsidRPr="005153E0">
        <w:rPr>
          <w:rFonts w:ascii="Times New Roman" w:hAnsi="Times New Roman" w:cs="Times New Roman"/>
          <w:spacing w:val="-5"/>
          <w:sz w:val="24"/>
          <w:szCs w:val="24"/>
        </w:rPr>
        <w:t xml:space="preserve"> роботи на платформі </w:t>
      </w:r>
      <w:r w:rsidR="007E36D6" w:rsidRPr="005153E0">
        <w:rPr>
          <w:rFonts w:ascii="Times New Roman" w:hAnsi="Times New Roman" w:cs="Times New Roman"/>
          <w:spacing w:val="-5"/>
          <w:sz w:val="24"/>
          <w:szCs w:val="24"/>
          <w:lang w:val="en-US"/>
        </w:rPr>
        <w:t>Zoom</w:t>
      </w:r>
      <w:r w:rsidR="007E36D6" w:rsidRPr="005153E0">
        <w:rPr>
          <w:rFonts w:ascii="Times New Roman" w:hAnsi="Times New Roman" w:cs="Times New Roman"/>
          <w:sz w:val="24"/>
          <w:szCs w:val="24"/>
        </w:rPr>
        <w:t>.</w:t>
      </w:r>
    </w:p>
    <w:p w14:paraId="6AFB94A2" w14:textId="79AC6961" w:rsidR="007E36D6" w:rsidRPr="005153E0" w:rsidRDefault="005153E0" w:rsidP="008E3BCF">
      <w:pPr>
        <w:jc w:val="both"/>
        <w:rPr>
          <w:rFonts w:ascii="Times New Roman" w:hAnsi="Times New Roman" w:cs="Times New Roman"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>11</w:t>
      </w:r>
      <w:r w:rsidR="007E36D6" w:rsidRPr="005153E0">
        <w:rPr>
          <w:rFonts w:ascii="Times New Roman" w:hAnsi="Times New Roman" w:cs="Times New Roman"/>
          <w:sz w:val="24"/>
          <w:szCs w:val="24"/>
        </w:rPr>
        <w:t xml:space="preserve">. Надана консультація та методичне роз’яснення громадянам щодо оформлення заяв для отримання </w:t>
      </w:r>
      <w:proofErr w:type="spellStart"/>
      <w:r w:rsidR="007E36D6" w:rsidRPr="005153E0">
        <w:rPr>
          <w:rFonts w:ascii="Times New Roman" w:hAnsi="Times New Roman" w:cs="Times New Roman"/>
          <w:sz w:val="24"/>
          <w:szCs w:val="24"/>
        </w:rPr>
        <w:t>АКТу</w:t>
      </w:r>
      <w:proofErr w:type="spellEnd"/>
      <w:r w:rsidR="007E36D6" w:rsidRPr="005153E0">
        <w:rPr>
          <w:rFonts w:ascii="Times New Roman" w:hAnsi="Times New Roman" w:cs="Times New Roman"/>
          <w:sz w:val="24"/>
          <w:szCs w:val="24"/>
        </w:rPr>
        <w:t xml:space="preserve"> про встановлення факту здійснення особою догляду (постійного догляду)</w:t>
      </w:r>
      <w:r w:rsidR="008E3BCF" w:rsidRPr="005153E0">
        <w:rPr>
          <w:rFonts w:ascii="Times New Roman" w:hAnsi="Times New Roman" w:cs="Times New Roman"/>
          <w:sz w:val="24"/>
          <w:szCs w:val="24"/>
        </w:rPr>
        <w:t>. Надійшло відповідних заяв – 59.</w:t>
      </w:r>
    </w:p>
    <w:p w14:paraId="50820CC7" w14:textId="4A0AC719" w:rsidR="007E36D6" w:rsidRPr="005153E0" w:rsidRDefault="005153E0" w:rsidP="007E36D6">
      <w:pPr>
        <w:tabs>
          <w:tab w:val="left" w:pos="742"/>
        </w:tabs>
        <w:spacing w:after="100" w:afterAutospacing="1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>12</w:t>
      </w:r>
      <w:r w:rsidR="007E36D6" w:rsidRPr="005153E0">
        <w:rPr>
          <w:rFonts w:ascii="Times New Roman" w:hAnsi="Times New Roman" w:cs="Times New Roman"/>
          <w:sz w:val="24"/>
          <w:szCs w:val="24"/>
        </w:rPr>
        <w:t xml:space="preserve">. Внесена пропозиція в.о. начальника управління щодо реєстрації вхідної та вихідної кореспонденції як юридичних, фізичних та контрольних документів підчас відключення електроенергії у приміщенні за </w:t>
      </w:r>
      <w:proofErr w:type="spellStart"/>
      <w:r w:rsidR="007E36D6" w:rsidRPr="005153E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7E36D6" w:rsidRPr="005153E0">
        <w:rPr>
          <w:rFonts w:ascii="Times New Roman" w:hAnsi="Times New Roman" w:cs="Times New Roman"/>
          <w:sz w:val="24"/>
          <w:szCs w:val="24"/>
        </w:rPr>
        <w:t xml:space="preserve"> Листопадова, 6.</w:t>
      </w:r>
    </w:p>
    <w:p w14:paraId="283106EF" w14:textId="3043B113" w:rsidR="007E36D6" w:rsidRPr="005153E0" w:rsidRDefault="007E36D6" w:rsidP="007E36D6">
      <w:pPr>
        <w:tabs>
          <w:tab w:val="left" w:pos="742"/>
        </w:tabs>
        <w:spacing w:after="100" w:afterAutospacing="1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>1</w:t>
      </w:r>
      <w:r w:rsidR="005153E0" w:rsidRPr="005153E0">
        <w:rPr>
          <w:rFonts w:ascii="Times New Roman" w:hAnsi="Times New Roman" w:cs="Times New Roman"/>
          <w:sz w:val="24"/>
          <w:szCs w:val="24"/>
        </w:rPr>
        <w:t xml:space="preserve">3. </w:t>
      </w:r>
      <w:r w:rsidRPr="005153E0">
        <w:rPr>
          <w:rFonts w:ascii="Times New Roman" w:hAnsi="Times New Roman" w:cs="Times New Roman"/>
          <w:sz w:val="24"/>
          <w:szCs w:val="24"/>
        </w:rPr>
        <w:t>Підготовлена контрольна довідка для міського голови щодо виконання контрольних документів</w:t>
      </w:r>
      <w:r w:rsidR="005153E0" w:rsidRPr="005153E0">
        <w:rPr>
          <w:rFonts w:ascii="Times New Roman" w:hAnsi="Times New Roman" w:cs="Times New Roman"/>
          <w:sz w:val="24"/>
          <w:szCs w:val="24"/>
        </w:rPr>
        <w:t>.</w:t>
      </w:r>
    </w:p>
    <w:p w14:paraId="2EA0D5CA" w14:textId="69E7E5B4" w:rsidR="005153E0" w:rsidRPr="005153E0" w:rsidRDefault="005153E0" w:rsidP="007E36D6">
      <w:pPr>
        <w:tabs>
          <w:tab w:val="left" w:pos="742"/>
        </w:tabs>
        <w:spacing w:after="100" w:afterAutospacing="1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5153E0">
        <w:rPr>
          <w:rFonts w:ascii="Times New Roman" w:hAnsi="Times New Roman" w:cs="Times New Roman"/>
          <w:sz w:val="24"/>
          <w:szCs w:val="24"/>
        </w:rPr>
        <w:t xml:space="preserve">14. Проведена фільтрація (сортування) вхідної документації </w:t>
      </w:r>
      <w:r w:rsidR="009127F5">
        <w:rPr>
          <w:rFonts w:ascii="Times New Roman" w:hAnsi="Times New Roman" w:cs="Times New Roman"/>
          <w:sz w:val="24"/>
          <w:szCs w:val="24"/>
        </w:rPr>
        <w:t>для структурних підрозділів міської ради.</w:t>
      </w:r>
    </w:p>
    <w:p w14:paraId="3F0E59D0" w14:textId="77777777" w:rsidR="007E36D6" w:rsidRDefault="007E36D6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23878" w14:textId="77777777" w:rsidR="007E36D6" w:rsidRDefault="007E36D6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5ED04" w14:textId="77777777" w:rsidR="007E36D6" w:rsidRDefault="007E36D6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4D08C" w14:textId="77777777" w:rsidR="007E36D6" w:rsidRDefault="007E36D6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79825" w14:textId="77777777" w:rsidR="007E36D6" w:rsidRDefault="007E36D6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4FDEA" w14:textId="77777777" w:rsidR="007E36D6" w:rsidRDefault="007E36D6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7C6BE" w14:textId="77777777" w:rsidR="007E36D6" w:rsidRPr="008710C2" w:rsidRDefault="007E36D6" w:rsidP="008710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A26D9" w14:textId="77777777" w:rsidR="007E36D6" w:rsidRDefault="007E36D6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6EC88" w14:textId="77777777" w:rsidR="007E36D6" w:rsidRDefault="007E36D6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C2F48" w14:textId="77777777" w:rsidR="007E36D6" w:rsidRDefault="007E36D6" w:rsidP="00EF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4D804" w14:textId="01834ED6" w:rsidR="00795BBF" w:rsidRDefault="00795BBF" w:rsidP="00D00627">
      <w:pPr>
        <w:tabs>
          <w:tab w:val="left" w:pos="6060"/>
        </w:tabs>
        <w:spacing w:after="100" w:afterAutospacing="1"/>
        <w:ind w:right="107"/>
        <w:jc w:val="both"/>
        <w:rPr>
          <w:b/>
          <w:i/>
          <w:sz w:val="24"/>
          <w:szCs w:val="24"/>
        </w:rPr>
      </w:pPr>
    </w:p>
    <w:sectPr w:rsidR="0079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34899" w14:textId="77777777" w:rsidR="00030042" w:rsidRDefault="00030042" w:rsidP="00FD306C">
      <w:pPr>
        <w:spacing w:after="0" w:line="240" w:lineRule="auto"/>
      </w:pPr>
      <w:r>
        <w:separator/>
      </w:r>
    </w:p>
  </w:endnote>
  <w:endnote w:type="continuationSeparator" w:id="0">
    <w:p w14:paraId="2A4D6E59" w14:textId="77777777" w:rsidR="00030042" w:rsidRDefault="00030042" w:rsidP="00FD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1FAD1" w14:textId="77777777" w:rsidR="00030042" w:rsidRDefault="00030042" w:rsidP="00FD306C">
      <w:pPr>
        <w:spacing w:after="0" w:line="240" w:lineRule="auto"/>
      </w:pPr>
      <w:r>
        <w:separator/>
      </w:r>
    </w:p>
  </w:footnote>
  <w:footnote w:type="continuationSeparator" w:id="0">
    <w:p w14:paraId="435EAFE4" w14:textId="77777777" w:rsidR="00030042" w:rsidRDefault="00030042" w:rsidP="00FD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46C6E"/>
    <w:multiLevelType w:val="hybridMultilevel"/>
    <w:tmpl w:val="159671A4"/>
    <w:lvl w:ilvl="0" w:tplc="50D691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42AA"/>
    <w:multiLevelType w:val="hybridMultilevel"/>
    <w:tmpl w:val="4D7CDB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76012">
    <w:abstractNumId w:val="1"/>
  </w:num>
  <w:num w:numId="2" w16cid:durableId="154909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0F"/>
    <w:rsid w:val="00030042"/>
    <w:rsid w:val="000522E8"/>
    <w:rsid w:val="00067D3A"/>
    <w:rsid w:val="000F20AA"/>
    <w:rsid w:val="0016360E"/>
    <w:rsid w:val="00196815"/>
    <w:rsid w:val="001D3E1F"/>
    <w:rsid w:val="001E54AD"/>
    <w:rsid w:val="00266F0F"/>
    <w:rsid w:val="00327E3D"/>
    <w:rsid w:val="00377A75"/>
    <w:rsid w:val="00401D6B"/>
    <w:rsid w:val="00473A21"/>
    <w:rsid w:val="004F1051"/>
    <w:rsid w:val="005153E0"/>
    <w:rsid w:val="00545E6B"/>
    <w:rsid w:val="00631F76"/>
    <w:rsid w:val="006639D7"/>
    <w:rsid w:val="006D400E"/>
    <w:rsid w:val="006F2CD0"/>
    <w:rsid w:val="0074065A"/>
    <w:rsid w:val="00776E06"/>
    <w:rsid w:val="00795BBF"/>
    <w:rsid w:val="007E36D6"/>
    <w:rsid w:val="008233C0"/>
    <w:rsid w:val="008710C2"/>
    <w:rsid w:val="008729A6"/>
    <w:rsid w:val="008C6E6D"/>
    <w:rsid w:val="008E3BCF"/>
    <w:rsid w:val="00901005"/>
    <w:rsid w:val="009127F5"/>
    <w:rsid w:val="00B3650B"/>
    <w:rsid w:val="00C14DE9"/>
    <w:rsid w:val="00C302A9"/>
    <w:rsid w:val="00C415B7"/>
    <w:rsid w:val="00C67823"/>
    <w:rsid w:val="00CD11C0"/>
    <w:rsid w:val="00D00627"/>
    <w:rsid w:val="00D77D4D"/>
    <w:rsid w:val="00D84006"/>
    <w:rsid w:val="00D94AD1"/>
    <w:rsid w:val="00EC0803"/>
    <w:rsid w:val="00EF4065"/>
    <w:rsid w:val="00EF7884"/>
    <w:rsid w:val="00FD306C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81CA"/>
  <w15:chartTrackingRefBased/>
  <w15:docId w15:val="{86A6DE3C-8E3F-456B-B743-334C3E7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2C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3A2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788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Body Text"/>
    <w:basedOn w:val="a"/>
    <w:link w:val="a7"/>
    <w:semiHidden/>
    <w:unhideWhenUsed/>
    <w:qFormat/>
    <w:rsid w:val="00EF78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semiHidden/>
    <w:rsid w:val="00EF7884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qFormat/>
    <w:rsid w:val="00EF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EF7884"/>
    <w:rPr>
      <w:sz w:val="22"/>
    </w:rPr>
  </w:style>
  <w:style w:type="paragraph" w:styleId="a8">
    <w:name w:val="header"/>
    <w:basedOn w:val="a"/>
    <w:link w:val="a9"/>
    <w:uiPriority w:val="99"/>
    <w:unhideWhenUsed/>
    <w:rsid w:val="00FD30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D306C"/>
  </w:style>
  <w:style w:type="paragraph" w:styleId="aa">
    <w:name w:val="footer"/>
    <w:basedOn w:val="a"/>
    <w:link w:val="ab"/>
    <w:uiPriority w:val="99"/>
    <w:unhideWhenUsed/>
    <w:rsid w:val="00FD30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FD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6039-2F86-42FA-99EB-6832DEB9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4454</Words>
  <Characters>2540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d01-Bjalas</dc:creator>
  <cp:keywords/>
  <dc:description/>
  <cp:lastModifiedBy>Zvernenya</cp:lastModifiedBy>
  <cp:revision>14</cp:revision>
  <cp:lastPrinted>2024-05-03T06:25:00Z</cp:lastPrinted>
  <dcterms:created xsi:type="dcterms:W3CDTF">2024-06-07T06:30:00Z</dcterms:created>
  <dcterms:modified xsi:type="dcterms:W3CDTF">2024-06-07T12:19:00Z</dcterms:modified>
</cp:coreProperties>
</file>