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7C" w:rsidRPr="0018578A" w:rsidRDefault="00B9597C" w:rsidP="00B9597C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eastAsia="ru-RU"/>
        </w:rPr>
        <w:drawing>
          <wp:inline distT="0" distB="0" distL="0" distR="0">
            <wp:extent cx="352425" cy="6477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7C" w:rsidRDefault="00B9597C" w:rsidP="00B9597C">
      <w:pPr>
        <w:rPr>
          <w:color w:val="000000"/>
          <w:sz w:val="16"/>
          <w:szCs w:val="16"/>
          <w:lang w:eastAsia="en-GB"/>
        </w:rPr>
      </w:pPr>
    </w:p>
    <w:p w:rsidR="00B9597C" w:rsidRPr="00420162" w:rsidRDefault="00B9597C" w:rsidP="00B9597C">
      <w:pPr>
        <w:keepNext/>
        <w:jc w:val="center"/>
        <w:rPr>
          <w:b/>
          <w:color w:val="233E81"/>
          <w:sz w:val="32"/>
          <w:szCs w:val="32"/>
          <w:lang w:eastAsia="en-GB"/>
        </w:rPr>
      </w:pPr>
      <w:r w:rsidRPr="00420162"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B9597C" w:rsidRPr="0049090C" w:rsidRDefault="00B9597C" w:rsidP="00B9597C">
      <w:pPr>
        <w:jc w:val="center"/>
        <w:rPr>
          <w:b/>
          <w:bCs/>
          <w:color w:val="233E81"/>
          <w:sz w:val="20"/>
          <w:szCs w:val="20"/>
          <w:lang w:eastAsia="en-GB"/>
        </w:rPr>
      </w:pPr>
      <w:proofErr w:type="spellStart"/>
      <w:r w:rsidRPr="007C74B0">
        <w:rPr>
          <w:b/>
          <w:color w:val="233E81"/>
          <w:lang w:eastAsia="en-GB"/>
        </w:rPr>
        <w:t>Відділ</w:t>
      </w:r>
      <w:proofErr w:type="spellEnd"/>
      <w:r w:rsidRPr="007C74B0">
        <w:rPr>
          <w:b/>
          <w:color w:val="233E81"/>
          <w:lang w:eastAsia="en-GB"/>
        </w:rPr>
        <w:t xml:space="preserve"> </w:t>
      </w:r>
      <w:proofErr w:type="spellStart"/>
      <w:r w:rsidRPr="007C74B0">
        <w:rPr>
          <w:b/>
          <w:color w:val="233E81"/>
          <w:lang w:eastAsia="en-GB"/>
        </w:rPr>
        <w:t>торгівлі</w:t>
      </w:r>
      <w:proofErr w:type="spellEnd"/>
      <w:r w:rsidRPr="007C74B0">
        <w:rPr>
          <w:b/>
          <w:color w:val="233E81"/>
          <w:lang w:eastAsia="en-GB"/>
        </w:rPr>
        <w:t xml:space="preserve">, </w:t>
      </w:r>
      <w:proofErr w:type="spellStart"/>
      <w:r w:rsidRPr="007C74B0">
        <w:rPr>
          <w:b/>
          <w:color w:val="233E81"/>
          <w:lang w:eastAsia="en-GB"/>
        </w:rPr>
        <w:t>побуту</w:t>
      </w:r>
      <w:proofErr w:type="spellEnd"/>
      <w:r w:rsidRPr="007C74B0">
        <w:rPr>
          <w:b/>
          <w:color w:val="233E81"/>
          <w:lang w:eastAsia="en-GB"/>
        </w:rPr>
        <w:t xml:space="preserve"> та </w:t>
      </w:r>
      <w:proofErr w:type="spellStart"/>
      <w:r w:rsidRPr="007C74B0">
        <w:rPr>
          <w:b/>
          <w:color w:val="233E81"/>
          <w:lang w:eastAsia="en-GB"/>
        </w:rPr>
        <w:t>захисту</w:t>
      </w:r>
      <w:proofErr w:type="spellEnd"/>
      <w:r w:rsidRPr="007C74B0">
        <w:rPr>
          <w:b/>
          <w:color w:val="233E81"/>
          <w:lang w:eastAsia="en-GB"/>
        </w:rPr>
        <w:t xml:space="preserve"> прав </w:t>
      </w:r>
      <w:proofErr w:type="spellStart"/>
      <w:r w:rsidRPr="007C74B0">
        <w:rPr>
          <w:b/>
          <w:color w:val="233E81"/>
          <w:lang w:eastAsia="en-GB"/>
        </w:rPr>
        <w:t>споживачів</w:t>
      </w:r>
      <w:proofErr w:type="spellEnd"/>
      <w:r>
        <w:rPr>
          <w:b/>
          <w:color w:val="233E81"/>
          <w:lang w:eastAsia="en-GB"/>
        </w:rPr>
        <w:br/>
      </w:r>
      <w:proofErr w:type="spellStart"/>
      <w:r>
        <w:rPr>
          <w:color w:val="233E81"/>
          <w:sz w:val="20"/>
          <w:szCs w:val="20"/>
        </w:rPr>
        <w:t>вул</w:t>
      </w:r>
      <w:proofErr w:type="spellEnd"/>
      <w:r>
        <w:rPr>
          <w:color w:val="233E81"/>
          <w:sz w:val="20"/>
          <w:szCs w:val="20"/>
        </w:rPr>
        <w:t xml:space="preserve">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 1, </w:t>
      </w:r>
      <w:r w:rsidRPr="007C74B0">
        <w:rPr>
          <w:color w:val="233E81"/>
          <w:sz w:val="20"/>
          <w:szCs w:val="20"/>
          <w:lang w:eastAsia="en-GB"/>
        </w:rPr>
        <w:t xml:space="preserve">м. </w:t>
      </w:r>
      <w:proofErr w:type="spellStart"/>
      <w:r w:rsidRPr="007C74B0">
        <w:rPr>
          <w:color w:val="233E81"/>
          <w:sz w:val="20"/>
          <w:szCs w:val="20"/>
          <w:lang w:eastAsia="en-GB"/>
        </w:rPr>
        <w:t>Тернопіль</w:t>
      </w:r>
      <w:proofErr w:type="spellEnd"/>
      <w:r w:rsidRPr="007C74B0">
        <w:rPr>
          <w:color w:val="233E81"/>
          <w:sz w:val="20"/>
          <w:szCs w:val="20"/>
          <w:lang w:eastAsia="en-GB"/>
        </w:rPr>
        <w:t xml:space="preserve">, 46001  тел.: </w:t>
      </w:r>
      <w:r w:rsidRPr="007C74B0">
        <w:rPr>
          <w:b/>
          <w:bCs/>
          <w:color w:val="233E81"/>
          <w:sz w:val="20"/>
          <w:szCs w:val="20"/>
          <w:lang w:eastAsia="en-GB"/>
        </w:rPr>
        <w:t>+38 067 447 34 52</w:t>
      </w:r>
      <w:r w:rsidRPr="007C74B0">
        <w:rPr>
          <w:color w:val="233E81"/>
          <w:sz w:val="20"/>
          <w:szCs w:val="20"/>
          <w:lang w:eastAsia="en-GB"/>
        </w:rPr>
        <w:t xml:space="preserve">   е-</w:t>
      </w:r>
      <w:proofErr w:type="spellStart"/>
      <w:r w:rsidRPr="007C74B0">
        <w:rPr>
          <w:color w:val="233E81"/>
          <w:sz w:val="20"/>
          <w:szCs w:val="20"/>
          <w:lang w:eastAsia="en-GB"/>
        </w:rPr>
        <w:t>mail</w:t>
      </w:r>
      <w:proofErr w:type="spellEnd"/>
      <w:r w:rsidRPr="007C74B0">
        <w:rPr>
          <w:color w:val="233E81"/>
          <w:sz w:val="20"/>
          <w:szCs w:val="20"/>
          <w:lang w:eastAsia="en-GB"/>
        </w:rPr>
        <w:t>:</w:t>
      </w:r>
      <w:r>
        <w:rPr>
          <w:color w:val="233E81"/>
          <w:sz w:val="20"/>
          <w:szCs w:val="20"/>
          <w:lang w:eastAsia="en-GB"/>
        </w:rPr>
        <w:t xml:space="preserve"> </w:t>
      </w:r>
      <w:r w:rsidRPr="007C74B0">
        <w:rPr>
          <w:b/>
          <w:bCs/>
          <w:color w:val="233E81"/>
          <w:sz w:val="20"/>
          <w:szCs w:val="20"/>
          <w:lang w:eastAsia="en-GB"/>
        </w:rPr>
        <w:t>torguprav@ukr.net</w:t>
      </w:r>
      <w:r w:rsidRPr="007C74B0">
        <w:rPr>
          <w:color w:val="233E81"/>
          <w:sz w:val="20"/>
          <w:szCs w:val="20"/>
          <w:lang w:eastAsia="en-GB"/>
        </w:rPr>
        <w:t xml:space="preserve"> </w:t>
      </w:r>
      <w:r>
        <w:rPr>
          <w:color w:val="233E81"/>
          <w:sz w:val="20"/>
          <w:szCs w:val="20"/>
          <w:lang w:eastAsia="en-GB"/>
        </w:rPr>
        <w:br/>
      </w:r>
      <w:proofErr w:type="spellStart"/>
      <w:r w:rsidRPr="007C74B0">
        <w:rPr>
          <w:color w:val="233E81"/>
          <w:sz w:val="20"/>
          <w:szCs w:val="20"/>
          <w:lang w:eastAsia="en-GB"/>
        </w:rPr>
        <w:t>web</w:t>
      </w:r>
      <w:proofErr w:type="spellEnd"/>
      <w:r w:rsidRPr="007C74B0">
        <w:rPr>
          <w:color w:val="233E81"/>
          <w:sz w:val="20"/>
          <w:szCs w:val="20"/>
          <w:lang w:eastAsia="en-GB"/>
        </w:rPr>
        <w:t xml:space="preserve">: </w:t>
      </w:r>
      <w:r w:rsidRPr="007C74B0">
        <w:rPr>
          <w:b/>
          <w:bCs/>
          <w:color w:val="233E81"/>
          <w:sz w:val="20"/>
          <w:szCs w:val="20"/>
          <w:lang w:eastAsia="en-GB"/>
        </w:rPr>
        <w:t>ternopilcity.gov.ua</w:t>
      </w:r>
    </w:p>
    <w:p w:rsidR="00B9597C" w:rsidRDefault="00B9597C" w:rsidP="00B9597C">
      <w:pPr>
        <w:tabs>
          <w:tab w:val="left" w:pos="709"/>
        </w:tabs>
        <w:rPr>
          <w:rFonts w:ascii="Arial" w:hAnsi="Arial" w:cs="Arial"/>
          <w:color w:val="000000"/>
          <w:sz w:val="30"/>
          <w:szCs w:val="30"/>
        </w:rPr>
      </w:pPr>
    </w:p>
    <w:p w:rsidR="00B9597C" w:rsidRDefault="00B9597C" w:rsidP="00B9597C">
      <w:pPr>
        <w:tabs>
          <w:tab w:val="left" w:pos="709"/>
        </w:tabs>
      </w:pPr>
      <w:r>
        <w:rPr>
          <w:noProof/>
          <w:lang w:eastAsia="ru-RU"/>
        </w:rPr>
        <mc:AlternateContent>
          <mc:Choice Requires="wps">
            <w:drawing>
              <wp:anchor distT="4294967250" distB="429496725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69EAD" id="Прямая соединительная линия 5" o:spid="_x0000_s1026" style="position:absolute;z-index:251659264;visibility:visible;mso-wrap-style:square;mso-width-percent:0;mso-height-percent:0;mso-wrap-distance-left:9pt;mso-wrap-distance-top:-.0013mm;mso-wrap-distance-right:9pt;mso-wrap-distance-bottom:-.0013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" strokecolor="#002060" strokeweight="3pt">
                <v:stroke linestyle="thickThin"/>
              </v:line>
            </w:pict>
          </mc:Fallback>
        </mc:AlternateContent>
      </w:r>
      <w:r w:rsidRPr="00C941C5">
        <w:t xml:space="preserve"> </w:t>
      </w:r>
    </w:p>
    <w:p w:rsidR="00B9597C" w:rsidRPr="00B9597C" w:rsidRDefault="00B9597C" w:rsidP="00CF58CF">
      <w:pPr>
        <w:jc w:val="center"/>
        <w:rPr>
          <w:sz w:val="24"/>
          <w:szCs w:val="24"/>
        </w:rPr>
      </w:pPr>
    </w:p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E3541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905AB1">
        <w:rPr>
          <w:sz w:val="24"/>
          <w:szCs w:val="24"/>
          <w:lang w:val="uk-UA"/>
        </w:rPr>
        <w:t xml:space="preserve"> комітету міської ради від 21.05.20</w:t>
      </w:r>
      <w:r w:rsidR="00C00BE9">
        <w:rPr>
          <w:sz w:val="24"/>
          <w:szCs w:val="24"/>
          <w:lang w:val="uk-UA"/>
        </w:rPr>
        <w:t>14</w:t>
      </w:r>
      <w:r w:rsidR="00905AB1">
        <w:rPr>
          <w:sz w:val="24"/>
          <w:szCs w:val="24"/>
          <w:lang w:val="uk-UA"/>
        </w:rPr>
        <w:t>р. №517</w:t>
      </w:r>
      <w:r w:rsidR="00202671">
        <w:rPr>
          <w:sz w:val="24"/>
          <w:szCs w:val="24"/>
          <w:lang w:val="uk-UA"/>
        </w:rPr>
        <w:t xml:space="preserve"> «Про затвердження Положення про </w:t>
      </w:r>
      <w:r w:rsidR="00905AB1">
        <w:rPr>
          <w:sz w:val="24"/>
          <w:szCs w:val="24"/>
          <w:lang w:val="uk-UA"/>
        </w:rPr>
        <w:t>погодження режиму роботи об</w:t>
      </w:r>
      <w:r w:rsidR="00C00BE9">
        <w:rPr>
          <w:sz w:val="24"/>
          <w:szCs w:val="24"/>
          <w:lang w:val="en-US"/>
        </w:rPr>
        <w:t>’</w:t>
      </w:r>
      <w:proofErr w:type="spellStart"/>
      <w:r w:rsidR="00905AB1">
        <w:rPr>
          <w:sz w:val="24"/>
          <w:szCs w:val="24"/>
          <w:lang w:val="uk-UA"/>
        </w:rPr>
        <w:t>єктів</w:t>
      </w:r>
      <w:proofErr w:type="spellEnd"/>
      <w:r w:rsidR="00905AB1">
        <w:rPr>
          <w:sz w:val="24"/>
          <w:szCs w:val="24"/>
          <w:lang w:val="uk-UA"/>
        </w:rPr>
        <w:t xml:space="preserve"> сфери торгівлі та сфери обслуговування населення на території </w:t>
      </w:r>
      <w:r w:rsidR="00C00BE9">
        <w:rPr>
          <w:sz w:val="24"/>
          <w:szCs w:val="24"/>
          <w:lang w:val="uk-UA"/>
        </w:rPr>
        <w:t>Тернопільської міської територіальної громади</w:t>
      </w:r>
      <w:r w:rsidR="00905AB1">
        <w:rPr>
          <w:sz w:val="24"/>
          <w:szCs w:val="24"/>
          <w:lang w:val="uk-UA"/>
        </w:rPr>
        <w:t>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123DB2" w:rsidRDefault="00CF58CF" w:rsidP="00CF58CF">
      <w:pPr>
        <w:jc w:val="both"/>
        <w:rPr>
          <w:color w:val="000000"/>
          <w:sz w:val="24"/>
          <w:szCs w:val="24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 №308, проведено </w:t>
      </w:r>
      <w:proofErr w:type="spellStart"/>
      <w:r w:rsidRPr="00CF58CF">
        <w:rPr>
          <w:color w:val="000000"/>
          <w:sz w:val="24"/>
          <w:szCs w:val="24"/>
        </w:rPr>
        <w:t>повторне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r w:rsidR="00C00BE9">
        <w:rPr>
          <w:sz w:val="24"/>
          <w:szCs w:val="24"/>
          <w:lang w:val="uk-UA"/>
        </w:rPr>
        <w:t>від 21.05.2014р. №517 «Про затвердження Положення про погодження режиму роботи об</w:t>
      </w:r>
      <w:r w:rsidR="00C00BE9" w:rsidRPr="00532C7D">
        <w:rPr>
          <w:sz w:val="24"/>
          <w:szCs w:val="24"/>
        </w:rPr>
        <w:t>’</w:t>
      </w:r>
      <w:proofErr w:type="spellStart"/>
      <w:r w:rsidR="00C00BE9">
        <w:rPr>
          <w:sz w:val="24"/>
          <w:szCs w:val="24"/>
          <w:lang w:val="uk-UA"/>
        </w:rPr>
        <w:t>єктів</w:t>
      </w:r>
      <w:proofErr w:type="spellEnd"/>
      <w:r w:rsidR="00C00BE9">
        <w:rPr>
          <w:sz w:val="24"/>
          <w:szCs w:val="24"/>
          <w:lang w:val="uk-UA"/>
        </w:rPr>
        <w:t xml:space="preserve"> сфери торгівлі та сфери обслуговування населення на території Тернопільської міської територіальної громади»</w:t>
      </w:r>
    </w:p>
    <w:p w:rsidR="00CF58CF" w:rsidRDefault="00CF58CF" w:rsidP="00CF58CF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916316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C00BE9">
              <w:rPr>
                <w:sz w:val="24"/>
                <w:szCs w:val="24"/>
                <w:lang w:val="uk-UA"/>
              </w:rPr>
              <w:t>21.05.2014р. №517 «Про затвердження Положення про погодження режиму роботи об</w:t>
            </w:r>
            <w:r w:rsidR="00C00BE9" w:rsidRPr="0027493D">
              <w:rPr>
                <w:sz w:val="24"/>
                <w:szCs w:val="24"/>
                <w:lang w:val="uk-UA"/>
              </w:rPr>
              <w:t>’</w:t>
            </w:r>
            <w:r w:rsidR="00C00BE9">
              <w:rPr>
                <w:sz w:val="24"/>
                <w:szCs w:val="24"/>
                <w:lang w:val="uk-UA"/>
              </w:rPr>
              <w:t>єктів сфери торгівлі та сфери обслуговування населення на території Тернопільської міської територіальної громади»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00BE9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</w:t>
            </w:r>
            <w:r w:rsidR="00C6792A">
              <w:rPr>
                <w:sz w:val="24"/>
                <w:szCs w:val="24"/>
                <w:lang w:val="uk-UA"/>
              </w:rPr>
              <w:t>Тернопільської міської територіальної громади.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532C7D">
              <w:rPr>
                <w:sz w:val="24"/>
                <w:szCs w:val="24"/>
                <w:lang w:val="uk-UA"/>
              </w:rPr>
              <w:t>24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lastRenderedPageBreak/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lastRenderedPageBreak/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 w:rsidR="00C6792A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Кількість виданих Погоджень режиму роботи об’єктів сфери торгівлі та сфери обслуговування населення на території </w:t>
            </w:r>
            <w:r w:rsidR="00C6792A">
              <w:rPr>
                <w:sz w:val="24"/>
                <w:szCs w:val="24"/>
                <w:lang w:val="uk-UA"/>
              </w:rPr>
              <w:t>Тернопільської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01.06.2015 – 01.06.2016 – </w:t>
            </w:r>
            <w:r w:rsidR="008901CA">
              <w:rPr>
                <w:sz w:val="24"/>
                <w:szCs w:val="24"/>
                <w:lang w:val="uk-UA"/>
              </w:rPr>
              <w:t>549;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01.06.2016 – 01.06.2017 – </w:t>
            </w:r>
            <w:r w:rsidR="008901CA">
              <w:rPr>
                <w:sz w:val="24"/>
                <w:szCs w:val="24"/>
                <w:lang w:val="uk-UA"/>
              </w:rPr>
              <w:t>747;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01.06.2017 – 01.06.2018 – </w:t>
            </w:r>
            <w:r w:rsidR="008901CA">
              <w:rPr>
                <w:sz w:val="24"/>
                <w:szCs w:val="24"/>
                <w:lang w:val="uk-UA"/>
              </w:rPr>
              <w:t>706</w:t>
            </w:r>
            <w:r w:rsidR="00C6792A">
              <w:rPr>
                <w:sz w:val="24"/>
                <w:szCs w:val="24"/>
                <w:lang w:val="uk-UA"/>
              </w:rPr>
              <w:t>;</w:t>
            </w:r>
          </w:p>
          <w:p w:rsidR="00C6792A" w:rsidRDefault="00705FFF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01.06.2018 – 01.06.2019 – 653;</w:t>
            </w:r>
          </w:p>
          <w:p w:rsidR="00705FFF" w:rsidRDefault="00705FFF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01.06.2019 – 01.06.2020 – 810;</w:t>
            </w:r>
          </w:p>
          <w:p w:rsidR="00705FFF" w:rsidRDefault="00532C7D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01.06.2020 – 01.06.2021 – 633;</w:t>
            </w:r>
          </w:p>
          <w:p w:rsidR="00532C7D" w:rsidRPr="00C167F5" w:rsidRDefault="00532C7D" w:rsidP="008E149D">
            <w:pPr>
              <w:rPr>
                <w:sz w:val="24"/>
                <w:szCs w:val="24"/>
                <w:lang w:val="uk-UA"/>
              </w:rPr>
            </w:pPr>
            <w:r w:rsidRPr="00C167F5">
              <w:rPr>
                <w:sz w:val="24"/>
                <w:szCs w:val="24"/>
                <w:lang w:val="uk-UA"/>
              </w:rPr>
              <w:t xml:space="preserve">01.06.2021 – 01.06.2022 – </w:t>
            </w:r>
            <w:r w:rsidR="00C167F5" w:rsidRPr="00C167F5">
              <w:rPr>
                <w:sz w:val="24"/>
                <w:szCs w:val="24"/>
                <w:lang w:val="uk-UA"/>
              </w:rPr>
              <w:t>396</w:t>
            </w:r>
          </w:p>
          <w:p w:rsidR="00532C7D" w:rsidRPr="00C167F5" w:rsidRDefault="00532C7D" w:rsidP="008E149D">
            <w:pPr>
              <w:rPr>
                <w:sz w:val="24"/>
                <w:szCs w:val="24"/>
                <w:lang w:val="uk-UA"/>
              </w:rPr>
            </w:pPr>
            <w:r w:rsidRPr="00C167F5">
              <w:rPr>
                <w:sz w:val="24"/>
                <w:szCs w:val="24"/>
                <w:lang w:val="uk-UA"/>
              </w:rPr>
              <w:t xml:space="preserve">01.06.2022 – 01.06.2023 – </w:t>
            </w:r>
            <w:r w:rsidR="00C167F5" w:rsidRPr="00C167F5">
              <w:rPr>
                <w:sz w:val="24"/>
                <w:szCs w:val="24"/>
                <w:lang w:val="uk-UA"/>
              </w:rPr>
              <w:t>450</w:t>
            </w:r>
          </w:p>
          <w:p w:rsidR="00532C7D" w:rsidRPr="00C167F5" w:rsidRDefault="00532C7D" w:rsidP="008E149D">
            <w:pPr>
              <w:rPr>
                <w:sz w:val="24"/>
                <w:szCs w:val="24"/>
                <w:lang w:val="uk-UA"/>
              </w:rPr>
            </w:pPr>
            <w:r w:rsidRPr="00C167F5">
              <w:rPr>
                <w:sz w:val="24"/>
                <w:szCs w:val="24"/>
                <w:lang w:val="uk-UA"/>
              </w:rPr>
              <w:t xml:space="preserve">01.06.2023 -.01.06.2024 - </w:t>
            </w:r>
            <w:r w:rsidR="00C167F5" w:rsidRPr="00C167F5">
              <w:rPr>
                <w:sz w:val="24"/>
                <w:szCs w:val="24"/>
                <w:lang w:val="uk-UA"/>
              </w:rPr>
              <w:t>503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Кількість відмов в отриманні Погодження режиму роботи об’єктів сфери торгівлі та сфери обслуговування населення на території </w:t>
            </w:r>
            <w:r w:rsidR="00C6792A">
              <w:rPr>
                <w:sz w:val="24"/>
                <w:szCs w:val="24"/>
                <w:lang w:val="uk-UA"/>
              </w:rPr>
              <w:t>Тернопільської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</w:t>
            </w:r>
            <w:r w:rsidR="00705FF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. – 01.06.2016 – </w:t>
            </w:r>
            <w:r w:rsidR="008901CA">
              <w:rPr>
                <w:sz w:val="24"/>
                <w:szCs w:val="24"/>
                <w:lang w:val="uk-UA"/>
              </w:rPr>
              <w:t>91;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01.06.2016 – 01.06.2017 – </w:t>
            </w:r>
            <w:r w:rsidR="008901CA">
              <w:rPr>
                <w:sz w:val="24"/>
                <w:szCs w:val="24"/>
                <w:lang w:val="uk-UA"/>
              </w:rPr>
              <w:t>76;</w:t>
            </w:r>
          </w:p>
          <w:p w:rsidR="008E149D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01.06.2017 – 01.06.2018 – </w:t>
            </w:r>
            <w:r w:rsidR="008901CA">
              <w:rPr>
                <w:sz w:val="24"/>
                <w:szCs w:val="24"/>
                <w:lang w:val="uk-UA"/>
              </w:rPr>
              <w:t>42</w:t>
            </w:r>
            <w:r w:rsidR="00C6792A">
              <w:rPr>
                <w:sz w:val="24"/>
                <w:szCs w:val="24"/>
                <w:lang w:val="uk-UA"/>
              </w:rPr>
              <w:t>;</w:t>
            </w:r>
          </w:p>
          <w:p w:rsidR="00705FFF" w:rsidRDefault="00705FF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01.06.2018 </w:t>
            </w:r>
            <w:r w:rsidR="00B95E30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95E30">
              <w:rPr>
                <w:sz w:val="24"/>
                <w:szCs w:val="24"/>
                <w:lang w:val="uk-UA"/>
              </w:rPr>
              <w:t>01.06.2019 – 38;</w:t>
            </w:r>
          </w:p>
          <w:p w:rsidR="00B95E30" w:rsidRDefault="00B95E30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01.06.2019 – 01.06.2020 – 35;</w:t>
            </w:r>
          </w:p>
          <w:p w:rsidR="00C6792A" w:rsidRDefault="00532C7D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01.06.2020 – 01.06.2021 – 28;</w:t>
            </w:r>
          </w:p>
          <w:p w:rsidR="00532C7D" w:rsidRPr="00C167F5" w:rsidRDefault="00532C7D" w:rsidP="00532C7D">
            <w:pPr>
              <w:rPr>
                <w:sz w:val="24"/>
                <w:szCs w:val="24"/>
                <w:lang w:val="uk-UA"/>
              </w:rPr>
            </w:pPr>
            <w:r w:rsidRPr="00C167F5">
              <w:rPr>
                <w:sz w:val="24"/>
                <w:szCs w:val="24"/>
                <w:lang w:val="uk-UA"/>
              </w:rPr>
              <w:t xml:space="preserve">01.06.2021 – 01.06.2022 – </w:t>
            </w:r>
            <w:r w:rsidR="00C167F5" w:rsidRPr="00C167F5">
              <w:rPr>
                <w:sz w:val="24"/>
                <w:szCs w:val="24"/>
                <w:lang w:val="uk-UA"/>
              </w:rPr>
              <w:t>60</w:t>
            </w:r>
          </w:p>
          <w:p w:rsidR="00532C7D" w:rsidRPr="00C167F5" w:rsidRDefault="00532C7D" w:rsidP="00532C7D">
            <w:pPr>
              <w:rPr>
                <w:sz w:val="24"/>
                <w:szCs w:val="24"/>
                <w:lang w:val="uk-UA"/>
              </w:rPr>
            </w:pPr>
            <w:r w:rsidRPr="00C167F5">
              <w:rPr>
                <w:sz w:val="24"/>
                <w:szCs w:val="24"/>
                <w:lang w:val="uk-UA"/>
              </w:rPr>
              <w:t xml:space="preserve">01.06.2022 – 01.06.2023 – </w:t>
            </w:r>
            <w:r w:rsidR="00C167F5" w:rsidRPr="00C167F5">
              <w:rPr>
                <w:sz w:val="24"/>
                <w:szCs w:val="24"/>
                <w:lang w:val="uk-UA"/>
              </w:rPr>
              <w:t>44</w:t>
            </w:r>
          </w:p>
          <w:p w:rsidR="00532C7D" w:rsidRPr="008E149D" w:rsidRDefault="00532C7D" w:rsidP="00CF58CF">
            <w:pPr>
              <w:rPr>
                <w:sz w:val="24"/>
                <w:szCs w:val="24"/>
                <w:lang w:val="uk-UA"/>
              </w:rPr>
            </w:pPr>
            <w:r w:rsidRPr="00C167F5">
              <w:rPr>
                <w:sz w:val="24"/>
                <w:szCs w:val="24"/>
                <w:lang w:val="uk-UA"/>
              </w:rPr>
              <w:t xml:space="preserve">01.06.2023 -.01.06.2024 - </w:t>
            </w:r>
            <w:r w:rsidR="00C167F5" w:rsidRPr="00C167F5">
              <w:rPr>
                <w:sz w:val="24"/>
                <w:szCs w:val="24"/>
                <w:lang w:val="uk-UA"/>
              </w:rPr>
              <w:t>64</w:t>
            </w:r>
          </w:p>
        </w:tc>
      </w:tr>
      <w:tr w:rsidR="00CF58CF" w:rsidRPr="00916316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2015 – 20</w:t>
            </w:r>
            <w:r w:rsidR="00532C7D">
              <w:rPr>
                <w:sz w:val="24"/>
                <w:szCs w:val="24"/>
                <w:lang w:val="uk-UA"/>
              </w:rPr>
              <w:t>24</w:t>
            </w:r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Default="00CF58CF" w:rsidP="00CF58CF">
      <w:pPr>
        <w:jc w:val="both"/>
        <w:rPr>
          <w:sz w:val="24"/>
          <w:szCs w:val="24"/>
          <w:lang w:val="uk-UA"/>
        </w:rPr>
      </w:pPr>
    </w:p>
    <w:p w:rsidR="00284847" w:rsidRDefault="00284847" w:rsidP="00CF58CF">
      <w:pPr>
        <w:jc w:val="both"/>
        <w:rPr>
          <w:sz w:val="24"/>
          <w:szCs w:val="24"/>
          <w:lang w:val="uk-UA"/>
        </w:rPr>
      </w:pPr>
    </w:p>
    <w:p w:rsidR="00284847" w:rsidRPr="00284847" w:rsidRDefault="00284847" w:rsidP="00284847">
      <w:pPr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284847">
        <w:rPr>
          <w:sz w:val="24"/>
          <w:szCs w:val="24"/>
        </w:rPr>
        <w:t xml:space="preserve">Начальник </w:t>
      </w:r>
      <w:proofErr w:type="spellStart"/>
      <w:r w:rsidRPr="00284847">
        <w:rPr>
          <w:sz w:val="24"/>
          <w:szCs w:val="24"/>
        </w:rPr>
        <w:t>відділу</w:t>
      </w:r>
      <w:proofErr w:type="spellEnd"/>
      <w:r w:rsidRPr="00284847">
        <w:rPr>
          <w:sz w:val="24"/>
          <w:szCs w:val="24"/>
        </w:rPr>
        <w:t xml:space="preserve">                                                                         Галина ГОРЄВА</w:t>
      </w:r>
    </w:p>
    <w:sectPr w:rsidR="00284847" w:rsidRPr="00284847" w:rsidSect="005D7A9A">
      <w:pgSz w:w="11906" w:h="16838"/>
      <w:pgMar w:top="1134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123DB2"/>
    <w:rsid w:val="00202671"/>
    <w:rsid w:val="00244F6C"/>
    <w:rsid w:val="0027493D"/>
    <w:rsid w:val="00284847"/>
    <w:rsid w:val="00344E2C"/>
    <w:rsid w:val="00511F67"/>
    <w:rsid w:val="00532C7D"/>
    <w:rsid w:val="005B74F0"/>
    <w:rsid w:val="005D7A9A"/>
    <w:rsid w:val="00705FFF"/>
    <w:rsid w:val="008901CA"/>
    <w:rsid w:val="008E149D"/>
    <w:rsid w:val="00905AB1"/>
    <w:rsid w:val="00916316"/>
    <w:rsid w:val="00AB07B0"/>
    <w:rsid w:val="00B778CE"/>
    <w:rsid w:val="00B9597C"/>
    <w:rsid w:val="00B95E30"/>
    <w:rsid w:val="00BB4ED1"/>
    <w:rsid w:val="00C00BE9"/>
    <w:rsid w:val="00C167F5"/>
    <w:rsid w:val="00C6792A"/>
    <w:rsid w:val="00CF58CF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B30A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d10-stets</cp:lastModifiedBy>
  <cp:revision>7</cp:revision>
  <cp:lastPrinted>2018-10-04T11:46:00Z</cp:lastPrinted>
  <dcterms:created xsi:type="dcterms:W3CDTF">2024-06-25T07:25:00Z</dcterms:created>
  <dcterms:modified xsi:type="dcterms:W3CDTF">2024-06-25T10:14:00Z</dcterms:modified>
</cp:coreProperties>
</file>