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2F90" w:rsidRDefault="00D02F90" w:rsidP="00D02F9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Інформація</w:t>
      </w:r>
    </w:p>
    <w:p w:rsidR="00D02F90" w:rsidRDefault="00D02F90" w:rsidP="00D02F9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про діяльність управління організаційно-виконавчої роботи</w:t>
      </w:r>
    </w:p>
    <w:p w:rsidR="00D02F90" w:rsidRPr="00D02F90" w:rsidRDefault="00D02F90" w:rsidP="00D02F9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з 10.06.2024 року по 14.06 2024 року</w:t>
      </w:r>
    </w:p>
    <w:p w:rsidR="00D02F90" w:rsidRDefault="00D02F90" w:rsidP="00D02F90">
      <w:pPr>
        <w:tabs>
          <w:tab w:val="left" w:pos="805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2F90" w:rsidRDefault="00D02F90" w:rsidP="00D02F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Організаційний відділ ради.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систему електронного документообігу АСКОД направлено 7 вихідних листів, 1 службових записок.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-Реєстрація договорів міської ради у кількості  6 шт.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організаційну роботу з підготовки та проведення засідання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енергоефективності, а саме: складено графік проведення засідання, сформовано перелік питань для розгляду на засіданні, а також підготовлено  протокол комісії та витяги до протоколу.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Здійснювався контроль за виконанням доручень постійних комісій міської ради.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Підготовлено протокол 39 сесії міської ради, зареєстровано, здійснено розсилку, а також оприлюднено на офіційному сайті міської ради  140 рішень міської ради.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Підготовлено для оприлюднення в медіа 7 рішень міської ради.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 в  29 рішень міської ради.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Після проведення пленарного засідання 39 сесії міської ради підготовлено та оприлюднено на офіційному сайті міської ради 158 поіменних голосувань.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Підготовлено та направлено:</w:t>
      </w:r>
    </w:p>
    <w:p w:rsidR="00D02F90" w:rsidRDefault="00D02F90" w:rsidP="00D02F90">
      <w:pPr>
        <w:pStyle w:val="a3"/>
        <w:ind w:left="993"/>
        <w:jc w:val="both"/>
      </w:pPr>
      <w:r>
        <w:t xml:space="preserve">-лист відділу земельних ресурсів про повернення проектів рішень міської ради, що зняті з розгляду сесії з ініціативи автора та не набрали достатньої кількості голосів для прийняття рішення на пленарному засіданні 39-ї сесії Тернопільської міської ради восьмого скликання 07.06.2024,  підготовлено витяги з протоколу до даних </w:t>
      </w:r>
      <w:proofErr w:type="spellStart"/>
      <w:r>
        <w:t>проєктів</w:t>
      </w:r>
      <w:proofErr w:type="spellEnd"/>
      <w:r>
        <w:t xml:space="preserve"> рішень.</w:t>
      </w:r>
    </w:p>
    <w:p w:rsidR="00D02F90" w:rsidRDefault="00D02F90" w:rsidP="00D02F9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лист начальнику Головного управління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Тернопільській області Івану Кузю з копіями рішень 39-ї сесії Тернопільської міської ради від 07.06.2024 з питань земельних відносин;</w:t>
      </w:r>
    </w:p>
    <w:p w:rsidR="00D02F90" w:rsidRDefault="00D02F90" w:rsidP="00D02F9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лист виконувачу обов’язків начальника Головного управління ДПС у Тернопільській області Руслану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Цвігуну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копіями рішень 39-ї сесії Тернопільської міської ради від 07.06.2024 з питань земельних відносин, та рішення «</w:t>
      </w:r>
      <w:r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06.06.2019 року №7/35/5 «Про місцеві податки і збори Тернопільської міської територіальної громади».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Підготовлено та передано в ЦНАП паперові копії рішень та витяги з протоколу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рішень, що зняті з розгляду сесії з ініціативи автора та не набрали достатньої кількості голосів для прийняття рішення 39-ї сесії Тернопільської міської ради від 07.06.2024.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-Працівниками відділу велася робота щодо підготовки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рішень на чергову сесію міської ради.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Надавалася методична допомога виконавчим органам, щодо формування нових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-Перевірено та оприлюднено на сайті міської ради 15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Начальником організаційного відділу ради погоджено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-Сформовано інформацію про сесійні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які завізовані профільними керівниками  виконавчих органів ради та заступниками міського голови для включення їх до порядку денного чергової сесії міської ради –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-Сформовано викопіювання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рішень з питань земельних відносин - 21 шт.</w:t>
      </w:r>
    </w:p>
    <w:p w:rsidR="00D02F90" w:rsidRDefault="00D02F90" w:rsidP="00D02F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працівники відділу забезпечували роботу першої приймальні та приймальні заступника міського голови.</w:t>
      </w:r>
    </w:p>
    <w:p w:rsidR="00D02F90" w:rsidRDefault="00D02F90" w:rsidP="00D02F90">
      <w:pPr>
        <w:spacing w:line="240" w:lineRule="auto"/>
        <w:rPr>
          <w:sz w:val="24"/>
          <w:szCs w:val="24"/>
        </w:rPr>
      </w:pPr>
    </w:p>
    <w:p w:rsidR="00D02F90" w:rsidRDefault="00D02F90" w:rsidP="00D0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lastRenderedPageBreak/>
        <w:t>Організаційний відділ виконавчого комітету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Перевірено, погоджено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передано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на офіційному сайті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25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D02F90" w:rsidRPr="004F1051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02F9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4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прийнятих позапланових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D02F90" w:rsidRPr="00253CF2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Перевірено, з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розпоряджен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міського голови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4. Сформовано,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прошито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пронумеровано справу рішень для передачі в архів.</w:t>
      </w:r>
    </w:p>
    <w:p w:rsidR="00D02F90" w:rsidRPr="004F1051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Сформовано та передано для нагородження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10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подарункових пакет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 Оформлено протокол позапланового засідання виконавчого комітету та передано для оприлюднення на сайті.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 Проведено розсилку виконавцям 4 прийнятих рішення виконавчого комітету.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8. Забезпечено роботу 2-ої та 3-ої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приймалень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9. Проведено розсилку виконавцям 4 прийнятих позапланових рішень виконавчого комітету.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10. Підготовлено та надано 3 відповіді на запит аудиторської служби.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11. Подано план роботи управління організаційно – виконавчої роботи на друге півріччя 2024 року.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12. Надано інформацію щодо показників бюджетної програми.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13. Підготовлено узагальнену інформацію щодо виконання доручення міського голови від 10.06.2024 № 62/16.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14. Надано консультацію щодо оформлення виконавчими органами планів роботи на друге півріччя 2024 року (12 – ти виконавчим органам).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15. Здійснено реєстрацію згідно графіку використання приміщень ТМР для проведення засідань, навчань, тощо.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16. Забезпечено квітковою продукцією для участі вищого керівництва в масових заходах (2 шт.).</w:t>
      </w:r>
    </w:p>
    <w:p w:rsidR="00D02F90" w:rsidRDefault="00D02F90" w:rsidP="00D02F90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Відділ звернень та контролю документообігу 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90" w:rsidRDefault="00D02F90" w:rsidP="00D02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системі електронного документообігу АСКОД опрацьовано:</w:t>
      </w:r>
    </w:p>
    <w:p w:rsidR="00D02F90" w:rsidRDefault="00D02F90" w:rsidP="00D02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Зареєстровано та опрацьовано 2 документи вхідної кореспонденції від вищих органів влади.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Зареєстровано вхідної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кореспонденції: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юридичних </w:t>
      </w:r>
      <w:r>
        <w:rPr>
          <w:rFonts w:ascii="Times New Roman" w:hAnsi="Times New Roman" w:cs="Times New Roman"/>
          <w:spacing w:val="-2"/>
          <w:sz w:val="24"/>
          <w:szCs w:val="24"/>
        </w:rPr>
        <w:t>осіб – 134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фізичних </w:t>
      </w:r>
      <w:r>
        <w:rPr>
          <w:rFonts w:ascii="Times New Roman" w:hAnsi="Times New Roman" w:cs="Times New Roman"/>
          <w:spacing w:val="-2"/>
          <w:sz w:val="24"/>
          <w:szCs w:val="24"/>
        </w:rPr>
        <w:t>осіб –    231   , з них: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заяви на спорядження    28  ; 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на лікування після поранення (реабілітація) –  9  ; 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депутатські звернення – 5   ;</w:t>
      </w:r>
    </w:p>
    <w:p w:rsidR="00D02F90" w:rsidRDefault="00D02F90" w:rsidP="00D02F90">
      <w:pPr>
        <w:pStyle w:val="a5"/>
        <w:numPr>
          <w:ilvl w:val="0"/>
          <w:numId w:val="1"/>
        </w:num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інформаційних запитів (юридичних) – 4</w:t>
      </w:r>
    </w:p>
    <w:p w:rsidR="00D02F90" w:rsidRDefault="00D02F90" w:rsidP="00D02F90">
      <w:pPr>
        <w:pStyle w:val="a5"/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(фізичних) - 7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Зареєстровано вихідної кореспонденції: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юридичних осіб –  186  ;</w:t>
      </w:r>
    </w:p>
    <w:p w:rsidR="00D02F90" w:rsidRDefault="00D02F90" w:rsidP="00D02F90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фізичних </w:t>
      </w:r>
      <w:r>
        <w:rPr>
          <w:rFonts w:ascii="Times New Roman" w:hAnsi="Times New Roman" w:cs="Times New Roman"/>
          <w:spacing w:val="-2"/>
          <w:sz w:val="24"/>
          <w:szCs w:val="24"/>
        </w:rPr>
        <w:t>осіб –  99    .</w:t>
      </w:r>
    </w:p>
    <w:p w:rsidR="00D02F90" w:rsidRDefault="00D02F90" w:rsidP="00D02F90">
      <w:pPr>
        <w:tabs>
          <w:tab w:val="left" w:pos="602"/>
        </w:tabs>
        <w:spacing w:after="100" w:afterAutospacing="1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Підготовлена та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реєстрована ініціативна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кореспонденція –    3  .</w:t>
      </w:r>
    </w:p>
    <w:p w:rsidR="00D02F90" w:rsidRDefault="00D02F90" w:rsidP="00D02F90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Отримано та опрацьовано поштової кореспонденції («повернення» та листи вхідної документації) –    1771</w:t>
      </w:r>
    </w:p>
    <w:p w:rsidR="00D02F90" w:rsidRDefault="00D02F90" w:rsidP="00D02F90">
      <w:pPr>
        <w:tabs>
          <w:tab w:val="left" w:pos="60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Здійснений контроль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виконанням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рішень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міської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рішень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комітету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розпоряджень міського голови, доручень міського голови, секретаря ради, заступників міського голови з питань діяльності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виконавчих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органів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протокольних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доручень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нараді міського голови та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виконавчого </w:t>
      </w:r>
      <w:r>
        <w:rPr>
          <w:rFonts w:ascii="Times New Roman" w:hAnsi="Times New Roman" w:cs="Times New Roman"/>
          <w:spacing w:val="-2"/>
          <w:sz w:val="24"/>
          <w:szCs w:val="24"/>
        </w:rPr>
        <w:t>комітету;</w:t>
      </w:r>
    </w:p>
    <w:p w:rsidR="00D02F90" w:rsidRDefault="00D02F90" w:rsidP="00D02F90">
      <w:pPr>
        <w:tabs>
          <w:tab w:val="left" w:pos="60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Підготовлений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розпорядження міського голови про зняття з контролю.</w:t>
      </w:r>
    </w:p>
    <w:p w:rsidR="00D02F90" w:rsidRDefault="00D02F90" w:rsidP="00D02F90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Здійснений централізований прийом звернень (скарг, запитів, пропозицій) від фізичних та юридичних осіб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2F90" w:rsidRDefault="00D02F90" w:rsidP="00D02F90">
      <w:pPr>
        <w:tabs>
          <w:tab w:val="left" w:pos="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Організований та проведений особистий прийом громадян:  </w:t>
      </w:r>
    </w:p>
    <w:p w:rsidR="00D02F90" w:rsidRDefault="00D02F90" w:rsidP="00D02F90">
      <w:pPr>
        <w:tabs>
          <w:tab w:val="left" w:pos="7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заступником міського голови з питань діяльності виконавчих органів ради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В.Остапчук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02F90" w:rsidRDefault="00D02F90" w:rsidP="00D02F90">
      <w:pPr>
        <w:tabs>
          <w:tab w:val="left" w:pos="7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заступником міського голови з питань діяльності виконавчих органів ради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І.Крисоватим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02F90" w:rsidRDefault="00D02F90" w:rsidP="00D02F90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2F90" w:rsidRDefault="00D02F90" w:rsidP="00D02F90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ачальником відділу звернень та контролю документообігу проведено </w:t>
      </w:r>
      <w:r>
        <w:rPr>
          <w:rFonts w:ascii="Times New Roman" w:hAnsi="Times New Roman" w:cs="Times New Roman"/>
          <w:sz w:val="24"/>
          <w:szCs w:val="24"/>
        </w:rPr>
        <w:t>навчання діловодів виконавчих органів ради щодо удосконалення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роботи із вхідною та вихідною документацією в електронній системі АСКОД в кількості 59 осіб.</w:t>
      </w:r>
    </w:p>
    <w:p w:rsidR="00D02F90" w:rsidRDefault="00D02F90" w:rsidP="00D02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Надана консультація та методичне роз’яснення громадянам щодо оформлення заяв для отримання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встановлення факту здійснення особою догляду (постійного догляду). Надійшло відповідних заяв –   .</w:t>
      </w:r>
    </w:p>
    <w:p w:rsidR="00D02F90" w:rsidRDefault="00D02F90" w:rsidP="00D02F90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Проведена фільтрація (сортування) вхідної документації для структурних підрозділів міської ради.</w:t>
      </w: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90" w:rsidRDefault="00D02F90" w:rsidP="00D0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3A" w:rsidRDefault="00D0183A" w:rsidP="00D0183A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670C7D" w:rsidRDefault="00670C7D"/>
    <w:sectPr w:rsidR="00670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46C6E"/>
    <w:multiLevelType w:val="hybridMultilevel"/>
    <w:tmpl w:val="159671A4"/>
    <w:lvl w:ilvl="0" w:tplc="50D691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055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AA"/>
    <w:rsid w:val="003806AA"/>
    <w:rsid w:val="004452CB"/>
    <w:rsid w:val="00670C7D"/>
    <w:rsid w:val="00C275B4"/>
    <w:rsid w:val="00D0183A"/>
    <w:rsid w:val="00D02F90"/>
    <w:rsid w:val="00F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9E9"/>
  <w15:chartTrackingRefBased/>
  <w15:docId w15:val="{E620ED17-8F72-4BAA-903E-B97E1C4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01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D01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2F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6</cp:revision>
  <cp:lastPrinted>2024-06-14T09:42:00Z</cp:lastPrinted>
  <dcterms:created xsi:type="dcterms:W3CDTF">2024-06-14T09:32:00Z</dcterms:created>
  <dcterms:modified xsi:type="dcterms:W3CDTF">2024-06-14T12:10:00Z</dcterms:modified>
</cp:coreProperties>
</file>