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theme/themeOverride4.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26E71" w:rsidRPr="00E27976" w:rsidRDefault="00A26E71" w:rsidP="00A26E71">
      <w:pPr>
        <w:contextualSpacing/>
        <w:jc w:val="center"/>
        <w:rPr>
          <w:b/>
          <w:sz w:val="28"/>
          <w:szCs w:val="28"/>
          <w:lang w:val="uk-UA"/>
        </w:rPr>
      </w:pPr>
      <w:r w:rsidRPr="00E27976">
        <w:rPr>
          <w:b/>
          <w:sz w:val="28"/>
          <w:szCs w:val="28"/>
          <w:lang w:val="uk-UA"/>
        </w:rPr>
        <w:t>ЗВІТ</w:t>
      </w:r>
    </w:p>
    <w:p w:rsidR="00A26E71" w:rsidRPr="00E27976" w:rsidRDefault="00A26E71" w:rsidP="00A26E71">
      <w:pPr>
        <w:contextualSpacing/>
        <w:jc w:val="center"/>
        <w:rPr>
          <w:b/>
          <w:sz w:val="28"/>
          <w:szCs w:val="28"/>
          <w:lang w:val="uk-UA"/>
        </w:rPr>
      </w:pPr>
      <w:r w:rsidRPr="00E27976">
        <w:rPr>
          <w:b/>
          <w:sz w:val="28"/>
          <w:szCs w:val="28"/>
          <w:lang w:val="uk-UA"/>
        </w:rPr>
        <w:t xml:space="preserve">про виконання </w:t>
      </w:r>
    </w:p>
    <w:p w:rsidR="00A26E71" w:rsidRPr="00E27976" w:rsidRDefault="00C07519" w:rsidP="00C07519">
      <w:pPr>
        <w:contextualSpacing/>
        <w:jc w:val="center"/>
        <w:rPr>
          <w:b/>
          <w:sz w:val="28"/>
          <w:szCs w:val="28"/>
          <w:lang w:val="uk-UA"/>
        </w:rPr>
      </w:pPr>
      <w:r w:rsidRPr="00E27976">
        <w:rPr>
          <w:b/>
          <w:sz w:val="28"/>
          <w:szCs w:val="28"/>
          <w:lang w:val="uk-UA"/>
        </w:rPr>
        <w:t>Стратегічного плану розвитку Тернопільської міської територіаль</w:t>
      </w:r>
      <w:r w:rsidR="00377AC1" w:rsidRPr="00E27976">
        <w:rPr>
          <w:b/>
          <w:sz w:val="28"/>
          <w:szCs w:val="28"/>
          <w:lang w:val="uk-UA"/>
        </w:rPr>
        <w:t>ної громади до 2029 року за 202</w:t>
      </w:r>
      <w:r w:rsidR="00C37127" w:rsidRPr="00E27976">
        <w:rPr>
          <w:b/>
          <w:sz w:val="28"/>
          <w:szCs w:val="28"/>
          <w:lang w:val="uk-UA"/>
        </w:rPr>
        <w:t>3</w:t>
      </w:r>
      <w:r w:rsidRPr="00E27976">
        <w:rPr>
          <w:b/>
          <w:sz w:val="28"/>
          <w:szCs w:val="28"/>
          <w:lang w:val="uk-UA"/>
        </w:rPr>
        <w:t xml:space="preserve"> рік</w:t>
      </w:r>
    </w:p>
    <w:p w:rsidR="004B2CA4" w:rsidRPr="00E27976" w:rsidRDefault="004B2CA4" w:rsidP="00C07519">
      <w:pPr>
        <w:contextualSpacing/>
        <w:jc w:val="center"/>
        <w:rPr>
          <w:b/>
          <w:sz w:val="28"/>
          <w:szCs w:val="28"/>
          <w:lang w:val="uk-UA"/>
        </w:rPr>
      </w:pPr>
    </w:p>
    <w:tbl>
      <w:tblPr>
        <w:tblW w:w="16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2"/>
        <w:gridCol w:w="3968"/>
        <w:gridCol w:w="8644"/>
        <w:gridCol w:w="2976"/>
      </w:tblGrid>
      <w:tr w:rsidR="00A26E71" w:rsidRPr="00E27976" w:rsidTr="00EA3FEF">
        <w:trPr>
          <w:jc w:val="center"/>
        </w:trPr>
        <w:tc>
          <w:tcPr>
            <w:tcW w:w="572" w:type="dxa"/>
            <w:vAlign w:val="center"/>
          </w:tcPr>
          <w:p w:rsidR="00A26E71" w:rsidRPr="00E27976" w:rsidRDefault="00A26E71" w:rsidP="006A740B">
            <w:pPr>
              <w:jc w:val="center"/>
              <w:rPr>
                <w:b/>
                <w:lang w:val="uk-UA"/>
              </w:rPr>
            </w:pPr>
            <w:r w:rsidRPr="00E27976">
              <w:rPr>
                <w:b/>
                <w:lang w:val="uk-UA"/>
              </w:rPr>
              <w:t>№ п/п</w:t>
            </w:r>
          </w:p>
        </w:tc>
        <w:tc>
          <w:tcPr>
            <w:tcW w:w="3968" w:type="dxa"/>
            <w:vAlign w:val="center"/>
          </w:tcPr>
          <w:p w:rsidR="00A26E71" w:rsidRPr="00E27976" w:rsidRDefault="00A26E71" w:rsidP="006A740B">
            <w:pPr>
              <w:jc w:val="center"/>
              <w:rPr>
                <w:lang w:val="uk-UA"/>
              </w:rPr>
            </w:pPr>
            <w:r w:rsidRPr="00E27976">
              <w:rPr>
                <w:b/>
                <w:lang w:val="uk-UA"/>
              </w:rPr>
              <w:t>Основні заходи</w:t>
            </w:r>
          </w:p>
        </w:tc>
        <w:tc>
          <w:tcPr>
            <w:tcW w:w="8644" w:type="dxa"/>
            <w:vAlign w:val="center"/>
          </w:tcPr>
          <w:p w:rsidR="00A26E71" w:rsidRPr="00E27976" w:rsidRDefault="00EE1573" w:rsidP="006A740B">
            <w:pPr>
              <w:jc w:val="center"/>
              <w:rPr>
                <w:b/>
                <w:lang w:val="uk-UA"/>
              </w:rPr>
            </w:pPr>
            <w:r w:rsidRPr="00E27976">
              <w:rPr>
                <w:b/>
                <w:lang w:val="uk-UA"/>
              </w:rPr>
              <w:t>Стан виконання з</w:t>
            </w:r>
            <w:r w:rsidR="00A26E71" w:rsidRPr="00E27976">
              <w:rPr>
                <w:b/>
                <w:lang w:val="uk-UA"/>
              </w:rPr>
              <w:t xml:space="preserve">а </w:t>
            </w:r>
            <w:r w:rsidRPr="00E27976">
              <w:rPr>
                <w:b/>
                <w:lang w:val="uk-UA"/>
              </w:rPr>
              <w:t>01.01.202</w:t>
            </w:r>
            <w:r w:rsidR="00C37127" w:rsidRPr="00E27976">
              <w:rPr>
                <w:b/>
                <w:lang w:val="uk-UA"/>
              </w:rPr>
              <w:t>3</w:t>
            </w:r>
            <w:r w:rsidRPr="00E27976">
              <w:rPr>
                <w:b/>
                <w:lang w:val="uk-UA"/>
              </w:rPr>
              <w:t>-</w:t>
            </w:r>
            <w:r w:rsidR="00C6556B" w:rsidRPr="00E27976">
              <w:rPr>
                <w:b/>
                <w:lang w:val="uk-UA"/>
              </w:rPr>
              <w:t>3</w:t>
            </w:r>
            <w:r w:rsidR="00DD0D94" w:rsidRPr="00E27976">
              <w:rPr>
                <w:b/>
                <w:lang w:val="uk-UA"/>
              </w:rPr>
              <w:t>1.12</w:t>
            </w:r>
            <w:r w:rsidR="00377AC1" w:rsidRPr="00E27976">
              <w:rPr>
                <w:b/>
                <w:lang w:val="uk-UA"/>
              </w:rPr>
              <w:t>.202</w:t>
            </w:r>
            <w:r w:rsidR="00C37127" w:rsidRPr="00E27976">
              <w:rPr>
                <w:b/>
                <w:lang w:val="uk-UA"/>
              </w:rPr>
              <w:t>3</w:t>
            </w:r>
            <w:r w:rsidR="00A26E71" w:rsidRPr="00E27976">
              <w:rPr>
                <w:b/>
                <w:lang w:val="uk-UA"/>
              </w:rPr>
              <w:t xml:space="preserve"> року</w:t>
            </w:r>
          </w:p>
        </w:tc>
        <w:tc>
          <w:tcPr>
            <w:tcW w:w="2976" w:type="dxa"/>
            <w:vAlign w:val="center"/>
          </w:tcPr>
          <w:p w:rsidR="00A26E71" w:rsidRPr="00E27976" w:rsidRDefault="00A26E71" w:rsidP="006A740B">
            <w:pPr>
              <w:jc w:val="center"/>
              <w:rPr>
                <w:lang w:val="uk-UA"/>
              </w:rPr>
            </w:pPr>
            <w:r w:rsidRPr="00E27976">
              <w:rPr>
                <w:b/>
                <w:lang w:val="uk-UA"/>
              </w:rPr>
              <w:t>Відповідальний виконавець</w:t>
            </w:r>
          </w:p>
        </w:tc>
      </w:tr>
      <w:tr w:rsidR="00A26E71" w:rsidRPr="00E27976" w:rsidTr="00EA3FEF">
        <w:trPr>
          <w:jc w:val="center"/>
        </w:trPr>
        <w:tc>
          <w:tcPr>
            <w:tcW w:w="16160" w:type="dxa"/>
            <w:gridSpan w:val="4"/>
            <w:vAlign w:val="center"/>
          </w:tcPr>
          <w:p w:rsidR="00A26E71" w:rsidRPr="00E27976" w:rsidRDefault="0033443A" w:rsidP="00341CA1">
            <w:pPr>
              <w:jc w:val="center"/>
              <w:rPr>
                <w:b/>
                <w:lang w:val="uk-UA"/>
              </w:rPr>
            </w:pPr>
            <w:r w:rsidRPr="00E27976">
              <w:rPr>
                <w:b/>
                <w:lang w:val="uk-UA"/>
              </w:rPr>
              <w:t>СТРАТЕГІЧНИЙ ПРІОРИТЕТ А</w:t>
            </w:r>
            <w:r w:rsidR="00A26E71" w:rsidRPr="00E27976">
              <w:rPr>
                <w:b/>
                <w:lang w:val="uk-UA"/>
              </w:rPr>
              <w:t xml:space="preserve">. </w:t>
            </w:r>
            <w:r w:rsidR="00341CA1" w:rsidRPr="00E27976">
              <w:rPr>
                <w:b/>
                <w:lang w:val="uk-UA"/>
              </w:rPr>
              <w:t>ВИСОКА ЯКІСТЬ</w:t>
            </w:r>
            <w:r w:rsidR="00A26E71" w:rsidRPr="00E27976">
              <w:rPr>
                <w:b/>
                <w:lang w:val="uk-UA"/>
              </w:rPr>
              <w:t xml:space="preserve"> ЖИТТЯ</w:t>
            </w:r>
            <w:r w:rsidR="00DC35DC" w:rsidRPr="00E27976">
              <w:rPr>
                <w:b/>
                <w:lang w:val="uk-UA"/>
              </w:rPr>
              <w:t xml:space="preserve"> МЕШКАНЦІВ ГРОМАДИ</w:t>
            </w:r>
          </w:p>
        </w:tc>
      </w:tr>
      <w:tr w:rsidR="00A26E71" w:rsidRPr="00E27976" w:rsidTr="00EA3FEF">
        <w:trPr>
          <w:jc w:val="center"/>
        </w:trPr>
        <w:tc>
          <w:tcPr>
            <w:tcW w:w="16160" w:type="dxa"/>
            <w:gridSpan w:val="4"/>
            <w:tcBorders>
              <w:bottom w:val="single" w:sz="4" w:space="0" w:color="auto"/>
            </w:tcBorders>
            <w:vAlign w:val="center"/>
          </w:tcPr>
          <w:p w:rsidR="00A26E71" w:rsidRPr="00E27976" w:rsidRDefault="00A26E71" w:rsidP="006A740B">
            <w:pPr>
              <w:jc w:val="center"/>
              <w:rPr>
                <w:b/>
                <w:lang w:val="uk-UA"/>
              </w:rPr>
            </w:pPr>
            <w:r w:rsidRPr="00E27976">
              <w:rPr>
                <w:b/>
                <w:lang w:val="uk-UA"/>
              </w:rPr>
              <w:t xml:space="preserve">Стратегічна ціль </w:t>
            </w:r>
            <w:r w:rsidR="0033443A" w:rsidRPr="00E27976">
              <w:rPr>
                <w:b/>
                <w:lang w:val="uk-UA"/>
              </w:rPr>
              <w:t>А.</w:t>
            </w:r>
            <w:r w:rsidRPr="00E27976">
              <w:rPr>
                <w:b/>
                <w:lang w:val="uk-UA"/>
              </w:rPr>
              <w:t xml:space="preserve">1. </w:t>
            </w:r>
            <w:r w:rsidR="00971B3C" w:rsidRPr="00E27976">
              <w:rPr>
                <w:b/>
                <w:lang w:val="uk-UA"/>
              </w:rPr>
              <w:t>Модернізація житлово-комунальної інфраструктури</w:t>
            </w:r>
          </w:p>
        </w:tc>
      </w:tr>
      <w:tr w:rsidR="001D62BA" w:rsidRPr="00E27976" w:rsidTr="00EA3FEF">
        <w:trPr>
          <w:trHeight w:val="390"/>
          <w:jc w:val="center"/>
        </w:trPr>
        <w:tc>
          <w:tcPr>
            <w:tcW w:w="16160" w:type="dxa"/>
            <w:gridSpan w:val="4"/>
            <w:vAlign w:val="center"/>
          </w:tcPr>
          <w:p w:rsidR="001D62BA" w:rsidRPr="00E27976" w:rsidRDefault="001D62BA" w:rsidP="006A740B">
            <w:pPr>
              <w:jc w:val="center"/>
              <w:rPr>
                <w:lang w:val="uk-UA"/>
              </w:rPr>
            </w:pPr>
            <w:r w:rsidRPr="00E27976">
              <w:rPr>
                <w:b/>
                <w:lang w:val="uk-UA"/>
              </w:rPr>
              <w:t xml:space="preserve">А.1.1. Модернізація об’єктів </w:t>
            </w:r>
            <w:proofErr w:type="spellStart"/>
            <w:r w:rsidRPr="00E27976">
              <w:rPr>
                <w:b/>
                <w:lang w:val="uk-UA"/>
              </w:rPr>
              <w:t>вулично</w:t>
            </w:r>
            <w:proofErr w:type="spellEnd"/>
            <w:r w:rsidRPr="00E27976">
              <w:rPr>
                <w:b/>
                <w:lang w:val="uk-UA"/>
              </w:rPr>
              <w:t>-дорожньої мережі, житлового фонду, прибудинкових територій, благоустрою</w:t>
            </w:r>
          </w:p>
        </w:tc>
      </w:tr>
      <w:tr w:rsidR="00A03BD6" w:rsidRPr="00E27976" w:rsidTr="00EA3FEF">
        <w:trPr>
          <w:trHeight w:val="797"/>
          <w:jc w:val="center"/>
        </w:trPr>
        <w:tc>
          <w:tcPr>
            <w:tcW w:w="572" w:type="dxa"/>
            <w:vAlign w:val="center"/>
          </w:tcPr>
          <w:p w:rsidR="00A03BD6" w:rsidRPr="00E27976" w:rsidRDefault="00A03BD6" w:rsidP="006A740B">
            <w:pPr>
              <w:jc w:val="center"/>
              <w:rPr>
                <w:lang w:val="uk-UA"/>
              </w:rPr>
            </w:pPr>
            <w:r w:rsidRPr="00E27976">
              <w:rPr>
                <w:lang w:val="uk-UA"/>
              </w:rPr>
              <w:t>1</w:t>
            </w:r>
          </w:p>
        </w:tc>
        <w:tc>
          <w:tcPr>
            <w:tcW w:w="3968" w:type="dxa"/>
            <w:vAlign w:val="center"/>
          </w:tcPr>
          <w:p w:rsidR="00A03BD6" w:rsidRPr="00E27976" w:rsidRDefault="00A03BD6" w:rsidP="006A740B">
            <w:pPr>
              <w:rPr>
                <w:lang w:val="uk-UA"/>
              </w:rPr>
            </w:pPr>
            <w:r w:rsidRPr="00E27976">
              <w:rPr>
                <w:lang w:val="uk-UA"/>
              </w:rPr>
              <w:t>Будівництво, ремонт та утримання дорожньої мережі та пішохідних зон</w:t>
            </w:r>
          </w:p>
        </w:tc>
        <w:tc>
          <w:tcPr>
            <w:tcW w:w="8644" w:type="dxa"/>
            <w:tcBorders>
              <w:top w:val="single" w:sz="4" w:space="0" w:color="auto"/>
            </w:tcBorders>
            <w:vAlign w:val="center"/>
          </w:tcPr>
          <w:p w:rsidR="00A25B93" w:rsidRPr="00E27976" w:rsidRDefault="00A25B93" w:rsidP="00A25B93">
            <w:pPr>
              <w:rPr>
                <w:bCs/>
                <w:lang w:val="uk-UA"/>
              </w:rPr>
            </w:pPr>
            <w:r w:rsidRPr="00E27976">
              <w:rPr>
                <w:bCs/>
                <w:lang w:val="uk-UA"/>
              </w:rPr>
              <w:t xml:space="preserve">Виконано роботи з ліквідації глибоких вибоїн на проїзній частині 45 вулиць </w:t>
            </w:r>
          </w:p>
          <w:p w:rsidR="00A25B93" w:rsidRPr="00E27976" w:rsidRDefault="00A25B93" w:rsidP="00A25B93">
            <w:pPr>
              <w:rPr>
                <w:bCs/>
                <w:lang w:val="uk-UA"/>
              </w:rPr>
            </w:pPr>
            <w:r w:rsidRPr="00E27976">
              <w:rPr>
                <w:bCs/>
                <w:lang w:val="uk-UA"/>
              </w:rPr>
              <w:t>м. Тернополя   з використанням холодного асфальтобетону та холодної  бітумної  органо-мінеральної суміші.</w:t>
            </w:r>
          </w:p>
          <w:p w:rsidR="00A25B93" w:rsidRPr="00E27976" w:rsidRDefault="00A25B93" w:rsidP="00A25B93">
            <w:pPr>
              <w:rPr>
                <w:bCs/>
                <w:lang w:val="uk-UA"/>
              </w:rPr>
            </w:pPr>
            <w:r w:rsidRPr="00E27976">
              <w:rPr>
                <w:bCs/>
                <w:lang w:val="uk-UA"/>
              </w:rPr>
              <w:t xml:space="preserve">Виконано поточний ремонт на 162 вулицях. </w:t>
            </w:r>
          </w:p>
          <w:p w:rsidR="00A25B93" w:rsidRPr="00E27976" w:rsidRDefault="00A25B93" w:rsidP="00A25B93">
            <w:pPr>
              <w:rPr>
                <w:bCs/>
                <w:lang w:val="uk-UA"/>
              </w:rPr>
            </w:pPr>
            <w:r w:rsidRPr="00E27976">
              <w:rPr>
                <w:bCs/>
                <w:lang w:val="uk-UA"/>
              </w:rPr>
              <w:t>Також, виконано:</w:t>
            </w:r>
          </w:p>
          <w:p w:rsidR="00A25B93" w:rsidRPr="00E27976" w:rsidRDefault="00A25B93" w:rsidP="00A25B93">
            <w:pPr>
              <w:rPr>
                <w:bCs/>
                <w:lang w:val="uk-UA"/>
              </w:rPr>
            </w:pPr>
            <w:r w:rsidRPr="00E27976">
              <w:rPr>
                <w:bCs/>
                <w:lang w:val="uk-UA"/>
              </w:rPr>
              <w:t xml:space="preserve">- поточний ремонт дороги по вул. </w:t>
            </w:r>
            <w:proofErr w:type="spellStart"/>
            <w:r w:rsidRPr="00E27976">
              <w:rPr>
                <w:bCs/>
                <w:lang w:val="uk-UA"/>
              </w:rPr>
              <w:t>Вуглярецька</w:t>
            </w:r>
            <w:proofErr w:type="spellEnd"/>
            <w:r w:rsidRPr="00E27976">
              <w:rPr>
                <w:bCs/>
                <w:lang w:val="uk-UA"/>
              </w:rPr>
              <w:t xml:space="preserve"> в с. Кобзарівка;</w:t>
            </w:r>
          </w:p>
          <w:p w:rsidR="00A25B93" w:rsidRPr="00E27976" w:rsidRDefault="00A25B93" w:rsidP="00A25B93">
            <w:pPr>
              <w:rPr>
                <w:bCs/>
                <w:lang w:val="uk-UA"/>
              </w:rPr>
            </w:pPr>
            <w:r w:rsidRPr="00E27976">
              <w:rPr>
                <w:bCs/>
                <w:lang w:val="uk-UA"/>
              </w:rPr>
              <w:t>- поточний ремонт дороги по вул. Горішня (до церкви) в с. Глядки;</w:t>
            </w:r>
          </w:p>
          <w:p w:rsidR="00A25B93" w:rsidRPr="00E27976" w:rsidRDefault="00A25B93" w:rsidP="00A25B93">
            <w:pPr>
              <w:rPr>
                <w:bCs/>
                <w:lang w:val="uk-UA"/>
              </w:rPr>
            </w:pPr>
            <w:r w:rsidRPr="00E27976">
              <w:rPr>
                <w:bCs/>
                <w:lang w:val="uk-UA"/>
              </w:rPr>
              <w:t>- поточний ремонт дороги по вул. Зелена в с. Іванківці;</w:t>
            </w:r>
          </w:p>
          <w:p w:rsidR="00A25B93" w:rsidRPr="00E27976" w:rsidRDefault="00A25B93" w:rsidP="00A25B93">
            <w:pPr>
              <w:rPr>
                <w:bCs/>
                <w:lang w:val="uk-UA"/>
              </w:rPr>
            </w:pPr>
            <w:r w:rsidRPr="00E27976">
              <w:rPr>
                <w:bCs/>
                <w:lang w:val="uk-UA"/>
              </w:rPr>
              <w:t>- поточний ремонт дороги по вул. Бабинець в с. Курівці.</w:t>
            </w:r>
          </w:p>
          <w:p w:rsidR="00A25B93" w:rsidRPr="00E27976" w:rsidRDefault="00A25B93" w:rsidP="00A25B93">
            <w:pPr>
              <w:rPr>
                <w:bCs/>
                <w:lang w:val="uk-UA"/>
              </w:rPr>
            </w:pPr>
            <w:r w:rsidRPr="00E27976">
              <w:rPr>
                <w:bCs/>
                <w:lang w:val="uk-UA"/>
              </w:rPr>
              <w:t xml:space="preserve">- влаштовано 1139 </w:t>
            </w:r>
            <w:proofErr w:type="spellStart"/>
            <w:r w:rsidRPr="00E27976">
              <w:rPr>
                <w:bCs/>
                <w:lang w:val="uk-UA"/>
              </w:rPr>
              <w:t>шт</w:t>
            </w:r>
            <w:proofErr w:type="spellEnd"/>
            <w:r w:rsidRPr="00E27976">
              <w:rPr>
                <w:bCs/>
                <w:lang w:val="uk-UA"/>
              </w:rPr>
              <w:t xml:space="preserve"> дорожніх знаків, 5 дорожніх дзеркал, 750,2 м п турнікетного огородження;</w:t>
            </w:r>
          </w:p>
          <w:p w:rsidR="00A25B93" w:rsidRPr="00E27976" w:rsidRDefault="00A25B93" w:rsidP="00A25B93">
            <w:pPr>
              <w:rPr>
                <w:bCs/>
                <w:lang w:val="uk-UA"/>
              </w:rPr>
            </w:pPr>
            <w:r w:rsidRPr="00E27976">
              <w:rPr>
                <w:bCs/>
                <w:lang w:val="uk-UA"/>
              </w:rPr>
              <w:t xml:space="preserve">- пофарбовано 4649 </w:t>
            </w:r>
            <w:proofErr w:type="spellStart"/>
            <w:r w:rsidRPr="00E27976">
              <w:rPr>
                <w:bCs/>
                <w:lang w:val="uk-UA"/>
              </w:rPr>
              <w:t>кв</w:t>
            </w:r>
            <w:proofErr w:type="spellEnd"/>
            <w:r w:rsidRPr="00E27976">
              <w:rPr>
                <w:bCs/>
                <w:lang w:val="uk-UA"/>
              </w:rPr>
              <w:t xml:space="preserve"> м турнікетного огородження;</w:t>
            </w:r>
          </w:p>
          <w:p w:rsidR="00A25B93" w:rsidRPr="00E27976" w:rsidRDefault="00A25B93" w:rsidP="00A25B93">
            <w:pPr>
              <w:rPr>
                <w:bCs/>
                <w:lang w:val="uk-UA"/>
              </w:rPr>
            </w:pPr>
            <w:r w:rsidRPr="00E27976">
              <w:rPr>
                <w:bCs/>
                <w:lang w:val="uk-UA"/>
              </w:rPr>
              <w:t xml:space="preserve">- нанесено дорожню розмітку: 8269,4  </w:t>
            </w:r>
            <w:proofErr w:type="spellStart"/>
            <w:r w:rsidRPr="00E27976">
              <w:rPr>
                <w:bCs/>
                <w:lang w:val="uk-UA"/>
              </w:rPr>
              <w:t>кв</w:t>
            </w:r>
            <w:proofErr w:type="spellEnd"/>
            <w:r w:rsidRPr="00E27976">
              <w:rPr>
                <w:bCs/>
                <w:lang w:val="uk-UA"/>
              </w:rPr>
              <w:t>. м.  – регульовані та нерегульовані пішохідні переходи, стоп лінії та острівки безпеки; 105,6  км – осьові та роздільні лінії.</w:t>
            </w:r>
          </w:p>
          <w:p w:rsidR="00A25B93" w:rsidRPr="00E27976" w:rsidRDefault="00A25B93" w:rsidP="00A25B93">
            <w:pPr>
              <w:rPr>
                <w:bCs/>
                <w:lang w:val="uk-UA"/>
              </w:rPr>
            </w:pPr>
            <w:r w:rsidRPr="00E27976">
              <w:rPr>
                <w:bCs/>
                <w:lang w:val="uk-UA"/>
              </w:rPr>
              <w:t>Виконано поточний ремонт:</w:t>
            </w:r>
          </w:p>
          <w:p w:rsidR="00A25B93" w:rsidRPr="00E27976" w:rsidRDefault="00A25B93" w:rsidP="00A25B93">
            <w:pPr>
              <w:rPr>
                <w:bCs/>
                <w:lang w:val="uk-UA"/>
              </w:rPr>
            </w:pPr>
            <w:r w:rsidRPr="00E27976">
              <w:rPr>
                <w:bCs/>
                <w:lang w:val="uk-UA"/>
              </w:rPr>
              <w:t xml:space="preserve">- тротуарів на вул. Лисенка; вул. Бережанська; вул. Лесі Українки, 4-6; в районі від вул. </w:t>
            </w:r>
            <w:proofErr w:type="spellStart"/>
            <w:r w:rsidRPr="00E27976">
              <w:rPr>
                <w:bCs/>
                <w:lang w:val="uk-UA"/>
              </w:rPr>
              <w:t>Кл</w:t>
            </w:r>
            <w:proofErr w:type="spellEnd"/>
            <w:r w:rsidRPr="00E27976">
              <w:rPr>
                <w:bCs/>
                <w:lang w:val="uk-UA"/>
              </w:rPr>
              <w:t xml:space="preserve">. </w:t>
            </w:r>
            <w:proofErr w:type="spellStart"/>
            <w:r w:rsidRPr="00E27976">
              <w:rPr>
                <w:bCs/>
                <w:lang w:val="uk-UA"/>
              </w:rPr>
              <w:t>Савури</w:t>
            </w:r>
            <w:proofErr w:type="spellEnd"/>
            <w:r w:rsidRPr="00E27976">
              <w:rPr>
                <w:bCs/>
                <w:lang w:val="uk-UA"/>
              </w:rPr>
              <w:t xml:space="preserve"> до житлового будинку за </w:t>
            </w:r>
            <w:proofErr w:type="spellStart"/>
            <w:r w:rsidRPr="00E27976">
              <w:rPr>
                <w:bCs/>
                <w:lang w:val="uk-UA"/>
              </w:rPr>
              <w:t>адресою</w:t>
            </w:r>
            <w:proofErr w:type="spellEnd"/>
            <w:r w:rsidRPr="00E27976">
              <w:rPr>
                <w:bCs/>
                <w:lang w:val="uk-UA"/>
              </w:rPr>
              <w:t xml:space="preserve">  </w:t>
            </w:r>
            <w:proofErr w:type="spellStart"/>
            <w:r w:rsidRPr="00E27976">
              <w:rPr>
                <w:bCs/>
                <w:lang w:val="uk-UA"/>
              </w:rPr>
              <w:t>Кл</w:t>
            </w:r>
            <w:proofErr w:type="spellEnd"/>
            <w:r w:rsidRPr="00E27976">
              <w:rPr>
                <w:bCs/>
                <w:lang w:val="uk-UA"/>
              </w:rPr>
              <w:t xml:space="preserve">. </w:t>
            </w:r>
            <w:proofErr w:type="spellStart"/>
            <w:r w:rsidRPr="00E27976">
              <w:rPr>
                <w:bCs/>
                <w:lang w:val="uk-UA"/>
              </w:rPr>
              <w:t>Савури</w:t>
            </w:r>
            <w:proofErr w:type="spellEnd"/>
            <w:r w:rsidRPr="00E27976">
              <w:rPr>
                <w:bCs/>
                <w:lang w:val="uk-UA"/>
              </w:rPr>
              <w:t xml:space="preserve">, 5; вул. Юліана </w:t>
            </w:r>
            <w:proofErr w:type="spellStart"/>
            <w:r w:rsidRPr="00E27976">
              <w:rPr>
                <w:bCs/>
                <w:lang w:val="uk-UA"/>
              </w:rPr>
              <w:t>Опільського</w:t>
            </w:r>
            <w:proofErr w:type="spellEnd"/>
            <w:r w:rsidRPr="00E27976">
              <w:rPr>
                <w:bCs/>
                <w:lang w:val="uk-UA"/>
              </w:rPr>
              <w:t xml:space="preserve"> (ділянка від вул. Камінної до вул. Соломії Крушельницької);</w:t>
            </w:r>
          </w:p>
          <w:p w:rsidR="00A25B93" w:rsidRPr="00E27976" w:rsidRDefault="00A25B93" w:rsidP="00A25B93">
            <w:pPr>
              <w:rPr>
                <w:bCs/>
                <w:lang w:val="uk-UA"/>
              </w:rPr>
            </w:pPr>
            <w:r w:rsidRPr="00E27976">
              <w:rPr>
                <w:bCs/>
                <w:lang w:val="uk-UA"/>
              </w:rPr>
              <w:t>- перехрестя вул. Тарнавського та вул. Київська;</w:t>
            </w:r>
          </w:p>
          <w:p w:rsidR="00A25B93" w:rsidRPr="00E27976" w:rsidRDefault="00A25B93" w:rsidP="00A25B93">
            <w:pPr>
              <w:rPr>
                <w:bCs/>
                <w:lang w:val="uk-UA"/>
              </w:rPr>
            </w:pPr>
            <w:r w:rsidRPr="00E27976">
              <w:rPr>
                <w:bCs/>
                <w:lang w:val="uk-UA"/>
              </w:rPr>
              <w:t>- пішохідного переходу в районі вул. Василя Стуса, 4, на вул. Бережанська, 12;</w:t>
            </w:r>
          </w:p>
          <w:p w:rsidR="00A25B93" w:rsidRPr="00E27976" w:rsidRDefault="00A25B93" w:rsidP="00A25B93">
            <w:pPr>
              <w:rPr>
                <w:bCs/>
                <w:lang w:val="uk-UA"/>
              </w:rPr>
            </w:pPr>
            <w:r w:rsidRPr="00E27976">
              <w:rPr>
                <w:bCs/>
                <w:lang w:val="uk-UA"/>
              </w:rPr>
              <w:lastRenderedPageBreak/>
              <w:t xml:space="preserve">- пішохідної доріжки та сходового маршу на вул. Лепкого, 5; вул. Вербицького, 10; вул. 15 Квітня, 6; на вул. Любомира </w:t>
            </w:r>
            <w:proofErr w:type="spellStart"/>
            <w:r w:rsidRPr="00E27976">
              <w:rPr>
                <w:bCs/>
                <w:lang w:val="uk-UA"/>
              </w:rPr>
              <w:t>Гузара</w:t>
            </w:r>
            <w:proofErr w:type="spellEnd"/>
            <w:r w:rsidRPr="00E27976">
              <w:rPr>
                <w:bCs/>
                <w:lang w:val="uk-UA"/>
              </w:rPr>
              <w:t>, 3; вул. Мазепи, 3;</w:t>
            </w:r>
          </w:p>
          <w:p w:rsidR="00A25B93" w:rsidRPr="00E27976" w:rsidRDefault="00A25B93" w:rsidP="00A25B93">
            <w:pPr>
              <w:rPr>
                <w:bCs/>
                <w:lang w:val="uk-UA"/>
              </w:rPr>
            </w:pPr>
            <w:r w:rsidRPr="00E27976">
              <w:rPr>
                <w:bCs/>
                <w:lang w:val="uk-UA"/>
              </w:rPr>
              <w:t>- благоустрою біля джерела в районі Цегельний провулок;</w:t>
            </w:r>
          </w:p>
          <w:p w:rsidR="00A25B93" w:rsidRPr="00E27976" w:rsidRDefault="00A25B93" w:rsidP="00A25B93">
            <w:pPr>
              <w:rPr>
                <w:bCs/>
                <w:lang w:val="uk-UA"/>
              </w:rPr>
            </w:pPr>
            <w:r w:rsidRPr="00E27976">
              <w:rPr>
                <w:bCs/>
                <w:lang w:val="uk-UA"/>
              </w:rPr>
              <w:t xml:space="preserve">- пішохідної доріжки за </w:t>
            </w:r>
            <w:proofErr w:type="spellStart"/>
            <w:r w:rsidRPr="00E27976">
              <w:rPr>
                <w:bCs/>
                <w:lang w:val="uk-UA"/>
              </w:rPr>
              <w:t>адресою</w:t>
            </w:r>
            <w:proofErr w:type="spellEnd"/>
            <w:r w:rsidRPr="00E27976">
              <w:rPr>
                <w:bCs/>
                <w:lang w:val="uk-UA"/>
              </w:rPr>
              <w:t xml:space="preserve"> проспект Злуки поруч з Свято-Троїцьким духовним центром;</w:t>
            </w:r>
          </w:p>
          <w:p w:rsidR="00A25B93" w:rsidRPr="00E27976" w:rsidRDefault="00A25B93" w:rsidP="00A25B93">
            <w:pPr>
              <w:rPr>
                <w:bCs/>
                <w:lang w:val="uk-UA"/>
              </w:rPr>
            </w:pPr>
            <w:r w:rsidRPr="00E27976">
              <w:rPr>
                <w:bCs/>
                <w:lang w:val="uk-UA"/>
              </w:rPr>
              <w:t>- тротуарів та бетонних конструкцій шляхопроводів на вул. Бродівській та вул. Промисловій;</w:t>
            </w:r>
          </w:p>
          <w:p w:rsidR="00A25B93" w:rsidRPr="00E27976" w:rsidRDefault="00A25B93" w:rsidP="00A25B93">
            <w:pPr>
              <w:rPr>
                <w:bCs/>
                <w:lang w:val="uk-UA"/>
              </w:rPr>
            </w:pPr>
            <w:r w:rsidRPr="00E27976">
              <w:rPr>
                <w:bCs/>
                <w:lang w:val="uk-UA"/>
              </w:rPr>
              <w:t>- інші послуги з поточного ремонту.</w:t>
            </w:r>
          </w:p>
          <w:p w:rsidR="00227EF3" w:rsidRPr="00E27976" w:rsidRDefault="00A25B93" w:rsidP="00A25B93">
            <w:pPr>
              <w:rPr>
                <w:bCs/>
                <w:lang w:val="uk-UA"/>
              </w:rPr>
            </w:pPr>
            <w:r w:rsidRPr="00E27976">
              <w:rPr>
                <w:bCs/>
                <w:lang w:val="uk-UA"/>
              </w:rPr>
              <w:t>Здійснювалось щоденне утримання шляхово-мостової мережі міської територіальної громади у відповідності до графіків виконання робіт та технічного завдання розроблених замовником та балансоутримувачем.</w:t>
            </w:r>
          </w:p>
        </w:tc>
        <w:tc>
          <w:tcPr>
            <w:tcW w:w="2976" w:type="dxa"/>
            <w:vMerge w:val="restart"/>
            <w:tcBorders>
              <w:top w:val="single" w:sz="4" w:space="0" w:color="auto"/>
            </w:tcBorders>
            <w:vAlign w:val="center"/>
          </w:tcPr>
          <w:p w:rsidR="00A03BD6" w:rsidRPr="00E27976" w:rsidRDefault="001D62BA" w:rsidP="006A740B">
            <w:pPr>
              <w:rPr>
                <w:lang w:val="uk-UA"/>
              </w:rPr>
            </w:pPr>
            <w:r w:rsidRPr="00E27976">
              <w:rPr>
                <w:lang w:val="uk-UA"/>
              </w:rPr>
              <w:lastRenderedPageBreak/>
              <w:t>Управління житлово-комунального господарства, благоустрою та екології</w:t>
            </w:r>
          </w:p>
        </w:tc>
      </w:tr>
      <w:tr w:rsidR="00A03BD6" w:rsidRPr="00D930C4" w:rsidTr="00EA3FEF">
        <w:trPr>
          <w:trHeight w:val="70"/>
          <w:jc w:val="center"/>
        </w:trPr>
        <w:tc>
          <w:tcPr>
            <w:tcW w:w="572" w:type="dxa"/>
            <w:vAlign w:val="center"/>
          </w:tcPr>
          <w:p w:rsidR="00A03BD6" w:rsidRPr="00E27976" w:rsidRDefault="00A03BD6" w:rsidP="006A740B">
            <w:pPr>
              <w:jc w:val="center"/>
              <w:rPr>
                <w:lang w:val="uk-UA"/>
              </w:rPr>
            </w:pPr>
            <w:r w:rsidRPr="00E27976">
              <w:rPr>
                <w:lang w:val="uk-UA"/>
              </w:rPr>
              <w:t>2</w:t>
            </w:r>
          </w:p>
        </w:tc>
        <w:tc>
          <w:tcPr>
            <w:tcW w:w="3968" w:type="dxa"/>
            <w:vAlign w:val="center"/>
          </w:tcPr>
          <w:p w:rsidR="00A03BD6" w:rsidRPr="00E27976" w:rsidRDefault="00A03BD6" w:rsidP="006A740B">
            <w:pPr>
              <w:rPr>
                <w:lang w:val="uk-UA"/>
              </w:rPr>
            </w:pPr>
            <w:r w:rsidRPr="00E27976">
              <w:rPr>
                <w:lang w:val="uk-UA"/>
              </w:rPr>
              <w:t>Ремонт житлового фонду</w:t>
            </w:r>
          </w:p>
        </w:tc>
        <w:tc>
          <w:tcPr>
            <w:tcW w:w="8644" w:type="dxa"/>
            <w:vAlign w:val="center"/>
          </w:tcPr>
          <w:p w:rsidR="00101A9F" w:rsidRPr="00E27976" w:rsidRDefault="00A25B93" w:rsidP="00D41167">
            <w:pPr>
              <w:contextualSpacing/>
              <w:rPr>
                <w:lang w:val="uk-UA"/>
              </w:rPr>
            </w:pPr>
            <w:r w:rsidRPr="00E27976">
              <w:rPr>
                <w:lang w:val="uk-UA"/>
              </w:rPr>
              <w:t xml:space="preserve">Виконано ремонт покрівель 30 об’єктів, в тому числі 6 на умовах співфінансування; ремонт та заміна </w:t>
            </w:r>
            <w:proofErr w:type="spellStart"/>
            <w:r w:rsidRPr="00E27976">
              <w:rPr>
                <w:lang w:val="uk-UA"/>
              </w:rPr>
              <w:t>внутрішньобудинкових</w:t>
            </w:r>
            <w:proofErr w:type="spellEnd"/>
            <w:r w:rsidRPr="00E27976">
              <w:rPr>
                <w:lang w:val="uk-UA"/>
              </w:rPr>
              <w:t xml:space="preserve"> інженерних мереж, елементів обладнання 29 об’єктів, в тому числі 18 на умовах співфінансування; ремонт фасадів та виступаючих конструкцій будинків 2; влаштування дитячих майданчиків 16, ремонт спортивних майданчиків 3; проведено експертне обстеження 180 ліфтів, проведено капітальний та поточний ремонт 31 ліфтів, в тому числі 18 на умовах співфінансування.</w:t>
            </w:r>
          </w:p>
        </w:tc>
        <w:tc>
          <w:tcPr>
            <w:tcW w:w="2976" w:type="dxa"/>
            <w:vMerge/>
            <w:vAlign w:val="center"/>
          </w:tcPr>
          <w:p w:rsidR="00A03BD6" w:rsidRPr="00E27976" w:rsidRDefault="00A03BD6" w:rsidP="006A740B">
            <w:pPr>
              <w:rPr>
                <w:lang w:val="uk-UA"/>
              </w:rPr>
            </w:pPr>
          </w:p>
        </w:tc>
      </w:tr>
      <w:tr w:rsidR="00A03BD6" w:rsidRPr="00E27976" w:rsidTr="00EA3FEF">
        <w:trPr>
          <w:trHeight w:val="70"/>
          <w:jc w:val="center"/>
        </w:trPr>
        <w:tc>
          <w:tcPr>
            <w:tcW w:w="572" w:type="dxa"/>
            <w:vAlign w:val="center"/>
          </w:tcPr>
          <w:p w:rsidR="00A03BD6" w:rsidRPr="00E27976" w:rsidRDefault="00A03BD6" w:rsidP="006A740B">
            <w:pPr>
              <w:jc w:val="center"/>
              <w:rPr>
                <w:lang w:val="uk-UA"/>
              </w:rPr>
            </w:pPr>
            <w:r w:rsidRPr="00E27976">
              <w:rPr>
                <w:lang w:val="uk-UA"/>
              </w:rPr>
              <w:t>3</w:t>
            </w:r>
          </w:p>
        </w:tc>
        <w:tc>
          <w:tcPr>
            <w:tcW w:w="3968" w:type="dxa"/>
            <w:vAlign w:val="center"/>
          </w:tcPr>
          <w:p w:rsidR="00A03BD6" w:rsidRPr="00E27976" w:rsidRDefault="00A03BD6" w:rsidP="006A740B">
            <w:pPr>
              <w:rPr>
                <w:lang w:val="uk-UA"/>
              </w:rPr>
            </w:pPr>
            <w:r w:rsidRPr="00E27976">
              <w:rPr>
                <w:lang w:val="uk-UA"/>
              </w:rPr>
              <w:t>Облаштування прибудинкових територій</w:t>
            </w:r>
          </w:p>
        </w:tc>
        <w:tc>
          <w:tcPr>
            <w:tcW w:w="8644" w:type="dxa"/>
            <w:vAlign w:val="center"/>
          </w:tcPr>
          <w:p w:rsidR="00A03BD6" w:rsidRPr="00E27976" w:rsidRDefault="00A25B93" w:rsidP="00C00770">
            <w:pPr>
              <w:rPr>
                <w:lang w:val="uk-UA" w:eastAsia="uk-UA"/>
              </w:rPr>
            </w:pPr>
            <w:r w:rsidRPr="00E27976">
              <w:rPr>
                <w:lang w:val="uk-UA" w:eastAsia="uk-UA"/>
              </w:rPr>
              <w:t>Виконано капітальний ремонт 37 прибудинкових територій.</w:t>
            </w:r>
          </w:p>
        </w:tc>
        <w:tc>
          <w:tcPr>
            <w:tcW w:w="2976" w:type="dxa"/>
            <w:vMerge/>
            <w:vAlign w:val="center"/>
          </w:tcPr>
          <w:p w:rsidR="00A03BD6" w:rsidRPr="00E27976" w:rsidRDefault="00A03BD6" w:rsidP="006A740B">
            <w:pPr>
              <w:rPr>
                <w:lang w:val="uk-UA"/>
              </w:rPr>
            </w:pPr>
          </w:p>
        </w:tc>
      </w:tr>
      <w:tr w:rsidR="00A03BD6" w:rsidRPr="00E27976" w:rsidTr="00EA3FEF">
        <w:trPr>
          <w:trHeight w:val="70"/>
          <w:jc w:val="center"/>
        </w:trPr>
        <w:tc>
          <w:tcPr>
            <w:tcW w:w="572" w:type="dxa"/>
            <w:vAlign w:val="center"/>
          </w:tcPr>
          <w:p w:rsidR="00A03BD6" w:rsidRPr="00E27976" w:rsidRDefault="00A03BD6" w:rsidP="006A740B">
            <w:pPr>
              <w:jc w:val="center"/>
              <w:rPr>
                <w:lang w:val="uk-UA"/>
              </w:rPr>
            </w:pPr>
            <w:r w:rsidRPr="00E27976">
              <w:rPr>
                <w:lang w:val="uk-UA"/>
              </w:rPr>
              <w:t>4</w:t>
            </w:r>
          </w:p>
        </w:tc>
        <w:tc>
          <w:tcPr>
            <w:tcW w:w="3968" w:type="dxa"/>
            <w:vAlign w:val="center"/>
          </w:tcPr>
          <w:p w:rsidR="00A03BD6" w:rsidRPr="00E27976" w:rsidRDefault="00A03BD6" w:rsidP="006A740B">
            <w:pPr>
              <w:rPr>
                <w:lang w:val="uk-UA"/>
              </w:rPr>
            </w:pPr>
            <w:r w:rsidRPr="00E27976">
              <w:rPr>
                <w:lang w:val="uk-UA"/>
              </w:rPr>
              <w:t>Ремонт та облаштування об’єктів благоустрою</w:t>
            </w:r>
          </w:p>
        </w:tc>
        <w:tc>
          <w:tcPr>
            <w:tcW w:w="8644" w:type="dxa"/>
            <w:vAlign w:val="center"/>
          </w:tcPr>
          <w:p w:rsidR="00A25B93" w:rsidRPr="00E27976" w:rsidRDefault="00A25B93" w:rsidP="00A25B93">
            <w:pPr>
              <w:rPr>
                <w:lang w:val="uk-UA"/>
              </w:rPr>
            </w:pPr>
            <w:r w:rsidRPr="00E27976">
              <w:rPr>
                <w:lang w:val="uk-UA"/>
              </w:rPr>
              <w:t xml:space="preserve">Виконано ремонт елементів благоустрою в районі вул. Максима Кривоноса, 2 та </w:t>
            </w:r>
          </w:p>
          <w:p w:rsidR="00893D2C" w:rsidRPr="00E27976" w:rsidRDefault="00A25B93" w:rsidP="00A25B93">
            <w:pPr>
              <w:rPr>
                <w:lang w:val="uk-UA"/>
              </w:rPr>
            </w:pPr>
            <w:r w:rsidRPr="00E27976">
              <w:rPr>
                <w:lang w:val="uk-UA"/>
              </w:rPr>
              <w:t xml:space="preserve">за </w:t>
            </w:r>
            <w:proofErr w:type="spellStart"/>
            <w:r w:rsidRPr="00E27976">
              <w:rPr>
                <w:lang w:val="uk-UA"/>
              </w:rPr>
              <w:t>адресою</w:t>
            </w:r>
            <w:proofErr w:type="spellEnd"/>
            <w:r w:rsidRPr="00E27976">
              <w:rPr>
                <w:lang w:val="uk-UA"/>
              </w:rPr>
              <w:t xml:space="preserve"> вул. Василя Стуса, 2.</w:t>
            </w:r>
          </w:p>
        </w:tc>
        <w:tc>
          <w:tcPr>
            <w:tcW w:w="2976" w:type="dxa"/>
            <w:vMerge/>
            <w:vAlign w:val="center"/>
          </w:tcPr>
          <w:p w:rsidR="00A03BD6" w:rsidRPr="00E27976" w:rsidRDefault="00A03BD6" w:rsidP="006A740B">
            <w:pPr>
              <w:rPr>
                <w:lang w:val="uk-UA"/>
              </w:rPr>
            </w:pPr>
          </w:p>
        </w:tc>
      </w:tr>
      <w:tr w:rsidR="00A25B93" w:rsidRPr="00E27976" w:rsidTr="00EA3FEF">
        <w:trPr>
          <w:trHeight w:val="70"/>
          <w:jc w:val="center"/>
        </w:trPr>
        <w:tc>
          <w:tcPr>
            <w:tcW w:w="572" w:type="dxa"/>
            <w:vAlign w:val="center"/>
          </w:tcPr>
          <w:p w:rsidR="00A03BD6" w:rsidRPr="002C68F1" w:rsidRDefault="00A03BD6" w:rsidP="006A740B">
            <w:pPr>
              <w:jc w:val="center"/>
              <w:rPr>
                <w:lang w:val="uk-UA"/>
              </w:rPr>
            </w:pPr>
            <w:r w:rsidRPr="002C68F1">
              <w:rPr>
                <w:lang w:val="uk-UA"/>
              </w:rPr>
              <w:t>5</w:t>
            </w:r>
          </w:p>
        </w:tc>
        <w:tc>
          <w:tcPr>
            <w:tcW w:w="3968" w:type="dxa"/>
            <w:vAlign w:val="center"/>
          </w:tcPr>
          <w:p w:rsidR="00A03BD6" w:rsidRPr="002C68F1" w:rsidRDefault="00A03BD6" w:rsidP="006A740B">
            <w:pPr>
              <w:pStyle w:val="11"/>
              <w:ind w:left="-52" w:right="-30"/>
              <w:rPr>
                <w:rFonts w:ascii="Times New Roman" w:hAnsi="Times New Roman"/>
                <w:sz w:val="24"/>
                <w:szCs w:val="24"/>
              </w:rPr>
            </w:pPr>
            <w:r w:rsidRPr="002C68F1">
              <w:rPr>
                <w:rFonts w:ascii="Times New Roman" w:hAnsi="Times New Roman"/>
                <w:sz w:val="24"/>
                <w:szCs w:val="24"/>
              </w:rPr>
              <w:t>Сприяння створенню та розвитку ОСББ</w:t>
            </w:r>
          </w:p>
        </w:tc>
        <w:tc>
          <w:tcPr>
            <w:tcW w:w="8644" w:type="dxa"/>
            <w:vAlign w:val="center"/>
          </w:tcPr>
          <w:p w:rsidR="00A03BD6" w:rsidRPr="002C68F1" w:rsidRDefault="000E6FC8" w:rsidP="006A740B">
            <w:pPr>
              <w:pStyle w:val="11"/>
              <w:ind w:right="-30"/>
              <w:rPr>
                <w:rFonts w:ascii="Times New Roman" w:hAnsi="Times New Roman"/>
                <w:bCs/>
                <w:sz w:val="24"/>
                <w:szCs w:val="24"/>
              </w:rPr>
            </w:pPr>
            <w:r w:rsidRPr="002C68F1">
              <w:rPr>
                <w:rFonts w:ascii="Times New Roman" w:hAnsi="Times New Roman"/>
                <w:bCs/>
                <w:sz w:val="24"/>
                <w:szCs w:val="24"/>
              </w:rPr>
              <w:t xml:space="preserve">Створено </w:t>
            </w:r>
            <w:r w:rsidR="002C68F1" w:rsidRPr="002C68F1">
              <w:rPr>
                <w:rFonts w:ascii="Times New Roman" w:hAnsi="Times New Roman"/>
                <w:bCs/>
                <w:sz w:val="24"/>
                <w:szCs w:val="24"/>
              </w:rPr>
              <w:t>24</w:t>
            </w:r>
            <w:r w:rsidRPr="002C68F1">
              <w:rPr>
                <w:rFonts w:ascii="Times New Roman" w:hAnsi="Times New Roman"/>
                <w:bCs/>
                <w:sz w:val="24"/>
                <w:szCs w:val="24"/>
              </w:rPr>
              <w:t xml:space="preserve"> об’єднання співвласників багатоквартирних будинків.</w:t>
            </w:r>
          </w:p>
        </w:tc>
        <w:tc>
          <w:tcPr>
            <w:tcW w:w="2976" w:type="dxa"/>
            <w:vMerge/>
            <w:tcBorders>
              <w:bottom w:val="single" w:sz="4" w:space="0" w:color="auto"/>
            </w:tcBorders>
            <w:vAlign w:val="center"/>
          </w:tcPr>
          <w:p w:rsidR="00A03BD6" w:rsidRPr="00E27976" w:rsidRDefault="00A03BD6" w:rsidP="006A740B">
            <w:pPr>
              <w:rPr>
                <w:lang w:val="uk-UA"/>
              </w:rPr>
            </w:pPr>
          </w:p>
        </w:tc>
      </w:tr>
      <w:tr w:rsidR="00FD633B" w:rsidRPr="00E27976" w:rsidTr="00EA3FEF">
        <w:trPr>
          <w:trHeight w:val="70"/>
          <w:jc w:val="center"/>
        </w:trPr>
        <w:tc>
          <w:tcPr>
            <w:tcW w:w="16160" w:type="dxa"/>
            <w:gridSpan w:val="4"/>
            <w:vAlign w:val="center"/>
          </w:tcPr>
          <w:p w:rsidR="00FD633B" w:rsidRPr="00E27976" w:rsidRDefault="00FD633B" w:rsidP="006A740B">
            <w:pPr>
              <w:jc w:val="center"/>
              <w:rPr>
                <w:lang w:val="uk-UA"/>
              </w:rPr>
            </w:pPr>
            <w:r w:rsidRPr="00E27976">
              <w:rPr>
                <w:b/>
                <w:lang w:val="uk-UA"/>
              </w:rPr>
              <w:t xml:space="preserve">A.1.2. Реконструкція та модернізація системи водопостачання, </w:t>
            </w:r>
            <w:proofErr w:type="spellStart"/>
            <w:r w:rsidRPr="00E27976">
              <w:rPr>
                <w:b/>
                <w:lang w:val="uk-UA"/>
              </w:rPr>
              <w:t>каналізаційно</w:t>
            </w:r>
            <w:proofErr w:type="spellEnd"/>
            <w:r w:rsidRPr="00E27976">
              <w:rPr>
                <w:b/>
                <w:lang w:val="uk-UA"/>
              </w:rPr>
              <w:t>-водопровідної мережі</w:t>
            </w:r>
          </w:p>
        </w:tc>
      </w:tr>
      <w:tr w:rsidR="00A03BD6" w:rsidRPr="00E27976" w:rsidTr="00EA3FEF">
        <w:trPr>
          <w:trHeight w:val="70"/>
          <w:jc w:val="center"/>
        </w:trPr>
        <w:tc>
          <w:tcPr>
            <w:tcW w:w="572" w:type="dxa"/>
            <w:vAlign w:val="center"/>
          </w:tcPr>
          <w:p w:rsidR="00A03BD6" w:rsidRPr="00E27976" w:rsidRDefault="00A03BD6" w:rsidP="006A740B">
            <w:pPr>
              <w:jc w:val="center"/>
              <w:rPr>
                <w:lang w:val="uk-UA"/>
              </w:rPr>
            </w:pPr>
            <w:r w:rsidRPr="00E27976">
              <w:rPr>
                <w:lang w:val="uk-UA"/>
              </w:rPr>
              <w:t>1</w:t>
            </w:r>
          </w:p>
        </w:tc>
        <w:tc>
          <w:tcPr>
            <w:tcW w:w="3968" w:type="dxa"/>
            <w:vAlign w:val="center"/>
          </w:tcPr>
          <w:p w:rsidR="00A03BD6" w:rsidRPr="00E27976" w:rsidRDefault="00A03BD6" w:rsidP="006A740B">
            <w:pPr>
              <w:pStyle w:val="11"/>
              <w:ind w:left="-52" w:right="-30"/>
              <w:rPr>
                <w:rFonts w:ascii="Times New Roman" w:hAnsi="Times New Roman"/>
                <w:sz w:val="24"/>
                <w:szCs w:val="24"/>
              </w:rPr>
            </w:pPr>
            <w:r w:rsidRPr="00E27976">
              <w:rPr>
                <w:rFonts w:ascii="Times New Roman" w:hAnsi="Times New Roman"/>
                <w:sz w:val="24"/>
                <w:szCs w:val="24"/>
              </w:rPr>
              <w:t>Будівництво та реконструкція мереж водопостачання і спеціальних об’єктів</w:t>
            </w:r>
          </w:p>
        </w:tc>
        <w:tc>
          <w:tcPr>
            <w:tcW w:w="8644" w:type="dxa"/>
            <w:vAlign w:val="center"/>
          </w:tcPr>
          <w:p w:rsidR="00A25B93" w:rsidRPr="00E27976" w:rsidRDefault="00A25B93" w:rsidP="00A25B93">
            <w:pPr>
              <w:pStyle w:val="11"/>
              <w:ind w:right="-30"/>
              <w:rPr>
                <w:rFonts w:ascii="Times New Roman" w:hAnsi="Times New Roman"/>
                <w:bCs/>
                <w:sz w:val="24"/>
                <w:szCs w:val="24"/>
              </w:rPr>
            </w:pPr>
            <w:r w:rsidRPr="00E27976">
              <w:rPr>
                <w:rFonts w:ascii="Times New Roman" w:hAnsi="Times New Roman"/>
                <w:bCs/>
                <w:sz w:val="24"/>
                <w:szCs w:val="24"/>
              </w:rPr>
              <w:t xml:space="preserve">В рамках </w:t>
            </w:r>
            <w:proofErr w:type="spellStart"/>
            <w:r w:rsidRPr="00E27976">
              <w:rPr>
                <w:rFonts w:ascii="Times New Roman" w:hAnsi="Times New Roman"/>
                <w:bCs/>
                <w:sz w:val="24"/>
                <w:szCs w:val="24"/>
              </w:rPr>
              <w:t>Проєкту</w:t>
            </w:r>
            <w:proofErr w:type="spellEnd"/>
            <w:r w:rsidRPr="00E27976">
              <w:rPr>
                <w:rFonts w:ascii="Times New Roman" w:hAnsi="Times New Roman"/>
                <w:bCs/>
                <w:sz w:val="24"/>
                <w:szCs w:val="24"/>
              </w:rPr>
              <w:t xml:space="preserve"> розвиток міської інфраструктури 2:</w:t>
            </w:r>
          </w:p>
          <w:p w:rsidR="00A25B93" w:rsidRPr="00E27976" w:rsidRDefault="00A25B93" w:rsidP="00A25B93">
            <w:pPr>
              <w:pStyle w:val="11"/>
              <w:ind w:right="-30"/>
              <w:rPr>
                <w:rFonts w:ascii="Times New Roman" w:hAnsi="Times New Roman"/>
                <w:bCs/>
                <w:sz w:val="24"/>
                <w:szCs w:val="24"/>
              </w:rPr>
            </w:pPr>
            <w:r w:rsidRPr="00E27976">
              <w:rPr>
                <w:rFonts w:ascii="Times New Roman" w:hAnsi="Times New Roman"/>
                <w:bCs/>
                <w:sz w:val="24"/>
                <w:szCs w:val="24"/>
              </w:rPr>
              <w:t xml:space="preserve">- по контракту TER-ICB-09 об'єкт 1 «Реконструкція водогонів DN800 та DN1000 від с. Верхній </w:t>
            </w:r>
            <w:proofErr w:type="spellStart"/>
            <w:r w:rsidRPr="00E27976">
              <w:rPr>
                <w:rFonts w:ascii="Times New Roman" w:hAnsi="Times New Roman"/>
                <w:bCs/>
                <w:sz w:val="24"/>
                <w:szCs w:val="24"/>
              </w:rPr>
              <w:t>Івачів</w:t>
            </w:r>
            <w:proofErr w:type="spellEnd"/>
            <w:r w:rsidRPr="00E27976">
              <w:rPr>
                <w:rFonts w:ascii="Times New Roman" w:hAnsi="Times New Roman"/>
                <w:bCs/>
                <w:sz w:val="24"/>
                <w:szCs w:val="24"/>
              </w:rPr>
              <w:t xml:space="preserve"> до м. Тернополя вул.15 квітня» роботи продовжувались;</w:t>
            </w:r>
          </w:p>
          <w:p w:rsidR="00A25B93" w:rsidRPr="00E27976" w:rsidRDefault="00A25B93" w:rsidP="00A25B93">
            <w:pPr>
              <w:pStyle w:val="11"/>
              <w:ind w:right="-30"/>
              <w:rPr>
                <w:rFonts w:ascii="Times New Roman" w:hAnsi="Times New Roman"/>
                <w:bCs/>
                <w:sz w:val="24"/>
                <w:szCs w:val="24"/>
              </w:rPr>
            </w:pPr>
            <w:r w:rsidRPr="00E27976">
              <w:rPr>
                <w:rFonts w:ascii="Times New Roman" w:hAnsi="Times New Roman"/>
                <w:bCs/>
                <w:sz w:val="24"/>
                <w:szCs w:val="24"/>
              </w:rPr>
              <w:t xml:space="preserve">- по контракту TER-ICB-02L3 «Реконструкція </w:t>
            </w:r>
            <w:proofErr w:type="spellStart"/>
            <w:r w:rsidRPr="00E27976">
              <w:rPr>
                <w:rFonts w:ascii="Times New Roman" w:hAnsi="Times New Roman"/>
                <w:bCs/>
                <w:sz w:val="24"/>
                <w:szCs w:val="24"/>
              </w:rPr>
              <w:t>Верхньо-Івачівського</w:t>
            </w:r>
            <w:proofErr w:type="spellEnd"/>
            <w:r w:rsidRPr="00E27976">
              <w:rPr>
                <w:rFonts w:ascii="Times New Roman" w:hAnsi="Times New Roman"/>
                <w:bCs/>
                <w:sz w:val="24"/>
                <w:szCs w:val="24"/>
              </w:rPr>
              <w:t xml:space="preserve"> водозабору» роботи продовжувались;</w:t>
            </w:r>
          </w:p>
          <w:p w:rsidR="00A25B93" w:rsidRPr="00E27976" w:rsidRDefault="00A25B93" w:rsidP="00A25B93">
            <w:pPr>
              <w:pStyle w:val="11"/>
              <w:ind w:right="-30"/>
              <w:rPr>
                <w:rFonts w:ascii="Times New Roman" w:hAnsi="Times New Roman"/>
                <w:bCs/>
                <w:sz w:val="24"/>
                <w:szCs w:val="24"/>
              </w:rPr>
            </w:pPr>
            <w:r w:rsidRPr="00E27976">
              <w:rPr>
                <w:rFonts w:ascii="Times New Roman" w:hAnsi="Times New Roman"/>
                <w:bCs/>
                <w:sz w:val="24"/>
                <w:szCs w:val="24"/>
              </w:rPr>
              <w:lastRenderedPageBreak/>
              <w:t xml:space="preserve">- по контракту TER-ICB-02L1 «Будівництво станції </w:t>
            </w:r>
            <w:proofErr w:type="spellStart"/>
            <w:r w:rsidRPr="00E27976">
              <w:rPr>
                <w:rFonts w:ascii="Times New Roman" w:hAnsi="Times New Roman"/>
                <w:bCs/>
                <w:sz w:val="24"/>
                <w:szCs w:val="24"/>
              </w:rPr>
              <w:t>знезалізнення</w:t>
            </w:r>
            <w:proofErr w:type="spellEnd"/>
            <w:r w:rsidRPr="00E27976">
              <w:rPr>
                <w:rFonts w:ascii="Times New Roman" w:hAnsi="Times New Roman"/>
                <w:bCs/>
                <w:sz w:val="24"/>
                <w:szCs w:val="24"/>
              </w:rPr>
              <w:t xml:space="preserve"> води з реконструкцією насосної станції третього підйому в м. Тернополі» будівельні роботи завершені.</w:t>
            </w:r>
          </w:p>
          <w:p w:rsidR="00A25B93" w:rsidRPr="00E27976" w:rsidRDefault="00A25B93" w:rsidP="00A25B93">
            <w:pPr>
              <w:pStyle w:val="11"/>
              <w:ind w:right="-30"/>
              <w:rPr>
                <w:rFonts w:ascii="Times New Roman" w:hAnsi="Times New Roman"/>
                <w:bCs/>
                <w:sz w:val="24"/>
                <w:szCs w:val="24"/>
              </w:rPr>
            </w:pPr>
            <w:r w:rsidRPr="00E27976">
              <w:rPr>
                <w:rFonts w:ascii="Times New Roman" w:hAnsi="Times New Roman"/>
                <w:bCs/>
                <w:sz w:val="24"/>
                <w:szCs w:val="24"/>
              </w:rPr>
              <w:t>В рамках Інвестиційної програми підприємства:</w:t>
            </w:r>
          </w:p>
          <w:p w:rsidR="00A25B93" w:rsidRPr="00E27976" w:rsidRDefault="00A25B93" w:rsidP="00A25B93">
            <w:pPr>
              <w:pStyle w:val="11"/>
              <w:ind w:right="-30"/>
              <w:rPr>
                <w:rFonts w:ascii="Times New Roman" w:hAnsi="Times New Roman"/>
                <w:bCs/>
                <w:sz w:val="24"/>
                <w:szCs w:val="24"/>
              </w:rPr>
            </w:pPr>
            <w:r w:rsidRPr="00E27976">
              <w:rPr>
                <w:rFonts w:ascii="Times New Roman" w:hAnsi="Times New Roman"/>
                <w:bCs/>
                <w:sz w:val="24"/>
                <w:szCs w:val="24"/>
              </w:rPr>
              <w:t xml:space="preserve">- завершена реконструкція водопроводу по пр. Злуки (заміна водопроводу від вул. </w:t>
            </w:r>
            <w:proofErr w:type="spellStart"/>
            <w:r w:rsidRPr="00E27976">
              <w:rPr>
                <w:rFonts w:ascii="Times New Roman" w:hAnsi="Times New Roman"/>
                <w:bCs/>
                <w:sz w:val="24"/>
                <w:szCs w:val="24"/>
              </w:rPr>
              <w:t>Б.Лепкого</w:t>
            </w:r>
            <w:proofErr w:type="spellEnd"/>
            <w:r w:rsidRPr="00E27976">
              <w:rPr>
                <w:rFonts w:ascii="Times New Roman" w:hAnsi="Times New Roman"/>
                <w:bCs/>
                <w:sz w:val="24"/>
                <w:szCs w:val="24"/>
              </w:rPr>
              <w:t xml:space="preserve"> до вул. 15 Квітня D=400 мм, L=767 м) роботи завершені;</w:t>
            </w:r>
          </w:p>
          <w:p w:rsidR="00A03BD6" w:rsidRPr="00E27976" w:rsidRDefault="00A25B93" w:rsidP="00A25B93">
            <w:pPr>
              <w:pStyle w:val="11"/>
              <w:ind w:right="-30"/>
              <w:rPr>
                <w:rFonts w:ascii="Times New Roman" w:hAnsi="Times New Roman"/>
                <w:bCs/>
                <w:sz w:val="24"/>
                <w:szCs w:val="24"/>
              </w:rPr>
            </w:pPr>
            <w:r w:rsidRPr="00E27976">
              <w:rPr>
                <w:rFonts w:ascii="Times New Roman" w:hAnsi="Times New Roman"/>
                <w:bCs/>
                <w:sz w:val="24"/>
                <w:szCs w:val="24"/>
              </w:rPr>
              <w:t xml:space="preserve">- тривають роботи з реконструкція водопроводу по пр. Бандери (заміна водопроводу від вул. </w:t>
            </w:r>
            <w:proofErr w:type="spellStart"/>
            <w:r w:rsidRPr="00E27976">
              <w:rPr>
                <w:rFonts w:ascii="Times New Roman" w:hAnsi="Times New Roman"/>
                <w:bCs/>
                <w:sz w:val="24"/>
                <w:szCs w:val="24"/>
              </w:rPr>
              <w:t>Протасевича</w:t>
            </w:r>
            <w:proofErr w:type="spellEnd"/>
            <w:r w:rsidRPr="00E27976">
              <w:rPr>
                <w:rFonts w:ascii="Times New Roman" w:hAnsi="Times New Roman"/>
                <w:bCs/>
                <w:sz w:val="24"/>
                <w:szCs w:val="24"/>
              </w:rPr>
              <w:t xml:space="preserve"> до вул. Д. Галицького D=400 мм, L=455 м).</w:t>
            </w:r>
          </w:p>
        </w:tc>
        <w:tc>
          <w:tcPr>
            <w:tcW w:w="2976" w:type="dxa"/>
            <w:vMerge w:val="restart"/>
            <w:tcBorders>
              <w:top w:val="single" w:sz="4" w:space="0" w:color="auto"/>
            </w:tcBorders>
            <w:vAlign w:val="center"/>
          </w:tcPr>
          <w:p w:rsidR="00A03BD6" w:rsidRPr="00E27976" w:rsidRDefault="00FD633B" w:rsidP="006A740B">
            <w:pPr>
              <w:rPr>
                <w:lang w:val="uk-UA"/>
              </w:rPr>
            </w:pPr>
            <w:r w:rsidRPr="00E27976">
              <w:rPr>
                <w:lang w:val="uk-UA"/>
              </w:rPr>
              <w:lastRenderedPageBreak/>
              <w:t>Управління житлово-комунального господарства, благоустрою та екології</w:t>
            </w:r>
          </w:p>
        </w:tc>
      </w:tr>
      <w:tr w:rsidR="00A03BD6" w:rsidRPr="00E27976" w:rsidTr="00EA3FEF">
        <w:trPr>
          <w:trHeight w:val="70"/>
          <w:jc w:val="center"/>
        </w:trPr>
        <w:tc>
          <w:tcPr>
            <w:tcW w:w="572" w:type="dxa"/>
            <w:vAlign w:val="center"/>
          </w:tcPr>
          <w:p w:rsidR="00A03BD6" w:rsidRPr="00E27976" w:rsidRDefault="00A03BD6" w:rsidP="006A740B">
            <w:pPr>
              <w:jc w:val="center"/>
              <w:rPr>
                <w:lang w:val="uk-UA"/>
              </w:rPr>
            </w:pPr>
            <w:r w:rsidRPr="00E27976">
              <w:rPr>
                <w:lang w:val="uk-UA"/>
              </w:rPr>
              <w:t>2</w:t>
            </w:r>
          </w:p>
        </w:tc>
        <w:tc>
          <w:tcPr>
            <w:tcW w:w="3968" w:type="dxa"/>
            <w:vAlign w:val="center"/>
          </w:tcPr>
          <w:p w:rsidR="00A03BD6" w:rsidRPr="00E27976" w:rsidRDefault="00A03BD6" w:rsidP="006A740B">
            <w:pPr>
              <w:pStyle w:val="11"/>
              <w:ind w:left="-52" w:right="-30"/>
              <w:rPr>
                <w:rFonts w:ascii="Times New Roman" w:hAnsi="Times New Roman"/>
                <w:sz w:val="24"/>
                <w:szCs w:val="24"/>
              </w:rPr>
            </w:pPr>
            <w:r w:rsidRPr="00E27976">
              <w:rPr>
                <w:rFonts w:ascii="Times New Roman" w:hAnsi="Times New Roman"/>
                <w:sz w:val="24"/>
                <w:szCs w:val="24"/>
              </w:rPr>
              <w:t>Розширення та реконструкція очисних споруд, очищення стічних вод</w:t>
            </w:r>
          </w:p>
        </w:tc>
        <w:tc>
          <w:tcPr>
            <w:tcW w:w="8644" w:type="dxa"/>
            <w:vAlign w:val="center"/>
          </w:tcPr>
          <w:p w:rsidR="00A25B93" w:rsidRPr="00E27976" w:rsidRDefault="00A25B93" w:rsidP="00A25B93">
            <w:pPr>
              <w:pStyle w:val="11"/>
              <w:ind w:right="-30"/>
              <w:rPr>
                <w:rFonts w:ascii="Times New Roman" w:hAnsi="Times New Roman"/>
                <w:bCs/>
                <w:sz w:val="24"/>
                <w:szCs w:val="24"/>
              </w:rPr>
            </w:pPr>
            <w:r w:rsidRPr="00E27976">
              <w:rPr>
                <w:rFonts w:ascii="Times New Roman" w:hAnsi="Times New Roman"/>
                <w:bCs/>
                <w:sz w:val="24"/>
                <w:szCs w:val="24"/>
              </w:rPr>
              <w:t>В рамках Проекту розвиток міської інфраструктури 2:</w:t>
            </w:r>
          </w:p>
          <w:p w:rsidR="00A25B93" w:rsidRPr="00E27976" w:rsidRDefault="00A25B93" w:rsidP="00A25B93">
            <w:pPr>
              <w:pStyle w:val="11"/>
              <w:ind w:right="-30"/>
              <w:rPr>
                <w:rFonts w:ascii="Times New Roman" w:hAnsi="Times New Roman"/>
                <w:bCs/>
                <w:sz w:val="24"/>
                <w:szCs w:val="24"/>
              </w:rPr>
            </w:pPr>
            <w:r w:rsidRPr="00E27976">
              <w:rPr>
                <w:rFonts w:ascii="Times New Roman" w:hAnsi="Times New Roman"/>
                <w:bCs/>
                <w:sz w:val="24"/>
                <w:szCs w:val="24"/>
              </w:rPr>
              <w:t>- по контракту TER-ICB-01 «Реконструкція каналізаційних очисних споруд з будівництвом цеху обробки мулу» фінансування не здійснювалося внаслідок рішення підрядника щодо розірвання контракту через дію форс-мажорних обставин. На даний час триває процес розірвання.</w:t>
            </w:r>
          </w:p>
          <w:p w:rsidR="00A25B93" w:rsidRPr="00E27976" w:rsidRDefault="00A25B93" w:rsidP="00A25B93">
            <w:pPr>
              <w:pStyle w:val="11"/>
              <w:ind w:right="-30"/>
              <w:rPr>
                <w:rFonts w:ascii="Times New Roman" w:hAnsi="Times New Roman"/>
                <w:bCs/>
                <w:sz w:val="24"/>
                <w:szCs w:val="24"/>
              </w:rPr>
            </w:pPr>
            <w:r w:rsidRPr="00E27976">
              <w:rPr>
                <w:rFonts w:ascii="Times New Roman" w:hAnsi="Times New Roman"/>
                <w:bCs/>
                <w:sz w:val="24"/>
                <w:szCs w:val="24"/>
              </w:rPr>
              <w:t>В рамках Інвестиційної програми підприємства:</w:t>
            </w:r>
          </w:p>
          <w:p w:rsidR="00A03BD6" w:rsidRPr="00E27976" w:rsidRDefault="00A25B93" w:rsidP="00A25B93">
            <w:pPr>
              <w:pStyle w:val="11"/>
              <w:ind w:right="-30"/>
              <w:rPr>
                <w:rFonts w:ascii="Times New Roman" w:hAnsi="Times New Roman"/>
                <w:bCs/>
                <w:sz w:val="24"/>
                <w:szCs w:val="24"/>
              </w:rPr>
            </w:pPr>
            <w:r w:rsidRPr="00E27976">
              <w:rPr>
                <w:rFonts w:ascii="Times New Roman" w:hAnsi="Times New Roman"/>
                <w:bCs/>
                <w:sz w:val="24"/>
                <w:szCs w:val="24"/>
              </w:rPr>
              <w:t>- проведена реконструкція аераційної системи аеротенка КОС.</w:t>
            </w:r>
          </w:p>
        </w:tc>
        <w:tc>
          <w:tcPr>
            <w:tcW w:w="2976" w:type="dxa"/>
            <w:vMerge/>
            <w:vAlign w:val="center"/>
          </w:tcPr>
          <w:p w:rsidR="00A03BD6" w:rsidRPr="00E27976" w:rsidRDefault="00A03BD6" w:rsidP="006A740B">
            <w:pPr>
              <w:rPr>
                <w:lang w:val="uk-UA"/>
              </w:rPr>
            </w:pPr>
          </w:p>
        </w:tc>
      </w:tr>
      <w:tr w:rsidR="00A03BD6" w:rsidRPr="00E27976" w:rsidTr="00EA3FEF">
        <w:trPr>
          <w:trHeight w:val="70"/>
          <w:jc w:val="center"/>
        </w:trPr>
        <w:tc>
          <w:tcPr>
            <w:tcW w:w="572" w:type="dxa"/>
            <w:vAlign w:val="center"/>
          </w:tcPr>
          <w:p w:rsidR="00A03BD6" w:rsidRPr="00E27976" w:rsidRDefault="00A03BD6" w:rsidP="006A740B">
            <w:pPr>
              <w:jc w:val="center"/>
              <w:rPr>
                <w:lang w:val="uk-UA"/>
              </w:rPr>
            </w:pPr>
            <w:r w:rsidRPr="00E27976">
              <w:rPr>
                <w:lang w:val="uk-UA"/>
              </w:rPr>
              <w:t>3</w:t>
            </w:r>
          </w:p>
        </w:tc>
        <w:tc>
          <w:tcPr>
            <w:tcW w:w="3968" w:type="dxa"/>
            <w:vAlign w:val="center"/>
          </w:tcPr>
          <w:p w:rsidR="00A03BD6" w:rsidRPr="00E27976" w:rsidRDefault="00A03BD6" w:rsidP="006A740B">
            <w:pPr>
              <w:pStyle w:val="11"/>
              <w:ind w:left="-52" w:right="-30"/>
              <w:rPr>
                <w:rFonts w:ascii="Times New Roman" w:hAnsi="Times New Roman"/>
                <w:sz w:val="24"/>
                <w:szCs w:val="24"/>
              </w:rPr>
            </w:pPr>
            <w:r w:rsidRPr="00E27976">
              <w:rPr>
                <w:rFonts w:ascii="Times New Roman" w:hAnsi="Times New Roman"/>
                <w:sz w:val="24"/>
                <w:szCs w:val="24"/>
              </w:rPr>
              <w:t xml:space="preserve">Встановлення </w:t>
            </w:r>
            <w:proofErr w:type="spellStart"/>
            <w:r w:rsidRPr="00E27976">
              <w:rPr>
                <w:rFonts w:ascii="Times New Roman" w:hAnsi="Times New Roman"/>
                <w:sz w:val="24"/>
                <w:szCs w:val="24"/>
              </w:rPr>
              <w:t>внутрішньобудинкових</w:t>
            </w:r>
            <w:proofErr w:type="spellEnd"/>
            <w:r w:rsidRPr="00E27976">
              <w:rPr>
                <w:rFonts w:ascii="Times New Roman" w:hAnsi="Times New Roman"/>
                <w:sz w:val="24"/>
                <w:szCs w:val="24"/>
              </w:rPr>
              <w:t xml:space="preserve"> лічильників холодної та гарячої води</w:t>
            </w:r>
          </w:p>
        </w:tc>
        <w:tc>
          <w:tcPr>
            <w:tcW w:w="8644" w:type="dxa"/>
            <w:vAlign w:val="center"/>
          </w:tcPr>
          <w:p w:rsidR="00A03BD6" w:rsidRPr="00E27976" w:rsidRDefault="00A25B93" w:rsidP="00C00770">
            <w:pPr>
              <w:pStyle w:val="11"/>
              <w:ind w:right="-30"/>
              <w:rPr>
                <w:rFonts w:ascii="Times New Roman" w:hAnsi="Times New Roman"/>
                <w:bCs/>
                <w:sz w:val="24"/>
                <w:szCs w:val="24"/>
              </w:rPr>
            </w:pPr>
            <w:r w:rsidRPr="00E27976">
              <w:rPr>
                <w:rFonts w:ascii="Times New Roman" w:hAnsi="Times New Roman"/>
                <w:bCs/>
                <w:sz w:val="24"/>
                <w:szCs w:val="24"/>
              </w:rPr>
              <w:t>В рамках Інвестиційної програми підприємства встановлено 184 вузли комерційного обліку холодної води.</w:t>
            </w:r>
          </w:p>
        </w:tc>
        <w:tc>
          <w:tcPr>
            <w:tcW w:w="2976" w:type="dxa"/>
            <w:vMerge/>
            <w:vAlign w:val="center"/>
          </w:tcPr>
          <w:p w:rsidR="00A03BD6" w:rsidRPr="00E27976" w:rsidRDefault="00A03BD6" w:rsidP="006A740B">
            <w:pPr>
              <w:rPr>
                <w:lang w:val="uk-UA"/>
              </w:rPr>
            </w:pPr>
          </w:p>
        </w:tc>
      </w:tr>
      <w:tr w:rsidR="00A03BD6" w:rsidRPr="00E27976" w:rsidTr="00EA3FEF">
        <w:trPr>
          <w:trHeight w:val="70"/>
          <w:jc w:val="center"/>
        </w:trPr>
        <w:tc>
          <w:tcPr>
            <w:tcW w:w="572" w:type="dxa"/>
            <w:vAlign w:val="center"/>
          </w:tcPr>
          <w:p w:rsidR="00A03BD6" w:rsidRPr="00E27976" w:rsidRDefault="00A03BD6" w:rsidP="006A740B">
            <w:pPr>
              <w:jc w:val="center"/>
              <w:rPr>
                <w:lang w:val="uk-UA"/>
              </w:rPr>
            </w:pPr>
            <w:r w:rsidRPr="00E27976">
              <w:rPr>
                <w:lang w:val="uk-UA"/>
              </w:rPr>
              <w:t>4</w:t>
            </w:r>
          </w:p>
        </w:tc>
        <w:tc>
          <w:tcPr>
            <w:tcW w:w="3968" w:type="dxa"/>
            <w:vAlign w:val="center"/>
          </w:tcPr>
          <w:p w:rsidR="00A03BD6" w:rsidRPr="00E27976" w:rsidRDefault="00A03BD6" w:rsidP="006A740B">
            <w:pPr>
              <w:pStyle w:val="11"/>
              <w:ind w:left="-52" w:right="-30"/>
              <w:rPr>
                <w:rFonts w:ascii="Times New Roman" w:hAnsi="Times New Roman"/>
                <w:sz w:val="24"/>
                <w:szCs w:val="24"/>
              </w:rPr>
            </w:pPr>
            <w:r w:rsidRPr="00E27976">
              <w:rPr>
                <w:rFonts w:ascii="Times New Roman" w:hAnsi="Times New Roman"/>
                <w:sz w:val="24"/>
                <w:szCs w:val="24"/>
              </w:rPr>
              <w:t>Реконструкція старих та будівництво нових каналізаційних колекторів та мереж</w:t>
            </w:r>
          </w:p>
        </w:tc>
        <w:tc>
          <w:tcPr>
            <w:tcW w:w="8644" w:type="dxa"/>
            <w:vAlign w:val="center"/>
          </w:tcPr>
          <w:p w:rsidR="00A25B93" w:rsidRPr="00E27976" w:rsidRDefault="00A25B93" w:rsidP="00A25B93">
            <w:pPr>
              <w:pStyle w:val="11"/>
              <w:ind w:right="-30"/>
              <w:rPr>
                <w:rFonts w:ascii="Times New Roman" w:hAnsi="Times New Roman"/>
                <w:bCs/>
                <w:sz w:val="24"/>
                <w:szCs w:val="24"/>
              </w:rPr>
            </w:pPr>
            <w:r w:rsidRPr="00E27976">
              <w:rPr>
                <w:rFonts w:ascii="Times New Roman" w:hAnsi="Times New Roman"/>
                <w:bCs/>
                <w:sz w:val="24"/>
                <w:szCs w:val="24"/>
              </w:rPr>
              <w:t>В рамках Проекту розвиток міської інфраструктури:</w:t>
            </w:r>
          </w:p>
          <w:p w:rsidR="00A25B93" w:rsidRPr="00E27976" w:rsidRDefault="00A25B93" w:rsidP="00A25B93">
            <w:pPr>
              <w:pStyle w:val="11"/>
              <w:ind w:right="-30"/>
              <w:rPr>
                <w:rFonts w:ascii="Times New Roman" w:hAnsi="Times New Roman"/>
                <w:bCs/>
                <w:sz w:val="24"/>
                <w:szCs w:val="24"/>
              </w:rPr>
            </w:pPr>
            <w:r w:rsidRPr="00E27976">
              <w:rPr>
                <w:rFonts w:ascii="Times New Roman" w:hAnsi="Times New Roman"/>
                <w:bCs/>
                <w:sz w:val="24"/>
                <w:szCs w:val="24"/>
              </w:rPr>
              <w:t xml:space="preserve">- по контракту TER-ICB-09 по об'єкту 3  «Реконструкція </w:t>
            </w:r>
            <w:proofErr w:type="spellStart"/>
            <w:r w:rsidRPr="00E27976">
              <w:rPr>
                <w:rFonts w:ascii="Times New Roman" w:hAnsi="Times New Roman"/>
                <w:bCs/>
                <w:sz w:val="24"/>
                <w:szCs w:val="24"/>
              </w:rPr>
              <w:t>напірно</w:t>
            </w:r>
            <w:proofErr w:type="spellEnd"/>
            <w:r w:rsidRPr="00E27976">
              <w:rPr>
                <w:rFonts w:ascii="Times New Roman" w:hAnsi="Times New Roman"/>
                <w:bCs/>
                <w:sz w:val="24"/>
                <w:szCs w:val="24"/>
              </w:rPr>
              <w:t xml:space="preserve">-самопливного </w:t>
            </w:r>
            <w:proofErr w:type="spellStart"/>
            <w:r w:rsidRPr="00E27976">
              <w:rPr>
                <w:rFonts w:ascii="Times New Roman" w:hAnsi="Times New Roman"/>
                <w:bCs/>
                <w:sz w:val="24"/>
                <w:szCs w:val="24"/>
              </w:rPr>
              <w:t>колектора</w:t>
            </w:r>
            <w:proofErr w:type="spellEnd"/>
            <w:r w:rsidRPr="00E27976">
              <w:rPr>
                <w:rFonts w:ascii="Times New Roman" w:hAnsi="Times New Roman"/>
                <w:bCs/>
                <w:sz w:val="24"/>
                <w:szCs w:val="24"/>
              </w:rPr>
              <w:t xml:space="preserve"> побутової каналізації DN800 від камери «А» по вул. Довженка до каналізаційних очисних споруд по вул. Об’їзна в м. Тернополі» роботи продовжувались.</w:t>
            </w:r>
          </w:p>
          <w:p w:rsidR="00A25B93" w:rsidRPr="00E27976" w:rsidRDefault="00A25B93" w:rsidP="00A25B93">
            <w:pPr>
              <w:pStyle w:val="11"/>
              <w:ind w:right="-30"/>
              <w:rPr>
                <w:rFonts w:ascii="Times New Roman" w:hAnsi="Times New Roman"/>
                <w:bCs/>
                <w:sz w:val="24"/>
                <w:szCs w:val="24"/>
              </w:rPr>
            </w:pPr>
            <w:r w:rsidRPr="00E27976">
              <w:rPr>
                <w:rFonts w:ascii="Times New Roman" w:hAnsi="Times New Roman"/>
                <w:bCs/>
                <w:sz w:val="24"/>
                <w:szCs w:val="24"/>
              </w:rPr>
              <w:t>В рамках Інвестиційної програми підприємства:</w:t>
            </w:r>
          </w:p>
          <w:p w:rsidR="00A25B93" w:rsidRPr="00E27976" w:rsidRDefault="00A25B93" w:rsidP="00A25B93">
            <w:pPr>
              <w:pStyle w:val="11"/>
              <w:ind w:right="-30"/>
              <w:rPr>
                <w:rFonts w:ascii="Times New Roman" w:hAnsi="Times New Roman"/>
                <w:bCs/>
                <w:sz w:val="24"/>
                <w:szCs w:val="24"/>
              </w:rPr>
            </w:pPr>
            <w:r w:rsidRPr="00E27976">
              <w:rPr>
                <w:rFonts w:ascii="Times New Roman" w:hAnsi="Times New Roman"/>
                <w:bCs/>
                <w:sz w:val="24"/>
                <w:szCs w:val="24"/>
              </w:rPr>
              <w:t>- тривають роботи з реконструкції каналізації по пр. Злуки 1,3,5,13,15, 17,19, 21,23,25 (заміна труб D=160,200,250 мм, L=1002 м).</w:t>
            </w:r>
          </w:p>
          <w:p w:rsidR="00A25B93" w:rsidRPr="00E27976" w:rsidRDefault="00A25B93" w:rsidP="00A25B93">
            <w:pPr>
              <w:pStyle w:val="11"/>
              <w:ind w:right="-30"/>
              <w:rPr>
                <w:rFonts w:ascii="Times New Roman" w:hAnsi="Times New Roman"/>
                <w:bCs/>
                <w:sz w:val="24"/>
                <w:szCs w:val="24"/>
              </w:rPr>
            </w:pPr>
            <w:r w:rsidRPr="00E27976">
              <w:rPr>
                <w:rFonts w:ascii="Times New Roman" w:hAnsi="Times New Roman"/>
                <w:bCs/>
                <w:sz w:val="24"/>
                <w:szCs w:val="24"/>
              </w:rPr>
              <w:t>Виконувались роботи  з реконструкції інженерних мереж вулиці Михайла Грушевського в м. Тернополі.</w:t>
            </w:r>
          </w:p>
          <w:p w:rsidR="00A25B93" w:rsidRPr="00E27976" w:rsidRDefault="00A25B93" w:rsidP="00A25B93">
            <w:pPr>
              <w:pStyle w:val="11"/>
              <w:ind w:right="-30"/>
              <w:rPr>
                <w:rFonts w:ascii="Times New Roman" w:hAnsi="Times New Roman"/>
                <w:bCs/>
                <w:sz w:val="24"/>
                <w:szCs w:val="24"/>
              </w:rPr>
            </w:pPr>
            <w:r w:rsidRPr="00E27976">
              <w:rPr>
                <w:rFonts w:ascii="Times New Roman" w:hAnsi="Times New Roman"/>
                <w:bCs/>
                <w:sz w:val="24"/>
                <w:szCs w:val="24"/>
              </w:rPr>
              <w:t>Завершено послуги з:</w:t>
            </w:r>
          </w:p>
          <w:p w:rsidR="00A25B93" w:rsidRPr="00E27976" w:rsidRDefault="00A25B93" w:rsidP="00A25B93">
            <w:pPr>
              <w:pStyle w:val="11"/>
              <w:ind w:right="-30"/>
              <w:rPr>
                <w:rFonts w:ascii="Times New Roman" w:hAnsi="Times New Roman"/>
                <w:bCs/>
                <w:sz w:val="24"/>
                <w:szCs w:val="24"/>
              </w:rPr>
            </w:pPr>
            <w:r w:rsidRPr="00E27976">
              <w:rPr>
                <w:rFonts w:ascii="Times New Roman" w:hAnsi="Times New Roman"/>
                <w:bCs/>
                <w:sz w:val="24"/>
                <w:szCs w:val="24"/>
              </w:rPr>
              <w:t>-ліквідація підтоплення території від вул. Енергетична до АТП 16127 на вул. Галицькій в м. Тернополі;</w:t>
            </w:r>
          </w:p>
          <w:p w:rsidR="00A25B93" w:rsidRPr="00E27976" w:rsidRDefault="00A25B93" w:rsidP="00A25B93">
            <w:pPr>
              <w:pStyle w:val="11"/>
              <w:ind w:right="-30"/>
              <w:rPr>
                <w:rFonts w:ascii="Times New Roman" w:hAnsi="Times New Roman"/>
                <w:bCs/>
                <w:sz w:val="24"/>
                <w:szCs w:val="24"/>
              </w:rPr>
            </w:pPr>
            <w:r w:rsidRPr="00E27976">
              <w:rPr>
                <w:rFonts w:ascii="Times New Roman" w:hAnsi="Times New Roman"/>
                <w:bCs/>
                <w:sz w:val="24"/>
                <w:szCs w:val="24"/>
              </w:rPr>
              <w:lastRenderedPageBreak/>
              <w:t>- ліквідація підтоплення КНС № 7 по вул. Галицькій і транспортної розв'язки вулиць Збаразька – Галицька – Вояків дивізії Галичина – Бродівська в м. Тернополі.</w:t>
            </w:r>
          </w:p>
          <w:p w:rsidR="00A25B93" w:rsidRPr="00E27976" w:rsidRDefault="00A25B93" w:rsidP="00A25B93">
            <w:pPr>
              <w:pStyle w:val="11"/>
              <w:ind w:right="-30"/>
              <w:rPr>
                <w:rFonts w:ascii="Times New Roman" w:hAnsi="Times New Roman"/>
                <w:bCs/>
                <w:sz w:val="24"/>
                <w:szCs w:val="24"/>
              </w:rPr>
            </w:pPr>
            <w:r w:rsidRPr="00E27976">
              <w:rPr>
                <w:rFonts w:ascii="Times New Roman" w:hAnsi="Times New Roman"/>
                <w:bCs/>
                <w:sz w:val="24"/>
                <w:szCs w:val="24"/>
              </w:rPr>
              <w:t>-ліквідація підтоплення території групи новозбудованих житлових будинків на  вул. Галицька, вул. Енергетична в м. Тернополі.</w:t>
            </w:r>
          </w:p>
          <w:p w:rsidR="00A03BD6" w:rsidRPr="00E27976" w:rsidRDefault="00A25B93" w:rsidP="00A25B93">
            <w:pPr>
              <w:pStyle w:val="11"/>
              <w:ind w:right="-30"/>
              <w:rPr>
                <w:rFonts w:ascii="Times New Roman" w:hAnsi="Times New Roman"/>
                <w:bCs/>
                <w:sz w:val="24"/>
                <w:szCs w:val="24"/>
              </w:rPr>
            </w:pPr>
            <w:r w:rsidRPr="00E27976">
              <w:rPr>
                <w:rFonts w:ascii="Times New Roman" w:hAnsi="Times New Roman"/>
                <w:bCs/>
                <w:sz w:val="24"/>
                <w:szCs w:val="24"/>
              </w:rPr>
              <w:t>Надано послуги з утримання, очищення і промивання водостічних та дренажних мереж Тернопільської МТГ.</w:t>
            </w:r>
          </w:p>
        </w:tc>
        <w:tc>
          <w:tcPr>
            <w:tcW w:w="2976" w:type="dxa"/>
            <w:vMerge/>
            <w:tcBorders>
              <w:bottom w:val="single" w:sz="4" w:space="0" w:color="auto"/>
            </w:tcBorders>
            <w:vAlign w:val="center"/>
          </w:tcPr>
          <w:p w:rsidR="00A03BD6" w:rsidRPr="00E27976" w:rsidRDefault="00A03BD6" w:rsidP="006A740B">
            <w:pPr>
              <w:rPr>
                <w:lang w:val="uk-UA"/>
              </w:rPr>
            </w:pPr>
          </w:p>
        </w:tc>
      </w:tr>
      <w:tr w:rsidR="00FD633B" w:rsidRPr="00E27976" w:rsidTr="00EA3FEF">
        <w:trPr>
          <w:trHeight w:val="70"/>
          <w:jc w:val="center"/>
        </w:trPr>
        <w:tc>
          <w:tcPr>
            <w:tcW w:w="16160" w:type="dxa"/>
            <w:gridSpan w:val="4"/>
            <w:vAlign w:val="center"/>
          </w:tcPr>
          <w:p w:rsidR="00FD633B" w:rsidRPr="00E27976" w:rsidRDefault="00FD633B" w:rsidP="006A740B">
            <w:pPr>
              <w:jc w:val="center"/>
              <w:rPr>
                <w:b/>
                <w:lang w:val="uk-UA"/>
              </w:rPr>
            </w:pPr>
            <w:r w:rsidRPr="00E27976">
              <w:rPr>
                <w:b/>
                <w:lang w:val="uk-UA"/>
              </w:rPr>
              <w:t>A.1.3. Ефективне поводження з твердими побутовими відходами (ТПВ)</w:t>
            </w:r>
          </w:p>
        </w:tc>
      </w:tr>
      <w:tr w:rsidR="00A03BD6" w:rsidRPr="00E27976" w:rsidTr="00EA3FEF">
        <w:trPr>
          <w:trHeight w:val="70"/>
          <w:jc w:val="center"/>
        </w:trPr>
        <w:tc>
          <w:tcPr>
            <w:tcW w:w="572" w:type="dxa"/>
            <w:vAlign w:val="center"/>
          </w:tcPr>
          <w:p w:rsidR="00A03BD6" w:rsidRPr="00E27976" w:rsidRDefault="00A03BD6" w:rsidP="006A740B">
            <w:pPr>
              <w:jc w:val="center"/>
              <w:rPr>
                <w:lang w:val="uk-UA"/>
              </w:rPr>
            </w:pPr>
            <w:r w:rsidRPr="00E27976">
              <w:rPr>
                <w:lang w:val="uk-UA"/>
              </w:rPr>
              <w:t>1</w:t>
            </w:r>
          </w:p>
        </w:tc>
        <w:tc>
          <w:tcPr>
            <w:tcW w:w="3968" w:type="dxa"/>
            <w:vAlign w:val="center"/>
          </w:tcPr>
          <w:p w:rsidR="00A03BD6" w:rsidRPr="00E27976" w:rsidRDefault="00A03BD6" w:rsidP="006A740B">
            <w:pPr>
              <w:pStyle w:val="11"/>
              <w:ind w:left="-52" w:right="-30"/>
              <w:rPr>
                <w:rFonts w:ascii="Times New Roman" w:hAnsi="Times New Roman"/>
                <w:sz w:val="24"/>
                <w:szCs w:val="24"/>
              </w:rPr>
            </w:pPr>
            <w:r w:rsidRPr="00E27976">
              <w:rPr>
                <w:rFonts w:ascii="Times New Roman" w:hAnsi="Times New Roman"/>
                <w:sz w:val="24"/>
                <w:szCs w:val="24"/>
              </w:rPr>
              <w:t>Організація розподільного збору ТПВ</w:t>
            </w:r>
          </w:p>
        </w:tc>
        <w:tc>
          <w:tcPr>
            <w:tcW w:w="8644" w:type="dxa"/>
            <w:vAlign w:val="center"/>
          </w:tcPr>
          <w:p w:rsidR="00A03BD6" w:rsidRPr="00E27976" w:rsidRDefault="00A25B93" w:rsidP="003E7405">
            <w:pPr>
              <w:pStyle w:val="11"/>
              <w:ind w:right="-30"/>
              <w:rPr>
                <w:rFonts w:ascii="Times New Roman" w:hAnsi="Times New Roman"/>
                <w:bCs/>
                <w:sz w:val="24"/>
                <w:szCs w:val="24"/>
              </w:rPr>
            </w:pPr>
            <w:r w:rsidRPr="00E27976">
              <w:rPr>
                <w:rFonts w:ascii="Times New Roman" w:hAnsi="Times New Roman"/>
                <w:bCs/>
                <w:sz w:val="24"/>
                <w:szCs w:val="24"/>
              </w:rPr>
              <w:t xml:space="preserve">Встановлено на території міста понад 1000 </w:t>
            </w:r>
            <w:proofErr w:type="spellStart"/>
            <w:r w:rsidRPr="00E27976">
              <w:rPr>
                <w:rFonts w:ascii="Times New Roman" w:hAnsi="Times New Roman"/>
                <w:bCs/>
                <w:sz w:val="24"/>
                <w:szCs w:val="24"/>
              </w:rPr>
              <w:t>спецємкостей</w:t>
            </w:r>
            <w:proofErr w:type="spellEnd"/>
            <w:r w:rsidRPr="00E27976">
              <w:rPr>
                <w:rFonts w:ascii="Times New Roman" w:hAnsi="Times New Roman"/>
                <w:bCs/>
                <w:sz w:val="24"/>
                <w:szCs w:val="24"/>
              </w:rPr>
              <w:t xml:space="preserve"> (сіток) для збирання ПЕТ пляшки та пластику.</w:t>
            </w:r>
          </w:p>
        </w:tc>
        <w:tc>
          <w:tcPr>
            <w:tcW w:w="2976" w:type="dxa"/>
            <w:vMerge w:val="restart"/>
            <w:vAlign w:val="center"/>
          </w:tcPr>
          <w:p w:rsidR="00A03BD6" w:rsidRPr="00E27976" w:rsidRDefault="00FD633B" w:rsidP="006A740B">
            <w:pPr>
              <w:rPr>
                <w:lang w:val="uk-UA"/>
              </w:rPr>
            </w:pPr>
            <w:r w:rsidRPr="00E27976">
              <w:rPr>
                <w:lang w:val="uk-UA"/>
              </w:rPr>
              <w:t>Управління житлово-комунального господарства, благоустрою та екології</w:t>
            </w:r>
          </w:p>
        </w:tc>
      </w:tr>
      <w:tr w:rsidR="00A03BD6" w:rsidRPr="00E27976" w:rsidTr="00EA3FEF">
        <w:trPr>
          <w:trHeight w:val="70"/>
          <w:jc w:val="center"/>
        </w:trPr>
        <w:tc>
          <w:tcPr>
            <w:tcW w:w="572" w:type="dxa"/>
            <w:vAlign w:val="center"/>
          </w:tcPr>
          <w:p w:rsidR="00A03BD6" w:rsidRPr="00E27976" w:rsidRDefault="00A03BD6" w:rsidP="006A740B">
            <w:pPr>
              <w:jc w:val="center"/>
              <w:rPr>
                <w:lang w:val="uk-UA"/>
              </w:rPr>
            </w:pPr>
            <w:r w:rsidRPr="00E27976">
              <w:rPr>
                <w:lang w:val="uk-UA"/>
              </w:rPr>
              <w:t>2</w:t>
            </w:r>
          </w:p>
        </w:tc>
        <w:tc>
          <w:tcPr>
            <w:tcW w:w="3968" w:type="dxa"/>
            <w:vAlign w:val="center"/>
          </w:tcPr>
          <w:p w:rsidR="00A03BD6" w:rsidRPr="00E27976" w:rsidRDefault="00A03BD6" w:rsidP="006A740B">
            <w:pPr>
              <w:pStyle w:val="11"/>
              <w:ind w:left="-52" w:right="-30"/>
              <w:rPr>
                <w:rFonts w:ascii="Times New Roman" w:hAnsi="Times New Roman"/>
                <w:sz w:val="24"/>
                <w:szCs w:val="24"/>
              </w:rPr>
            </w:pPr>
            <w:r w:rsidRPr="00E27976">
              <w:rPr>
                <w:rFonts w:ascii="Times New Roman" w:hAnsi="Times New Roman"/>
                <w:sz w:val="24"/>
                <w:szCs w:val="24"/>
              </w:rPr>
              <w:t>Облаштування під’їзних шляхів до контейнерних майданчиків</w:t>
            </w:r>
          </w:p>
        </w:tc>
        <w:tc>
          <w:tcPr>
            <w:tcW w:w="8644" w:type="dxa"/>
            <w:vAlign w:val="center"/>
          </w:tcPr>
          <w:p w:rsidR="003E7405" w:rsidRPr="00E27976" w:rsidRDefault="003E7405" w:rsidP="003E7405">
            <w:pPr>
              <w:pStyle w:val="11"/>
              <w:ind w:right="-30"/>
              <w:rPr>
                <w:rFonts w:ascii="Times New Roman" w:hAnsi="Times New Roman"/>
                <w:bCs/>
                <w:sz w:val="24"/>
                <w:szCs w:val="24"/>
              </w:rPr>
            </w:pPr>
            <w:r w:rsidRPr="00E27976">
              <w:rPr>
                <w:rFonts w:ascii="Times New Roman" w:hAnsi="Times New Roman"/>
                <w:bCs/>
                <w:sz w:val="24"/>
                <w:szCs w:val="24"/>
              </w:rPr>
              <w:t>В Тернопільській міській територіальній громаді в основному завершено</w:t>
            </w:r>
          </w:p>
          <w:p w:rsidR="003E7405" w:rsidRPr="00E27976" w:rsidRDefault="003E7405" w:rsidP="003E7405">
            <w:pPr>
              <w:pStyle w:val="11"/>
              <w:ind w:right="-30"/>
              <w:rPr>
                <w:rFonts w:ascii="Times New Roman" w:hAnsi="Times New Roman"/>
                <w:bCs/>
                <w:sz w:val="24"/>
                <w:szCs w:val="24"/>
              </w:rPr>
            </w:pPr>
            <w:r w:rsidRPr="00E27976">
              <w:rPr>
                <w:rFonts w:ascii="Times New Roman" w:hAnsi="Times New Roman"/>
                <w:bCs/>
                <w:sz w:val="24"/>
                <w:szCs w:val="24"/>
              </w:rPr>
              <w:t>облаштування під’їзних шляхів до контейнерних майданчиків. Роботи виконано</w:t>
            </w:r>
          </w:p>
          <w:p w:rsidR="00A03BD6" w:rsidRPr="00E27976" w:rsidRDefault="003E7405" w:rsidP="003E7405">
            <w:pPr>
              <w:pStyle w:val="11"/>
              <w:ind w:right="-30"/>
              <w:rPr>
                <w:rFonts w:ascii="Times New Roman" w:hAnsi="Times New Roman"/>
                <w:bCs/>
                <w:sz w:val="24"/>
                <w:szCs w:val="24"/>
              </w:rPr>
            </w:pPr>
            <w:r w:rsidRPr="00E27976">
              <w:rPr>
                <w:rFonts w:ascii="Times New Roman" w:hAnsi="Times New Roman"/>
                <w:bCs/>
                <w:sz w:val="24"/>
                <w:szCs w:val="24"/>
              </w:rPr>
              <w:t>управителями багатоквартирних будинків за власні кошти.</w:t>
            </w:r>
          </w:p>
        </w:tc>
        <w:tc>
          <w:tcPr>
            <w:tcW w:w="2976" w:type="dxa"/>
            <w:vMerge/>
            <w:vAlign w:val="center"/>
          </w:tcPr>
          <w:p w:rsidR="00A03BD6" w:rsidRPr="00E27976" w:rsidRDefault="00A03BD6" w:rsidP="006A740B">
            <w:pPr>
              <w:rPr>
                <w:lang w:val="uk-UA"/>
              </w:rPr>
            </w:pPr>
          </w:p>
        </w:tc>
      </w:tr>
      <w:tr w:rsidR="00A03BD6" w:rsidRPr="00E27976" w:rsidTr="00EA3FEF">
        <w:trPr>
          <w:trHeight w:val="70"/>
          <w:jc w:val="center"/>
        </w:trPr>
        <w:tc>
          <w:tcPr>
            <w:tcW w:w="572" w:type="dxa"/>
            <w:vAlign w:val="center"/>
          </w:tcPr>
          <w:p w:rsidR="00A03BD6" w:rsidRPr="00E27976" w:rsidRDefault="00A03BD6" w:rsidP="006A740B">
            <w:pPr>
              <w:jc w:val="center"/>
              <w:rPr>
                <w:lang w:val="uk-UA"/>
              </w:rPr>
            </w:pPr>
            <w:r w:rsidRPr="00E27976">
              <w:rPr>
                <w:lang w:val="uk-UA"/>
              </w:rPr>
              <w:t>3</w:t>
            </w:r>
          </w:p>
        </w:tc>
        <w:tc>
          <w:tcPr>
            <w:tcW w:w="3968" w:type="dxa"/>
            <w:vAlign w:val="center"/>
          </w:tcPr>
          <w:p w:rsidR="00A03BD6" w:rsidRPr="00E27976" w:rsidRDefault="00A03BD6" w:rsidP="006A740B">
            <w:pPr>
              <w:pStyle w:val="11"/>
              <w:ind w:left="-52" w:right="-30"/>
              <w:rPr>
                <w:rFonts w:ascii="Times New Roman" w:hAnsi="Times New Roman"/>
                <w:sz w:val="24"/>
                <w:szCs w:val="24"/>
              </w:rPr>
            </w:pPr>
            <w:r w:rsidRPr="00E27976">
              <w:rPr>
                <w:rFonts w:ascii="Times New Roman" w:hAnsi="Times New Roman"/>
                <w:sz w:val="24"/>
                <w:szCs w:val="24"/>
              </w:rPr>
              <w:t xml:space="preserve">Будівництво </w:t>
            </w:r>
            <w:proofErr w:type="spellStart"/>
            <w:r w:rsidRPr="00E27976">
              <w:rPr>
                <w:rFonts w:ascii="Times New Roman" w:hAnsi="Times New Roman"/>
                <w:sz w:val="24"/>
                <w:szCs w:val="24"/>
              </w:rPr>
              <w:t>сміттєпереробного</w:t>
            </w:r>
            <w:proofErr w:type="spellEnd"/>
            <w:r w:rsidRPr="00E27976">
              <w:rPr>
                <w:rFonts w:ascii="Times New Roman" w:hAnsi="Times New Roman"/>
                <w:sz w:val="24"/>
                <w:szCs w:val="24"/>
              </w:rPr>
              <w:t xml:space="preserve"> комплексу з технологією сортування відповідних відходів та утилізацією шкідливих газів</w:t>
            </w:r>
          </w:p>
        </w:tc>
        <w:tc>
          <w:tcPr>
            <w:tcW w:w="8644" w:type="dxa"/>
            <w:vAlign w:val="center"/>
          </w:tcPr>
          <w:p w:rsidR="00A25B93" w:rsidRPr="00E27976" w:rsidRDefault="00A25B93" w:rsidP="00A25B93">
            <w:pPr>
              <w:pStyle w:val="11"/>
              <w:ind w:right="-30"/>
              <w:rPr>
                <w:rFonts w:ascii="Times New Roman" w:hAnsi="Times New Roman"/>
                <w:bCs/>
                <w:sz w:val="24"/>
                <w:szCs w:val="24"/>
              </w:rPr>
            </w:pPr>
            <w:r w:rsidRPr="00E27976">
              <w:rPr>
                <w:rFonts w:ascii="Times New Roman" w:hAnsi="Times New Roman"/>
                <w:bCs/>
                <w:sz w:val="24"/>
                <w:szCs w:val="24"/>
              </w:rPr>
              <w:t xml:space="preserve">ТзОВ «ЕКО-ЛІДЕР Т» надано земельні ділянки загальною площею 17,5157 га в оренду терміном на сорок дев’ять років для будівництва </w:t>
            </w:r>
            <w:proofErr w:type="spellStart"/>
            <w:r w:rsidRPr="00E27976">
              <w:rPr>
                <w:rFonts w:ascii="Times New Roman" w:hAnsi="Times New Roman"/>
                <w:bCs/>
                <w:sz w:val="24"/>
                <w:szCs w:val="24"/>
              </w:rPr>
              <w:t>сміттєпереробного</w:t>
            </w:r>
            <w:proofErr w:type="spellEnd"/>
            <w:r w:rsidRPr="00E27976">
              <w:rPr>
                <w:rFonts w:ascii="Times New Roman" w:hAnsi="Times New Roman"/>
                <w:bCs/>
                <w:sz w:val="24"/>
                <w:szCs w:val="24"/>
              </w:rPr>
              <w:t xml:space="preserve"> об’єкту, впорядкування та утримання сміттєзвалища, на договірних засадах, за межами населеного пункту, на території Тернопільської міської територіальної громади, за </w:t>
            </w:r>
            <w:proofErr w:type="spellStart"/>
            <w:r w:rsidRPr="00E27976">
              <w:rPr>
                <w:rFonts w:ascii="Times New Roman" w:hAnsi="Times New Roman"/>
                <w:bCs/>
                <w:sz w:val="24"/>
                <w:szCs w:val="24"/>
              </w:rPr>
              <w:t>адресою</w:t>
            </w:r>
            <w:proofErr w:type="spellEnd"/>
            <w:r w:rsidRPr="00E27976">
              <w:rPr>
                <w:rFonts w:ascii="Times New Roman" w:hAnsi="Times New Roman"/>
                <w:bCs/>
                <w:sz w:val="24"/>
                <w:szCs w:val="24"/>
              </w:rPr>
              <w:t xml:space="preserve"> с. Малашівці.</w:t>
            </w:r>
          </w:p>
          <w:p w:rsidR="00A03BD6" w:rsidRPr="00E27976" w:rsidRDefault="00A25B93" w:rsidP="00A25B93">
            <w:pPr>
              <w:pStyle w:val="11"/>
              <w:ind w:right="-30"/>
              <w:rPr>
                <w:rFonts w:ascii="Times New Roman" w:hAnsi="Times New Roman"/>
                <w:bCs/>
                <w:sz w:val="24"/>
                <w:szCs w:val="24"/>
              </w:rPr>
            </w:pPr>
            <w:r w:rsidRPr="00E27976">
              <w:rPr>
                <w:rFonts w:ascii="Times New Roman" w:hAnsi="Times New Roman"/>
                <w:bCs/>
                <w:sz w:val="24"/>
                <w:szCs w:val="24"/>
              </w:rPr>
              <w:t>На даний час влаштовано обладнання для видобування біогазу.</w:t>
            </w:r>
          </w:p>
        </w:tc>
        <w:tc>
          <w:tcPr>
            <w:tcW w:w="2976" w:type="dxa"/>
            <w:vMerge/>
            <w:vAlign w:val="center"/>
          </w:tcPr>
          <w:p w:rsidR="00A03BD6" w:rsidRPr="00E27976" w:rsidRDefault="00A03BD6" w:rsidP="006A740B">
            <w:pPr>
              <w:rPr>
                <w:lang w:val="uk-UA"/>
              </w:rPr>
            </w:pPr>
          </w:p>
        </w:tc>
      </w:tr>
      <w:tr w:rsidR="00A03BD6" w:rsidRPr="00D930C4" w:rsidTr="00EA3FEF">
        <w:trPr>
          <w:trHeight w:val="70"/>
          <w:jc w:val="center"/>
        </w:trPr>
        <w:tc>
          <w:tcPr>
            <w:tcW w:w="572" w:type="dxa"/>
            <w:vAlign w:val="center"/>
          </w:tcPr>
          <w:p w:rsidR="00A03BD6" w:rsidRPr="00E27976" w:rsidRDefault="00A03BD6" w:rsidP="006A740B">
            <w:pPr>
              <w:jc w:val="center"/>
              <w:rPr>
                <w:lang w:val="uk-UA"/>
              </w:rPr>
            </w:pPr>
            <w:r w:rsidRPr="00E27976">
              <w:rPr>
                <w:lang w:val="uk-UA"/>
              </w:rPr>
              <w:t>4</w:t>
            </w:r>
          </w:p>
        </w:tc>
        <w:tc>
          <w:tcPr>
            <w:tcW w:w="3968" w:type="dxa"/>
            <w:vAlign w:val="center"/>
          </w:tcPr>
          <w:p w:rsidR="00A03BD6" w:rsidRPr="00E27976" w:rsidRDefault="00A03BD6" w:rsidP="006A740B">
            <w:pPr>
              <w:pStyle w:val="11"/>
              <w:ind w:left="-52" w:right="-30"/>
              <w:rPr>
                <w:rFonts w:ascii="Times New Roman" w:hAnsi="Times New Roman"/>
                <w:sz w:val="24"/>
                <w:szCs w:val="24"/>
              </w:rPr>
            </w:pPr>
            <w:r w:rsidRPr="00E27976">
              <w:rPr>
                <w:rFonts w:ascii="Times New Roman" w:hAnsi="Times New Roman"/>
                <w:sz w:val="24"/>
                <w:szCs w:val="24"/>
              </w:rPr>
              <w:t>Належне утримання та рекультивація полігону ТПВ</w:t>
            </w:r>
          </w:p>
        </w:tc>
        <w:tc>
          <w:tcPr>
            <w:tcW w:w="8644" w:type="dxa"/>
            <w:vAlign w:val="center"/>
          </w:tcPr>
          <w:p w:rsidR="00A03BD6" w:rsidRPr="00E27976" w:rsidRDefault="00A25B93" w:rsidP="003E7405">
            <w:pPr>
              <w:pStyle w:val="11"/>
              <w:ind w:right="-30"/>
              <w:rPr>
                <w:rFonts w:ascii="Times New Roman" w:hAnsi="Times New Roman"/>
                <w:bCs/>
                <w:sz w:val="24"/>
                <w:szCs w:val="24"/>
              </w:rPr>
            </w:pPr>
            <w:r w:rsidRPr="00E27976">
              <w:rPr>
                <w:rFonts w:ascii="Times New Roman" w:hAnsi="Times New Roman"/>
                <w:bCs/>
                <w:sz w:val="24"/>
                <w:szCs w:val="24"/>
              </w:rPr>
              <w:t>ТзОВ «ЕКО-ЛІДЕР Т» здійснює роботи з утримання території сміттєзвалища.</w:t>
            </w:r>
          </w:p>
        </w:tc>
        <w:tc>
          <w:tcPr>
            <w:tcW w:w="2976" w:type="dxa"/>
            <w:vMerge/>
            <w:tcBorders>
              <w:bottom w:val="single" w:sz="4" w:space="0" w:color="auto"/>
            </w:tcBorders>
            <w:vAlign w:val="center"/>
          </w:tcPr>
          <w:p w:rsidR="00A03BD6" w:rsidRPr="00E27976" w:rsidRDefault="00A03BD6" w:rsidP="006A740B">
            <w:pPr>
              <w:rPr>
                <w:lang w:val="uk-UA"/>
              </w:rPr>
            </w:pPr>
          </w:p>
        </w:tc>
      </w:tr>
      <w:tr w:rsidR="00FD633B" w:rsidRPr="00E27976" w:rsidTr="00EA3FEF">
        <w:trPr>
          <w:trHeight w:val="70"/>
          <w:jc w:val="center"/>
        </w:trPr>
        <w:tc>
          <w:tcPr>
            <w:tcW w:w="16160" w:type="dxa"/>
            <w:gridSpan w:val="4"/>
            <w:vAlign w:val="center"/>
          </w:tcPr>
          <w:p w:rsidR="00FD633B" w:rsidRPr="00E27976" w:rsidRDefault="00FD633B" w:rsidP="006A740B">
            <w:pPr>
              <w:jc w:val="center"/>
              <w:rPr>
                <w:b/>
                <w:lang w:val="uk-UA"/>
              </w:rPr>
            </w:pPr>
            <w:r w:rsidRPr="00E27976">
              <w:rPr>
                <w:b/>
                <w:bCs/>
                <w:lang w:val="uk-UA"/>
              </w:rPr>
              <w:t>A.1.4. Зростання рівня комфорту пересування для маломобільних груп населення</w:t>
            </w:r>
          </w:p>
        </w:tc>
      </w:tr>
      <w:tr w:rsidR="00A03BD6" w:rsidRPr="00E27976" w:rsidTr="00EA3FEF">
        <w:trPr>
          <w:trHeight w:val="70"/>
          <w:jc w:val="center"/>
        </w:trPr>
        <w:tc>
          <w:tcPr>
            <w:tcW w:w="572" w:type="dxa"/>
            <w:vAlign w:val="center"/>
          </w:tcPr>
          <w:p w:rsidR="00A03BD6" w:rsidRPr="00E27976" w:rsidRDefault="00A03BD6" w:rsidP="006A740B">
            <w:pPr>
              <w:jc w:val="center"/>
              <w:rPr>
                <w:lang w:val="uk-UA"/>
              </w:rPr>
            </w:pPr>
            <w:r w:rsidRPr="00E27976">
              <w:rPr>
                <w:lang w:val="uk-UA"/>
              </w:rPr>
              <w:t>1</w:t>
            </w:r>
          </w:p>
        </w:tc>
        <w:tc>
          <w:tcPr>
            <w:tcW w:w="3968" w:type="dxa"/>
            <w:vAlign w:val="center"/>
          </w:tcPr>
          <w:p w:rsidR="00A03BD6" w:rsidRPr="00E27976" w:rsidRDefault="00A03BD6" w:rsidP="006A740B">
            <w:pPr>
              <w:pStyle w:val="11"/>
              <w:ind w:left="-52" w:right="-30"/>
              <w:rPr>
                <w:rFonts w:ascii="Times New Roman" w:hAnsi="Times New Roman"/>
                <w:sz w:val="24"/>
                <w:szCs w:val="24"/>
              </w:rPr>
            </w:pPr>
            <w:r w:rsidRPr="00E27976">
              <w:rPr>
                <w:rFonts w:ascii="Times New Roman" w:hAnsi="Times New Roman"/>
                <w:sz w:val="24"/>
                <w:szCs w:val="24"/>
              </w:rPr>
              <w:t>Облаштування пандусів-з’їздів на пішохідних переходах, комунальних закладах та житлових будинках</w:t>
            </w:r>
          </w:p>
        </w:tc>
        <w:tc>
          <w:tcPr>
            <w:tcW w:w="8644" w:type="dxa"/>
            <w:vAlign w:val="center"/>
          </w:tcPr>
          <w:p w:rsidR="00A25B93" w:rsidRPr="00E27976" w:rsidRDefault="00A25B93" w:rsidP="00A25B93">
            <w:pPr>
              <w:pStyle w:val="11"/>
              <w:ind w:right="-30"/>
              <w:rPr>
                <w:rFonts w:ascii="Times New Roman" w:hAnsi="Times New Roman"/>
                <w:bCs/>
                <w:sz w:val="24"/>
                <w:szCs w:val="24"/>
              </w:rPr>
            </w:pPr>
            <w:r w:rsidRPr="00E27976">
              <w:rPr>
                <w:rFonts w:ascii="Times New Roman" w:hAnsi="Times New Roman"/>
                <w:bCs/>
                <w:sz w:val="24"/>
                <w:szCs w:val="24"/>
              </w:rPr>
              <w:t>Виконано:</w:t>
            </w:r>
          </w:p>
          <w:p w:rsidR="00A03BD6" w:rsidRDefault="00A25B93" w:rsidP="00A25B93">
            <w:pPr>
              <w:pStyle w:val="11"/>
              <w:ind w:right="-30"/>
              <w:rPr>
                <w:rFonts w:ascii="Times New Roman" w:hAnsi="Times New Roman"/>
                <w:bCs/>
                <w:sz w:val="24"/>
                <w:szCs w:val="24"/>
              </w:rPr>
            </w:pPr>
            <w:r w:rsidRPr="00E27976">
              <w:rPr>
                <w:rFonts w:ascii="Times New Roman" w:hAnsi="Times New Roman"/>
                <w:bCs/>
                <w:sz w:val="24"/>
                <w:szCs w:val="24"/>
              </w:rPr>
              <w:t xml:space="preserve">- поточний ремонт з пониженням бордюрів на пішохідних переходах: вул. Василя Стуса, вул. Павла Чубинського, п-т Злуки, вул. Володимира Великого,  вул. </w:t>
            </w:r>
            <w:proofErr w:type="spellStart"/>
            <w:r w:rsidRPr="00E27976">
              <w:rPr>
                <w:rFonts w:ascii="Times New Roman" w:hAnsi="Times New Roman"/>
                <w:bCs/>
                <w:sz w:val="24"/>
                <w:szCs w:val="24"/>
              </w:rPr>
              <w:t>Замонастирська</w:t>
            </w:r>
            <w:proofErr w:type="spellEnd"/>
            <w:r w:rsidRPr="00E27976">
              <w:rPr>
                <w:rFonts w:ascii="Times New Roman" w:hAnsi="Times New Roman"/>
                <w:bCs/>
                <w:sz w:val="24"/>
                <w:szCs w:val="24"/>
              </w:rPr>
              <w:t xml:space="preserve">, вул. Замкова, вул. Камінна, вул. Юліана </w:t>
            </w:r>
            <w:proofErr w:type="spellStart"/>
            <w:r w:rsidRPr="00E27976">
              <w:rPr>
                <w:rFonts w:ascii="Times New Roman" w:hAnsi="Times New Roman"/>
                <w:bCs/>
                <w:sz w:val="24"/>
                <w:szCs w:val="24"/>
              </w:rPr>
              <w:t>Опільського</w:t>
            </w:r>
            <w:proofErr w:type="spellEnd"/>
            <w:r w:rsidRPr="00E27976">
              <w:rPr>
                <w:rFonts w:ascii="Times New Roman" w:hAnsi="Times New Roman"/>
                <w:bCs/>
                <w:sz w:val="24"/>
                <w:szCs w:val="24"/>
              </w:rPr>
              <w:t xml:space="preserve">, вул. Збаразька, вул. Текстильна (в районі будинку праці), вул. Руська (до </w:t>
            </w:r>
            <w:proofErr w:type="spellStart"/>
            <w:r w:rsidRPr="00E27976">
              <w:rPr>
                <w:rFonts w:ascii="Times New Roman" w:hAnsi="Times New Roman"/>
                <w:bCs/>
                <w:sz w:val="24"/>
                <w:szCs w:val="24"/>
              </w:rPr>
              <w:t>ЦУМу</w:t>
            </w:r>
            <w:proofErr w:type="spellEnd"/>
            <w:r w:rsidRPr="00E27976">
              <w:rPr>
                <w:rFonts w:ascii="Times New Roman" w:hAnsi="Times New Roman"/>
                <w:bCs/>
                <w:sz w:val="24"/>
                <w:szCs w:val="24"/>
              </w:rPr>
              <w:t>) в м. Тернополі.</w:t>
            </w:r>
          </w:p>
          <w:p w:rsidR="007114AC" w:rsidRPr="00E27976" w:rsidRDefault="007114AC" w:rsidP="00A25B93">
            <w:pPr>
              <w:pStyle w:val="11"/>
              <w:ind w:right="-30"/>
              <w:rPr>
                <w:rFonts w:ascii="Times New Roman" w:hAnsi="Times New Roman"/>
                <w:bCs/>
                <w:sz w:val="24"/>
                <w:szCs w:val="24"/>
              </w:rPr>
            </w:pPr>
            <w:r>
              <w:rPr>
                <w:rFonts w:ascii="Times New Roman" w:hAnsi="Times New Roman"/>
                <w:bCs/>
                <w:sz w:val="24"/>
                <w:szCs w:val="24"/>
              </w:rPr>
              <w:t>Прилеглу до управління соціальної політики територію (зони входу та заїзду до пандуса) у 2023 році обладнано тактильною плиткою.</w:t>
            </w:r>
          </w:p>
        </w:tc>
        <w:tc>
          <w:tcPr>
            <w:tcW w:w="2976" w:type="dxa"/>
            <w:vMerge w:val="restart"/>
            <w:tcBorders>
              <w:top w:val="single" w:sz="4" w:space="0" w:color="auto"/>
            </w:tcBorders>
            <w:vAlign w:val="center"/>
          </w:tcPr>
          <w:p w:rsidR="00A03BD6" w:rsidRPr="00E27976" w:rsidRDefault="00FD633B" w:rsidP="006A740B">
            <w:pPr>
              <w:rPr>
                <w:lang w:val="uk-UA"/>
              </w:rPr>
            </w:pPr>
            <w:r w:rsidRPr="00E27976">
              <w:rPr>
                <w:lang w:val="uk-UA"/>
              </w:rPr>
              <w:t>Управління житлово-комунального господарства, благоустрою та екології</w:t>
            </w:r>
          </w:p>
        </w:tc>
      </w:tr>
      <w:tr w:rsidR="00A03BD6" w:rsidRPr="00D930C4" w:rsidTr="00EA3FEF">
        <w:trPr>
          <w:trHeight w:val="70"/>
          <w:jc w:val="center"/>
        </w:trPr>
        <w:tc>
          <w:tcPr>
            <w:tcW w:w="572" w:type="dxa"/>
            <w:vAlign w:val="center"/>
          </w:tcPr>
          <w:p w:rsidR="00A03BD6" w:rsidRPr="00E27976" w:rsidRDefault="00A03BD6" w:rsidP="006A740B">
            <w:pPr>
              <w:jc w:val="center"/>
              <w:rPr>
                <w:lang w:val="uk-UA"/>
              </w:rPr>
            </w:pPr>
            <w:r w:rsidRPr="00E27976">
              <w:rPr>
                <w:lang w:val="uk-UA"/>
              </w:rPr>
              <w:t>2</w:t>
            </w:r>
          </w:p>
        </w:tc>
        <w:tc>
          <w:tcPr>
            <w:tcW w:w="3968" w:type="dxa"/>
            <w:vAlign w:val="center"/>
          </w:tcPr>
          <w:p w:rsidR="00A03BD6" w:rsidRPr="00E27976" w:rsidRDefault="00A03BD6" w:rsidP="006A740B">
            <w:pPr>
              <w:pStyle w:val="11"/>
              <w:ind w:left="-52" w:right="-30"/>
              <w:rPr>
                <w:rFonts w:ascii="Times New Roman" w:hAnsi="Times New Roman"/>
                <w:sz w:val="24"/>
                <w:szCs w:val="24"/>
              </w:rPr>
            </w:pPr>
            <w:r w:rsidRPr="00E27976">
              <w:rPr>
                <w:rFonts w:ascii="Times New Roman" w:hAnsi="Times New Roman"/>
                <w:sz w:val="24"/>
                <w:szCs w:val="24"/>
              </w:rPr>
              <w:t xml:space="preserve">Облаштування відповідних елементів благоустрою з </w:t>
            </w:r>
            <w:r w:rsidRPr="00E27976">
              <w:rPr>
                <w:rFonts w:ascii="Times New Roman" w:hAnsi="Times New Roman"/>
                <w:sz w:val="24"/>
                <w:szCs w:val="24"/>
              </w:rPr>
              <w:lastRenderedPageBreak/>
              <w:t>урахуванням потреб маломобільних груп населення</w:t>
            </w:r>
          </w:p>
        </w:tc>
        <w:tc>
          <w:tcPr>
            <w:tcW w:w="8644" w:type="dxa"/>
            <w:vAlign w:val="center"/>
          </w:tcPr>
          <w:p w:rsidR="00A25B93" w:rsidRPr="00E27976" w:rsidRDefault="00A25B93" w:rsidP="00A25B93">
            <w:pPr>
              <w:pStyle w:val="11"/>
              <w:ind w:right="-30"/>
              <w:rPr>
                <w:rFonts w:ascii="Times New Roman" w:hAnsi="Times New Roman"/>
                <w:bCs/>
                <w:sz w:val="24"/>
                <w:szCs w:val="24"/>
              </w:rPr>
            </w:pPr>
            <w:r w:rsidRPr="00E27976">
              <w:rPr>
                <w:rFonts w:ascii="Times New Roman" w:hAnsi="Times New Roman"/>
                <w:bCs/>
                <w:sz w:val="24"/>
                <w:szCs w:val="24"/>
              </w:rPr>
              <w:lastRenderedPageBreak/>
              <w:t>Прийнято та заплановано до реалізації Концепцію зі створення</w:t>
            </w:r>
          </w:p>
          <w:p w:rsidR="0011530E" w:rsidRPr="00E27976" w:rsidRDefault="00A25B93" w:rsidP="00A25B93">
            <w:pPr>
              <w:pStyle w:val="11"/>
              <w:ind w:right="-30"/>
              <w:rPr>
                <w:rFonts w:ascii="Times New Roman" w:hAnsi="Times New Roman"/>
                <w:bCs/>
                <w:sz w:val="24"/>
                <w:szCs w:val="24"/>
              </w:rPr>
            </w:pPr>
            <w:proofErr w:type="spellStart"/>
            <w:r w:rsidRPr="00E27976">
              <w:rPr>
                <w:rFonts w:ascii="Times New Roman" w:hAnsi="Times New Roman"/>
                <w:bCs/>
                <w:sz w:val="24"/>
                <w:szCs w:val="24"/>
              </w:rPr>
              <w:lastRenderedPageBreak/>
              <w:t>безбар’єрного</w:t>
            </w:r>
            <w:proofErr w:type="spellEnd"/>
            <w:r w:rsidRPr="00E27976">
              <w:rPr>
                <w:rFonts w:ascii="Times New Roman" w:hAnsi="Times New Roman"/>
                <w:bCs/>
                <w:sz w:val="24"/>
                <w:szCs w:val="24"/>
              </w:rPr>
              <w:t xml:space="preserve"> середовища для осіб з інвалідністю та інших категорій маломобільних груп населення на території Тернопільської міської територіальної громади «Тернопіль – місто без бар’єрів» та план дій її реалізації на 2024-2026 роки.</w:t>
            </w:r>
          </w:p>
        </w:tc>
        <w:tc>
          <w:tcPr>
            <w:tcW w:w="2976" w:type="dxa"/>
            <w:vMerge/>
            <w:vAlign w:val="center"/>
          </w:tcPr>
          <w:p w:rsidR="00A03BD6" w:rsidRPr="00E27976" w:rsidRDefault="00A03BD6" w:rsidP="006A740B">
            <w:pPr>
              <w:rPr>
                <w:lang w:val="uk-UA"/>
              </w:rPr>
            </w:pPr>
          </w:p>
        </w:tc>
      </w:tr>
      <w:tr w:rsidR="00B673F8" w:rsidRPr="00E27976" w:rsidTr="00EA3FEF">
        <w:trPr>
          <w:trHeight w:val="70"/>
          <w:jc w:val="center"/>
        </w:trPr>
        <w:tc>
          <w:tcPr>
            <w:tcW w:w="16160" w:type="dxa"/>
            <w:gridSpan w:val="4"/>
            <w:tcBorders>
              <w:bottom w:val="single" w:sz="4" w:space="0" w:color="auto"/>
            </w:tcBorders>
            <w:vAlign w:val="center"/>
          </w:tcPr>
          <w:p w:rsidR="00B673F8" w:rsidRPr="00E27976" w:rsidRDefault="00B673F8" w:rsidP="006A740B">
            <w:pPr>
              <w:jc w:val="center"/>
              <w:rPr>
                <w:b/>
                <w:lang w:val="uk-UA"/>
              </w:rPr>
            </w:pPr>
            <w:r w:rsidRPr="00E27976">
              <w:rPr>
                <w:b/>
                <w:lang w:val="uk-UA"/>
              </w:rPr>
              <w:t xml:space="preserve">Стратегічна ціль </w:t>
            </w:r>
            <w:r w:rsidR="0033443A" w:rsidRPr="00E27976">
              <w:rPr>
                <w:b/>
                <w:lang w:val="uk-UA"/>
              </w:rPr>
              <w:t>А.</w:t>
            </w:r>
            <w:r w:rsidRPr="00E27976">
              <w:rPr>
                <w:b/>
                <w:lang w:val="uk-UA"/>
              </w:rPr>
              <w:t>2. Енергоефективність</w:t>
            </w:r>
          </w:p>
        </w:tc>
      </w:tr>
      <w:tr w:rsidR="00C363D2" w:rsidRPr="00E27976" w:rsidTr="00EA3FEF">
        <w:trPr>
          <w:trHeight w:val="70"/>
          <w:jc w:val="center"/>
        </w:trPr>
        <w:tc>
          <w:tcPr>
            <w:tcW w:w="16160" w:type="dxa"/>
            <w:gridSpan w:val="4"/>
            <w:vAlign w:val="center"/>
          </w:tcPr>
          <w:p w:rsidR="00C363D2" w:rsidRPr="00E27976" w:rsidRDefault="00C363D2" w:rsidP="006A740B">
            <w:pPr>
              <w:jc w:val="center"/>
              <w:rPr>
                <w:lang w:val="uk-UA"/>
              </w:rPr>
            </w:pPr>
            <w:r w:rsidRPr="00E27976">
              <w:rPr>
                <w:b/>
                <w:lang w:val="uk-UA"/>
              </w:rPr>
              <w:t xml:space="preserve">A.2.1. Ефективне функціонування системи </w:t>
            </w:r>
            <w:proofErr w:type="spellStart"/>
            <w:r w:rsidRPr="00E27976">
              <w:rPr>
                <w:b/>
                <w:lang w:val="uk-UA"/>
              </w:rPr>
              <w:t>енергоаудиту</w:t>
            </w:r>
            <w:proofErr w:type="spellEnd"/>
          </w:p>
        </w:tc>
      </w:tr>
      <w:tr w:rsidR="00C363D2" w:rsidRPr="00E27976" w:rsidTr="00EA3FEF">
        <w:trPr>
          <w:trHeight w:val="70"/>
          <w:jc w:val="center"/>
        </w:trPr>
        <w:tc>
          <w:tcPr>
            <w:tcW w:w="572" w:type="dxa"/>
            <w:vAlign w:val="center"/>
          </w:tcPr>
          <w:p w:rsidR="00C363D2" w:rsidRPr="00CF5493" w:rsidRDefault="00C363D2" w:rsidP="006A740B">
            <w:pPr>
              <w:jc w:val="center"/>
              <w:rPr>
                <w:lang w:val="uk-UA"/>
              </w:rPr>
            </w:pPr>
            <w:r w:rsidRPr="00CF5493">
              <w:rPr>
                <w:lang w:val="uk-UA"/>
              </w:rPr>
              <w:t>1</w:t>
            </w:r>
          </w:p>
        </w:tc>
        <w:tc>
          <w:tcPr>
            <w:tcW w:w="3968" w:type="dxa"/>
            <w:vAlign w:val="center"/>
          </w:tcPr>
          <w:p w:rsidR="00C363D2" w:rsidRPr="00CF5493" w:rsidRDefault="00C363D2" w:rsidP="006A740B">
            <w:pPr>
              <w:rPr>
                <w:iCs/>
                <w:lang w:val="uk-UA"/>
              </w:rPr>
            </w:pPr>
            <w:r w:rsidRPr="00CF5493">
              <w:rPr>
                <w:iCs/>
                <w:lang w:val="uk-UA"/>
              </w:rPr>
              <w:t xml:space="preserve">Проведення комплексного </w:t>
            </w:r>
            <w:proofErr w:type="spellStart"/>
            <w:r w:rsidRPr="00CF5493">
              <w:rPr>
                <w:iCs/>
                <w:lang w:val="uk-UA"/>
              </w:rPr>
              <w:t>енергоаудиту</w:t>
            </w:r>
            <w:proofErr w:type="spellEnd"/>
            <w:r w:rsidRPr="00CF5493">
              <w:rPr>
                <w:iCs/>
                <w:lang w:val="uk-UA"/>
              </w:rPr>
              <w:t xml:space="preserve"> закладів бюджетної сфери та житлового фонду</w:t>
            </w:r>
          </w:p>
        </w:tc>
        <w:tc>
          <w:tcPr>
            <w:tcW w:w="8644" w:type="dxa"/>
            <w:vAlign w:val="center"/>
          </w:tcPr>
          <w:p w:rsidR="00C363D2" w:rsidRPr="00E27976" w:rsidRDefault="00CF5493" w:rsidP="00144284">
            <w:pPr>
              <w:rPr>
                <w:highlight w:val="yellow"/>
                <w:lang w:val="uk-UA"/>
              </w:rPr>
            </w:pPr>
            <w:r w:rsidRPr="00CF5493">
              <w:rPr>
                <w:lang w:val="uk-UA"/>
              </w:rPr>
              <w:t>Проведено в повному обсязі</w:t>
            </w:r>
          </w:p>
        </w:tc>
        <w:tc>
          <w:tcPr>
            <w:tcW w:w="2976" w:type="dxa"/>
            <w:vMerge w:val="restart"/>
            <w:tcBorders>
              <w:top w:val="single" w:sz="4" w:space="0" w:color="auto"/>
            </w:tcBorders>
            <w:vAlign w:val="center"/>
          </w:tcPr>
          <w:p w:rsidR="00C363D2" w:rsidRPr="00E27976" w:rsidRDefault="00C363D2" w:rsidP="006A740B">
            <w:pPr>
              <w:rPr>
                <w:lang w:val="uk-UA"/>
              </w:rPr>
            </w:pPr>
            <w:r w:rsidRPr="00E27976">
              <w:rPr>
                <w:lang w:val="uk-UA"/>
              </w:rPr>
              <w:t>Управління житлово-комунального господарства, благоустрою та екології</w:t>
            </w:r>
          </w:p>
        </w:tc>
      </w:tr>
      <w:tr w:rsidR="00C363D2" w:rsidRPr="00E27976" w:rsidTr="00EA3FEF">
        <w:trPr>
          <w:trHeight w:val="70"/>
          <w:jc w:val="center"/>
        </w:trPr>
        <w:tc>
          <w:tcPr>
            <w:tcW w:w="572" w:type="dxa"/>
            <w:vAlign w:val="center"/>
          </w:tcPr>
          <w:p w:rsidR="00C363D2" w:rsidRPr="00CF5493" w:rsidRDefault="00C363D2" w:rsidP="006A740B">
            <w:pPr>
              <w:jc w:val="center"/>
              <w:rPr>
                <w:lang w:val="uk-UA"/>
              </w:rPr>
            </w:pPr>
            <w:r w:rsidRPr="00CF5493">
              <w:rPr>
                <w:lang w:val="uk-UA"/>
              </w:rPr>
              <w:t>2</w:t>
            </w:r>
          </w:p>
        </w:tc>
        <w:tc>
          <w:tcPr>
            <w:tcW w:w="3968" w:type="dxa"/>
            <w:vAlign w:val="center"/>
          </w:tcPr>
          <w:p w:rsidR="00C363D2" w:rsidRPr="00CF5493" w:rsidRDefault="00C363D2" w:rsidP="006A740B">
            <w:pPr>
              <w:rPr>
                <w:iCs/>
                <w:lang w:val="uk-UA"/>
              </w:rPr>
            </w:pPr>
            <w:r w:rsidRPr="00CF5493">
              <w:rPr>
                <w:iCs/>
                <w:lang w:val="uk-UA"/>
              </w:rPr>
              <w:t>Встановлення відповідних приладів обліку споживання енергоресурсів в закладах бюджетної сфери та житлового фонду</w:t>
            </w:r>
          </w:p>
        </w:tc>
        <w:tc>
          <w:tcPr>
            <w:tcW w:w="8644" w:type="dxa"/>
            <w:vAlign w:val="center"/>
          </w:tcPr>
          <w:p w:rsidR="00C363D2" w:rsidRPr="00E27976" w:rsidRDefault="00CF5493" w:rsidP="00144284">
            <w:pPr>
              <w:rPr>
                <w:highlight w:val="yellow"/>
                <w:lang w:val="uk-UA"/>
              </w:rPr>
            </w:pPr>
            <w:r w:rsidRPr="00CF5493">
              <w:rPr>
                <w:lang w:val="uk-UA"/>
              </w:rPr>
              <w:t>Робота не проводилася.</w:t>
            </w:r>
          </w:p>
        </w:tc>
        <w:tc>
          <w:tcPr>
            <w:tcW w:w="2976" w:type="dxa"/>
            <w:vMerge/>
            <w:tcBorders>
              <w:top w:val="single" w:sz="4" w:space="0" w:color="auto"/>
            </w:tcBorders>
            <w:vAlign w:val="center"/>
          </w:tcPr>
          <w:p w:rsidR="00C363D2" w:rsidRPr="00E27976" w:rsidRDefault="00C363D2" w:rsidP="006A740B">
            <w:pPr>
              <w:rPr>
                <w:lang w:val="uk-UA"/>
              </w:rPr>
            </w:pPr>
          </w:p>
        </w:tc>
      </w:tr>
      <w:tr w:rsidR="005B7A61" w:rsidRPr="00E27976" w:rsidTr="00EA3FEF">
        <w:trPr>
          <w:trHeight w:val="70"/>
          <w:jc w:val="center"/>
        </w:trPr>
        <w:tc>
          <w:tcPr>
            <w:tcW w:w="572" w:type="dxa"/>
            <w:vAlign w:val="center"/>
          </w:tcPr>
          <w:p w:rsidR="005B7A61" w:rsidRPr="00E27976" w:rsidRDefault="005B7A61" w:rsidP="005B7A61">
            <w:pPr>
              <w:jc w:val="center"/>
              <w:rPr>
                <w:lang w:val="uk-UA"/>
              </w:rPr>
            </w:pPr>
            <w:r w:rsidRPr="00E27976">
              <w:rPr>
                <w:lang w:val="uk-UA"/>
              </w:rPr>
              <w:t>3</w:t>
            </w:r>
          </w:p>
        </w:tc>
        <w:tc>
          <w:tcPr>
            <w:tcW w:w="3968" w:type="dxa"/>
            <w:vAlign w:val="center"/>
          </w:tcPr>
          <w:p w:rsidR="005B7A61" w:rsidRPr="00E27976" w:rsidRDefault="005B7A61" w:rsidP="005B7A61">
            <w:pPr>
              <w:rPr>
                <w:iCs/>
                <w:lang w:val="uk-UA"/>
              </w:rPr>
            </w:pPr>
            <w:r w:rsidRPr="00E27976">
              <w:rPr>
                <w:iCs/>
                <w:lang w:val="uk-UA"/>
              </w:rPr>
              <w:t>Оцінка потенціалу громади щодо можливості облаштування споруд та засобів отримання альтернативних видів енергії</w:t>
            </w:r>
          </w:p>
        </w:tc>
        <w:tc>
          <w:tcPr>
            <w:tcW w:w="8644" w:type="dxa"/>
            <w:vAlign w:val="center"/>
          </w:tcPr>
          <w:p w:rsidR="005B7A61" w:rsidRPr="00E27976" w:rsidRDefault="005B7A61" w:rsidP="005B7A61">
            <w:pPr>
              <w:pStyle w:val="ab"/>
              <w:widowControl/>
              <w:numPr>
                <w:ilvl w:val="0"/>
                <w:numId w:val="36"/>
              </w:numPr>
              <w:autoSpaceDE/>
              <w:autoSpaceDN/>
              <w:adjustRightInd/>
              <w:spacing w:after="0" w:line="240" w:lineRule="auto"/>
              <w:ind w:left="0"/>
              <w:rPr>
                <w:rFonts w:ascii="Times New Roman" w:hAnsi="Times New Roman"/>
                <w:bCs/>
                <w:color w:val="000000"/>
                <w:sz w:val="24"/>
                <w:szCs w:val="24"/>
                <w:lang w:val="uk-UA"/>
              </w:rPr>
            </w:pPr>
            <w:r w:rsidRPr="00E27976">
              <w:rPr>
                <w:rFonts w:ascii="Times New Roman" w:hAnsi="Times New Roman"/>
                <w:bCs/>
                <w:sz w:val="24"/>
                <w:szCs w:val="24"/>
                <w:lang w:val="uk-UA"/>
              </w:rPr>
              <w:t xml:space="preserve">Укладено Меморандум </w:t>
            </w:r>
            <w:r w:rsidRPr="00E27976">
              <w:rPr>
                <w:rFonts w:ascii="Times New Roman" w:eastAsia="Times New Roman" w:hAnsi="Times New Roman"/>
                <w:bCs/>
                <w:sz w:val="24"/>
                <w:szCs w:val="24"/>
                <w:lang w:val="uk-UA" w:eastAsia="uk-UA"/>
              </w:rPr>
              <w:t xml:space="preserve">між ТОВ </w:t>
            </w:r>
            <w:r w:rsidRPr="00E27976">
              <w:rPr>
                <w:rFonts w:ascii="Times New Roman" w:hAnsi="Times New Roman"/>
                <w:bCs/>
                <w:sz w:val="24"/>
                <w:szCs w:val="24"/>
                <w:lang w:val="uk-UA"/>
              </w:rPr>
              <w:t>«ЕНЕРГО-ІНДАСТРІ»</w:t>
            </w:r>
            <w:r w:rsidRPr="00E27976">
              <w:rPr>
                <w:rFonts w:ascii="Times New Roman" w:eastAsia="Times New Roman" w:hAnsi="Times New Roman"/>
                <w:bCs/>
                <w:sz w:val="24"/>
                <w:szCs w:val="24"/>
                <w:lang w:val="uk-UA" w:eastAsia="uk-UA"/>
              </w:rPr>
              <w:t xml:space="preserve"> </w:t>
            </w:r>
            <w:r w:rsidRPr="00E27976">
              <w:rPr>
                <w:rFonts w:ascii="Times New Roman" w:hAnsi="Times New Roman"/>
                <w:bCs/>
                <w:sz w:val="24"/>
                <w:szCs w:val="24"/>
                <w:lang w:val="uk-UA"/>
              </w:rPr>
              <w:t>та Тернопільською міською радою щодо співпраці у сфері підвищення рівня енергоефективності, зокрема, в рамках реалізації проекту «Будівництво сонячної електростанції потужністю 1 МВт у м. Тернопіль».</w:t>
            </w:r>
          </w:p>
        </w:tc>
        <w:tc>
          <w:tcPr>
            <w:tcW w:w="2976" w:type="dxa"/>
            <w:vMerge/>
            <w:tcBorders>
              <w:top w:val="single" w:sz="4" w:space="0" w:color="auto"/>
            </w:tcBorders>
            <w:vAlign w:val="center"/>
          </w:tcPr>
          <w:p w:rsidR="005B7A61" w:rsidRPr="00E27976" w:rsidRDefault="005B7A61" w:rsidP="005B7A61">
            <w:pPr>
              <w:rPr>
                <w:lang w:val="uk-UA"/>
              </w:rPr>
            </w:pPr>
          </w:p>
        </w:tc>
      </w:tr>
      <w:tr w:rsidR="005B7A61" w:rsidRPr="00E27976" w:rsidTr="00EA3FEF">
        <w:trPr>
          <w:trHeight w:val="70"/>
          <w:jc w:val="center"/>
        </w:trPr>
        <w:tc>
          <w:tcPr>
            <w:tcW w:w="16160" w:type="dxa"/>
            <w:gridSpan w:val="4"/>
            <w:vAlign w:val="center"/>
          </w:tcPr>
          <w:p w:rsidR="005B7A61" w:rsidRPr="00E27976" w:rsidRDefault="005B7A61" w:rsidP="005B7A61">
            <w:pPr>
              <w:jc w:val="center"/>
              <w:rPr>
                <w:lang w:val="uk-UA"/>
              </w:rPr>
            </w:pPr>
            <w:r w:rsidRPr="00E27976">
              <w:rPr>
                <w:b/>
                <w:lang w:val="uk-UA"/>
              </w:rPr>
              <w:t xml:space="preserve">A.2.2. Реконструкція </w:t>
            </w:r>
            <w:proofErr w:type="spellStart"/>
            <w:r w:rsidRPr="00E27976">
              <w:rPr>
                <w:b/>
                <w:lang w:val="uk-UA"/>
              </w:rPr>
              <w:t>котелень</w:t>
            </w:r>
            <w:proofErr w:type="spellEnd"/>
          </w:p>
        </w:tc>
      </w:tr>
      <w:tr w:rsidR="005B7A61" w:rsidRPr="00E27976" w:rsidTr="00EA3FEF">
        <w:trPr>
          <w:trHeight w:val="70"/>
          <w:jc w:val="center"/>
        </w:trPr>
        <w:tc>
          <w:tcPr>
            <w:tcW w:w="572" w:type="dxa"/>
            <w:vAlign w:val="center"/>
          </w:tcPr>
          <w:p w:rsidR="005B7A61" w:rsidRPr="00E27976" w:rsidRDefault="005B7A61" w:rsidP="005B7A61">
            <w:pPr>
              <w:jc w:val="center"/>
              <w:rPr>
                <w:lang w:val="uk-UA"/>
              </w:rPr>
            </w:pPr>
            <w:r w:rsidRPr="00E27976">
              <w:rPr>
                <w:lang w:val="uk-UA"/>
              </w:rPr>
              <w:t>1</w:t>
            </w:r>
          </w:p>
        </w:tc>
        <w:tc>
          <w:tcPr>
            <w:tcW w:w="3968" w:type="dxa"/>
            <w:vAlign w:val="center"/>
          </w:tcPr>
          <w:p w:rsidR="005B7A61" w:rsidRPr="00E27976" w:rsidRDefault="005B7A61" w:rsidP="005B7A61">
            <w:pPr>
              <w:rPr>
                <w:iCs/>
                <w:lang w:val="uk-UA"/>
              </w:rPr>
            </w:pPr>
            <w:r w:rsidRPr="00E27976">
              <w:rPr>
                <w:iCs/>
                <w:lang w:val="uk-UA"/>
              </w:rPr>
              <w:t>Перехід на альтернативні джерела теплопостачання</w:t>
            </w:r>
          </w:p>
        </w:tc>
        <w:tc>
          <w:tcPr>
            <w:tcW w:w="8644" w:type="dxa"/>
            <w:vAlign w:val="center"/>
          </w:tcPr>
          <w:p w:rsidR="005B7A61" w:rsidRPr="00E27976" w:rsidRDefault="005B7A61" w:rsidP="005B7A61">
            <w:pPr>
              <w:rPr>
                <w:lang w:val="uk-UA"/>
              </w:rPr>
            </w:pPr>
            <w:r w:rsidRPr="00E27976">
              <w:rPr>
                <w:lang w:val="uk-UA"/>
              </w:rPr>
              <w:t xml:space="preserve">На котельні за </w:t>
            </w:r>
            <w:proofErr w:type="spellStart"/>
            <w:r w:rsidRPr="00E27976">
              <w:rPr>
                <w:lang w:val="uk-UA"/>
              </w:rPr>
              <w:t>адресою</w:t>
            </w:r>
            <w:proofErr w:type="spellEnd"/>
            <w:r w:rsidRPr="00E27976">
              <w:rPr>
                <w:lang w:val="uk-UA"/>
              </w:rPr>
              <w:t xml:space="preserve"> вул. Р. Купчинського, 14а проведено модернізацію котла КВ-Г-7,56-150 на встановлену потужність 4,5 МВт з використанням деревних </w:t>
            </w:r>
            <w:proofErr w:type="spellStart"/>
            <w:r w:rsidRPr="00E27976">
              <w:rPr>
                <w:lang w:val="uk-UA"/>
              </w:rPr>
              <w:t>пелет</w:t>
            </w:r>
            <w:proofErr w:type="spellEnd"/>
            <w:r w:rsidRPr="00E27976">
              <w:rPr>
                <w:lang w:val="uk-UA"/>
              </w:rPr>
              <w:t xml:space="preserve">, як палива, продовжувались </w:t>
            </w:r>
            <w:proofErr w:type="spellStart"/>
            <w:r w:rsidRPr="00E27976">
              <w:rPr>
                <w:lang w:val="uk-UA"/>
              </w:rPr>
              <w:t>пуско</w:t>
            </w:r>
            <w:proofErr w:type="spellEnd"/>
            <w:r w:rsidRPr="00E27976">
              <w:rPr>
                <w:lang w:val="uk-UA"/>
              </w:rPr>
              <w:t>-налагоджувальні роботи.</w:t>
            </w:r>
          </w:p>
        </w:tc>
        <w:tc>
          <w:tcPr>
            <w:tcW w:w="2976" w:type="dxa"/>
            <w:vMerge w:val="restart"/>
            <w:vAlign w:val="center"/>
          </w:tcPr>
          <w:p w:rsidR="005B7A61" w:rsidRPr="00E27976" w:rsidRDefault="005B7A61" w:rsidP="005B7A61">
            <w:pPr>
              <w:rPr>
                <w:lang w:val="uk-UA"/>
              </w:rPr>
            </w:pPr>
            <w:r w:rsidRPr="00E27976">
              <w:rPr>
                <w:lang w:val="uk-UA"/>
              </w:rPr>
              <w:t>Управління житлово-комунального господарства, благоустрою та екології</w:t>
            </w:r>
          </w:p>
        </w:tc>
      </w:tr>
      <w:tr w:rsidR="005B7A61" w:rsidRPr="00E27976" w:rsidTr="00EA3FEF">
        <w:trPr>
          <w:trHeight w:val="70"/>
          <w:jc w:val="center"/>
        </w:trPr>
        <w:tc>
          <w:tcPr>
            <w:tcW w:w="572" w:type="dxa"/>
            <w:vAlign w:val="center"/>
          </w:tcPr>
          <w:p w:rsidR="005B7A61" w:rsidRPr="00E27976" w:rsidRDefault="005B7A61" w:rsidP="005B7A61">
            <w:pPr>
              <w:jc w:val="center"/>
              <w:rPr>
                <w:lang w:val="uk-UA"/>
              </w:rPr>
            </w:pPr>
            <w:r w:rsidRPr="00E27976">
              <w:rPr>
                <w:lang w:val="uk-UA"/>
              </w:rPr>
              <w:t>2</w:t>
            </w:r>
          </w:p>
        </w:tc>
        <w:tc>
          <w:tcPr>
            <w:tcW w:w="3968" w:type="dxa"/>
            <w:vAlign w:val="center"/>
          </w:tcPr>
          <w:p w:rsidR="005B7A61" w:rsidRPr="00E27976" w:rsidRDefault="005B7A61" w:rsidP="005B7A61">
            <w:pPr>
              <w:rPr>
                <w:iCs/>
                <w:lang w:val="uk-UA"/>
              </w:rPr>
            </w:pPr>
            <w:r w:rsidRPr="00E27976">
              <w:rPr>
                <w:iCs/>
                <w:lang w:val="uk-UA"/>
              </w:rPr>
              <w:t xml:space="preserve">Модернізація обладнання </w:t>
            </w:r>
            <w:proofErr w:type="spellStart"/>
            <w:r w:rsidRPr="00E27976">
              <w:rPr>
                <w:iCs/>
                <w:lang w:val="uk-UA"/>
              </w:rPr>
              <w:t>котелень</w:t>
            </w:r>
            <w:proofErr w:type="spellEnd"/>
          </w:p>
        </w:tc>
        <w:tc>
          <w:tcPr>
            <w:tcW w:w="8644" w:type="dxa"/>
            <w:vAlign w:val="center"/>
          </w:tcPr>
          <w:p w:rsidR="005B7A61" w:rsidRPr="00E27976" w:rsidRDefault="005B7A61" w:rsidP="005B7A61">
            <w:pPr>
              <w:rPr>
                <w:lang w:val="uk-UA"/>
              </w:rPr>
            </w:pPr>
            <w:r w:rsidRPr="00E27976">
              <w:rPr>
                <w:lang w:val="uk-UA"/>
              </w:rPr>
              <w:t>Технічне переоснащення котельних :</w:t>
            </w:r>
          </w:p>
          <w:p w:rsidR="005B7A61" w:rsidRPr="00E27976" w:rsidRDefault="005B7A61" w:rsidP="005B7A61">
            <w:pPr>
              <w:rPr>
                <w:lang w:val="uk-UA"/>
              </w:rPr>
            </w:pPr>
            <w:r w:rsidRPr="00E27976">
              <w:rPr>
                <w:lang w:val="uk-UA"/>
              </w:rPr>
              <w:t xml:space="preserve">- виконано заміну існуючих пальників на котлах в котельнях </w:t>
            </w:r>
            <w:proofErr w:type="spellStart"/>
            <w:r w:rsidRPr="00E27976">
              <w:rPr>
                <w:lang w:val="uk-UA"/>
              </w:rPr>
              <w:t>адресою</w:t>
            </w:r>
            <w:proofErr w:type="spellEnd"/>
          </w:p>
          <w:p w:rsidR="005B7A61" w:rsidRPr="00E27976" w:rsidRDefault="005B7A61" w:rsidP="005B7A61">
            <w:pPr>
              <w:rPr>
                <w:lang w:val="uk-UA"/>
              </w:rPr>
            </w:pPr>
            <w:r w:rsidRPr="00E27976">
              <w:rPr>
                <w:lang w:val="uk-UA"/>
              </w:rPr>
              <w:t xml:space="preserve">вул. Київська, 3с, Л. Курбаса, 3а, Лемківська, 23 та </w:t>
            </w:r>
            <w:proofErr w:type="spellStart"/>
            <w:r w:rsidRPr="00E27976">
              <w:rPr>
                <w:lang w:val="uk-UA"/>
              </w:rPr>
              <w:t>бульв</w:t>
            </w:r>
            <w:proofErr w:type="spellEnd"/>
            <w:r w:rsidRPr="00E27976">
              <w:rPr>
                <w:lang w:val="uk-UA"/>
              </w:rPr>
              <w:t>. Просвіти, 9;</w:t>
            </w:r>
          </w:p>
          <w:p w:rsidR="005B7A61" w:rsidRPr="00E27976" w:rsidRDefault="005B7A61" w:rsidP="005B7A61">
            <w:pPr>
              <w:rPr>
                <w:lang w:val="uk-UA"/>
              </w:rPr>
            </w:pPr>
            <w:r w:rsidRPr="00E27976">
              <w:rPr>
                <w:lang w:val="uk-UA"/>
              </w:rPr>
              <w:t xml:space="preserve">- завершені роботи із влаштування насосних агрегатів з частотними перетворювачами в котельнях по вул. Київська, 3с, вул. Л. Курбаса, 3а, вул. Галицька, 40, вул. Лемківська, 23, вул. Торговиця, 12, вул. Дружби, 9а, </w:t>
            </w:r>
            <w:proofErr w:type="spellStart"/>
            <w:r w:rsidRPr="00E27976">
              <w:rPr>
                <w:lang w:val="uk-UA"/>
              </w:rPr>
              <w:t>бульв</w:t>
            </w:r>
            <w:proofErr w:type="spellEnd"/>
            <w:r w:rsidRPr="00E27976">
              <w:rPr>
                <w:lang w:val="uk-UA"/>
              </w:rPr>
              <w:t xml:space="preserve">. Просвіти, 9, вул. Тролейбусна, 7б, </w:t>
            </w:r>
            <w:proofErr w:type="spellStart"/>
            <w:r w:rsidRPr="00E27976">
              <w:rPr>
                <w:lang w:val="uk-UA"/>
              </w:rPr>
              <w:t>пров</w:t>
            </w:r>
            <w:proofErr w:type="spellEnd"/>
            <w:r w:rsidRPr="00E27976">
              <w:rPr>
                <w:lang w:val="uk-UA"/>
              </w:rPr>
              <w:t>. Цегельний, 1а.</w:t>
            </w:r>
          </w:p>
        </w:tc>
        <w:tc>
          <w:tcPr>
            <w:tcW w:w="2976" w:type="dxa"/>
            <w:vMerge/>
            <w:vAlign w:val="center"/>
          </w:tcPr>
          <w:p w:rsidR="005B7A61" w:rsidRPr="00E27976" w:rsidRDefault="005B7A61" w:rsidP="005B7A61">
            <w:pPr>
              <w:rPr>
                <w:lang w:val="uk-UA"/>
              </w:rPr>
            </w:pPr>
          </w:p>
        </w:tc>
      </w:tr>
      <w:tr w:rsidR="005B7A61" w:rsidRPr="00E27976" w:rsidTr="00EA3FEF">
        <w:trPr>
          <w:trHeight w:val="70"/>
          <w:jc w:val="center"/>
        </w:trPr>
        <w:tc>
          <w:tcPr>
            <w:tcW w:w="572" w:type="dxa"/>
            <w:vAlign w:val="center"/>
          </w:tcPr>
          <w:p w:rsidR="005B7A61" w:rsidRPr="00E27976" w:rsidRDefault="005B7A61" w:rsidP="005B7A61">
            <w:pPr>
              <w:jc w:val="center"/>
              <w:rPr>
                <w:lang w:val="uk-UA"/>
              </w:rPr>
            </w:pPr>
            <w:r w:rsidRPr="00E27976">
              <w:rPr>
                <w:lang w:val="uk-UA"/>
              </w:rPr>
              <w:t>3</w:t>
            </w:r>
          </w:p>
        </w:tc>
        <w:tc>
          <w:tcPr>
            <w:tcW w:w="3968" w:type="dxa"/>
            <w:vAlign w:val="center"/>
          </w:tcPr>
          <w:p w:rsidR="005B7A61" w:rsidRPr="00E27976" w:rsidRDefault="005B7A61" w:rsidP="005B7A61">
            <w:pPr>
              <w:rPr>
                <w:iCs/>
                <w:lang w:val="uk-UA"/>
              </w:rPr>
            </w:pPr>
            <w:r w:rsidRPr="00E27976">
              <w:rPr>
                <w:iCs/>
                <w:lang w:val="uk-UA"/>
              </w:rPr>
              <w:t>Комплексне облаштування індивідуальних теплових пунктів</w:t>
            </w:r>
          </w:p>
        </w:tc>
        <w:tc>
          <w:tcPr>
            <w:tcW w:w="8644" w:type="dxa"/>
            <w:vAlign w:val="center"/>
          </w:tcPr>
          <w:p w:rsidR="005B7A61" w:rsidRPr="00E27976" w:rsidRDefault="005B7A61" w:rsidP="005B7A61">
            <w:pPr>
              <w:rPr>
                <w:lang w:val="uk-UA"/>
              </w:rPr>
            </w:pPr>
            <w:r w:rsidRPr="00E27976">
              <w:rPr>
                <w:lang w:val="uk-UA"/>
              </w:rPr>
              <w:t>Влаштовано 61 індивідуальний тепловий пункт (далі ІТП) у житлових будинках та 13 ІТП у закладах охорони здоров’я.</w:t>
            </w:r>
          </w:p>
        </w:tc>
        <w:tc>
          <w:tcPr>
            <w:tcW w:w="2976" w:type="dxa"/>
            <w:vMerge/>
            <w:vAlign w:val="center"/>
          </w:tcPr>
          <w:p w:rsidR="005B7A61" w:rsidRPr="00E27976" w:rsidRDefault="005B7A61" w:rsidP="005B7A61">
            <w:pPr>
              <w:rPr>
                <w:lang w:val="uk-UA"/>
              </w:rPr>
            </w:pPr>
          </w:p>
        </w:tc>
      </w:tr>
      <w:tr w:rsidR="005B7A61" w:rsidRPr="00E27976" w:rsidTr="00EA3FEF">
        <w:trPr>
          <w:trHeight w:val="70"/>
          <w:jc w:val="center"/>
        </w:trPr>
        <w:tc>
          <w:tcPr>
            <w:tcW w:w="16160" w:type="dxa"/>
            <w:gridSpan w:val="4"/>
            <w:vAlign w:val="center"/>
          </w:tcPr>
          <w:p w:rsidR="005B7A61" w:rsidRPr="00E27976" w:rsidRDefault="005B7A61" w:rsidP="005B7A61">
            <w:pPr>
              <w:jc w:val="center"/>
              <w:rPr>
                <w:lang w:val="uk-UA"/>
              </w:rPr>
            </w:pPr>
            <w:r w:rsidRPr="00E27976">
              <w:rPr>
                <w:b/>
                <w:lang w:val="uk-UA"/>
              </w:rPr>
              <w:t xml:space="preserve">A.2.3. Забезпечення комплексної </w:t>
            </w:r>
            <w:proofErr w:type="spellStart"/>
            <w:r w:rsidRPr="00E27976">
              <w:rPr>
                <w:b/>
                <w:lang w:val="uk-UA"/>
              </w:rPr>
              <w:t>термомодернізації</w:t>
            </w:r>
            <w:proofErr w:type="spellEnd"/>
          </w:p>
        </w:tc>
      </w:tr>
      <w:tr w:rsidR="005B7A61" w:rsidRPr="00E27976" w:rsidTr="00EA3FEF">
        <w:trPr>
          <w:trHeight w:val="70"/>
          <w:jc w:val="center"/>
        </w:trPr>
        <w:tc>
          <w:tcPr>
            <w:tcW w:w="572" w:type="dxa"/>
            <w:vAlign w:val="center"/>
          </w:tcPr>
          <w:p w:rsidR="005B7A61" w:rsidRPr="00D930C4" w:rsidRDefault="005B7A61" w:rsidP="005B7A61">
            <w:pPr>
              <w:jc w:val="center"/>
              <w:rPr>
                <w:lang w:val="uk-UA"/>
              </w:rPr>
            </w:pPr>
            <w:r w:rsidRPr="00D930C4">
              <w:rPr>
                <w:lang w:val="uk-UA"/>
              </w:rPr>
              <w:lastRenderedPageBreak/>
              <w:t>1</w:t>
            </w:r>
          </w:p>
        </w:tc>
        <w:tc>
          <w:tcPr>
            <w:tcW w:w="3968" w:type="dxa"/>
            <w:vAlign w:val="center"/>
          </w:tcPr>
          <w:p w:rsidR="005B7A61" w:rsidRPr="00D930C4" w:rsidRDefault="005B7A61" w:rsidP="005B7A61">
            <w:pPr>
              <w:rPr>
                <w:iCs/>
                <w:lang w:val="uk-UA"/>
              </w:rPr>
            </w:pPr>
            <w:proofErr w:type="spellStart"/>
            <w:r w:rsidRPr="00D930C4">
              <w:rPr>
                <w:iCs/>
                <w:lang w:val="uk-UA"/>
              </w:rPr>
              <w:t>Термомодернізація</w:t>
            </w:r>
            <w:proofErr w:type="spellEnd"/>
            <w:r w:rsidRPr="00D930C4">
              <w:rPr>
                <w:iCs/>
                <w:lang w:val="uk-UA"/>
              </w:rPr>
              <w:t xml:space="preserve"> закладів бюджетної сфери та житлового фонду з використанням сучасних технологій енергоефективних систем, в тому числі на умовах співфінансування</w:t>
            </w:r>
          </w:p>
        </w:tc>
        <w:tc>
          <w:tcPr>
            <w:tcW w:w="8644" w:type="dxa"/>
            <w:vAlign w:val="center"/>
          </w:tcPr>
          <w:p w:rsidR="005B7A61" w:rsidRPr="00E27976" w:rsidRDefault="005B7A61" w:rsidP="005B7A61">
            <w:pPr>
              <w:rPr>
                <w:bCs/>
                <w:lang w:val="uk-UA"/>
              </w:rPr>
            </w:pPr>
            <w:r w:rsidRPr="00E27976">
              <w:rPr>
                <w:rFonts w:eastAsia="Calibri"/>
                <w:bCs/>
                <w:lang w:val="uk-UA"/>
              </w:rPr>
              <w:t xml:space="preserve">Відповідно до </w:t>
            </w:r>
            <w:r w:rsidRPr="00E27976">
              <w:rPr>
                <w:bCs/>
                <w:lang w:val="uk-UA"/>
              </w:rPr>
              <w:t>Програми розвитку муніципальної інфраструктури України в</w:t>
            </w:r>
            <w:r w:rsidRPr="00E27976">
              <w:rPr>
                <w:rFonts w:eastAsia="Calibri"/>
                <w:bCs/>
                <w:lang w:val="uk-UA"/>
              </w:rPr>
              <w:t xml:space="preserve"> рамках реалізації </w:t>
            </w:r>
            <w:proofErr w:type="spellStart"/>
            <w:r w:rsidRPr="00E27976">
              <w:rPr>
                <w:rFonts w:eastAsia="Calibri"/>
                <w:bCs/>
                <w:lang w:val="uk-UA"/>
              </w:rPr>
              <w:t>проєкту</w:t>
            </w:r>
            <w:proofErr w:type="spellEnd"/>
            <w:r w:rsidRPr="00E27976">
              <w:rPr>
                <w:rFonts w:eastAsia="Calibri"/>
                <w:bCs/>
                <w:lang w:val="uk-UA"/>
              </w:rPr>
              <w:t xml:space="preserve"> </w:t>
            </w:r>
            <w:r w:rsidRPr="00E27976">
              <w:rPr>
                <w:bCs/>
                <w:lang w:val="uk-UA"/>
              </w:rPr>
              <w:t xml:space="preserve">«Глибока </w:t>
            </w:r>
            <w:proofErr w:type="spellStart"/>
            <w:r w:rsidRPr="00E27976">
              <w:rPr>
                <w:bCs/>
                <w:lang w:val="uk-UA"/>
              </w:rPr>
              <w:t>термомодернізація</w:t>
            </w:r>
            <w:proofErr w:type="spellEnd"/>
            <w:r w:rsidRPr="00E27976">
              <w:rPr>
                <w:bCs/>
                <w:lang w:val="uk-UA"/>
              </w:rPr>
              <w:t xml:space="preserve"> будівель закладів освіти             м. Тернопіль» виконувалися роботи із </w:t>
            </w:r>
            <w:proofErr w:type="spellStart"/>
            <w:r w:rsidRPr="00E27976">
              <w:rPr>
                <w:bCs/>
                <w:lang w:val="uk-UA"/>
              </w:rPr>
              <w:t>термомодернізації</w:t>
            </w:r>
            <w:proofErr w:type="spellEnd"/>
            <w:r w:rsidRPr="00E27976">
              <w:rPr>
                <w:bCs/>
                <w:lang w:val="uk-UA"/>
              </w:rPr>
              <w:t xml:space="preserve"> будівлі Тернопільського закладу дошкільної освіти №32.</w:t>
            </w:r>
          </w:p>
          <w:p w:rsidR="005B7A61" w:rsidRPr="00E27976" w:rsidRDefault="005B7A61" w:rsidP="005B7A61">
            <w:pPr>
              <w:rPr>
                <w:bCs/>
                <w:lang w:val="uk-UA" w:eastAsia="uk-UA"/>
              </w:rPr>
            </w:pPr>
            <w:r w:rsidRPr="00E27976">
              <w:rPr>
                <w:bCs/>
                <w:lang w:val="uk-UA"/>
              </w:rPr>
              <w:t xml:space="preserve">Тернопільську міську раду обрано учасником Проекту «Енергоефективність громадських будівель в Україні», який фінансуватиметься в рамках фінансової угоди між Україною та Європейським інвестиційним банком. З метою підтримки впровадження проектів щодо </w:t>
            </w:r>
            <w:proofErr w:type="spellStart"/>
            <w:r w:rsidRPr="00E27976">
              <w:rPr>
                <w:bCs/>
                <w:lang w:val="uk-UA"/>
              </w:rPr>
              <w:t>термомодернізації</w:t>
            </w:r>
            <w:proofErr w:type="spellEnd"/>
            <w:r w:rsidRPr="00E27976">
              <w:rPr>
                <w:bCs/>
                <w:lang w:val="uk-UA"/>
              </w:rPr>
              <w:t xml:space="preserve"> будівель Тернопільської міської комунальної лікарні швидкої допомоги  та будівель Тернопільської комунальної міської лікарні №2</w:t>
            </w:r>
            <w:r w:rsidRPr="00E27976">
              <w:rPr>
                <w:bCs/>
                <w:lang w:val="uk-UA" w:eastAsia="uk-UA"/>
              </w:rPr>
              <w:t xml:space="preserve">  п</w:t>
            </w:r>
            <w:r w:rsidRPr="00E27976">
              <w:rPr>
                <w:bCs/>
                <w:lang w:val="uk-UA"/>
              </w:rPr>
              <w:t xml:space="preserve">рийнято рішення Тернопільської міської ради від 28.07.2023 №8/28/15 «Про підтримку впровадження </w:t>
            </w:r>
            <w:proofErr w:type="spellStart"/>
            <w:r w:rsidRPr="00E27976">
              <w:rPr>
                <w:bCs/>
                <w:lang w:val="uk-UA"/>
              </w:rPr>
              <w:t>проєктів</w:t>
            </w:r>
            <w:proofErr w:type="spellEnd"/>
            <w:r w:rsidRPr="00E27976">
              <w:rPr>
                <w:bCs/>
                <w:lang w:val="uk-UA"/>
              </w:rPr>
              <w:t xml:space="preserve"> </w:t>
            </w:r>
            <w:proofErr w:type="spellStart"/>
            <w:r w:rsidRPr="00E27976">
              <w:rPr>
                <w:bCs/>
                <w:lang w:val="uk-UA"/>
              </w:rPr>
              <w:t>термомодернізації</w:t>
            </w:r>
            <w:proofErr w:type="spellEnd"/>
            <w:r w:rsidRPr="00E27976">
              <w:rPr>
                <w:bCs/>
                <w:lang w:val="uk-UA"/>
              </w:rPr>
              <w:t xml:space="preserve"> та співфінансування витрат з податку на додану вартість та інших витрат, що не покриваються коштами позики». </w:t>
            </w:r>
          </w:p>
          <w:p w:rsidR="005B7A61" w:rsidRPr="00E27976" w:rsidRDefault="005B7A61" w:rsidP="005B7A61">
            <w:pPr>
              <w:rPr>
                <w:bCs/>
                <w:lang w:val="uk-UA" w:eastAsia="uk-UA"/>
              </w:rPr>
            </w:pPr>
            <w:r w:rsidRPr="00E27976">
              <w:rPr>
                <w:bCs/>
                <w:lang w:val="uk-UA" w:eastAsia="uk-UA"/>
              </w:rPr>
              <w:t>В рамках реалізації Програми «</w:t>
            </w:r>
            <w:proofErr w:type="spellStart"/>
            <w:r w:rsidRPr="00E27976">
              <w:rPr>
                <w:bCs/>
                <w:lang w:val="uk-UA" w:eastAsia="uk-UA"/>
              </w:rPr>
              <w:t>Енергодім</w:t>
            </w:r>
            <w:proofErr w:type="spellEnd"/>
            <w:r w:rsidRPr="00E27976">
              <w:rPr>
                <w:bCs/>
                <w:lang w:val="uk-UA" w:eastAsia="uk-UA"/>
              </w:rPr>
              <w:t xml:space="preserve">» на умовах співфінансування  виконувалися роботи із </w:t>
            </w:r>
            <w:r w:rsidRPr="00E27976">
              <w:rPr>
                <w:bCs/>
                <w:lang w:val="uk-UA"/>
              </w:rPr>
              <w:t xml:space="preserve">капітального ремонту - </w:t>
            </w:r>
            <w:proofErr w:type="spellStart"/>
            <w:r w:rsidRPr="00E27976">
              <w:rPr>
                <w:bCs/>
                <w:lang w:val="uk-UA"/>
              </w:rPr>
              <w:t>термомодернізації</w:t>
            </w:r>
            <w:proofErr w:type="spellEnd"/>
            <w:r w:rsidRPr="00E27976">
              <w:rPr>
                <w:bCs/>
                <w:lang w:val="uk-UA"/>
              </w:rPr>
              <w:t xml:space="preserve"> житлового будинку за </w:t>
            </w:r>
            <w:proofErr w:type="spellStart"/>
            <w:r w:rsidRPr="00E27976">
              <w:rPr>
                <w:bCs/>
                <w:lang w:val="uk-UA"/>
              </w:rPr>
              <w:t>адресою</w:t>
            </w:r>
            <w:proofErr w:type="spellEnd"/>
            <w:r w:rsidRPr="00E27976">
              <w:rPr>
                <w:bCs/>
                <w:lang w:val="uk-UA"/>
              </w:rPr>
              <w:t xml:space="preserve"> </w:t>
            </w:r>
            <w:r w:rsidRPr="00E27976">
              <w:rPr>
                <w:bCs/>
                <w:lang w:val="uk-UA" w:eastAsia="uk-UA"/>
              </w:rPr>
              <w:t xml:space="preserve">вул. Іванни </w:t>
            </w:r>
            <w:proofErr w:type="spellStart"/>
            <w:r w:rsidRPr="00E27976">
              <w:rPr>
                <w:bCs/>
                <w:lang w:val="uk-UA" w:eastAsia="uk-UA"/>
              </w:rPr>
              <w:t>Блажкевич</w:t>
            </w:r>
            <w:proofErr w:type="spellEnd"/>
            <w:r w:rsidRPr="00E27976">
              <w:rPr>
                <w:bCs/>
                <w:lang w:val="uk-UA" w:eastAsia="uk-UA"/>
              </w:rPr>
              <w:t xml:space="preserve">, 7. Надано фінансову підтримку </w:t>
            </w:r>
            <w:r w:rsidRPr="00E27976">
              <w:rPr>
                <w:bCs/>
                <w:lang w:val="uk-UA"/>
              </w:rPr>
              <w:t>ОСББ «Вільхова, 2»  та  ОСББ «Макаренка, 7»</w:t>
            </w:r>
            <w:r w:rsidRPr="00E27976">
              <w:rPr>
                <w:bCs/>
                <w:color w:val="000000"/>
                <w:lang w:val="uk-UA"/>
              </w:rPr>
              <w:t xml:space="preserve"> </w:t>
            </w:r>
            <w:r w:rsidRPr="00E27976">
              <w:rPr>
                <w:bCs/>
                <w:lang w:val="uk-UA"/>
              </w:rPr>
              <w:t xml:space="preserve">для придбання матеріалів та виконання робіт з капітального ремонту - </w:t>
            </w:r>
            <w:proofErr w:type="spellStart"/>
            <w:r w:rsidRPr="00E27976">
              <w:rPr>
                <w:bCs/>
                <w:lang w:val="uk-UA"/>
              </w:rPr>
              <w:t>термомодернізації</w:t>
            </w:r>
            <w:proofErr w:type="spellEnd"/>
            <w:r w:rsidRPr="00E27976">
              <w:rPr>
                <w:bCs/>
                <w:lang w:val="uk-UA"/>
              </w:rPr>
              <w:t xml:space="preserve"> житлових будинків.</w:t>
            </w:r>
          </w:p>
        </w:tc>
        <w:tc>
          <w:tcPr>
            <w:tcW w:w="2976" w:type="dxa"/>
            <w:vMerge w:val="restart"/>
            <w:vAlign w:val="center"/>
          </w:tcPr>
          <w:p w:rsidR="005B7A61" w:rsidRPr="00E27976" w:rsidRDefault="005B7A61" w:rsidP="005B7A61">
            <w:pPr>
              <w:rPr>
                <w:lang w:val="uk-UA"/>
              </w:rPr>
            </w:pPr>
            <w:r w:rsidRPr="00E27976">
              <w:rPr>
                <w:lang w:val="uk-UA"/>
              </w:rPr>
              <w:t>Управління житлово-комунального господарства, благоустрою та екології</w:t>
            </w:r>
          </w:p>
        </w:tc>
      </w:tr>
      <w:tr w:rsidR="005B7A61" w:rsidRPr="00E27976" w:rsidTr="00EA3FEF">
        <w:trPr>
          <w:trHeight w:val="70"/>
          <w:jc w:val="center"/>
        </w:trPr>
        <w:tc>
          <w:tcPr>
            <w:tcW w:w="572" w:type="dxa"/>
            <w:vAlign w:val="center"/>
          </w:tcPr>
          <w:p w:rsidR="005B7A61" w:rsidRPr="00D930C4" w:rsidRDefault="005B7A61" w:rsidP="005B7A61">
            <w:pPr>
              <w:jc w:val="center"/>
              <w:rPr>
                <w:lang w:val="uk-UA"/>
              </w:rPr>
            </w:pPr>
            <w:r w:rsidRPr="00D930C4">
              <w:rPr>
                <w:lang w:val="uk-UA"/>
              </w:rPr>
              <w:t>2</w:t>
            </w:r>
          </w:p>
        </w:tc>
        <w:tc>
          <w:tcPr>
            <w:tcW w:w="3968" w:type="dxa"/>
            <w:vAlign w:val="center"/>
          </w:tcPr>
          <w:p w:rsidR="005B7A61" w:rsidRPr="00D930C4" w:rsidRDefault="005B7A61" w:rsidP="005B7A61">
            <w:pPr>
              <w:rPr>
                <w:iCs/>
                <w:lang w:val="uk-UA"/>
              </w:rPr>
            </w:pPr>
            <w:r w:rsidRPr="00D930C4">
              <w:rPr>
                <w:iCs/>
                <w:lang w:val="uk-UA"/>
              </w:rPr>
              <w:t>Заміна і реконструкція мереж та об’єктів теплопостачання</w:t>
            </w:r>
          </w:p>
        </w:tc>
        <w:tc>
          <w:tcPr>
            <w:tcW w:w="8644" w:type="dxa"/>
            <w:vAlign w:val="center"/>
          </w:tcPr>
          <w:p w:rsidR="005B7A61" w:rsidRPr="00E27976" w:rsidRDefault="00D930C4" w:rsidP="005B7A61">
            <w:pPr>
              <w:rPr>
                <w:lang w:val="uk-UA"/>
              </w:rPr>
            </w:pPr>
            <w:r>
              <w:rPr>
                <w:lang w:val="uk-UA"/>
              </w:rPr>
              <w:t xml:space="preserve">Було замінено теплову мережу протяжністю 2 772 </w:t>
            </w:r>
            <w:proofErr w:type="spellStart"/>
            <w:r>
              <w:rPr>
                <w:lang w:val="uk-UA"/>
              </w:rPr>
              <w:t>м.п</w:t>
            </w:r>
            <w:proofErr w:type="spellEnd"/>
            <w:r>
              <w:rPr>
                <w:lang w:val="uk-UA"/>
              </w:rPr>
              <w:t>. по вул. Київська, Галицька та Просвіти за рахунок грантових коштів.</w:t>
            </w:r>
          </w:p>
        </w:tc>
        <w:tc>
          <w:tcPr>
            <w:tcW w:w="2976" w:type="dxa"/>
            <w:vMerge/>
            <w:vAlign w:val="center"/>
          </w:tcPr>
          <w:p w:rsidR="005B7A61" w:rsidRPr="00E27976" w:rsidRDefault="005B7A61" w:rsidP="005B7A61">
            <w:pPr>
              <w:rPr>
                <w:lang w:val="uk-UA"/>
              </w:rPr>
            </w:pPr>
          </w:p>
        </w:tc>
      </w:tr>
      <w:tr w:rsidR="005B7A61" w:rsidRPr="00E27976" w:rsidTr="00EA3FEF">
        <w:trPr>
          <w:trHeight w:val="70"/>
          <w:jc w:val="center"/>
        </w:trPr>
        <w:tc>
          <w:tcPr>
            <w:tcW w:w="572" w:type="dxa"/>
            <w:vAlign w:val="center"/>
          </w:tcPr>
          <w:p w:rsidR="005B7A61" w:rsidRPr="00E27976" w:rsidRDefault="005B7A61" w:rsidP="005B7A61">
            <w:pPr>
              <w:jc w:val="center"/>
              <w:rPr>
                <w:lang w:val="uk-UA"/>
              </w:rPr>
            </w:pPr>
            <w:r w:rsidRPr="00E27976">
              <w:rPr>
                <w:lang w:val="uk-UA"/>
              </w:rPr>
              <w:t>3</w:t>
            </w:r>
          </w:p>
        </w:tc>
        <w:tc>
          <w:tcPr>
            <w:tcW w:w="3968" w:type="dxa"/>
            <w:vAlign w:val="center"/>
          </w:tcPr>
          <w:p w:rsidR="005B7A61" w:rsidRPr="00E27976" w:rsidRDefault="005B7A61" w:rsidP="005B7A61">
            <w:pPr>
              <w:rPr>
                <w:iCs/>
                <w:lang w:val="uk-UA"/>
              </w:rPr>
            </w:pPr>
            <w:r w:rsidRPr="00E27976">
              <w:rPr>
                <w:iCs/>
                <w:lang w:val="uk-UA"/>
              </w:rPr>
              <w:t>Проведення широкої просвітницької кампанії щодо зменшення споживання енергоресурсів</w:t>
            </w:r>
          </w:p>
        </w:tc>
        <w:tc>
          <w:tcPr>
            <w:tcW w:w="8644" w:type="dxa"/>
            <w:vAlign w:val="center"/>
          </w:tcPr>
          <w:p w:rsidR="005B7A61" w:rsidRPr="00E27976" w:rsidRDefault="005B7A61" w:rsidP="005B7A61">
            <w:pPr>
              <w:rPr>
                <w:lang w:val="uk-UA"/>
              </w:rPr>
            </w:pPr>
            <w:r w:rsidRPr="00E27976">
              <w:rPr>
                <w:lang w:val="uk-UA"/>
              </w:rPr>
              <w:t>Проведено навчальні семінари із представниками ОСББ громади щодо участі у програмі «</w:t>
            </w:r>
            <w:proofErr w:type="spellStart"/>
            <w:r w:rsidRPr="00E27976">
              <w:rPr>
                <w:lang w:val="uk-UA"/>
              </w:rPr>
              <w:t>Енергодім</w:t>
            </w:r>
            <w:proofErr w:type="spellEnd"/>
            <w:r w:rsidRPr="00E27976">
              <w:rPr>
                <w:lang w:val="uk-UA"/>
              </w:rPr>
              <w:t>» державної установи «Фонд енергоефективності».</w:t>
            </w:r>
          </w:p>
        </w:tc>
        <w:tc>
          <w:tcPr>
            <w:tcW w:w="2976" w:type="dxa"/>
            <w:vMerge/>
            <w:vAlign w:val="center"/>
          </w:tcPr>
          <w:p w:rsidR="005B7A61" w:rsidRPr="00E27976" w:rsidRDefault="005B7A61" w:rsidP="005B7A61">
            <w:pPr>
              <w:rPr>
                <w:lang w:val="uk-UA"/>
              </w:rPr>
            </w:pPr>
          </w:p>
        </w:tc>
      </w:tr>
      <w:tr w:rsidR="005B7A61" w:rsidRPr="00E27976" w:rsidTr="00EA3FEF">
        <w:trPr>
          <w:trHeight w:val="70"/>
          <w:jc w:val="center"/>
        </w:trPr>
        <w:tc>
          <w:tcPr>
            <w:tcW w:w="16160" w:type="dxa"/>
            <w:gridSpan w:val="4"/>
            <w:vAlign w:val="center"/>
          </w:tcPr>
          <w:p w:rsidR="005B7A61" w:rsidRPr="00E27976" w:rsidRDefault="005B7A61" w:rsidP="005B7A61">
            <w:pPr>
              <w:jc w:val="center"/>
              <w:rPr>
                <w:lang w:val="uk-UA"/>
              </w:rPr>
            </w:pPr>
            <w:r w:rsidRPr="00E27976">
              <w:rPr>
                <w:b/>
                <w:lang w:val="uk-UA"/>
              </w:rPr>
              <w:t>А 2.4. Забезпечення енергоефективного вуличного освітлення</w:t>
            </w:r>
          </w:p>
        </w:tc>
      </w:tr>
      <w:tr w:rsidR="005B7A61" w:rsidRPr="00E27976" w:rsidTr="00EA3FEF">
        <w:trPr>
          <w:trHeight w:val="70"/>
          <w:jc w:val="center"/>
        </w:trPr>
        <w:tc>
          <w:tcPr>
            <w:tcW w:w="572" w:type="dxa"/>
            <w:vAlign w:val="center"/>
          </w:tcPr>
          <w:p w:rsidR="005B7A61" w:rsidRPr="00E27976" w:rsidRDefault="005B7A61" w:rsidP="005B7A61">
            <w:pPr>
              <w:jc w:val="center"/>
              <w:rPr>
                <w:lang w:val="uk-UA"/>
              </w:rPr>
            </w:pPr>
            <w:r w:rsidRPr="00E27976">
              <w:rPr>
                <w:lang w:val="uk-UA"/>
              </w:rPr>
              <w:t>1</w:t>
            </w:r>
          </w:p>
        </w:tc>
        <w:tc>
          <w:tcPr>
            <w:tcW w:w="3968" w:type="dxa"/>
            <w:vAlign w:val="center"/>
          </w:tcPr>
          <w:p w:rsidR="005B7A61" w:rsidRPr="00E27976" w:rsidRDefault="005B7A61" w:rsidP="005B7A61">
            <w:pPr>
              <w:rPr>
                <w:iCs/>
                <w:lang w:val="uk-UA"/>
              </w:rPr>
            </w:pPr>
            <w:r w:rsidRPr="00E27976">
              <w:rPr>
                <w:iCs/>
                <w:lang w:val="uk-UA"/>
              </w:rPr>
              <w:t>Заміна й встановлення енергоефективних елементів вуличного освітлення</w:t>
            </w:r>
          </w:p>
        </w:tc>
        <w:tc>
          <w:tcPr>
            <w:tcW w:w="8644" w:type="dxa"/>
            <w:vAlign w:val="center"/>
          </w:tcPr>
          <w:p w:rsidR="005B7A61" w:rsidRPr="00E27976" w:rsidRDefault="005B7A61" w:rsidP="005B7A61">
            <w:pPr>
              <w:rPr>
                <w:lang w:val="uk-UA"/>
              </w:rPr>
            </w:pPr>
            <w:r w:rsidRPr="00E27976">
              <w:rPr>
                <w:bCs/>
                <w:lang w:val="uk-UA"/>
              </w:rPr>
              <w:t>Проведено заміну 27 світильників.</w:t>
            </w:r>
          </w:p>
        </w:tc>
        <w:tc>
          <w:tcPr>
            <w:tcW w:w="2976" w:type="dxa"/>
            <w:vMerge w:val="restart"/>
            <w:vAlign w:val="center"/>
          </w:tcPr>
          <w:p w:rsidR="005B7A61" w:rsidRPr="00E27976" w:rsidRDefault="005B7A61" w:rsidP="005B7A61">
            <w:pPr>
              <w:rPr>
                <w:lang w:val="uk-UA"/>
              </w:rPr>
            </w:pPr>
            <w:r w:rsidRPr="00E27976">
              <w:rPr>
                <w:lang w:val="uk-UA"/>
              </w:rPr>
              <w:t>Управління житлово-комунального господарства, благоустрою та екології</w:t>
            </w:r>
          </w:p>
        </w:tc>
      </w:tr>
      <w:tr w:rsidR="005B7A61" w:rsidRPr="00E27976" w:rsidTr="00EA3FEF">
        <w:trPr>
          <w:trHeight w:val="70"/>
          <w:jc w:val="center"/>
        </w:trPr>
        <w:tc>
          <w:tcPr>
            <w:tcW w:w="572" w:type="dxa"/>
            <w:vAlign w:val="center"/>
          </w:tcPr>
          <w:p w:rsidR="005B7A61" w:rsidRPr="00E27976" w:rsidRDefault="005B7A61" w:rsidP="005B7A61">
            <w:pPr>
              <w:jc w:val="center"/>
              <w:rPr>
                <w:lang w:val="uk-UA"/>
              </w:rPr>
            </w:pPr>
            <w:r w:rsidRPr="00E27976">
              <w:rPr>
                <w:lang w:val="uk-UA"/>
              </w:rPr>
              <w:t>2</w:t>
            </w:r>
          </w:p>
        </w:tc>
        <w:tc>
          <w:tcPr>
            <w:tcW w:w="3968" w:type="dxa"/>
            <w:vAlign w:val="center"/>
          </w:tcPr>
          <w:p w:rsidR="005B7A61" w:rsidRPr="00E27976" w:rsidRDefault="005B7A61" w:rsidP="005B7A61">
            <w:pPr>
              <w:rPr>
                <w:iCs/>
                <w:lang w:val="uk-UA"/>
              </w:rPr>
            </w:pPr>
            <w:r w:rsidRPr="00E27976">
              <w:rPr>
                <w:iCs/>
                <w:lang w:val="uk-UA"/>
              </w:rPr>
              <w:t>Розширення мережі вуличного освітлення</w:t>
            </w:r>
          </w:p>
        </w:tc>
        <w:tc>
          <w:tcPr>
            <w:tcW w:w="8644" w:type="dxa"/>
            <w:vAlign w:val="center"/>
          </w:tcPr>
          <w:p w:rsidR="005B7A61" w:rsidRPr="00E27976" w:rsidRDefault="005B7A61" w:rsidP="005B7A61">
            <w:pPr>
              <w:rPr>
                <w:lang w:val="uk-UA"/>
              </w:rPr>
            </w:pPr>
            <w:r w:rsidRPr="00E27976">
              <w:rPr>
                <w:lang w:val="uk-UA"/>
              </w:rPr>
              <w:t xml:space="preserve">Проведено влаштування 37 світильників та 1300 м </w:t>
            </w:r>
            <w:proofErr w:type="spellStart"/>
            <w:r w:rsidRPr="00E27976">
              <w:rPr>
                <w:lang w:val="uk-UA"/>
              </w:rPr>
              <w:t>кабеля</w:t>
            </w:r>
            <w:proofErr w:type="spellEnd"/>
            <w:r w:rsidRPr="00E27976">
              <w:rPr>
                <w:lang w:val="uk-UA"/>
              </w:rPr>
              <w:t>.</w:t>
            </w:r>
          </w:p>
        </w:tc>
        <w:tc>
          <w:tcPr>
            <w:tcW w:w="2976" w:type="dxa"/>
            <w:vMerge/>
            <w:vAlign w:val="center"/>
          </w:tcPr>
          <w:p w:rsidR="005B7A61" w:rsidRPr="00E27976" w:rsidRDefault="005B7A61" w:rsidP="005B7A61">
            <w:pPr>
              <w:rPr>
                <w:lang w:val="uk-UA"/>
              </w:rPr>
            </w:pPr>
          </w:p>
        </w:tc>
      </w:tr>
      <w:tr w:rsidR="005B7A61" w:rsidRPr="00E27976" w:rsidTr="00EA3FEF">
        <w:trPr>
          <w:trHeight w:val="70"/>
          <w:jc w:val="center"/>
        </w:trPr>
        <w:tc>
          <w:tcPr>
            <w:tcW w:w="16160" w:type="dxa"/>
            <w:gridSpan w:val="4"/>
            <w:vAlign w:val="center"/>
          </w:tcPr>
          <w:p w:rsidR="005B7A61" w:rsidRPr="00E27976" w:rsidRDefault="005B7A61" w:rsidP="005B7A61">
            <w:pPr>
              <w:jc w:val="center"/>
              <w:rPr>
                <w:b/>
                <w:lang w:val="uk-UA"/>
              </w:rPr>
            </w:pPr>
            <w:r w:rsidRPr="00E27976">
              <w:rPr>
                <w:b/>
                <w:lang w:val="uk-UA"/>
              </w:rPr>
              <w:t>Стратегічна ціль А.3. Забезпечення екологічної та цивільної безпеки</w:t>
            </w:r>
          </w:p>
        </w:tc>
      </w:tr>
      <w:tr w:rsidR="005B7A61" w:rsidRPr="00E27976" w:rsidTr="00EA3FEF">
        <w:trPr>
          <w:trHeight w:val="70"/>
          <w:jc w:val="center"/>
        </w:trPr>
        <w:tc>
          <w:tcPr>
            <w:tcW w:w="16160" w:type="dxa"/>
            <w:gridSpan w:val="4"/>
            <w:vAlign w:val="center"/>
          </w:tcPr>
          <w:p w:rsidR="005B7A61" w:rsidRPr="00E27976" w:rsidRDefault="005B7A61" w:rsidP="005B7A61">
            <w:pPr>
              <w:jc w:val="center"/>
              <w:rPr>
                <w:b/>
                <w:lang w:val="uk-UA"/>
              </w:rPr>
            </w:pPr>
            <w:r w:rsidRPr="00E27976">
              <w:rPr>
                <w:b/>
                <w:lang w:val="uk-UA"/>
              </w:rPr>
              <w:t>А.3.1. Підтримання в належному екологічному стані навколишнього середовища</w:t>
            </w:r>
          </w:p>
        </w:tc>
      </w:tr>
      <w:tr w:rsidR="005B7A61" w:rsidRPr="00E27976" w:rsidTr="00EA3FEF">
        <w:trPr>
          <w:trHeight w:val="70"/>
          <w:jc w:val="center"/>
        </w:trPr>
        <w:tc>
          <w:tcPr>
            <w:tcW w:w="572" w:type="dxa"/>
            <w:vAlign w:val="center"/>
          </w:tcPr>
          <w:p w:rsidR="005B7A61" w:rsidRPr="00E27976" w:rsidRDefault="005B7A61" w:rsidP="005B7A61">
            <w:pPr>
              <w:jc w:val="center"/>
              <w:rPr>
                <w:lang w:val="uk-UA"/>
              </w:rPr>
            </w:pPr>
            <w:r w:rsidRPr="00E27976">
              <w:rPr>
                <w:lang w:val="uk-UA"/>
              </w:rPr>
              <w:lastRenderedPageBreak/>
              <w:t>1</w:t>
            </w:r>
          </w:p>
        </w:tc>
        <w:tc>
          <w:tcPr>
            <w:tcW w:w="3968" w:type="dxa"/>
            <w:vAlign w:val="center"/>
          </w:tcPr>
          <w:p w:rsidR="005B7A61" w:rsidRPr="00E27976" w:rsidRDefault="005B7A61" w:rsidP="005B7A61">
            <w:pPr>
              <w:rPr>
                <w:lang w:val="uk-UA"/>
              </w:rPr>
            </w:pPr>
            <w:r w:rsidRPr="00E27976">
              <w:rPr>
                <w:lang w:val="uk-UA"/>
              </w:rPr>
              <w:t>Збереження лідируючих позицій як  найбільш екологічного міста з найчистішим повітрям в Україні</w:t>
            </w:r>
          </w:p>
        </w:tc>
        <w:tc>
          <w:tcPr>
            <w:tcW w:w="8644" w:type="dxa"/>
            <w:vAlign w:val="center"/>
          </w:tcPr>
          <w:p w:rsidR="005B7A61" w:rsidRPr="00E27976" w:rsidRDefault="005B7A61" w:rsidP="005B7A61">
            <w:pPr>
              <w:rPr>
                <w:lang w:val="uk-UA"/>
              </w:rPr>
            </w:pPr>
            <w:r w:rsidRPr="00E27976">
              <w:rPr>
                <w:lang w:val="uk-UA"/>
              </w:rPr>
              <w:t>Згідно показника Індексу якості повітря (AQI) Тернопіль стабільно займає лідируючі місця в Україні.</w:t>
            </w:r>
          </w:p>
        </w:tc>
        <w:tc>
          <w:tcPr>
            <w:tcW w:w="2976" w:type="dxa"/>
            <w:vMerge w:val="restart"/>
            <w:vAlign w:val="center"/>
          </w:tcPr>
          <w:p w:rsidR="005B7A61" w:rsidRPr="00E27976" w:rsidRDefault="005B7A61" w:rsidP="005B7A61">
            <w:pPr>
              <w:rPr>
                <w:lang w:val="uk-UA"/>
              </w:rPr>
            </w:pPr>
            <w:r w:rsidRPr="00E27976">
              <w:rPr>
                <w:lang w:val="uk-UA"/>
              </w:rPr>
              <w:t>Управління житлово-комунального господарства, благоустрою та екології, управління культури і мистецтв</w:t>
            </w:r>
          </w:p>
        </w:tc>
      </w:tr>
      <w:tr w:rsidR="005B7A61" w:rsidRPr="00D930C4" w:rsidTr="00EA3FEF">
        <w:trPr>
          <w:trHeight w:val="70"/>
          <w:jc w:val="center"/>
        </w:trPr>
        <w:tc>
          <w:tcPr>
            <w:tcW w:w="572" w:type="dxa"/>
            <w:vAlign w:val="center"/>
          </w:tcPr>
          <w:p w:rsidR="005B7A61" w:rsidRPr="00E27976" w:rsidRDefault="005B7A61" w:rsidP="005B7A61">
            <w:pPr>
              <w:jc w:val="center"/>
              <w:rPr>
                <w:lang w:val="uk-UA"/>
              </w:rPr>
            </w:pPr>
            <w:r w:rsidRPr="00E27976">
              <w:rPr>
                <w:lang w:val="uk-UA"/>
              </w:rPr>
              <w:t>2</w:t>
            </w:r>
          </w:p>
        </w:tc>
        <w:tc>
          <w:tcPr>
            <w:tcW w:w="3968" w:type="dxa"/>
            <w:vAlign w:val="center"/>
          </w:tcPr>
          <w:p w:rsidR="005B7A61" w:rsidRPr="00E27976" w:rsidRDefault="005B7A61" w:rsidP="005B7A61">
            <w:pPr>
              <w:rPr>
                <w:lang w:val="uk-UA"/>
              </w:rPr>
            </w:pPr>
            <w:r w:rsidRPr="00E27976">
              <w:rPr>
                <w:lang w:val="uk-UA"/>
              </w:rPr>
              <w:t>Мінімізація та запобігання викидів шкідливих речовин в атмосферу, у т. ч. вуглекислого газу</w:t>
            </w:r>
          </w:p>
        </w:tc>
        <w:tc>
          <w:tcPr>
            <w:tcW w:w="8644" w:type="dxa"/>
            <w:vAlign w:val="center"/>
          </w:tcPr>
          <w:p w:rsidR="005B7A61" w:rsidRPr="00E27976" w:rsidRDefault="002B5D79" w:rsidP="002B5D79">
            <w:pPr>
              <w:rPr>
                <w:lang w:val="uk-UA"/>
              </w:rPr>
            </w:pPr>
            <w:r w:rsidRPr="00E27976">
              <w:rPr>
                <w:lang w:val="uk-UA"/>
              </w:rPr>
              <w:t xml:space="preserve">Проводиться моніторинг забруднення приземного шару атмосферного повітря в районах транспортних розв’язок, який здійснює Тернопільський обласний центр гідрометеорології на двох стаціонарних постах спостереження: ПСЗ №1 (перехрестя вулиць Бродівської і Збаразької) і ПСЗ №2 (перехрестя вулиць </w:t>
            </w:r>
            <w:proofErr w:type="spellStart"/>
            <w:r w:rsidRPr="00E27976">
              <w:rPr>
                <w:lang w:val="uk-UA"/>
              </w:rPr>
              <w:t>Живова</w:t>
            </w:r>
            <w:proofErr w:type="spellEnd"/>
            <w:r w:rsidRPr="00E27976">
              <w:rPr>
                <w:lang w:val="uk-UA"/>
              </w:rPr>
              <w:t xml:space="preserve"> і </w:t>
            </w:r>
            <w:proofErr w:type="spellStart"/>
            <w:r w:rsidRPr="00E27976">
              <w:rPr>
                <w:lang w:val="uk-UA"/>
              </w:rPr>
              <w:t>Микулинецької</w:t>
            </w:r>
            <w:proofErr w:type="spellEnd"/>
            <w:r w:rsidRPr="00E27976">
              <w:rPr>
                <w:lang w:val="uk-UA"/>
              </w:rPr>
              <w:t>). Також, громадською організацією «ЛУН Місто» за співпраці з Тернопільською міською радою на території міста встановлено 7 станцій моніторингу якості атмосферного повітря.</w:t>
            </w:r>
          </w:p>
          <w:p w:rsidR="002B5D79" w:rsidRPr="00E27976" w:rsidRDefault="002B5D79" w:rsidP="002B5D79">
            <w:pPr>
              <w:rPr>
                <w:lang w:val="uk-UA"/>
              </w:rPr>
            </w:pPr>
            <w:r w:rsidRPr="00E27976">
              <w:rPr>
                <w:lang w:val="uk-UA"/>
              </w:rPr>
              <w:t xml:space="preserve">Також для відстеження стану якості повітря у місті діють станції моніторингу якості повітря </w:t>
            </w:r>
            <w:proofErr w:type="spellStart"/>
            <w:r w:rsidRPr="00E27976">
              <w:rPr>
                <w:lang w:val="uk-UA"/>
              </w:rPr>
              <w:t>SaveEcoSensor</w:t>
            </w:r>
            <w:proofErr w:type="spellEnd"/>
            <w:r w:rsidRPr="00E27976">
              <w:rPr>
                <w:lang w:val="uk-UA"/>
              </w:rPr>
              <w:t xml:space="preserve"> 3.0. Ці станції Тернопіль отримав безкоштовно в рамках </w:t>
            </w:r>
            <w:proofErr w:type="spellStart"/>
            <w:r w:rsidRPr="00E27976">
              <w:rPr>
                <w:lang w:val="uk-UA"/>
              </w:rPr>
              <w:t>проєкту</w:t>
            </w:r>
            <w:proofErr w:type="spellEnd"/>
            <w:r w:rsidRPr="00E27976">
              <w:rPr>
                <w:lang w:val="uk-UA"/>
              </w:rPr>
              <w:t xml:space="preserve"> EMITTER за фінансової підтримки Європейської комісії.</w:t>
            </w:r>
          </w:p>
        </w:tc>
        <w:tc>
          <w:tcPr>
            <w:tcW w:w="2976" w:type="dxa"/>
            <w:vMerge/>
            <w:vAlign w:val="center"/>
          </w:tcPr>
          <w:p w:rsidR="005B7A61" w:rsidRPr="00E27976" w:rsidRDefault="005B7A61" w:rsidP="005B7A61">
            <w:pPr>
              <w:rPr>
                <w:lang w:val="uk-UA"/>
              </w:rPr>
            </w:pPr>
          </w:p>
        </w:tc>
      </w:tr>
      <w:tr w:rsidR="005B7A61" w:rsidRPr="00E27976" w:rsidTr="00EA3FEF">
        <w:trPr>
          <w:trHeight w:val="70"/>
          <w:jc w:val="center"/>
        </w:trPr>
        <w:tc>
          <w:tcPr>
            <w:tcW w:w="572" w:type="dxa"/>
            <w:vAlign w:val="center"/>
          </w:tcPr>
          <w:p w:rsidR="005B7A61" w:rsidRPr="00E27976" w:rsidRDefault="005B7A61" w:rsidP="005B7A61">
            <w:pPr>
              <w:jc w:val="center"/>
              <w:rPr>
                <w:lang w:val="uk-UA"/>
              </w:rPr>
            </w:pPr>
            <w:r w:rsidRPr="00E27976">
              <w:rPr>
                <w:lang w:val="uk-UA"/>
              </w:rPr>
              <w:t>3</w:t>
            </w:r>
          </w:p>
        </w:tc>
        <w:tc>
          <w:tcPr>
            <w:tcW w:w="3968" w:type="dxa"/>
            <w:vAlign w:val="center"/>
          </w:tcPr>
          <w:p w:rsidR="005B7A61" w:rsidRPr="00E27976" w:rsidRDefault="005B7A61" w:rsidP="005B7A61">
            <w:pPr>
              <w:rPr>
                <w:lang w:val="uk-UA"/>
              </w:rPr>
            </w:pPr>
            <w:r w:rsidRPr="00E27976">
              <w:rPr>
                <w:lang w:val="uk-UA"/>
              </w:rPr>
              <w:t>Утримання в належному стані зелених зон та насаджень, озеленення громади</w:t>
            </w:r>
          </w:p>
        </w:tc>
        <w:tc>
          <w:tcPr>
            <w:tcW w:w="8644" w:type="dxa"/>
            <w:vAlign w:val="center"/>
          </w:tcPr>
          <w:p w:rsidR="005B7A61" w:rsidRPr="00E27976" w:rsidRDefault="002B5D79" w:rsidP="005B7A61">
            <w:pPr>
              <w:rPr>
                <w:lang w:val="uk-UA"/>
              </w:rPr>
            </w:pPr>
            <w:r w:rsidRPr="00E27976">
              <w:rPr>
                <w:lang w:val="uk-UA"/>
              </w:rPr>
              <w:t>Впродовж весняного та осіннього посадкових періодів 2023 року на території громади висаджено 2728 дерев.</w:t>
            </w:r>
          </w:p>
        </w:tc>
        <w:tc>
          <w:tcPr>
            <w:tcW w:w="2976" w:type="dxa"/>
            <w:vMerge/>
            <w:vAlign w:val="center"/>
          </w:tcPr>
          <w:p w:rsidR="005B7A61" w:rsidRPr="00E27976" w:rsidRDefault="005B7A61" w:rsidP="005B7A61">
            <w:pPr>
              <w:rPr>
                <w:lang w:val="uk-UA"/>
              </w:rPr>
            </w:pPr>
          </w:p>
        </w:tc>
      </w:tr>
      <w:tr w:rsidR="005B7A61" w:rsidRPr="00E27976" w:rsidTr="00EA3FEF">
        <w:trPr>
          <w:trHeight w:val="70"/>
          <w:jc w:val="center"/>
        </w:trPr>
        <w:tc>
          <w:tcPr>
            <w:tcW w:w="572" w:type="dxa"/>
            <w:vAlign w:val="center"/>
          </w:tcPr>
          <w:p w:rsidR="005B7A61" w:rsidRPr="00E27976" w:rsidRDefault="005B7A61" w:rsidP="005B7A61">
            <w:pPr>
              <w:jc w:val="center"/>
              <w:rPr>
                <w:lang w:val="uk-UA"/>
              </w:rPr>
            </w:pPr>
            <w:r w:rsidRPr="00E27976">
              <w:rPr>
                <w:lang w:val="uk-UA"/>
              </w:rPr>
              <w:t>4</w:t>
            </w:r>
          </w:p>
        </w:tc>
        <w:tc>
          <w:tcPr>
            <w:tcW w:w="3968" w:type="dxa"/>
            <w:vAlign w:val="center"/>
          </w:tcPr>
          <w:p w:rsidR="005B7A61" w:rsidRPr="00E27976" w:rsidRDefault="005B7A61" w:rsidP="005B7A61">
            <w:pPr>
              <w:rPr>
                <w:lang w:val="uk-UA"/>
              </w:rPr>
            </w:pPr>
            <w:r w:rsidRPr="00E27976">
              <w:rPr>
                <w:lang w:val="uk-UA"/>
              </w:rPr>
              <w:t xml:space="preserve">Запобігання забрудненню та очищення водойм громади, зокрема Тернопільського </w:t>
            </w:r>
            <w:proofErr w:type="spellStart"/>
            <w:r w:rsidRPr="00E27976">
              <w:rPr>
                <w:lang w:val="uk-UA"/>
              </w:rPr>
              <w:t>ставу</w:t>
            </w:r>
            <w:proofErr w:type="spellEnd"/>
          </w:p>
        </w:tc>
        <w:tc>
          <w:tcPr>
            <w:tcW w:w="8644" w:type="dxa"/>
            <w:vAlign w:val="center"/>
          </w:tcPr>
          <w:p w:rsidR="005B7A61" w:rsidRPr="00E27976" w:rsidRDefault="002B5D79" w:rsidP="005B7A61">
            <w:pPr>
              <w:rPr>
                <w:lang w:val="uk-UA"/>
              </w:rPr>
            </w:pPr>
            <w:r w:rsidRPr="00E27976">
              <w:rPr>
                <w:bCs/>
                <w:lang w:val="uk-UA"/>
              </w:rPr>
              <w:t xml:space="preserve">У 2023 році у акваторію Тернопільського </w:t>
            </w:r>
            <w:proofErr w:type="spellStart"/>
            <w:r w:rsidRPr="00E27976">
              <w:rPr>
                <w:bCs/>
                <w:lang w:val="uk-UA"/>
              </w:rPr>
              <w:t>ставу</w:t>
            </w:r>
            <w:proofErr w:type="spellEnd"/>
            <w:r w:rsidRPr="00E27976">
              <w:rPr>
                <w:bCs/>
                <w:lang w:val="uk-UA"/>
              </w:rPr>
              <w:t xml:space="preserve"> </w:t>
            </w:r>
            <w:proofErr w:type="spellStart"/>
            <w:r w:rsidRPr="00E27976">
              <w:rPr>
                <w:bCs/>
                <w:lang w:val="uk-UA"/>
              </w:rPr>
              <w:t>внесено</w:t>
            </w:r>
            <w:proofErr w:type="spellEnd"/>
            <w:r w:rsidRPr="00E27976">
              <w:rPr>
                <w:bCs/>
                <w:lang w:val="uk-UA"/>
              </w:rPr>
              <w:t xml:space="preserve"> 192 кг пасти водоростей хлорели та </w:t>
            </w:r>
            <w:proofErr w:type="spellStart"/>
            <w:r w:rsidRPr="00E27976">
              <w:rPr>
                <w:bCs/>
                <w:lang w:val="uk-UA"/>
              </w:rPr>
              <w:t>сценедесмуса</w:t>
            </w:r>
            <w:proofErr w:type="spellEnd"/>
            <w:r w:rsidRPr="00E27976">
              <w:rPr>
                <w:bCs/>
                <w:lang w:val="uk-UA"/>
              </w:rPr>
              <w:t xml:space="preserve"> з метою забезпечення </w:t>
            </w:r>
            <w:proofErr w:type="spellStart"/>
            <w:r w:rsidRPr="00E27976">
              <w:rPr>
                <w:bCs/>
                <w:lang w:val="uk-UA"/>
              </w:rPr>
              <w:t>екобіотехнологічного</w:t>
            </w:r>
            <w:proofErr w:type="spellEnd"/>
            <w:r w:rsidRPr="00E27976">
              <w:rPr>
                <w:bCs/>
                <w:lang w:val="uk-UA"/>
              </w:rPr>
              <w:t xml:space="preserve"> очищення водойми за допомогою одноклітинних водоростей та вищих водних рослин.</w:t>
            </w:r>
          </w:p>
        </w:tc>
        <w:tc>
          <w:tcPr>
            <w:tcW w:w="2976" w:type="dxa"/>
            <w:vMerge/>
            <w:vAlign w:val="center"/>
          </w:tcPr>
          <w:p w:rsidR="005B7A61" w:rsidRPr="00E27976" w:rsidRDefault="005B7A61" w:rsidP="005B7A61">
            <w:pPr>
              <w:rPr>
                <w:lang w:val="uk-UA"/>
              </w:rPr>
            </w:pPr>
          </w:p>
        </w:tc>
      </w:tr>
      <w:tr w:rsidR="005B7A61" w:rsidRPr="00E27976" w:rsidTr="00EA3FEF">
        <w:trPr>
          <w:trHeight w:val="70"/>
          <w:jc w:val="center"/>
        </w:trPr>
        <w:tc>
          <w:tcPr>
            <w:tcW w:w="16160" w:type="dxa"/>
            <w:gridSpan w:val="4"/>
            <w:vAlign w:val="center"/>
          </w:tcPr>
          <w:p w:rsidR="005B7A61" w:rsidRPr="00E27976" w:rsidRDefault="005B7A61" w:rsidP="005B7A61">
            <w:pPr>
              <w:jc w:val="center"/>
              <w:rPr>
                <w:b/>
                <w:lang w:val="uk-UA"/>
              </w:rPr>
            </w:pPr>
            <w:r w:rsidRPr="00E27976">
              <w:rPr>
                <w:b/>
                <w:lang w:val="uk-UA"/>
              </w:rPr>
              <w:t>А.3.2. Забезпечення високого рівня безпеки й правопорядку</w:t>
            </w:r>
          </w:p>
        </w:tc>
      </w:tr>
      <w:tr w:rsidR="005B7A61" w:rsidRPr="00E27976" w:rsidTr="00EA3FEF">
        <w:trPr>
          <w:trHeight w:val="609"/>
          <w:jc w:val="center"/>
        </w:trPr>
        <w:tc>
          <w:tcPr>
            <w:tcW w:w="572" w:type="dxa"/>
            <w:vAlign w:val="center"/>
          </w:tcPr>
          <w:p w:rsidR="005B7A61" w:rsidRPr="00E27976" w:rsidRDefault="005B7A61" w:rsidP="005B7A61">
            <w:pPr>
              <w:jc w:val="center"/>
              <w:rPr>
                <w:lang w:val="uk-UA"/>
              </w:rPr>
            </w:pPr>
            <w:r w:rsidRPr="00E27976">
              <w:rPr>
                <w:lang w:val="uk-UA"/>
              </w:rPr>
              <w:t>1</w:t>
            </w:r>
          </w:p>
        </w:tc>
        <w:tc>
          <w:tcPr>
            <w:tcW w:w="3968" w:type="dxa"/>
            <w:vAlign w:val="center"/>
          </w:tcPr>
          <w:p w:rsidR="005B7A61" w:rsidRPr="00E27976" w:rsidRDefault="005B7A61" w:rsidP="005B7A61">
            <w:pPr>
              <w:rPr>
                <w:lang w:val="uk-UA"/>
              </w:rPr>
            </w:pPr>
            <w:r w:rsidRPr="00E27976">
              <w:rPr>
                <w:lang w:val="uk-UA"/>
              </w:rPr>
              <w:t>Облаштування роботи «Ситуаційного центру» із забезпеченням багатофункціонального моніторингу ситуації у громаді</w:t>
            </w:r>
          </w:p>
        </w:tc>
        <w:tc>
          <w:tcPr>
            <w:tcW w:w="8644" w:type="dxa"/>
            <w:vAlign w:val="center"/>
          </w:tcPr>
          <w:p w:rsidR="005B7A61" w:rsidRPr="00E27976" w:rsidRDefault="00D724F7" w:rsidP="005B7A61">
            <w:pPr>
              <w:rPr>
                <w:lang w:val="uk-UA"/>
              </w:rPr>
            </w:pPr>
            <w:r w:rsidRPr="00E27976">
              <w:rPr>
                <w:lang w:val="uk-UA"/>
              </w:rPr>
              <w:t xml:space="preserve">Облаштовано роботу «Ситуаційного центру», в якому ведеться </w:t>
            </w:r>
            <w:proofErr w:type="spellStart"/>
            <w:r w:rsidRPr="00E27976">
              <w:rPr>
                <w:lang w:val="uk-UA"/>
              </w:rPr>
              <w:t>відеонагляд</w:t>
            </w:r>
            <w:proofErr w:type="spellEnd"/>
            <w:r w:rsidRPr="00E27976">
              <w:rPr>
                <w:lang w:val="uk-UA"/>
              </w:rPr>
              <w:t xml:space="preserve">  в системі міського відеоспостереження та виявляються порушення, які передаються для подальшого реагування інспекторам управління. За допомогою системи відео спостереження міста диспетчером  виявлено 165 фактів порушення законодавства, з них: 61 факт - припарковані авто з порушеннями правил дорожнього руху, 30 - перегляд та збереження відео для правоохоронних органів та запитів від мешканців міста,74 - порушення Правил благоустрою ТМТГ.</w:t>
            </w:r>
          </w:p>
        </w:tc>
        <w:tc>
          <w:tcPr>
            <w:tcW w:w="2976" w:type="dxa"/>
            <w:vMerge w:val="restart"/>
            <w:vAlign w:val="center"/>
          </w:tcPr>
          <w:p w:rsidR="005B7A61" w:rsidRPr="00E27976" w:rsidRDefault="005B7A61" w:rsidP="005B7A61">
            <w:pPr>
              <w:rPr>
                <w:lang w:val="uk-UA"/>
              </w:rPr>
            </w:pPr>
            <w:r w:rsidRPr="00E27976">
              <w:rPr>
                <w:lang w:val="uk-UA"/>
              </w:rPr>
              <w:t>Управління муніципальної інспекції, управління транспортних мереж та зв’язку</w:t>
            </w:r>
          </w:p>
        </w:tc>
      </w:tr>
      <w:tr w:rsidR="005B7A61" w:rsidRPr="00E27976" w:rsidTr="00EA3FEF">
        <w:trPr>
          <w:trHeight w:val="609"/>
          <w:jc w:val="center"/>
        </w:trPr>
        <w:tc>
          <w:tcPr>
            <w:tcW w:w="572" w:type="dxa"/>
            <w:vAlign w:val="center"/>
          </w:tcPr>
          <w:p w:rsidR="005B7A61" w:rsidRPr="00E27976" w:rsidRDefault="005B7A61" w:rsidP="005B7A61">
            <w:pPr>
              <w:jc w:val="center"/>
              <w:rPr>
                <w:lang w:val="uk-UA"/>
              </w:rPr>
            </w:pPr>
            <w:r w:rsidRPr="00E27976">
              <w:rPr>
                <w:lang w:val="uk-UA"/>
              </w:rPr>
              <w:t>2</w:t>
            </w:r>
          </w:p>
        </w:tc>
        <w:tc>
          <w:tcPr>
            <w:tcW w:w="3968" w:type="dxa"/>
            <w:vAlign w:val="center"/>
          </w:tcPr>
          <w:p w:rsidR="005B7A61" w:rsidRPr="00E27976" w:rsidRDefault="005B7A61" w:rsidP="005B7A61">
            <w:pPr>
              <w:rPr>
                <w:lang w:val="uk-UA"/>
              </w:rPr>
            </w:pPr>
            <w:r w:rsidRPr="00E27976">
              <w:rPr>
                <w:lang w:val="uk-UA"/>
              </w:rPr>
              <w:t>Впровадження єдиної платформи онлайн-бюро знахідок</w:t>
            </w:r>
          </w:p>
        </w:tc>
        <w:tc>
          <w:tcPr>
            <w:tcW w:w="8644" w:type="dxa"/>
            <w:vAlign w:val="center"/>
          </w:tcPr>
          <w:p w:rsidR="005B7A61" w:rsidRPr="00E27976" w:rsidRDefault="005B7A61" w:rsidP="005B7A61">
            <w:pPr>
              <w:rPr>
                <w:lang w:val="uk-UA"/>
              </w:rPr>
            </w:pPr>
            <w:r w:rsidRPr="00E27976">
              <w:rPr>
                <w:bCs/>
                <w:lang w:val="uk-UA"/>
              </w:rPr>
              <w:t>Робота не проводилася.</w:t>
            </w:r>
          </w:p>
        </w:tc>
        <w:tc>
          <w:tcPr>
            <w:tcW w:w="2976" w:type="dxa"/>
            <w:vMerge/>
            <w:vAlign w:val="center"/>
          </w:tcPr>
          <w:p w:rsidR="005B7A61" w:rsidRPr="00E27976" w:rsidRDefault="005B7A61" w:rsidP="005B7A61">
            <w:pPr>
              <w:rPr>
                <w:lang w:val="uk-UA"/>
              </w:rPr>
            </w:pPr>
          </w:p>
        </w:tc>
      </w:tr>
      <w:tr w:rsidR="005B7A61" w:rsidRPr="00E27976" w:rsidTr="00EA3FEF">
        <w:trPr>
          <w:trHeight w:val="609"/>
          <w:jc w:val="center"/>
        </w:trPr>
        <w:tc>
          <w:tcPr>
            <w:tcW w:w="572" w:type="dxa"/>
            <w:vAlign w:val="center"/>
          </w:tcPr>
          <w:p w:rsidR="005B7A61" w:rsidRPr="00E27976" w:rsidRDefault="005B7A61" w:rsidP="005B7A61">
            <w:pPr>
              <w:jc w:val="center"/>
              <w:rPr>
                <w:lang w:val="uk-UA"/>
              </w:rPr>
            </w:pPr>
            <w:r w:rsidRPr="00E27976">
              <w:rPr>
                <w:lang w:val="uk-UA"/>
              </w:rPr>
              <w:t>3</w:t>
            </w:r>
          </w:p>
        </w:tc>
        <w:tc>
          <w:tcPr>
            <w:tcW w:w="3968" w:type="dxa"/>
            <w:vAlign w:val="center"/>
          </w:tcPr>
          <w:p w:rsidR="005B7A61" w:rsidRPr="00E27976" w:rsidRDefault="005B7A61" w:rsidP="005B7A61">
            <w:pPr>
              <w:rPr>
                <w:lang w:val="uk-UA"/>
              </w:rPr>
            </w:pPr>
            <w:r w:rsidRPr="00E27976">
              <w:rPr>
                <w:lang w:val="uk-UA"/>
              </w:rPr>
              <w:t xml:space="preserve">Розширення мережі камер </w:t>
            </w:r>
            <w:proofErr w:type="spellStart"/>
            <w:r w:rsidRPr="00E27976">
              <w:rPr>
                <w:lang w:val="uk-UA"/>
              </w:rPr>
              <w:t>відеонагляду</w:t>
            </w:r>
            <w:proofErr w:type="spellEnd"/>
            <w:r w:rsidRPr="00E27976">
              <w:rPr>
                <w:lang w:val="uk-UA"/>
              </w:rPr>
              <w:t xml:space="preserve"> та їх функціональності</w:t>
            </w:r>
          </w:p>
        </w:tc>
        <w:tc>
          <w:tcPr>
            <w:tcW w:w="8644" w:type="dxa"/>
            <w:vAlign w:val="center"/>
          </w:tcPr>
          <w:p w:rsidR="00D724F7" w:rsidRPr="00E27976" w:rsidRDefault="00D724F7" w:rsidP="00D724F7">
            <w:pPr>
              <w:pStyle w:val="14"/>
              <w:rPr>
                <w:lang w:val="uk-UA"/>
              </w:rPr>
            </w:pPr>
            <w:r w:rsidRPr="00E27976">
              <w:rPr>
                <w:lang w:val="uk-UA"/>
              </w:rPr>
              <w:t xml:space="preserve">У 2023 році встановлено 390 камер відеоспостереження. На 31.12.2023 року в місті встановлено та функціонує 1194 камери відеоспостереження в місцях </w:t>
            </w:r>
            <w:r w:rsidRPr="00E27976">
              <w:rPr>
                <w:lang w:val="uk-UA"/>
              </w:rPr>
              <w:lastRenderedPageBreak/>
              <w:t>масового скупчення людей, в тому числі 282 в загальноосвітніх навчальних закладах та 114 в закладах дошкільної освіти.</w:t>
            </w:r>
          </w:p>
          <w:p w:rsidR="005B7A61" w:rsidRPr="00E27976" w:rsidRDefault="00D724F7" w:rsidP="00D724F7">
            <w:pPr>
              <w:pStyle w:val="14"/>
              <w:rPr>
                <w:lang w:val="uk-UA"/>
              </w:rPr>
            </w:pPr>
            <w:r w:rsidRPr="00E27976">
              <w:rPr>
                <w:lang w:val="uk-UA"/>
              </w:rPr>
              <w:t>Додатково продовжується реалізація проекту «Безпечний двір», в якому передбачено облаштування  у дворах багатоквартирних будинків камер відеоспостереження та підключення  їх до Інтернету. У 2023 році встановлено та підключено 93 камери.</w:t>
            </w:r>
          </w:p>
        </w:tc>
        <w:tc>
          <w:tcPr>
            <w:tcW w:w="2976" w:type="dxa"/>
            <w:vMerge/>
            <w:vAlign w:val="center"/>
          </w:tcPr>
          <w:p w:rsidR="005B7A61" w:rsidRPr="00E27976" w:rsidRDefault="005B7A61" w:rsidP="005B7A61">
            <w:pPr>
              <w:rPr>
                <w:lang w:val="uk-UA"/>
              </w:rPr>
            </w:pPr>
          </w:p>
        </w:tc>
      </w:tr>
      <w:tr w:rsidR="005B7A61" w:rsidRPr="00E27976" w:rsidTr="00EA3FEF">
        <w:trPr>
          <w:trHeight w:val="70"/>
          <w:jc w:val="center"/>
        </w:trPr>
        <w:tc>
          <w:tcPr>
            <w:tcW w:w="16160" w:type="dxa"/>
            <w:gridSpan w:val="4"/>
            <w:vAlign w:val="center"/>
          </w:tcPr>
          <w:p w:rsidR="005B7A61" w:rsidRPr="00E27976" w:rsidRDefault="005B7A61" w:rsidP="005B7A61">
            <w:pPr>
              <w:jc w:val="center"/>
              <w:rPr>
                <w:lang w:val="uk-UA"/>
              </w:rPr>
            </w:pPr>
            <w:r w:rsidRPr="00E27976">
              <w:rPr>
                <w:b/>
                <w:lang w:val="uk-UA"/>
              </w:rPr>
              <w:t xml:space="preserve">Стратегічна ціль А.4. </w:t>
            </w:r>
            <w:r w:rsidRPr="00E27976">
              <w:rPr>
                <w:rFonts w:eastAsia="Calibri"/>
                <w:b/>
                <w:lang w:val="uk-UA"/>
              </w:rPr>
              <w:t>Розвиток транспортної інфраструктури</w:t>
            </w:r>
          </w:p>
        </w:tc>
      </w:tr>
      <w:tr w:rsidR="005B7A61" w:rsidRPr="00E27976" w:rsidTr="00EA3FEF">
        <w:trPr>
          <w:trHeight w:val="70"/>
          <w:jc w:val="center"/>
        </w:trPr>
        <w:tc>
          <w:tcPr>
            <w:tcW w:w="16160" w:type="dxa"/>
            <w:gridSpan w:val="4"/>
            <w:vAlign w:val="center"/>
          </w:tcPr>
          <w:p w:rsidR="005B7A61" w:rsidRPr="00E27976" w:rsidRDefault="005B7A61" w:rsidP="005B7A61">
            <w:pPr>
              <w:jc w:val="center"/>
              <w:rPr>
                <w:b/>
                <w:lang w:val="uk-UA"/>
              </w:rPr>
            </w:pPr>
            <w:r w:rsidRPr="00E27976">
              <w:rPr>
                <w:b/>
                <w:lang w:val="uk-UA"/>
              </w:rPr>
              <w:t>A.4.1. Ефективне функціонування транспортної моделі та єдиної транспортної компанії</w:t>
            </w:r>
          </w:p>
        </w:tc>
      </w:tr>
      <w:tr w:rsidR="005B7A61" w:rsidRPr="00E27976" w:rsidTr="00EA3FEF">
        <w:trPr>
          <w:trHeight w:val="70"/>
          <w:jc w:val="center"/>
        </w:trPr>
        <w:tc>
          <w:tcPr>
            <w:tcW w:w="572" w:type="dxa"/>
            <w:vAlign w:val="center"/>
          </w:tcPr>
          <w:p w:rsidR="005B7A61" w:rsidRPr="00E27976" w:rsidRDefault="005B7A61" w:rsidP="005B7A61">
            <w:pPr>
              <w:jc w:val="center"/>
              <w:rPr>
                <w:lang w:val="uk-UA"/>
              </w:rPr>
            </w:pPr>
            <w:r w:rsidRPr="00E27976">
              <w:rPr>
                <w:lang w:val="uk-UA"/>
              </w:rPr>
              <w:t>1</w:t>
            </w:r>
          </w:p>
        </w:tc>
        <w:tc>
          <w:tcPr>
            <w:tcW w:w="3968" w:type="dxa"/>
            <w:vAlign w:val="center"/>
          </w:tcPr>
          <w:p w:rsidR="005B7A61" w:rsidRPr="00E27976" w:rsidRDefault="005B7A61" w:rsidP="005B7A61">
            <w:pPr>
              <w:rPr>
                <w:lang w:val="uk-UA"/>
              </w:rPr>
            </w:pPr>
            <w:r w:rsidRPr="00E27976">
              <w:rPr>
                <w:lang w:val="uk-UA"/>
              </w:rPr>
              <w:t>Ефективна організація дорожнього руху відповідно до поточної ситуації в громаді та потреб мешканців</w:t>
            </w:r>
          </w:p>
        </w:tc>
        <w:tc>
          <w:tcPr>
            <w:tcW w:w="8644" w:type="dxa"/>
            <w:vAlign w:val="center"/>
          </w:tcPr>
          <w:p w:rsidR="005B7A61" w:rsidRPr="00E27976" w:rsidRDefault="00D724F7" w:rsidP="005B7A61">
            <w:pPr>
              <w:pStyle w:val="14"/>
              <w:spacing w:line="276" w:lineRule="auto"/>
              <w:rPr>
                <w:lang w:val="uk-UA"/>
              </w:rPr>
            </w:pPr>
            <w:r w:rsidRPr="00E27976">
              <w:rPr>
                <w:lang w:val="uk-UA"/>
              </w:rPr>
              <w:t>Враховуючи потреби пасажиропотоку здійснюється постійне / сезонне корегування розкладів руху та кількості транспорту на маршрутах.</w:t>
            </w:r>
          </w:p>
        </w:tc>
        <w:tc>
          <w:tcPr>
            <w:tcW w:w="2976" w:type="dxa"/>
            <w:vMerge w:val="restart"/>
            <w:vAlign w:val="center"/>
          </w:tcPr>
          <w:p w:rsidR="005B7A61" w:rsidRPr="00E27976" w:rsidRDefault="005B7A61" w:rsidP="005B7A61">
            <w:pPr>
              <w:rPr>
                <w:lang w:val="uk-UA"/>
              </w:rPr>
            </w:pPr>
            <w:r w:rsidRPr="00E27976">
              <w:rPr>
                <w:lang w:val="uk-UA"/>
              </w:rPr>
              <w:t>Управління транспортних мереж та зв’язку</w:t>
            </w:r>
          </w:p>
        </w:tc>
      </w:tr>
      <w:tr w:rsidR="005B7A61" w:rsidRPr="00E27976" w:rsidTr="00EA3FEF">
        <w:trPr>
          <w:trHeight w:val="70"/>
          <w:jc w:val="center"/>
        </w:trPr>
        <w:tc>
          <w:tcPr>
            <w:tcW w:w="572" w:type="dxa"/>
            <w:vAlign w:val="center"/>
          </w:tcPr>
          <w:p w:rsidR="005B7A61" w:rsidRPr="00E27976" w:rsidRDefault="005B7A61" w:rsidP="005B7A61">
            <w:pPr>
              <w:jc w:val="center"/>
              <w:rPr>
                <w:lang w:val="uk-UA"/>
              </w:rPr>
            </w:pPr>
            <w:r w:rsidRPr="00E27976">
              <w:rPr>
                <w:lang w:val="uk-UA"/>
              </w:rPr>
              <w:t>2</w:t>
            </w:r>
          </w:p>
        </w:tc>
        <w:tc>
          <w:tcPr>
            <w:tcW w:w="3968" w:type="dxa"/>
            <w:vAlign w:val="center"/>
          </w:tcPr>
          <w:p w:rsidR="005B7A61" w:rsidRPr="00E27976" w:rsidRDefault="005B7A61" w:rsidP="005B7A61">
            <w:pPr>
              <w:rPr>
                <w:lang w:val="uk-UA"/>
              </w:rPr>
            </w:pPr>
            <w:r w:rsidRPr="00E27976">
              <w:rPr>
                <w:lang w:val="uk-UA"/>
              </w:rPr>
              <w:t xml:space="preserve">Розширення парку комунального громадського транспорту, в </w:t>
            </w:r>
            <w:proofErr w:type="spellStart"/>
            <w:r w:rsidRPr="00E27976">
              <w:rPr>
                <w:lang w:val="uk-UA"/>
              </w:rPr>
              <w:t>т.ч</w:t>
            </w:r>
            <w:proofErr w:type="spellEnd"/>
            <w:r w:rsidRPr="00E27976">
              <w:rPr>
                <w:lang w:val="uk-UA"/>
              </w:rPr>
              <w:t>. з врахуванням потреб маломобільних груп населення</w:t>
            </w:r>
          </w:p>
        </w:tc>
        <w:tc>
          <w:tcPr>
            <w:tcW w:w="8644" w:type="dxa"/>
            <w:vAlign w:val="center"/>
          </w:tcPr>
          <w:p w:rsidR="00D724F7" w:rsidRPr="00E27976" w:rsidRDefault="00D724F7" w:rsidP="00D724F7">
            <w:pPr>
              <w:rPr>
                <w:lang w:val="uk-UA"/>
              </w:rPr>
            </w:pPr>
            <w:r w:rsidRPr="00E27976">
              <w:rPr>
                <w:lang w:val="uk-UA"/>
              </w:rPr>
              <w:t>Враховуючи різні економічні фактори пов’язані із воєнним станом в Україні, оновлення комунального транспорту в м. Тернополі у 2023 році не відбувалось.</w:t>
            </w:r>
          </w:p>
          <w:p w:rsidR="00D724F7" w:rsidRPr="00E27976" w:rsidRDefault="00D724F7" w:rsidP="00D724F7">
            <w:pPr>
              <w:rPr>
                <w:lang w:val="uk-UA"/>
              </w:rPr>
            </w:pPr>
            <w:r w:rsidRPr="00E27976">
              <w:rPr>
                <w:lang w:val="uk-UA"/>
              </w:rPr>
              <w:t xml:space="preserve">Зусиллями приватних підприємств здійснюється  планомірна робота по заміні </w:t>
            </w:r>
            <w:proofErr w:type="spellStart"/>
            <w:r w:rsidRPr="00E27976">
              <w:rPr>
                <w:lang w:val="uk-UA"/>
              </w:rPr>
              <w:t>маловмістимих</w:t>
            </w:r>
            <w:proofErr w:type="spellEnd"/>
            <w:r w:rsidRPr="00E27976">
              <w:rPr>
                <w:lang w:val="uk-UA"/>
              </w:rPr>
              <w:t xml:space="preserve"> автобусів Богдан, Еталон на транспорт середньої та великої місткості, пристосований для маломобільних груп населення.</w:t>
            </w:r>
          </w:p>
          <w:p w:rsidR="005B7A61" w:rsidRPr="00E27976" w:rsidRDefault="00D724F7" w:rsidP="00D724F7">
            <w:pPr>
              <w:rPr>
                <w:lang w:val="uk-UA"/>
              </w:rPr>
            </w:pPr>
            <w:r w:rsidRPr="00E27976">
              <w:rPr>
                <w:lang w:val="uk-UA"/>
              </w:rPr>
              <w:t xml:space="preserve">У 2023 році на маршрутах додатково запрацював 31 </w:t>
            </w:r>
            <w:proofErr w:type="spellStart"/>
            <w:r w:rsidRPr="00E27976">
              <w:rPr>
                <w:lang w:val="uk-UA"/>
              </w:rPr>
              <w:t>низькопідлоговий</w:t>
            </w:r>
            <w:proofErr w:type="spellEnd"/>
            <w:r w:rsidRPr="00E27976">
              <w:rPr>
                <w:lang w:val="uk-UA"/>
              </w:rPr>
              <w:t xml:space="preserve"> автобус.</w:t>
            </w:r>
          </w:p>
        </w:tc>
        <w:tc>
          <w:tcPr>
            <w:tcW w:w="2976" w:type="dxa"/>
            <w:vMerge/>
            <w:vAlign w:val="center"/>
          </w:tcPr>
          <w:p w:rsidR="005B7A61" w:rsidRPr="00E27976" w:rsidRDefault="005B7A61" w:rsidP="005B7A61">
            <w:pPr>
              <w:rPr>
                <w:lang w:val="uk-UA"/>
              </w:rPr>
            </w:pPr>
          </w:p>
        </w:tc>
      </w:tr>
      <w:tr w:rsidR="005B7A61" w:rsidRPr="00E27976" w:rsidTr="00EA3FEF">
        <w:trPr>
          <w:trHeight w:val="70"/>
          <w:jc w:val="center"/>
        </w:trPr>
        <w:tc>
          <w:tcPr>
            <w:tcW w:w="572" w:type="dxa"/>
            <w:vAlign w:val="center"/>
          </w:tcPr>
          <w:p w:rsidR="005B7A61" w:rsidRPr="00E27976" w:rsidRDefault="005B7A61" w:rsidP="005B7A61">
            <w:pPr>
              <w:jc w:val="center"/>
              <w:rPr>
                <w:lang w:val="uk-UA"/>
              </w:rPr>
            </w:pPr>
            <w:r w:rsidRPr="00E27976">
              <w:rPr>
                <w:lang w:val="uk-UA"/>
              </w:rPr>
              <w:t>3</w:t>
            </w:r>
          </w:p>
        </w:tc>
        <w:tc>
          <w:tcPr>
            <w:tcW w:w="3968" w:type="dxa"/>
            <w:vAlign w:val="center"/>
          </w:tcPr>
          <w:p w:rsidR="005B7A61" w:rsidRPr="00E27976" w:rsidRDefault="005B7A61" w:rsidP="005B7A61">
            <w:pPr>
              <w:rPr>
                <w:lang w:val="uk-UA"/>
              </w:rPr>
            </w:pPr>
            <w:r w:rsidRPr="00E27976">
              <w:rPr>
                <w:lang w:val="uk-UA"/>
              </w:rPr>
              <w:t>Впровадження гнучкої системи оплати проїзду у громадському транспорті</w:t>
            </w:r>
          </w:p>
        </w:tc>
        <w:tc>
          <w:tcPr>
            <w:tcW w:w="8644" w:type="dxa"/>
            <w:vAlign w:val="center"/>
          </w:tcPr>
          <w:p w:rsidR="00D724F7" w:rsidRPr="00E27976" w:rsidRDefault="00D724F7" w:rsidP="00D724F7">
            <w:pPr>
              <w:rPr>
                <w:lang w:val="uk-UA"/>
              </w:rPr>
            </w:pPr>
            <w:r w:rsidRPr="00E27976">
              <w:rPr>
                <w:lang w:val="uk-UA"/>
              </w:rPr>
              <w:t>Плата за проїзд у громадському пасажирському транспорті загального користування міста Тернополя здійснюється:</w:t>
            </w:r>
          </w:p>
          <w:p w:rsidR="00D724F7" w:rsidRPr="00E27976" w:rsidRDefault="00D724F7" w:rsidP="00D724F7">
            <w:pPr>
              <w:rPr>
                <w:lang w:val="uk-UA"/>
              </w:rPr>
            </w:pPr>
            <w:r w:rsidRPr="00E27976">
              <w:rPr>
                <w:lang w:val="uk-UA"/>
              </w:rPr>
              <w:t>1. Електронним квитком «Соціальна карта Тернополянина».</w:t>
            </w:r>
          </w:p>
          <w:p w:rsidR="00D724F7" w:rsidRPr="00E27976" w:rsidRDefault="00D724F7" w:rsidP="00D724F7">
            <w:pPr>
              <w:rPr>
                <w:lang w:val="uk-UA"/>
              </w:rPr>
            </w:pPr>
            <w:r w:rsidRPr="00E27976">
              <w:rPr>
                <w:lang w:val="uk-UA"/>
              </w:rPr>
              <w:t xml:space="preserve">2. Неперсоніфікованими електронними квитками. </w:t>
            </w:r>
          </w:p>
          <w:p w:rsidR="00D724F7" w:rsidRPr="00E27976" w:rsidRDefault="00D724F7" w:rsidP="00D724F7">
            <w:pPr>
              <w:rPr>
                <w:lang w:val="uk-UA"/>
              </w:rPr>
            </w:pPr>
            <w:r w:rsidRPr="00E27976">
              <w:rPr>
                <w:lang w:val="uk-UA"/>
              </w:rPr>
              <w:t>3. Разовим проїзним квитком.</w:t>
            </w:r>
          </w:p>
          <w:p w:rsidR="00D724F7" w:rsidRPr="00E27976" w:rsidRDefault="00D724F7" w:rsidP="00D724F7">
            <w:pPr>
              <w:rPr>
                <w:lang w:val="uk-UA"/>
              </w:rPr>
            </w:pPr>
            <w:r w:rsidRPr="00E27976">
              <w:rPr>
                <w:lang w:val="uk-UA"/>
              </w:rPr>
              <w:t>4. Безконтактною банківською картою;</w:t>
            </w:r>
          </w:p>
          <w:p w:rsidR="00D724F7" w:rsidRPr="00E27976" w:rsidRDefault="00D724F7" w:rsidP="00D724F7">
            <w:pPr>
              <w:rPr>
                <w:lang w:val="uk-UA"/>
              </w:rPr>
            </w:pPr>
            <w:r w:rsidRPr="00E27976">
              <w:rPr>
                <w:lang w:val="uk-UA"/>
              </w:rPr>
              <w:t>5. Пристроєм з функцією NFC;</w:t>
            </w:r>
          </w:p>
          <w:p w:rsidR="005B7A61" w:rsidRPr="00E27976" w:rsidRDefault="00D724F7" w:rsidP="00D724F7">
            <w:pPr>
              <w:rPr>
                <w:lang w:val="uk-UA"/>
              </w:rPr>
            </w:pPr>
            <w:r w:rsidRPr="00E27976">
              <w:rPr>
                <w:lang w:val="uk-UA"/>
              </w:rPr>
              <w:t xml:space="preserve">В міському громадському транспорті продовжує успішно функціонувати послуга «Єдиний квиток», що дає можливість пасажирам впродовж 30-ти хвилин безкоштовно </w:t>
            </w:r>
            <w:proofErr w:type="spellStart"/>
            <w:r w:rsidRPr="00E27976">
              <w:rPr>
                <w:lang w:val="uk-UA"/>
              </w:rPr>
              <w:t>пересісти</w:t>
            </w:r>
            <w:proofErr w:type="spellEnd"/>
            <w:r w:rsidRPr="00E27976">
              <w:rPr>
                <w:lang w:val="uk-UA"/>
              </w:rPr>
              <w:t xml:space="preserve"> в інший автобус чи тролейбус без повторної сплати за проїзд. Доступна послуга як в муніципальних автобусах та тролейбусах, так і в автобусах приватних перевізників.</w:t>
            </w:r>
          </w:p>
        </w:tc>
        <w:tc>
          <w:tcPr>
            <w:tcW w:w="2976" w:type="dxa"/>
            <w:vMerge/>
            <w:vAlign w:val="center"/>
          </w:tcPr>
          <w:p w:rsidR="005B7A61" w:rsidRPr="00E27976" w:rsidRDefault="005B7A61" w:rsidP="005B7A61">
            <w:pPr>
              <w:rPr>
                <w:lang w:val="uk-UA"/>
              </w:rPr>
            </w:pPr>
          </w:p>
        </w:tc>
      </w:tr>
      <w:tr w:rsidR="005B7A61" w:rsidRPr="00E27976" w:rsidTr="00EA3FEF">
        <w:trPr>
          <w:trHeight w:val="70"/>
          <w:jc w:val="center"/>
        </w:trPr>
        <w:tc>
          <w:tcPr>
            <w:tcW w:w="16160" w:type="dxa"/>
            <w:gridSpan w:val="4"/>
            <w:vAlign w:val="center"/>
          </w:tcPr>
          <w:p w:rsidR="005B7A61" w:rsidRPr="00E27976" w:rsidRDefault="005B7A61" w:rsidP="005B7A61">
            <w:pPr>
              <w:jc w:val="center"/>
              <w:rPr>
                <w:b/>
                <w:lang w:val="uk-UA"/>
              </w:rPr>
            </w:pPr>
            <w:r w:rsidRPr="00E27976">
              <w:rPr>
                <w:b/>
                <w:lang w:val="uk-UA"/>
              </w:rPr>
              <w:t>A.4.2. Підвищення рівня безпеки та комфорту на дорогах</w:t>
            </w:r>
          </w:p>
        </w:tc>
      </w:tr>
      <w:tr w:rsidR="005B7A61" w:rsidRPr="00E27976" w:rsidTr="00EA3FEF">
        <w:trPr>
          <w:trHeight w:val="70"/>
          <w:jc w:val="center"/>
        </w:trPr>
        <w:tc>
          <w:tcPr>
            <w:tcW w:w="572" w:type="dxa"/>
            <w:vAlign w:val="center"/>
          </w:tcPr>
          <w:p w:rsidR="005B7A61" w:rsidRPr="00E27976" w:rsidRDefault="005B7A61" w:rsidP="005B7A61">
            <w:pPr>
              <w:jc w:val="center"/>
              <w:rPr>
                <w:lang w:val="uk-UA"/>
              </w:rPr>
            </w:pPr>
            <w:r w:rsidRPr="00E27976">
              <w:rPr>
                <w:lang w:val="uk-UA"/>
              </w:rPr>
              <w:lastRenderedPageBreak/>
              <w:t>1</w:t>
            </w:r>
          </w:p>
        </w:tc>
        <w:tc>
          <w:tcPr>
            <w:tcW w:w="3968" w:type="dxa"/>
            <w:vAlign w:val="center"/>
          </w:tcPr>
          <w:p w:rsidR="005B7A61" w:rsidRPr="00E27976" w:rsidRDefault="005B7A61" w:rsidP="005B7A61">
            <w:pPr>
              <w:rPr>
                <w:lang w:val="uk-UA"/>
              </w:rPr>
            </w:pPr>
            <w:r w:rsidRPr="00E27976">
              <w:rPr>
                <w:lang w:val="uk-UA"/>
              </w:rPr>
              <w:t xml:space="preserve">Розширення мережі місць паркування транспортних засобів (в </w:t>
            </w:r>
            <w:proofErr w:type="spellStart"/>
            <w:r w:rsidRPr="00E27976">
              <w:rPr>
                <w:lang w:val="uk-UA"/>
              </w:rPr>
              <w:t>т.ч</w:t>
            </w:r>
            <w:proofErr w:type="spellEnd"/>
            <w:r w:rsidRPr="00E27976">
              <w:rPr>
                <w:lang w:val="uk-UA"/>
              </w:rPr>
              <w:t xml:space="preserve">. багаторівневих </w:t>
            </w:r>
            <w:proofErr w:type="spellStart"/>
            <w:r w:rsidRPr="00E27976">
              <w:rPr>
                <w:lang w:val="uk-UA"/>
              </w:rPr>
              <w:t>парковок</w:t>
            </w:r>
            <w:proofErr w:type="spellEnd"/>
            <w:r w:rsidRPr="00E27976">
              <w:rPr>
                <w:lang w:val="uk-UA"/>
              </w:rPr>
              <w:t>) та зарядних станцій для електромобілів, автоматизація оплати за послуги</w:t>
            </w:r>
          </w:p>
        </w:tc>
        <w:tc>
          <w:tcPr>
            <w:tcW w:w="8644" w:type="dxa"/>
            <w:vAlign w:val="center"/>
          </w:tcPr>
          <w:p w:rsidR="005B7A61" w:rsidRPr="00E27976" w:rsidRDefault="002B5D79" w:rsidP="005B7A61">
            <w:pPr>
              <w:rPr>
                <w:bCs/>
                <w:lang w:val="uk-UA"/>
              </w:rPr>
            </w:pPr>
            <w:r w:rsidRPr="00E27976">
              <w:rPr>
                <w:bCs/>
                <w:lang w:val="uk-UA"/>
              </w:rPr>
              <w:t xml:space="preserve">Виготовлено схеми організації дорожнього руху та облаштовано 10 додаткових безоплатних </w:t>
            </w:r>
            <w:proofErr w:type="spellStart"/>
            <w:r w:rsidRPr="00E27976">
              <w:rPr>
                <w:bCs/>
                <w:lang w:val="uk-UA"/>
              </w:rPr>
              <w:t>парковок</w:t>
            </w:r>
            <w:proofErr w:type="spellEnd"/>
            <w:r w:rsidRPr="00E27976">
              <w:rPr>
                <w:bCs/>
                <w:lang w:val="uk-UA"/>
              </w:rPr>
              <w:t xml:space="preserve"> автомобільного транспорту.</w:t>
            </w:r>
          </w:p>
          <w:p w:rsidR="00D724F7" w:rsidRPr="00E27976" w:rsidRDefault="00D724F7" w:rsidP="005B7A61">
            <w:pPr>
              <w:rPr>
                <w:lang w:val="uk-UA"/>
              </w:rPr>
            </w:pPr>
            <w:r w:rsidRPr="00E27976">
              <w:rPr>
                <w:lang w:val="uk-UA"/>
              </w:rPr>
              <w:t>Також запроваджено зручний онлайн-сервіс оплати за паркування автотранспорту, який доступний для користувачів мобільного додатку «е-Тернопіль».</w:t>
            </w:r>
          </w:p>
        </w:tc>
        <w:tc>
          <w:tcPr>
            <w:tcW w:w="2976" w:type="dxa"/>
            <w:vMerge w:val="restart"/>
            <w:vAlign w:val="center"/>
          </w:tcPr>
          <w:p w:rsidR="005B7A61" w:rsidRPr="00E27976" w:rsidRDefault="005B7A61" w:rsidP="005B7A61">
            <w:pPr>
              <w:rPr>
                <w:lang w:val="uk-UA"/>
              </w:rPr>
            </w:pPr>
            <w:r w:rsidRPr="00E27976">
              <w:rPr>
                <w:lang w:val="uk-UA"/>
              </w:rPr>
              <w:t>Управління транспортних мереж та зв’язку, управління житлово-комунального господарства, благоустрою та екології</w:t>
            </w:r>
          </w:p>
        </w:tc>
      </w:tr>
      <w:tr w:rsidR="005B7A61" w:rsidRPr="00E27976" w:rsidTr="00EA3FEF">
        <w:trPr>
          <w:trHeight w:val="70"/>
          <w:jc w:val="center"/>
        </w:trPr>
        <w:tc>
          <w:tcPr>
            <w:tcW w:w="572" w:type="dxa"/>
            <w:vAlign w:val="center"/>
          </w:tcPr>
          <w:p w:rsidR="005B7A61" w:rsidRPr="00E27976" w:rsidRDefault="005B7A61" w:rsidP="005B7A61">
            <w:pPr>
              <w:jc w:val="center"/>
              <w:rPr>
                <w:lang w:val="uk-UA"/>
              </w:rPr>
            </w:pPr>
            <w:r w:rsidRPr="00E27976">
              <w:rPr>
                <w:lang w:val="uk-UA"/>
              </w:rPr>
              <w:t>2</w:t>
            </w:r>
          </w:p>
        </w:tc>
        <w:tc>
          <w:tcPr>
            <w:tcW w:w="3968" w:type="dxa"/>
            <w:vAlign w:val="center"/>
          </w:tcPr>
          <w:p w:rsidR="005B7A61" w:rsidRPr="00E27976" w:rsidRDefault="005B7A61" w:rsidP="005B7A61">
            <w:pPr>
              <w:rPr>
                <w:lang w:val="uk-UA"/>
              </w:rPr>
            </w:pPr>
            <w:r w:rsidRPr="00E27976">
              <w:rPr>
                <w:lang w:val="uk-UA"/>
              </w:rPr>
              <w:t>Оновлення світлофорних об’єктів, їх озвучення для людей з вадами зору</w:t>
            </w:r>
          </w:p>
        </w:tc>
        <w:tc>
          <w:tcPr>
            <w:tcW w:w="8644" w:type="dxa"/>
            <w:vAlign w:val="center"/>
          </w:tcPr>
          <w:p w:rsidR="005B7A61" w:rsidRPr="00E27976" w:rsidRDefault="002B5D79" w:rsidP="005B7A61">
            <w:pPr>
              <w:rPr>
                <w:lang w:val="uk-UA"/>
              </w:rPr>
            </w:pPr>
            <w:r w:rsidRPr="00E27976">
              <w:rPr>
                <w:lang w:val="uk-UA"/>
              </w:rPr>
              <w:t>Оновлено 6 транспортних та 2 пішохідних світлофорних об'єкти.</w:t>
            </w:r>
          </w:p>
        </w:tc>
        <w:tc>
          <w:tcPr>
            <w:tcW w:w="2976" w:type="dxa"/>
            <w:vMerge/>
            <w:vAlign w:val="center"/>
          </w:tcPr>
          <w:p w:rsidR="005B7A61" w:rsidRPr="00E27976" w:rsidRDefault="005B7A61" w:rsidP="005B7A61">
            <w:pPr>
              <w:rPr>
                <w:lang w:val="uk-UA"/>
              </w:rPr>
            </w:pPr>
          </w:p>
        </w:tc>
      </w:tr>
      <w:tr w:rsidR="005B7A61" w:rsidRPr="00E27976" w:rsidTr="00EA3FEF">
        <w:trPr>
          <w:trHeight w:val="70"/>
          <w:jc w:val="center"/>
        </w:trPr>
        <w:tc>
          <w:tcPr>
            <w:tcW w:w="572" w:type="dxa"/>
            <w:vAlign w:val="center"/>
          </w:tcPr>
          <w:p w:rsidR="005B7A61" w:rsidRPr="00E27976" w:rsidRDefault="005B7A61" w:rsidP="005B7A61">
            <w:pPr>
              <w:jc w:val="center"/>
              <w:rPr>
                <w:lang w:val="uk-UA"/>
              </w:rPr>
            </w:pPr>
            <w:r w:rsidRPr="00E27976">
              <w:rPr>
                <w:lang w:val="uk-UA"/>
              </w:rPr>
              <w:t>3</w:t>
            </w:r>
          </w:p>
        </w:tc>
        <w:tc>
          <w:tcPr>
            <w:tcW w:w="3968" w:type="dxa"/>
            <w:vAlign w:val="center"/>
          </w:tcPr>
          <w:p w:rsidR="005B7A61" w:rsidRPr="00E27976" w:rsidRDefault="005B7A61" w:rsidP="005B7A61">
            <w:pPr>
              <w:rPr>
                <w:lang w:val="uk-UA"/>
              </w:rPr>
            </w:pPr>
            <w:r w:rsidRPr="00E27976">
              <w:rPr>
                <w:lang w:val="uk-UA"/>
              </w:rPr>
              <w:t xml:space="preserve">Облаштування безпекових елементів на дорогах (острівців безпеки, переходів, </w:t>
            </w:r>
            <w:proofErr w:type="spellStart"/>
            <w:r w:rsidRPr="00E27976">
              <w:rPr>
                <w:lang w:val="uk-UA"/>
              </w:rPr>
              <w:t>кілець</w:t>
            </w:r>
            <w:proofErr w:type="spellEnd"/>
            <w:r w:rsidRPr="00E27976">
              <w:rPr>
                <w:lang w:val="uk-UA"/>
              </w:rPr>
              <w:t>, кишень, розумної розмітки, «лежачих поліцейських» тощо)</w:t>
            </w:r>
          </w:p>
        </w:tc>
        <w:tc>
          <w:tcPr>
            <w:tcW w:w="8644" w:type="dxa"/>
            <w:vAlign w:val="center"/>
          </w:tcPr>
          <w:p w:rsidR="005B7A61" w:rsidRPr="00E27976" w:rsidRDefault="00D724F7" w:rsidP="005B7A61">
            <w:pPr>
              <w:rPr>
                <w:lang w:val="uk-UA"/>
              </w:rPr>
            </w:pPr>
            <w:r w:rsidRPr="00E27976">
              <w:rPr>
                <w:lang w:val="uk-UA"/>
              </w:rPr>
              <w:t>Виконується при проведенні поточного ремонту шляхово-мостового господарства відповідно до схем організації дорожнього руху.</w:t>
            </w:r>
          </w:p>
        </w:tc>
        <w:tc>
          <w:tcPr>
            <w:tcW w:w="2976" w:type="dxa"/>
            <w:vMerge/>
            <w:vAlign w:val="center"/>
          </w:tcPr>
          <w:p w:rsidR="005B7A61" w:rsidRPr="00E27976" w:rsidRDefault="005B7A61" w:rsidP="005B7A61">
            <w:pPr>
              <w:rPr>
                <w:lang w:val="uk-UA"/>
              </w:rPr>
            </w:pPr>
          </w:p>
        </w:tc>
      </w:tr>
      <w:tr w:rsidR="005B7A61" w:rsidRPr="00E27976" w:rsidTr="00EA3FEF">
        <w:trPr>
          <w:trHeight w:val="70"/>
          <w:jc w:val="center"/>
        </w:trPr>
        <w:tc>
          <w:tcPr>
            <w:tcW w:w="572" w:type="dxa"/>
            <w:vAlign w:val="center"/>
          </w:tcPr>
          <w:p w:rsidR="005B7A61" w:rsidRPr="007765E6" w:rsidRDefault="005B7A61" w:rsidP="005B7A61">
            <w:pPr>
              <w:jc w:val="center"/>
              <w:rPr>
                <w:lang w:val="uk-UA"/>
              </w:rPr>
            </w:pPr>
            <w:r w:rsidRPr="007765E6">
              <w:rPr>
                <w:lang w:val="uk-UA"/>
              </w:rPr>
              <w:t>4</w:t>
            </w:r>
          </w:p>
        </w:tc>
        <w:tc>
          <w:tcPr>
            <w:tcW w:w="3968" w:type="dxa"/>
            <w:vAlign w:val="center"/>
          </w:tcPr>
          <w:p w:rsidR="005B7A61" w:rsidRPr="007765E6" w:rsidRDefault="005B7A61" w:rsidP="005B7A61">
            <w:pPr>
              <w:rPr>
                <w:lang w:val="uk-UA"/>
              </w:rPr>
            </w:pPr>
            <w:r w:rsidRPr="007765E6">
              <w:rPr>
                <w:lang w:val="uk-UA"/>
              </w:rPr>
              <w:t>Розширення мережі зупинок, оснащення їх елементами «розумної зупинки»</w:t>
            </w:r>
          </w:p>
        </w:tc>
        <w:tc>
          <w:tcPr>
            <w:tcW w:w="8644" w:type="dxa"/>
            <w:vAlign w:val="center"/>
          </w:tcPr>
          <w:p w:rsidR="005B7A61" w:rsidRPr="00E27976" w:rsidRDefault="007765E6" w:rsidP="005B7A61">
            <w:pPr>
              <w:rPr>
                <w:lang w:val="uk-UA"/>
              </w:rPr>
            </w:pPr>
            <w:r w:rsidRPr="00E27976">
              <w:rPr>
                <w:bCs/>
                <w:lang w:val="uk-UA"/>
              </w:rPr>
              <w:t>Робота не проводилася.</w:t>
            </w:r>
          </w:p>
        </w:tc>
        <w:tc>
          <w:tcPr>
            <w:tcW w:w="2976" w:type="dxa"/>
            <w:vMerge/>
            <w:vAlign w:val="center"/>
          </w:tcPr>
          <w:p w:rsidR="005B7A61" w:rsidRPr="00E27976" w:rsidRDefault="005B7A61" w:rsidP="005B7A61">
            <w:pPr>
              <w:rPr>
                <w:lang w:val="uk-UA"/>
              </w:rPr>
            </w:pPr>
          </w:p>
        </w:tc>
      </w:tr>
      <w:tr w:rsidR="005B7A61" w:rsidRPr="00E27976" w:rsidTr="00EA3FEF">
        <w:trPr>
          <w:trHeight w:val="70"/>
          <w:jc w:val="center"/>
        </w:trPr>
        <w:tc>
          <w:tcPr>
            <w:tcW w:w="16160" w:type="dxa"/>
            <w:gridSpan w:val="4"/>
            <w:vAlign w:val="center"/>
          </w:tcPr>
          <w:p w:rsidR="005B7A61" w:rsidRPr="00E27976" w:rsidRDefault="005B7A61" w:rsidP="005B7A61">
            <w:pPr>
              <w:jc w:val="center"/>
              <w:rPr>
                <w:b/>
                <w:lang w:val="uk-UA"/>
              </w:rPr>
            </w:pPr>
            <w:r w:rsidRPr="00E27976">
              <w:rPr>
                <w:b/>
                <w:lang w:val="uk-UA"/>
              </w:rPr>
              <w:t xml:space="preserve">А.4.3. Розвиток </w:t>
            </w:r>
            <w:proofErr w:type="spellStart"/>
            <w:r w:rsidRPr="00E27976">
              <w:rPr>
                <w:b/>
                <w:lang w:val="uk-UA"/>
              </w:rPr>
              <w:t>велоінфраструктури</w:t>
            </w:r>
            <w:proofErr w:type="spellEnd"/>
          </w:p>
        </w:tc>
      </w:tr>
      <w:tr w:rsidR="005B7A61" w:rsidRPr="00E27976" w:rsidTr="00EA3FEF">
        <w:trPr>
          <w:trHeight w:val="70"/>
          <w:jc w:val="center"/>
        </w:trPr>
        <w:tc>
          <w:tcPr>
            <w:tcW w:w="572" w:type="dxa"/>
            <w:vAlign w:val="center"/>
          </w:tcPr>
          <w:p w:rsidR="005B7A61" w:rsidRPr="00E27976" w:rsidRDefault="005B7A61" w:rsidP="005B7A61">
            <w:pPr>
              <w:jc w:val="center"/>
              <w:rPr>
                <w:lang w:val="uk-UA"/>
              </w:rPr>
            </w:pPr>
            <w:r w:rsidRPr="00E27976">
              <w:rPr>
                <w:lang w:val="uk-UA"/>
              </w:rPr>
              <w:t>1</w:t>
            </w:r>
          </w:p>
        </w:tc>
        <w:tc>
          <w:tcPr>
            <w:tcW w:w="3968" w:type="dxa"/>
            <w:vAlign w:val="center"/>
          </w:tcPr>
          <w:p w:rsidR="005B7A61" w:rsidRPr="00E27976" w:rsidRDefault="005B7A61" w:rsidP="005B7A61">
            <w:pPr>
              <w:rPr>
                <w:highlight w:val="red"/>
                <w:lang w:val="uk-UA"/>
              </w:rPr>
            </w:pPr>
            <w:r w:rsidRPr="00E27976">
              <w:rPr>
                <w:lang w:val="uk-UA"/>
              </w:rPr>
              <w:t xml:space="preserve">Створення широкої </w:t>
            </w:r>
            <w:proofErr w:type="spellStart"/>
            <w:r w:rsidRPr="00E27976">
              <w:rPr>
                <w:lang w:val="uk-UA"/>
              </w:rPr>
              <w:t>веломережі</w:t>
            </w:r>
            <w:proofErr w:type="spellEnd"/>
            <w:r w:rsidRPr="00E27976">
              <w:rPr>
                <w:lang w:val="uk-UA"/>
              </w:rPr>
              <w:t xml:space="preserve"> та системи основних </w:t>
            </w:r>
            <w:proofErr w:type="spellStart"/>
            <w:r w:rsidRPr="00E27976">
              <w:rPr>
                <w:lang w:val="uk-UA"/>
              </w:rPr>
              <w:t>веломаршрутів</w:t>
            </w:r>
            <w:proofErr w:type="spellEnd"/>
          </w:p>
        </w:tc>
        <w:tc>
          <w:tcPr>
            <w:tcW w:w="8644" w:type="dxa"/>
            <w:vAlign w:val="center"/>
          </w:tcPr>
          <w:p w:rsidR="005B7A61" w:rsidRPr="00E27976" w:rsidRDefault="005B7A61" w:rsidP="005B7A61">
            <w:pPr>
              <w:rPr>
                <w:lang w:val="uk-UA"/>
              </w:rPr>
            </w:pPr>
            <w:r w:rsidRPr="00E27976">
              <w:rPr>
                <w:bCs/>
                <w:lang w:val="uk-UA"/>
              </w:rPr>
              <w:t>Робота не проводилася.</w:t>
            </w:r>
          </w:p>
        </w:tc>
        <w:tc>
          <w:tcPr>
            <w:tcW w:w="2976" w:type="dxa"/>
            <w:vMerge w:val="restart"/>
            <w:vAlign w:val="center"/>
          </w:tcPr>
          <w:p w:rsidR="005B7A61" w:rsidRPr="00E27976" w:rsidRDefault="005B7A61" w:rsidP="005B7A61">
            <w:pPr>
              <w:rPr>
                <w:lang w:val="uk-UA"/>
              </w:rPr>
            </w:pPr>
            <w:r w:rsidRPr="00E27976">
              <w:rPr>
                <w:lang w:val="uk-UA"/>
              </w:rPr>
              <w:t>Управління житлово-комунального господарства, благоустрою та екології</w:t>
            </w:r>
          </w:p>
        </w:tc>
      </w:tr>
      <w:tr w:rsidR="005B7A61" w:rsidRPr="00E27976" w:rsidTr="00EA3FEF">
        <w:trPr>
          <w:trHeight w:val="70"/>
          <w:jc w:val="center"/>
        </w:trPr>
        <w:tc>
          <w:tcPr>
            <w:tcW w:w="572" w:type="dxa"/>
            <w:vAlign w:val="center"/>
          </w:tcPr>
          <w:p w:rsidR="005B7A61" w:rsidRPr="00E27976" w:rsidRDefault="005B7A61" w:rsidP="005B7A61">
            <w:pPr>
              <w:jc w:val="center"/>
              <w:rPr>
                <w:lang w:val="uk-UA"/>
              </w:rPr>
            </w:pPr>
            <w:r w:rsidRPr="00E27976">
              <w:rPr>
                <w:lang w:val="uk-UA"/>
              </w:rPr>
              <w:t>2</w:t>
            </w:r>
          </w:p>
        </w:tc>
        <w:tc>
          <w:tcPr>
            <w:tcW w:w="3968" w:type="dxa"/>
            <w:vAlign w:val="center"/>
          </w:tcPr>
          <w:p w:rsidR="005B7A61" w:rsidRPr="00E27976" w:rsidRDefault="005B7A61" w:rsidP="005B7A61">
            <w:pPr>
              <w:rPr>
                <w:highlight w:val="red"/>
                <w:lang w:val="uk-UA"/>
              </w:rPr>
            </w:pPr>
            <w:r w:rsidRPr="00E27976">
              <w:rPr>
                <w:lang w:val="uk-UA"/>
              </w:rPr>
              <w:t xml:space="preserve">Облаштуванням об’єктів велосипедної інфраструктури та розширення мережі велосипедних </w:t>
            </w:r>
            <w:proofErr w:type="spellStart"/>
            <w:r w:rsidRPr="00E27976">
              <w:rPr>
                <w:lang w:val="uk-UA"/>
              </w:rPr>
              <w:t>парковок</w:t>
            </w:r>
            <w:proofErr w:type="spellEnd"/>
            <w:r w:rsidRPr="00E27976">
              <w:rPr>
                <w:lang w:val="uk-UA"/>
              </w:rPr>
              <w:t xml:space="preserve">, </w:t>
            </w:r>
            <w:proofErr w:type="spellStart"/>
            <w:r w:rsidRPr="00E27976">
              <w:rPr>
                <w:lang w:val="uk-UA"/>
              </w:rPr>
              <w:t>велохабів</w:t>
            </w:r>
            <w:proofErr w:type="spellEnd"/>
            <w:r w:rsidRPr="00E27976">
              <w:rPr>
                <w:lang w:val="uk-UA"/>
              </w:rPr>
              <w:t xml:space="preserve"> тощо</w:t>
            </w:r>
          </w:p>
        </w:tc>
        <w:tc>
          <w:tcPr>
            <w:tcW w:w="8644" w:type="dxa"/>
            <w:vAlign w:val="center"/>
          </w:tcPr>
          <w:p w:rsidR="005B7A61" w:rsidRPr="00E27976" w:rsidRDefault="005B7A61" w:rsidP="005B7A61">
            <w:pPr>
              <w:rPr>
                <w:lang w:val="uk-UA"/>
              </w:rPr>
            </w:pPr>
            <w:r w:rsidRPr="00E27976">
              <w:rPr>
                <w:bCs/>
                <w:lang w:val="uk-UA"/>
              </w:rPr>
              <w:t>Робота не проводилася.</w:t>
            </w:r>
          </w:p>
        </w:tc>
        <w:tc>
          <w:tcPr>
            <w:tcW w:w="2976" w:type="dxa"/>
            <w:vMerge/>
            <w:vAlign w:val="center"/>
          </w:tcPr>
          <w:p w:rsidR="005B7A61" w:rsidRPr="00E27976" w:rsidRDefault="005B7A61" w:rsidP="005B7A61">
            <w:pPr>
              <w:rPr>
                <w:lang w:val="uk-UA"/>
              </w:rPr>
            </w:pPr>
          </w:p>
        </w:tc>
      </w:tr>
      <w:tr w:rsidR="005B7A61" w:rsidRPr="00E27976" w:rsidTr="00EA3FEF">
        <w:trPr>
          <w:trHeight w:val="70"/>
          <w:jc w:val="center"/>
        </w:trPr>
        <w:tc>
          <w:tcPr>
            <w:tcW w:w="572" w:type="dxa"/>
            <w:vAlign w:val="center"/>
          </w:tcPr>
          <w:p w:rsidR="005B7A61" w:rsidRPr="00E27976" w:rsidRDefault="005B7A61" w:rsidP="005B7A61">
            <w:pPr>
              <w:jc w:val="center"/>
              <w:rPr>
                <w:lang w:val="uk-UA"/>
              </w:rPr>
            </w:pPr>
            <w:r w:rsidRPr="00E27976">
              <w:rPr>
                <w:lang w:val="uk-UA"/>
              </w:rPr>
              <w:t>3</w:t>
            </w:r>
          </w:p>
        </w:tc>
        <w:tc>
          <w:tcPr>
            <w:tcW w:w="3968" w:type="dxa"/>
            <w:vAlign w:val="center"/>
          </w:tcPr>
          <w:p w:rsidR="005B7A61" w:rsidRPr="00E27976" w:rsidRDefault="005B7A61" w:rsidP="005B7A61">
            <w:pPr>
              <w:rPr>
                <w:highlight w:val="red"/>
                <w:lang w:val="uk-UA"/>
              </w:rPr>
            </w:pPr>
            <w:r w:rsidRPr="00E27976">
              <w:rPr>
                <w:lang w:val="uk-UA"/>
              </w:rPr>
              <w:t>Створення мережі прокатних пунктів велосипедів</w:t>
            </w:r>
          </w:p>
        </w:tc>
        <w:tc>
          <w:tcPr>
            <w:tcW w:w="8644" w:type="dxa"/>
            <w:vAlign w:val="center"/>
          </w:tcPr>
          <w:p w:rsidR="005B7A61" w:rsidRPr="00E27976" w:rsidRDefault="005B7A61" w:rsidP="005B7A61">
            <w:pPr>
              <w:rPr>
                <w:lang w:val="uk-UA"/>
              </w:rPr>
            </w:pPr>
            <w:r w:rsidRPr="00E27976">
              <w:rPr>
                <w:bCs/>
                <w:lang w:val="uk-UA"/>
              </w:rPr>
              <w:t>Робота не проводилася.</w:t>
            </w:r>
          </w:p>
        </w:tc>
        <w:tc>
          <w:tcPr>
            <w:tcW w:w="2976" w:type="dxa"/>
            <w:vMerge/>
            <w:vAlign w:val="center"/>
          </w:tcPr>
          <w:p w:rsidR="005B7A61" w:rsidRPr="00E27976" w:rsidRDefault="005B7A61" w:rsidP="005B7A61">
            <w:pPr>
              <w:rPr>
                <w:lang w:val="uk-UA"/>
              </w:rPr>
            </w:pPr>
          </w:p>
        </w:tc>
      </w:tr>
      <w:tr w:rsidR="005B7A61" w:rsidRPr="00E27976" w:rsidTr="00EA3FEF">
        <w:trPr>
          <w:trHeight w:val="70"/>
          <w:jc w:val="center"/>
        </w:trPr>
        <w:tc>
          <w:tcPr>
            <w:tcW w:w="16160" w:type="dxa"/>
            <w:gridSpan w:val="4"/>
            <w:vAlign w:val="center"/>
          </w:tcPr>
          <w:p w:rsidR="005B7A61" w:rsidRPr="00E27976" w:rsidRDefault="005B7A61" w:rsidP="005B7A61">
            <w:pPr>
              <w:jc w:val="center"/>
              <w:rPr>
                <w:lang w:val="uk-UA"/>
              </w:rPr>
            </w:pPr>
            <w:r w:rsidRPr="00E27976">
              <w:rPr>
                <w:b/>
                <w:lang w:val="uk-UA"/>
              </w:rPr>
              <w:t xml:space="preserve">Стратегічна ціль А.5. </w:t>
            </w:r>
            <w:r w:rsidRPr="00E27976">
              <w:rPr>
                <w:rFonts w:eastAsia="Calibri"/>
                <w:b/>
                <w:lang w:val="uk-UA"/>
              </w:rPr>
              <w:t>Забезпечення ефективної розбудови громади</w:t>
            </w:r>
          </w:p>
        </w:tc>
      </w:tr>
      <w:tr w:rsidR="005B7A61" w:rsidRPr="00E27976" w:rsidTr="00EA3FEF">
        <w:trPr>
          <w:trHeight w:val="70"/>
          <w:jc w:val="center"/>
        </w:trPr>
        <w:tc>
          <w:tcPr>
            <w:tcW w:w="16160" w:type="dxa"/>
            <w:gridSpan w:val="4"/>
            <w:vAlign w:val="center"/>
          </w:tcPr>
          <w:p w:rsidR="005B7A61" w:rsidRPr="00E27976" w:rsidRDefault="005B7A61" w:rsidP="005B7A61">
            <w:pPr>
              <w:jc w:val="center"/>
              <w:rPr>
                <w:b/>
                <w:lang w:val="uk-UA"/>
              </w:rPr>
            </w:pPr>
            <w:r w:rsidRPr="00E27976">
              <w:rPr>
                <w:b/>
                <w:lang w:val="uk-UA"/>
              </w:rPr>
              <w:t>A.5.1. Прозоре та раціональне коригування містобудівної документації</w:t>
            </w:r>
          </w:p>
        </w:tc>
      </w:tr>
      <w:tr w:rsidR="005B7A61" w:rsidRPr="00E27976" w:rsidTr="00EA3FEF">
        <w:trPr>
          <w:trHeight w:val="70"/>
          <w:jc w:val="center"/>
        </w:trPr>
        <w:tc>
          <w:tcPr>
            <w:tcW w:w="572" w:type="dxa"/>
            <w:vAlign w:val="center"/>
          </w:tcPr>
          <w:p w:rsidR="005B7A61" w:rsidRPr="00E27976" w:rsidRDefault="005B7A61" w:rsidP="005B7A61">
            <w:pPr>
              <w:jc w:val="center"/>
              <w:rPr>
                <w:lang w:val="uk-UA"/>
              </w:rPr>
            </w:pPr>
            <w:r w:rsidRPr="00E27976">
              <w:rPr>
                <w:lang w:val="uk-UA"/>
              </w:rPr>
              <w:t>1</w:t>
            </w:r>
          </w:p>
        </w:tc>
        <w:tc>
          <w:tcPr>
            <w:tcW w:w="3968" w:type="dxa"/>
            <w:vAlign w:val="center"/>
          </w:tcPr>
          <w:p w:rsidR="005B7A61" w:rsidRPr="00E27976" w:rsidRDefault="005B7A61" w:rsidP="005B7A61">
            <w:pPr>
              <w:rPr>
                <w:lang w:val="uk-UA"/>
              </w:rPr>
            </w:pPr>
            <w:r w:rsidRPr="00E27976">
              <w:rPr>
                <w:lang w:val="uk-UA"/>
              </w:rPr>
              <w:t>Розроблення та затвердження схеми планування території громади</w:t>
            </w:r>
          </w:p>
        </w:tc>
        <w:tc>
          <w:tcPr>
            <w:tcW w:w="8644" w:type="dxa"/>
            <w:vAlign w:val="center"/>
          </w:tcPr>
          <w:p w:rsidR="005B7A61" w:rsidRPr="00E27976" w:rsidRDefault="002F2F5F" w:rsidP="005B7A61">
            <w:pPr>
              <w:rPr>
                <w:lang w:val="uk-UA"/>
              </w:rPr>
            </w:pPr>
            <w:r w:rsidRPr="00E27976">
              <w:rPr>
                <w:rFonts w:eastAsia="Calibri"/>
                <w:color w:val="000000"/>
                <w:shd w:val="clear" w:color="auto" w:fill="FFFFFF"/>
                <w:lang w:val="uk-UA" w:eastAsia="en-US"/>
              </w:rPr>
              <w:t>Планувальна документація</w:t>
            </w:r>
            <w:r w:rsidRPr="00E27976">
              <w:rPr>
                <w:rFonts w:eastAsia="Calibri"/>
                <w:color w:val="000000"/>
                <w:lang w:val="uk-UA" w:eastAsia="en-US"/>
              </w:rPr>
              <w:t xml:space="preserve"> «Схема планування території Тернопільської міської територіальної громади» </w:t>
            </w:r>
            <w:r w:rsidRPr="00E27976">
              <w:rPr>
                <w:rFonts w:eastAsia="Calibri"/>
                <w:color w:val="000000"/>
                <w:shd w:val="clear" w:color="auto" w:fill="FFFFFF"/>
                <w:lang w:val="uk-UA" w:eastAsia="en-US"/>
              </w:rPr>
              <w:t>затверджена рішенням міської ради від 13.03.2020 №7/47/19.</w:t>
            </w:r>
          </w:p>
        </w:tc>
        <w:tc>
          <w:tcPr>
            <w:tcW w:w="2976" w:type="dxa"/>
            <w:vMerge w:val="restart"/>
            <w:vAlign w:val="center"/>
          </w:tcPr>
          <w:p w:rsidR="005B7A61" w:rsidRPr="00E27976" w:rsidRDefault="005B7A61" w:rsidP="005B7A61">
            <w:pPr>
              <w:rPr>
                <w:lang w:val="uk-UA"/>
              </w:rPr>
            </w:pPr>
            <w:r w:rsidRPr="00E27976">
              <w:rPr>
                <w:lang w:val="uk-UA"/>
              </w:rPr>
              <w:t>Управління містобудування, архітектури та кадастру</w:t>
            </w:r>
          </w:p>
        </w:tc>
      </w:tr>
      <w:tr w:rsidR="002F2F5F" w:rsidRPr="00E27976" w:rsidTr="009F5306">
        <w:trPr>
          <w:trHeight w:val="70"/>
          <w:jc w:val="center"/>
        </w:trPr>
        <w:tc>
          <w:tcPr>
            <w:tcW w:w="572" w:type="dxa"/>
            <w:vAlign w:val="center"/>
          </w:tcPr>
          <w:p w:rsidR="002F2F5F" w:rsidRPr="00E27976" w:rsidRDefault="002F2F5F" w:rsidP="002F2F5F">
            <w:pPr>
              <w:jc w:val="center"/>
              <w:rPr>
                <w:lang w:val="uk-UA"/>
              </w:rPr>
            </w:pPr>
            <w:r w:rsidRPr="00E27976">
              <w:rPr>
                <w:lang w:val="uk-UA"/>
              </w:rPr>
              <w:lastRenderedPageBreak/>
              <w:t>2</w:t>
            </w:r>
          </w:p>
        </w:tc>
        <w:tc>
          <w:tcPr>
            <w:tcW w:w="3968" w:type="dxa"/>
            <w:vAlign w:val="center"/>
          </w:tcPr>
          <w:p w:rsidR="002F2F5F" w:rsidRPr="00E27976" w:rsidRDefault="002F2F5F" w:rsidP="002F2F5F">
            <w:pPr>
              <w:rPr>
                <w:lang w:val="uk-UA"/>
              </w:rPr>
            </w:pPr>
            <w:r w:rsidRPr="00E27976">
              <w:rPr>
                <w:lang w:val="uk-UA"/>
              </w:rPr>
              <w:t>Розроблення (коригування, оновлення) та затвердження генеральних планів, планів зонування та детальних планів території населених пунктів громади</w:t>
            </w:r>
          </w:p>
        </w:tc>
        <w:tc>
          <w:tcPr>
            <w:tcW w:w="8644" w:type="dxa"/>
          </w:tcPr>
          <w:p w:rsidR="002F2F5F" w:rsidRPr="00E27976" w:rsidRDefault="002F2F5F" w:rsidP="002F2F5F">
            <w:pPr>
              <w:rPr>
                <w:rFonts w:eastAsia="Calibri"/>
                <w:color w:val="000000"/>
                <w:shd w:val="clear" w:color="auto" w:fill="FFFFFF"/>
                <w:lang w:val="uk-UA" w:eastAsia="en-US"/>
              </w:rPr>
            </w:pPr>
            <w:r w:rsidRPr="00E27976">
              <w:rPr>
                <w:rFonts w:eastAsia="Calibri"/>
                <w:color w:val="000000"/>
                <w:shd w:val="clear" w:color="auto" w:fill="FFFFFF"/>
                <w:lang w:val="uk-UA" w:eastAsia="en-US"/>
              </w:rPr>
              <w:t>Розроблено та затверджено наступну містобудівну документацію:</w:t>
            </w:r>
          </w:p>
          <w:p w:rsidR="002F2F5F" w:rsidRPr="00E27976" w:rsidRDefault="002F2F5F" w:rsidP="002F2F5F">
            <w:pPr>
              <w:numPr>
                <w:ilvl w:val="0"/>
                <w:numId w:val="37"/>
              </w:numPr>
              <w:contextualSpacing/>
              <w:rPr>
                <w:lang w:val="uk-UA" w:eastAsia="en-US"/>
              </w:rPr>
            </w:pPr>
            <w:bookmarkStart w:id="0" w:name="_Hlk148952272"/>
            <w:r w:rsidRPr="00E27976">
              <w:rPr>
                <w:shd w:val="clear" w:color="auto" w:fill="FFFFFF"/>
                <w:lang w:val="uk-UA" w:eastAsia="en-US"/>
              </w:rPr>
              <w:t>Детальний план території</w:t>
            </w:r>
            <w:bookmarkEnd w:id="0"/>
            <w:r w:rsidRPr="00E27976">
              <w:rPr>
                <w:shd w:val="clear" w:color="auto" w:fill="FFFFFF"/>
                <w:lang w:val="uk-UA" w:eastAsia="en-US"/>
              </w:rPr>
              <w:t>, обмеженої вул. Збаразька, проспект Злуки, вул. Галицька (мікрорайон «Текстильна» житлового району «Канада») в м. Тернополі</w:t>
            </w:r>
            <w:r w:rsidRPr="00E27976">
              <w:rPr>
                <w:rFonts w:eastAsia="Calibri"/>
                <w:color w:val="000000"/>
                <w:shd w:val="clear" w:color="auto" w:fill="FFFFFF"/>
                <w:lang w:val="uk-UA" w:eastAsia="en-US"/>
              </w:rPr>
              <w:t>, затверджений рішенням міської ради від</w:t>
            </w:r>
            <w:r w:rsidRPr="00E27976">
              <w:rPr>
                <w:lang w:val="uk-UA"/>
              </w:rPr>
              <w:t xml:space="preserve"> </w:t>
            </w:r>
            <w:r w:rsidRPr="00E27976">
              <w:rPr>
                <w:rFonts w:eastAsia="Calibri"/>
                <w:color w:val="000000"/>
                <w:shd w:val="clear" w:color="auto" w:fill="FFFFFF"/>
                <w:lang w:val="uk-UA" w:eastAsia="en-US"/>
              </w:rPr>
              <w:t>03.03.2023 №8/23/32</w:t>
            </w:r>
            <w:r w:rsidRPr="00E27976">
              <w:rPr>
                <w:shd w:val="clear" w:color="auto" w:fill="FFFFFF"/>
                <w:lang w:val="uk-UA" w:eastAsia="en-US"/>
              </w:rPr>
              <w:t>.</w:t>
            </w:r>
          </w:p>
          <w:p w:rsidR="002F2F5F" w:rsidRPr="00E27976" w:rsidRDefault="002F2F5F" w:rsidP="002F2F5F">
            <w:pPr>
              <w:numPr>
                <w:ilvl w:val="0"/>
                <w:numId w:val="37"/>
              </w:numPr>
              <w:contextualSpacing/>
              <w:rPr>
                <w:lang w:val="uk-UA" w:eastAsia="en-US"/>
              </w:rPr>
            </w:pPr>
            <w:r w:rsidRPr="00E27976">
              <w:rPr>
                <w:color w:val="000000"/>
                <w:lang w:val="uk-UA"/>
              </w:rPr>
              <w:t xml:space="preserve">Детальний план території, обмеженої вул. П. Чубинського вул. М. Вербицького, вул. Є. Коновальця, проспект Злуки (мікрорайон №10 житлового району «Канада») в м. Тернополі, </w:t>
            </w:r>
            <w:r w:rsidRPr="00E27976">
              <w:rPr>
                <w:rFonts w:eastAsia="Calibri"/>
                <w:color w:val="000000"/>
                <w:shd w:val="clear" w:color="auto" w:fill="FFFFFF"/>
                <w:lang w:val="uk-UA" w:eastAsia="en-US"/>
              </w:rPr>
              <w:t>затверджений рішенням міської ради від</w:t>
            </w:r>
            <w:r w:rsidRPr="00E27976">
              <w:rPr>
                <w:lang w:val="uk-UA"/>
              </w:rPr>
              <w:t xml:space="preserve"> </w:t>
            </w:r>
            <w:r w:rsidRPr="00E27976">
              <w:rPr>
                <w:color w:val="000000"/>
                <w:lang w:val="uk-UA"/>
              </w:rPr>
              <w:t>27.01.2023 №8/22/11.</w:t>
            </w:r>
          </w:p>
          <w:p w:rsidR="002F2F5F" w:rsidRPr="00E27976" w:rsidRDefault="002F2F5F" w:rsidP="002F2F5F">
            <w:pPr>
              <w:numPr>
                <w:ilvl w:val="0"/>
                <w:numId w:val="37"/>
              </w:numPr>
              <w:contextualSpacing/>
              <w:rPr>
                <w:lang w:val="uk-UA" w:eastAsia="en-US"/>
              </w:rPr>
            </w:pPr>
            <w:r w:rsidRPr="00E27976">
              <w:rPr>
                <w:lang w:val="uk-UA"/>
              </w:rPr>
              <w:t>«</w:t>
            </w:r>
            <w:r w:rsidRPr="00E27976">
              <w:rPr>
                <w:color w:val="000000"/>
                <w:shd w:val="clear" w:color="auto" w:fill="FFFFFF"/>
                <w:lang w:val="uk-UA" w:eastAsia="en-US"/>
              </w:rPr>
              <w:t xml:space="preserve">Детальний план території, обмеженої вул. Білецька, вул. Межова, територія гаражного кооперативу «Темп», вул. Новий Світ, вул. С. Наливайка (мікрорайон «Новий Світ» житлового району «Центральний») в м. Тернополі», </w:t>
            </w:r>
            <w:r w:rsidRPr="00E27976">
              <w:rPr>
                <w:rFonts w:eastAsia="Calibri"/>
                <w:color w:val="000000"/>
                <w:shd w:val="clear" w:color="auto" w:fill="FFFFFF"/>
                <w:lang w:val="uk-UA" w:eastAsia="en-US"/>
              </w:rPr>
              <w:t>затверджений рішенням міської ради від</w:t>
            </w:r>
            <w:r w:rsidRPr="00E27976">
              <w:rPr>
                <w:lang w:val="uk-UA"/>
              </w:rPr>
              <w:t xml:space="preserve"> </w:t>
            </w:r>
            <w:r w:rsidRPr="00E27976">
              <w:rPr>
                <w:rFonts w:eastAsia="Calibri"/>
                <w:color w:val="000000"/>
                <w:shd w:val="clear" w:color="auto" w:fill="FFFFFF"/>
                <w:lang w:val="uk-UA" w:eastAsia="en-US"/>
              </w:rPr>
              <w:t>09.06.2023 №8/26/35</w:t>
            </w:r>
            <w:r w:rsidRPr="00E27976">
              <w:rPr>
                <w:color w:val="000000"/>
                <w:shd w:val="clear" w:color="auto" w:fill="FFFFFF"/>
                <w:lang w:val="uk-UA" w:eastAsia="en-US"/>
              </w:rPr>
              <w:t>.</w:t>
            </w:r>
          </w:p>
          <w:p w:rsidR="002F2F5F" w:rsidRPr="00E27976" w:rsidRDefault="002F2F5F" w:rsidP="002F2F5F">
            <w:pPr>
              <w:numPr>
                <w:ilvl w:val="0"/>
                <w:numId w:val="37"/>
              </w:numPr>
              <w:contextualSpacing/>
              <w:rPr>
                <w:lang w:val="uk-UA" w:eastAsia="en-US"/>
              </w:rPr>
            </w:pPr>
            <w:r w:rsidRPr="00E27976">
              <w:rPr>
                <w:lang w:val="uk-UA" w:eastAsia="uk-UA"/>
              </w:rPr>
              <w:t xml:space="preserve">Детальний план території, обмеженої вул. Руська, вул. Кардинала Сліпого, вул. Листопадова, вул. М. Грушевського, межі парку ім. Т. Шевченка та набережної Тернопільського </w:t>
            </w:r>
            <w:proofErr w:type="spellStart"/>
            <w:r w:rsidRPr="00E27976">
              <w:rPr>
                <w:lang w:val="uk-UA" w:eastAsia="uk-UA"/>
              </w:rPr>
              <w:t>ставу</w:t>
            </w:r>
            <w:proofErr w:type="spellEnd"/>
            <w:r w:rsidRPr="00E27976">
              <w:rPr>
                <w:lang w:val="uk-UA" w:eastAsia="uk-UA"/>
              </w:rPr>
              <w:t xml:space="preserve"> (мікрорайон «Історичний центр» житлового району «Центральний») в м. Тернополі</w:t>
            </w:r>
            <w:r w:rsidRPr="00E27976">
              <w:rPr>
                <w:lang w:val="uk-UA" w:eastAsia="en-US"/>
              </w:rPr>
              <w:t>,</w:t>
            </w:r>
            <w:r w:rsidRPr="00E27976">
              <w:rPr>
                <w:rFonts w:eastAsia="Calibri"/>
                <w:color w:val="000000"/>
                <w:shd w:val="clear" w:color="auto" w:fill="FFFFFF"/>
                <w:lang w:val="uk-UA" w:eastAsia="en-US"/>
              </w:rPr>
              <w:t xml:space="preserve"> затверджений рішенням міської ради від</w:t>
            </w:r>
            <w:r w:rsidRPr="00E27976">
              <w:rPr>
                <w:lang w:val="uk-UA"/>
              </w:rPr>
              <w:t xml:space="preserve"> </w:t>
            </w:r>
            <w:r w:rsidRPr="00E27976">
              <w:rPr>
                <w:rFonts w:eastAsia="Calibri"/>
                <w:color w:val="000000"/>
                <w:shd w:val="clear" w:color="auto" w:fill="FFFFFF"/>
                <w:lang w:val="uk-UA" w:eastAsia="en-US"/>
              </w:rPr>
              <w:t>09.06.2023 №8/26/34</w:t>
            </w:r>
            <w:r w:rsidRPr="00E27976">
              <w:rPr>
                <w:shd w:val="clear" w:color="auto" w:fill="FFFFFF"/>
                <w:lang w:val="uk-UA" w:eastAsia="en-US"/>
              </w:rPr>
              <w:t>.</w:t>
            </w:r>
          </w:p>
          <w:p w:rsidR="002F2F5F" w:rsidRPr="00E27976" w:rsidRDefault="002F2F5F" w:rsidP="002F2F5F">
            <w:pPr>
              <w:rPr>
                <w:rFonts w:eastAsia="Calibri"/>
                <w:color w:val="000000"/>
                <w:shd w:val="clear" w:color="auto" w:fill="FFFFFF"/>
                <w:lang w:val="uk-UA" w:eastAsia="en-US"/>
              </w:rPr>
            </w:pPr>
            <w:r w:rsidRPr="00E27976">
              <w:rPr>
                <w:rFonts w:eastAsia="Calibri"/>
                <w:color w:val="000000"/>
                <w:shd w:val="clear" w:color="auto" w:fill="FFFFFF"/>
                <w:lang w:val="uk-UA" w:eastAsia="en-US"/>
              </w:rPr>
              <w:t>В стадії завершального етапу виконання (експертиза та затвердження) наступна містобудівна документація:</w:t>
            </w:r>
          </w:p>
          <w:p w:rsidR="002F2F5F" w:rsidRPr="00E27976" w:rsidRDefault="002F2F5F" w:rsidP="002F2F5F">
            <w:pPr>
              <w:pStyle w:val="ab"/>
              <w:numPr>
                <w:ilvl w:val="0"/>
                <w:numId w:val="37"/>
              </w:numPr>
              <w:spacing w:after="0" w:line="240" w:lineRule="auto"/>
              <w:rPr>
                <w:rFonts w:ascii="Times New Roman" w:hAnsi="Times New Roman"/>
                <w:sz w:val="24"/>
                <w:szCs w:val="24"/>
                <w:lang w:val="uk-UA"/>
              </w:rPr>
            </w:pPr>
            <w:r w:rsidRPr="00E27976">
              <w:rPr>
                <w:rFonts w:ascii="Times New Roman" w:hAnsi="Times New Roman"/>
                <w:color w:val="000000"/>
                <w:sz w:val="24"/>
                <w:szCs w:val="24"/>
                <w:lang w:val="uk-UA"/>
              </w:rPr>
              <w:t>Внесення змін до Генерального плану м. Тернополя.</w:t>
            </w:r>
          </w:p>
          <w:p w:rsidR="002F2F5F" w:rsidRPr="00E27976" w:rsidRDefault="002F2F5F" w:rsidP="002F2F5F">
            <w:pPr>
              <w:pStyle w:val="ab"/>
              <w:numPr>
                <w:ilvl w:val="0"/>
                <w:numId w:val="37"/>
              </w:numPr>
              <w:spacing w:after="0" w:line="240" w:lineRule="auto"/>
              <w:rPr>
                <w:rFonts w:ascii="Times New Roman" w:hAnsi="Times New Roman"/>
                <w:sz w:val="24"/>
                <w:szCs w:val="24"/>
                <w:lang w:val="uk-UA"/>
              </w:rPr>
            </w:pPr>
            <w:r w:rsidRPr="00E27976">
              <w:rPr>
                <w:rFonts w:ascii="Times New Roman" w:hAnsi="Times New Roman"/>
                <w:color w:val="000000"/>
                <w:sz w:val="24"/>
                <w:szCs w:val="24"/>
                <w:lang w:val="uk-UA"/>
              </w:rPr>
              <w:t>Внесення змін до Плану зонування території м. Тернополя.</w:t>
            </w:r>
          </w:p>
        </w:tc>
        <w:tc>
          <w:tcPr>
            <w:tcW w:w="2976" w:type="dxa"/>
            <w:vMerge/>
            <w:vAlign w:val="center"/>
          </w:tcPr>
          <w:p w:rsidR="002F2F5F" w:rsidRPr="00E27976" w:rsidRDefault="002F2F5F" w:rsidP="002F2F5F">
            <w:pPr>
              <w:rPr>
                <w:lang w:val="uk-UA"/>
              </w:rPr>
            </w:pPr>
          </w:p>
        </w:tc>
      </w:tr>
      <w:tr w:rsidR="002F2F5F" w:rsidRPr="00D930C4"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3</w:t>
            </w:r>
          </w:p>
        </w:tc>
        <w:tc>
          <w:tcPr>
            <w:tcW w:w="3968" w:type="dxa"/>
            <w:vAlign w:val="center"/>
          </w:tcPr>
          <w:p w:rsidR="002F2F5F" w:rsidRPr="00E27976" w:rsidRDefault="002F2F5F" w:rsidP="002F2F5F">
            <w:pPr>
              <w:rPr>
                <w:lang w:val="uk-UA"/>
              </w:rPr>
            </w:pPr>
            <w:r w:rsidRPr="00E27976">
              <w:rPr>
                <w:lang w:val="uk-UA"/>
              </w:rPr>
              <w:t>Розроблення та затвердження комплексної схеми розташування тимчасових споруд</w:t>
            </w:r>
          </w:p>
        </w:tc>
        <w:tc>
          <w:tcPr>
            <w:tcW w:w="8644" w:type="dxa"/>
            <w:vAlign w:val="center"/>
          </w:tcPr>
          <w:p w:rsidR="002F2F5F" w:rsidRPr="00E27976" w:rsidRDefault="002F2F5F" w:rsidP="002F2F5F">
            <w:pPr>
              <w:rPr>
                <w:lang w:val="uk-UA"/>
              </w:rPr>
            </w:pPr>
            <w:r w:rsidRPr="00E27976">
              <w:rPr>
                <w:lang w:val="uk-UA"/>
              </w:rPr>
              <w:t>Розроблено Схему та Порядок розміщення тимчасових споруд для провадження підприємницької діяльності на території м. Тернополя, сучасні архітектурні типи тимчасових споруд для провадження підприємницької діяльності та зупинок громадського транспорту для розміщення на території Тернопільської міської територіальної громади, які затверджені рішеннями виконавчого комітету міської ради відповідно від 17.04.2019 №392, від 16.05.2019 №479 та від 31.07.2019 №733</w:t>
            </w:r>
          </w:p>
        </w:tc>
        <w:tc>
          <w:tcPr>
            <w:tcW w:w="2976" w:type="dxa"/>
            <w:vMerge/>
            <w:vAlign w:val="center"/>
          </w:tcPr>
          <w:p w:rsidR="002F2F5F" w:rsidRPr="00E27976" w:rsidRDefault="002F2F5F" w:rsidP="002F2F5F">
            <w:pPr>
              <w:rPr>
                <w:lang w:val="uk-UA"/>
              </w:rPr>
            </w:pPr>
          </w:p>
        </w:tc>
      </w:tr>
      <w:tr w:rsidR="002F2F5F" w:rsidRPr="00D930C4"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4</w:t>
            </w:r>
          </w:p>
        </w:tc>
        <w:tc>
          <w:tcPr>
            <w:tcW w:w="3968" w:type="dxa"/>
            <w:vAlign w:val="center"/>
          </w:tcPr>
          <w:p w:rsidR="002F2F5F" w:rsidRPr="00E27976" w:rsidRDefault="002F2F5F" w:rsidP="002F2F5F">
            <w:pPr>
              <w:rPr>
                <w:lang w:val="uk-UA"/>
              </w:rPr>
            </w:pPr>
            <w:r w:rsidRPr="00E27976">
              <w:rPr>
                <w:lang w:val="uk-UA"/>
              </w:rPr>
              <w:t>Впровадження геоінформаційної системи ведення містобудівного кадастру</w:t>
            </w:r>
          </w:p>
        </w:tc>
        <w:tc>
          <w:tcPr>
            <w:tcW w:w="8644" w:type="dxa"/>
            <w:vAlign w:val="center"/>
          </w:tcPr>
          <w:p w:rsidR="002F2F5F" w:rsidRPr="00E27976" w:rsidRDefault="002F2F5F" w:rsidP="002F2F5F">
            <w:pPr>
              <w:rPr>
                <w:lang w:val="uk-UA"/>
              </w:rPr>
            </w:pPr>
            <w:r w:rsidRPr="00E27976">
              <w:rPr>
                <w:lang w:val="uk-UA"/>
              </w:rPr>
              <w:t xml:space="preserve">Введено в експлуатацію геоінформаційну систему і </w:t>
            </w:r>
            <w:proofErr w:type="spellStart"/>
            <w:r w:rsidRPr="00E27976">
              <w:rPr>
                <w:lang w:val="uk-UA"/>
              </w:rPr>
              <w:t>геопортал</w:t>
            </w:r>
            <w:proofErr w:type="spellEnd"/>
            <w:r w:rsidRPr="00E27976">
              <w:rPr>
                <w:lang w:val="uk-UA"/>
              </w:rPr>
              <w:t xml:space="preserve"> містобудівного кадастру Тернопільської міської територіальної громади, який знаходиться у публічному доступі за посиланням https://gis.tmrada.gov.ua/portal/apps/sites/#/tmrada (в умовах воєнного стану </w:t>
            </w:r>
            <w:r w:rsidRPr="00E27976">
              <w:rPr>
                <w:lang w:val="uk-UA"/>
              </w:rPr>
              <w:lastRenderedPageBreak/>
              <w:t xml:space="preserve">припинено публічну діяльність </w:t>
            </w:r>
            <w:proofErr w:type="spellStart"/>
            <w:r w:rsidRPr="00E27976">
              <w:rPr>
                <w:lang w:val="uk-UA"/>
              </w:rPr>
              <w:t>геопорталу</w:t>
            </w:r>
            <w:proofErr w:type="spellEnd"/>
            <w:r w:rsidRPr="00E27976">
              <w:rPr>
                <w:lang w:val="uk-UA"/>
              </w:rPr>
              <w:t xml:space="preserve"> містобудівного кадастру Тернопільської міської територіальної громади). Виконано роботу по забезпеченню якісної роботи </w:t>
            </w:r>
            <w:proofErr w:type="spellStart"/>
            <w:r w:rsidRPr="00E27976">
              <w:rPr>
                <w:lang w:val="uk-UA"/>
              </w:rPr>
              <w:t>геопорталу</w:t>
            </w:r>
            <w:proofErr w:type="spellEnd"/>
            <w:r w:rsidRPr="00E27976">
              <w:rPr>
                <w:lang w:val="uk-UA"/>
              </w:rPr>
              <w:t xml:space="preserve"> містобудівного кадастру Тернопільської міської територіальної громади та з електронної обробки матеріалів розробленої та затвердженої містобудівної документації Тернопільської міської територіальної громади (генеральні плани населених пунктів, детальні плани території), топографо-геодезичних знімань для введення їх до бази </w:t>
            </w:r>
            <w:proofErr w:type="spellStart"/>
            <w:r w:rsidRPr="00E27976">
              <w:rPr>
                <w:lang w:val="uk-UA"/>
              </w:rPr>
              <w:t>геопросторових</w:t>
            </w:r>
            <w:proofErr w:type="spellEnd"/>
            <w:r w:rsidRPr="00E27976">
              <w:rPr>
                <w:lang w:val="uk-UA"/>
              </w:rPr>
              <w:t xml:space="preserve"> даних геоінформаційної системи містобудівного кадастру громади.</w:t>
            </w:r>
          </w:p>
        </w:tc>
        <w:tc>
          <w:tcPr>
            <w:tcW w:w="2976" w:type="dxa"/>
            <w:vMerge/>
            <w:vAlign w:val="center"/>
          </w:tcPr>
          <w:p w:rsidR="002F2F5F" w:rsidRPr="00E27976" w:rsidRDefault="002F2F5F" w:rsidP="002F2F5F">
            <w:pPr>
              <w:rPr>
                <w:lang w:val="uk-UA"/>
              </w:rPr>
            </w:pPr>
          </w:p>
        </w:tc>
      </w:tr>
      <w:tr w:rsidR="002F2F5F" w:rsidRPr="00D930C4"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5</w:t>
            </w:r>
          </w:p>
        </w:tc>
        <w:tc>
          <w:tcPr>
            <w:tcW w:w="3968" w:type="dxa"/>
            <w:vAlign w:val="center"/>
          </w:tcPr>
          <w:p w:rsidR="002F2F5F" w:rsidRPr="00E27976" w:rsidRDefault="002F2F5F" w:rsidP="002F2F5F">
            <w:pPr>
              <w:rPr>
                <w:lang w:val="uk-UA"/>
              </w:rPr>
            </w:pPr>
            <w:r w:rsidRPr="00E27976">
              <w:rPr>
                <w:lang w:val="uk-UA"/>
              </w:rPr>
              <w:t xml:space="preserve">Створення </w:t>
            </w:r>
            <w:proofErr w:type="spellStart"/>
            <w:r w:rsidRPr="00E27976">
              <w:rPr>
                <w:lang w:val="uk-UA"/>
              </w:rPr>
              <w:t>картографо</w:t>
            </w:r>
            <w:proofErr w:type="spellEnd"/>
            <w:r w:rsidRPr="00E27976">
              <w:rPr>
                <w:lang w:val="uk-UA"/>
              </w:rPr>
              <w:t>-геодезичної основи території громади у графічних та цифрових форматах</w:t>
            </w:r>
          </w:p>
        </w:tc>
        <w:tc>
          <w:tcPr>
            <w:tcW w:w="8644" w:type="dxa"/>
            <w:vAlign w:val="center"/>
          </w:tcPr>
          <w:p w:rsidR="002F2F5F" w:rsidRPr="00E27976" w:rsidRDefault="002F2F5F" w:rsidP="002F2F5F">
            <w:pPr>
              <w:rPr>
                <w:lang w:val="uk-UA"/>
              </w:rPr>
            </w:pPr>
            <w:r w:rsidRPr="00E27976">
              <w:rPr>
                <w:rFonts w:eastAsia="Calibri"/>
                <w:lang w:val="uk-UA"/>
              </w:rPr>
              <w:t>Створено оновлену та актуалізовану цифрову топографо-геодезичну основу території Тернопільської міської територіальної громади для використання її суб’єктами містобудівної діяльності, виконавчими органами міської ради. Заплановано створення цифрової картографічної  основи (цифрових карт масштабу 1:10000 на територію Тернопільської міської територіальної громади та оновлення цифрових інженерно-топографічних планів масштабу 1:2000 на територію міста Тернопіль та населених пунктів Тернопільської міської територіальної громади для розроблення містобудівної документації (комплексного плану просторового розвитку Тернопільської міської територіальної громади).</w:t>
            </w:r>
          </w:p>
        </w:tc>
        <w:tc>
          <w:tcPr>
            <w:tcW w:w="2976" w:type="dxa"/>
            <w:vMerge/>
            <w:vAlign w:val="center"/>
          </w:tcPr>
          <w:p w:rsidR="002F2F5F" w:rsidRPr="00E27976" w:rsidRDefault="002F2F5F" w:rsidP="002F2F5F">
            <w:pPr>
              <w:rPr>
                <w:lang w:val="uk-UA"/>
              </w:rPr>
            </w:pPr>
          </w:p>
        </w:tc>
      </w:tr>
      <w:tr w:rsidR="002F2F5F" w:rsidRPr="00E27976" w:rsidTr="00EA3FEF">
        <w:trPr>
          <w:trHeight w:val="70"/>
          <w:jc w:val="center"/>
        </w:trPr>
        <w:tc>
          <w:tcPr>
            <w:tcW w:w="16160" w:type="dxa"/>
            <w:gridSpan w:val="4"/>
            <w:vAlign w:val="center"/>
          </w:tcPr>
          <w:p w:rsidR="002F2F5F" w:rsidRPr="00E27976" w:rsidRDefault="002F2F5F" w:rsidP="002F2F5F">
            <w:pPr>
              <w:jc w:val="center"/>
              <w:rPr>
                <w:b/>
                <w:lang w:val="uk-UA"/>
              </w:rPr>
            </w:pPr>
            <w:r w:rsidRPr="00E27976">
              <w:rPr>
                <w:b/>
                <w:lang w:val="uk-UA"/>
              </w:rPr>
              <w:t>A.5.2. Створення та належне утримання рекреаційних зон, громадських просторів та архітектурних пам’яток</w:t>
            </w:r>
          </w:p>
        </w:tc>
      </w:tr>
      <w:tr w:rsidR="002F2F5F" w:rsidRPr="00E27976"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1</w:t>
            </w:r>
          </w:p>
        </w:tc>
        <w:tc>
          <w:tcPr>
            <w:tcW w:w="3968" w:type="dxa"/>
            <w:vAlign w:val="center"/>
          </w:tcPr>
          <w:p w:rsidR="002F2F5F" w:rsidRPr="00E27976" w:rsidRDefault="002F2F5F" w:rsidP="002F2F5F">
            <w:pPr>
              <w:rPr>
                <w:lang w:val="uk-UA"/>
              </w:rPr>
            </w:pPr>
            <w:r w:rsidRPr="00E27976">
              <w:rPr>
                <w:lang w:val="uk-UA"/>
              </w:rPr>
              <w:t>Реконструкція та облаштування парків, скверів тощо</w:t>
            </w:r>
          </w:p>
        </w:tc>
        <w:tc>
          <w:tcPr>
            <w:tcW w:w="8644" w:type="dxa"/>
            <w:vAlign w:val="center"/>
          </w:tcPr>
          <w:p w:rsidR="002F2F5F" w:rsidRPr="00E27976" w:rsidRDefault="002F2F5F" w:rsidP="002F2F5F">
            <w:pPr>
              <w:rPr>
                <w:lang w:val="uk-UA"/>
              </w:rPr>
            </w:pPr>
            <w:r w:rsidRPr="00E27976">
              <w:rPr>
                <w:lang w:val="uk-UA"/>
              </w:rPr>
              <w:t xml:space="preserve">Влаштовано сквер Олександра Довженка, проведено благоустрій скверу з облаштуванням пішохідної доріжки та пандусу на пр. Злуки, створено сквер на честь загиблих Героїв, захисників України  на вул. Софії </w:t>
            </w:r>
            <w:proofErr w:type="spellStart"/>
            <w:r w:rsidRPr="00E27976">
              <w:rPr>
                <w:lang w:val="uk-UA"/>
              </w:rPr>
              <w:t>Стадникової</w:t>
            </w:r>
            <w:proofErr w:type="spellEnd"/>
            <w:r w:rsidRPr="00E27976">
              <w:rPr>
                <w:lang w:val="uk-UA"/>
              </w:rPr>
              <w:t>.</w:t>
            </w:r>
          </w:p>
        </w:tc>
        <w:tc>
          <w:tcPr>
            <w:tcW w:w="2976" w:type="dxa"/>
            <w:vMerge w:val="restart"/>
            <w:vAlign w:val="center"/>
          </w:tcPr>
          <w:p w:rsidR="002F2F5F" w:rsidRPr="00E27976" w:rsidRDefault="002F2F5F" w:rsidP="002F2F5F">
            <w:pPr>
              <w:rPr>
                <w:lang w:val="uk-UA"/>
              </w:rPr>
            </w:pPr>
            <w:r w:rsidRPr="00E27976">
              <w:rPr>
                <w:lang w:val="uk-UA"/>
              </w:rPr>
              <w:t>Управління містобудування, архітектури та кадастру, управління житлово-комунального господарства, благоустрою та екології, управління культури і мистецтв</w:t>
            </w:r>
          </w:p>
        </w:tc>
      </w:tr>
      <w:tr w:rsidR="002F2F5F" w:rsidRPr="00E27976"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2</w:t>
            </w:r>
          </w:p>
        </w:tc>
        <w:tc>
          <w:tcPr>
            <w:tcW w:w="3968" w:type="dxa"/>
            <w:vAlign w:val="center"/>
          </w:tcPr>
          <w:p w:rsidR="002F2F5F" w:rsidRPr="00E27976" w:rsidRDefault="002F2F5F" w:rsidP="002F2F5F">
            <w:pPr>
              <w:rPr>
                <w:lang w:val="uk-UA"/>
              </w:rPr>
            </w:pPr>
            <w:r w:rsidRPr="00E27976">
              <w:rPr>
                <w:lang w:val="uk-UA"/>
              </w:rPr>
              <w:t>Впорядкування міських пляжів та облаштування відпочинкової зони на території «Дальнього пляжу»</w:t>
            </w:r>
          </w:p>
        </w:tc>
        <w:tc>
          <w:tcPr>
            <w:tcW w:w="8644" w:type="dxa"/>
            <w:vAlign w:val="center"/>
          </w:tcPr>
          <w:p w:rsidR="002F2F5F" w:rsidRPr="00E27976" w:rsidRDefault="002F2F5F" w:rsidP="002F2F5F">
            <w:pPr>
              <w:rPr>
                <w:lang w:val="uk-UA"/>
              </w:rPr>
            </w:pPr>
            <w:r w:rsidRPr="00E27976">
              <w:rPr>
                <w:lang w:val="uk-UA"/>
              </w:rPr>
              <w:t>Облаштовано рекреаційно-відпочинкову зону «Дальній пляж», укладено угоду з ТОВ «Сфера Спорту» на виконання робіт з утримання.</w:t>
            </w:r>
          </w:p>
        </w:tc>
        <w:tc>
          <w:tcPr>
            <w:tcW w:w="2976" w:type="dxa"/>
            <w:vMerge/>
            <w:vAlign w:val="center"/>
          </w:tcPr>
          <w:p w:rsidR="002F2F5F" w:rsidRPr="00E27976" w:rsidRDefault="002F2F5F" w:rsidP="002F2F5F">
            <w:pPr>
              <w:rPr>
                <w:lang w:val="uk-UA"/>
              </w:rPr>
            </w:pPr>
          </w:p>
        </w:tc>
      </w:tr>
      <w:tr w:rsidR="002F2F5F" w:rsidRPr="00E27976" w:rsidTr="00EA3FEF">
        <w:trPr>
          <w:trHeight w:val="70"/>
          <w:jc w:val="center"/>
        </w:trPr>
        <w:tc>
          <w:tcPr>
            <w:tcW w:w="572" w:type="dxa"/>
            <w:vAlign w:val="center"/>
          </w:tcPr>
          <w:p w:rsidR="002F2F5F" w:rsidRPr="00DB0445" w:rsidRDefault="002F2F5F" w:rsidP="002F2F5F">
            <w:pPr>
              <w:jc w:val="center"/>
              <w:rPr>
                <w:lang w:val="uk-UA"/>
              </w:rPr>
            </w:pPr>
            <w:r w:rsidRPr="00DB0445">
              <w:rPr>
                <w:lang w:val="uk-UA"/>
              </w:rPr>
              <w:t>3</w:t>
            </w:r>
          </w:p>
        </w:tc>
        <w:tc>
          <w:tcPr>
            <w:tcW w:w="3968" w:type="dxa"/>
            <w:vAlign w:val="center"/>
          </w:tcPr>
          <w:p w:rsidR="002F2F5F" w:rsidRPr="00DB0445" w:rsidRDefault="002F2F5F" w:rsidP="002F2F5F">
            <w:pPr>
              <w:rPr>
                <w:lang w:val="uk-UA"/>
              </w:rPr>
            </w:pPr>
            <w:r w:rsidRPr="00DB0445">
              <w:rPr>
                <w:lang w:val="uk-UA"/>
              </w:rPr>
              <w:t>Облаштування багатофункціональних відпочинкових зон та громадських просторів з різноманітними елементами благоустрою та дозвілля</w:t>
            </w:r>
          </w:p>
        </w:tc>
        <w:tc>
          <w:tcPr>
            <w:tcW w:w="8644" w:type="dxa"/>
            <w:vAlign w:val="center"/>
          </w:tcPr>
          <w:p w:rsidR="002F2F5F" w:rsidRPr="00E27976" w:rsidRDefault="00DB0445" w:rsidP="002F2F5F">
            <w:pPr>
              <w:rPr>
                <w:lang w:val="uk-UA"/>
              </w:rPr>
            </w:pPr>
            <w:r>
              <w:rPr>
                <w:lang w:val="uk-UA"/>
              </w:rPr>
              <w:t>Робота не проводилася.</w:t>
            </w:r>
          </w:p>
        </w:tc>
        <w:tc>
          <w:tcPr>
            <w:tcW w:w="2976" w:type="dxa"/>
            <w:vMerge/>
            <w:vAlign w:val="center"/>
          </w:tcPr>
          <w:p w:rsidR="002F2F5F" w:rsidRPr="00E27976" w:rsidRDefault="002F2F5F" w:rsidP="002F2F5F">
            <w:pPr>
              <w:rPr>
                <w:lang w:val="uk-UA"/>
              </w:rPr>
            </w:pPr>
          </w:p>
        </w:tc>
      </w:tr>
      <w:tr w:rsidR="002F2F5F" w:rsidRPr="00E7222F" w:rsidTr="00EA3FEF">
        <w:trPr>
          <w:trHeight w:val="70"/>
          <w:jc w:val="center"/>
        </w:trPr>
        <w:tc>
          <w:tcPr>
            <w:tcW w:w="572" w:type="dxa"/>
            <w:vAlign w:val="center"/>
          </w:tcPr>
          <w:p w:rsidR="002F2F5F" w:rsidRPr="00253638" w:rsidRDefault="002F2F5F" w:rsidP="002F2F5F">
            <w:pPr>
              <w:jc w:val="center"/>
              <w:rPr>
                <w:lang w:val="uk-UA"/>
              </w:rPr>
            </w:pPr>
            <w:r w:rsidRPr="00253638">
              <w:rPr>
                <w:lang w:val="uk-UA"/>
              </w:rPr>
              <w:lastRenderedPageBreak/>
              <w:t>4</w:t>
            </w:r>
          </w:p>
        </w:tc>
        <w:tc>
          <w:tcPr>
            <w:tcW w:w="3968" w:type="dxa"/>
            <w:vAlign w:val="center"/>
          </w:tcPr>
          <w:p w:rsidR="002F2F5F" w:rsidRPr="00253638" w:rsidRDefault="002F2F5F" w:rsidP="002F2F5F">
            <w:pPr>
              <w:rPr>
                <w:lang w:val="uk-UA"/>
              </w:rPr>
            </w:pPr>
            <w:r w:rsidRPr="00253638">
              <w:rPr>
                <w:lang w:val="uk-UA"/>
              </w:rPr>
              <w:t>Реконструкція та реставрація історичних об’єктів, будівель та пам’яток архітектури, їх благоустрій та освітлення</w:t>
            </w:r>
          </w:p>
        </w:tc>
        <w:tc>
          <w:tcPr>
            <w:tcW w:w="8644" w:type="dxa"/>
            <w:vAlign w:val="center"/>
          </w:tcPr>
          <w:p w:rsidR="002F2F5F" w:rsidRDefault="00253638" w:rsidP="002F2F5F">
            <w:pPr>
              <w:rPr>
                <w:lang w:val="uk-UA"/>
              </w:rPr>
            </w:pPr>
            <w:r>
              <w:rPr>
                <w:lang w:val="uk-UA"/>
              </w:rPr>
              <w:t xml:space="preserve">Проведено часткову </w:t>
            </w:r>
            <w:r w:rsidR="00966F3C">
              <w:rPr>
                <w:lang w:val="uk-UA"/>
              </w:rPr>
              <w:t>реставрацію</w:t>
            </w:r>
            <w:r>
              <w:rPr>
                <w:lang w:val="uk-UA"/>
              </w:rPr>
              <w:t xml:space="preserve"> Тернопільського замку. </w:t>
            </w:r>
          </w:p>
          <w:p w:rsidR="00DA496D" w:rsidRPr="00E27976" w:rsidRDefault="00DA496D" w:rsidP="002F2F5F">
            <w:pPr>
              <w:rPr>
                <w:lang w:val="uk-UA"/>
              </w:rPr>
            </w:pPr>
            <w:r>
              <w:rPr>
                <w:lang w:val="uk-UA"/>
              </w:rPr>
              <w:t>Проведено реставрацію фасадів Церкви Різдва Христового.</w:t>
            </w:r>
          </w:p>
        </w:tc>
        <w:tc>
          <w:tcPr>
            <w:tcW w:w="2976" w:type="dxa"/>
            <w:vMerge/>
            <w:vAlign w:val="center"/>
          </w:tcPr>
          <w:p w:rsidR="002F2F5F" w:rsidRPr="00E27976" w:rsidRDefault="002F2F5F" w:rsidP="002F2F5F">
            <w:pPr>
              <w:rPr>
                <w:lang w:val="uk-UA"/>
              </w:rPr>
            </w:pPr>
          </w:p>
        </w:tc>
      </w:tr>
      <w:tr w:rsidR="002F2F5F" w:rsidRPr="00E27976" w:rsidTr="00EA3FEF">
        <w:trPr>
          <w:trHeight w:val="70"/>
          <w:jc w:val="center"/>
        </w:trPr>
        <w:tc>
          <w:tcPr>
            <w:tcW w:w="16160" w:type="dxa"/>
            <w:gridSpan w:val="4"/>
            <w:vAlign w:val="center"/>
          </w:tcPr>
          <w:p w:rsidR="002F2F5F" w:rsidRPr="00E27976" w:rsidRDefault="002F2F5F" w:rsidP="002F2F5F">
            <w:pPr>
              <w:jc w:val="center"/>
              <w:rPr>
                <w:b/>
                <w:lang w:val="uk-UA"/>
              </w:rPr>
            </w:pPr>
            <w:r w:rsidRPr="00E27976">
              <w:rPr>
                <w:b/>
                <w:lang w:val="uk-UA"/>
              </w:rPr>
              <w:t>A.5.3. Забезпечення раціонального та принадливого розміщення зовнішньої реклами</w:t>
            </w:r>
          </w:p>
        </w:tc>
      </w:tr>
      <w:tr w:rsidR="002F2F5F" w:rsidRPr="00E27976"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1</w:t>
            </w:r>
          </w:p>
        </w:tc>
        <w:tc>
          <w:tcPr>
            <w:tcW w:w="3968" w:type="dxa"/>
            <w:vAlign w:val="center"/>
          </w:tcPr>
          <w:p w:rsidR="002F2F5F" w:rsidRPr="00E27976" w:rsidRDefault="002F2F5F" w:rsidP="002F2F5F">
            <w:pPr>
              <w:rPr>
                <w:lang w:val="uk-UA"/>
              </w:rPr>
            </w:pPr>
            <w:r w:rsidRPr="00E27976">
              <w:rPr>
                <w:lang w:val="uk-UA"/>
              </w:rPr>
              <w:t>Актуалізація та інформатизація інтерактивної карти місць розташування рекламних засобів</w:t>
            </w:r>
          </w:p>
        </w:tc>
        <w:tc>
          <w:tcPr>
            <w:tcW w:w="8644" w:type="dxa"/>
            <w:vAlign w:val="center"/>
          </w:tcPr>
          <w:p w:rsidR="002F2F5F" w:rsidRPr="00E27976" w:rsidRDefault="00985E36" w:rsidP="002F2F5F">
            <w:pPr>
              <w:rPr>
                <w:lang w:val="uk-UA"/>
              </w:rPr>
            </w:pPr>
            <w:r w:rsidRPr="00E27976">
              <w:rPr>
                <w:lang w:val="uk-UA"/>
              </w:rPr>
              <w:t>Проводиться поновлення інтерактивної карти місць розташування великогабаритних рекламних засобів</w:t>
            </w:r>
          </w:p>
        </w:tc>
        <w:tc>
          <w:tcPr>
            <w:tcW w:w="2976" w:type="dxa"/>
            <w:vMerge w:val="restart"/>
            <w:vAlign w:val="center"/>
          </w:tcPr>
          <w:p w:rsidR="002F2F5F" w:rsidRPr="00E27976" w:rsidRDefault="002F2F5F" w:rsidP="002F2F5F">
            <w:pPr>
              <w:rPr>
                <w:lang w:val="uk-UA"/>
              </w:rPr>
            </w:pPr>
            <w:r w:rsidRPr="00E27976">
              <w:rPr>
                <w:lang w:val="uk-UA"/>
              </w:rPr>
              <w:t>Управління стратегічного розвитку міста</w:t>
            </w:r>
          </w:p>
        </w:tc>
      </w:tr>
      <w:tr w:rsidR="002F2F5F" w:rsidRPr="00E27976" w:rsidTr="00EA3FEF">
        <w:trPr>
          <w:trHeight w:val="70"/>
          <w:jc w:val="center"/>
        </w:trPr>
        <w:tc>
          <w:tcPr>
            <w:tcW w:w="572" w:type="dxa"/>
            <w:vAlign w:val="center"/>
          </w:tcPr>
          <w:p w:rsidR="002F2F5F" w:rsidRPr="00623AC7" w:rsidRDefault="002F2F5F" w:rsidP="002F2F5F">
            <w:pPr>
              <w:jc w:val="center"/>
              <w:rPr>
                <w:lang w:val="uk-UA"/>
              </w:rPr>
            </w:pPr>
            <w:r w:rsidRPr="00623AC7">
              <w:rPr>
                <w:lang w:val="uk-UA"/>
              </w:rPr>
              <w:t>2</w:t>
            </w:r>
          </w:p>
        </w:tc>
        <w:tc>
          <w:tcPr>
            <w:tcW w:w="3968" w:type="dxa"/>
            <w:vAlign w:val="center"/>
          </w:tcPr>
          <w:p w:rsidR="002F2F5F" w:rsidRPr="00623AC7" w:rsidRDefault="002F2F5F" w:rsidP="002F2F5F">
            <w:pPr>
              <w:rPr>
                <w:lang w:val="uk-UA"/>
              </w:rPr>
            </w:pPr>
            <w:r w:rsidRPr="00623AC7">
              <w:rPr>
                <w:lang w:val="uk-UA"/>
              </w:rPr>
              <w:t>Моніторинг належної кількості місць розташування рекламних засобів</w:t>
            </w:r>
          </w:p>
        </w:tc>
        <w:tc>
          <w:tcPr>
            <w:tcW w:w="8644" w:type="dxa"/>
            <w:vAlign w:val="center"/>
          </w:tcPr>
          <w:p w:rsidR="002F2F5F" w:rsidRPr="00623AC7" w:rsidRDefault="002F2F5F" w:rsidP="002F2F5F">
            <w:pPr>
              <w:rPr>
                <w:lang w:val="uk-UA"/>
              </w:rPr>
            </w:pPr>
            <w:r w:rsidRPr="00623AC7">
              <w:rPr>
                <w:lang w:val="uk-UA"/>
              </w:rPr>
              <w:t xml:space="preserve">Демонтовано </w:t>
            </w:r>
            <w:r w:rsidR="00623AC7" w:rsidRPr="00623AC7">
              <w:rPr>
                <w:lang w:val="uk-UA"/>
              </w:rPr>
              <w:t>87</w:t>
            </w:r>
            <w:r w:rsidRPr="00623AC7">
              <w:rPr>
                <w:lang w:val="uk-UA"/>
              </w:rPr>
              <w:t xml:space="preserve"> одиниць незаконно встановлених рекламних конструкцій.</w:t>
            </w:r>
          </w:p>
        </w:tc>
        <w:tc>
          <w:tcPr>
            <w:tcW w:w="2976" w:type="dxa"/>
            <w:vMerge/>
            <w:vAlign w:val="center"/>
          </w:tcPr>
          <w:p w:rsidR="002F2F5F" w:rsidRPr="00E27976" w:rsidRDefault="002F2F5F" w:rsidP="002F2F5F">
            <w:pPr>
              <w:rPr>
                <w:lang w:val="uk-UA"/>
              </w:rPr>
            </w:pPr>
          </w:p>
        </w:tc>
      </w:tr>
      <w:tr w:rsidR="002F2F5F" w:rsidRPr="00E27976"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3</w:t>
            </w:r>
          </w:p>
        </w:tc>
        <w:tc>
          <w:tcPr>
            <w:tcW w:w="3968" w:type="dxa"/>
            <w:vAlign w:val="center"/>
          </w:tcPr>
          <w:p w:rsidR="002F2F5F" w:rsidRPr="00E27976" w:rsidRDefault="002F2F5F" w:rsidP="002F2F5F">
            <w:pPr>
              <w:rPr>
                <w:lang w:val="uk-UA"/>
              </w:rPr>
            </w:pPr>
            <w:r w:rsidRPr="00E27976">
              <w:rPr>
                <w:lang w:val="uk-UA"/>
              </w:rPr>
              <w:t>Забезпечення належного вигляду рекламних конструкцій та елементів і благоустрою місць розташування рекламних засобів</w:t>
            </w:r>
          </w:p>
        </w:tc>
        <w:tc>
          <w:tcPr>
            <w:tcW w:w="8644" w:type="dxa"/>
            <w:vAlign w:val="center"/>
          </w:tcPr>
          <w:p w:rsidR="002F2F5F" w:rsidRPr="00E27976" w:rsidRDefault="002F2F5F" w:rsidP="002F2F5F">
            <w:pPr>
              <w:rPr>
                <w:lang w:val="uk-UA"/>
              </w:rPr>
            </w:pPr>
            <w:r w:rsidRPr="00E27976">
              <w:rPr>
                <w:lang w:val="uk-UA"/>
              </w:rPr>
              <w:t>У Порядку розміщення зовнішньої реклами у Тернопільській міській територіальній громаді і Договорах передбачено забезпечення розповсюджувачами реклами належного вигляду (технічного і естетичного) рекламних засобів.</w:t>
            </w:r>
          </w:p>
        </w:tc>
        <w:tc>
          <w:tcPr>
            <w:tcW w:w="2976" w:type="dxa"/>
            <w:vMerge/>
            <w:vAlign w:val="center"/>
          </w:tcPr>
          <w:p w:rsidR="002F2F5F" w:rsidRPr="00E27976" w:rsidRDefault="002F2F5F" w:rsidP="002F2F5F">
            <w:pPr>
              <w:rPr>
                <w:lang w:val="uk-UA"/>
              </w:rPr>
            </w:pPr>
          </w:p>
        </w:tc>
      </w:tr>
      <w:tr w:rsidR="002F2F5F" w:rsidRPr="00E27976" w:rsidTr="00EA3FEF">
        <w:trPr>
          <w:trHeight w:val="70"/>
          <w:jc w:val="center"/>
        </w:trPr>
        <w:tc>
          <w:tcPr>
            <w:tcW w:w="16160" w:type="dxa"/>
            <w:gridSpan w:val="4"/>
            <w:vAlign w:val="center"/>
          </w:tcPr>
          <w:p w:rsidR="002F2F5F" w:rsidRPr="00E27976" w:rsidRDefault="002F2F5F" w:rsidP="002F2F5F">
            <w:pPr>
              <w:jc w:val="center"/>
              <w:rPr>
                <w:lang w:val="uk-UA"/>
              </w:rPr>
            </w:pPr>
            <w:r w:rsidRPr="00E27976">
              <w:rPr>
                <w:b/>
                <w:lang w:val="uk-UA"/>
              </w:rPr>
              <w:t xml:space="preserve">Стратегічна ціль А.6. </w:t>
            </w:r>
            <w:r w:rsidRPr="00E27976">
              <w:rPr>
                <w:rFonts w:eastAsia="Calibri"/>
                <w:b/>
                <w:lang w:val="uk-UA"/>
              </w:rPr>
              <w:t>Запровадження сучасної системи управління громадою на основі концепції «</w:t>
            </w:r>
            <w:proofErr w:type="spellStart"/>
            <w:r w:rsidRPr="00E27976">
              <w:rPr>
                <w:rFonts w:eastAsia="Calibri"/>
                <w:b/>
                <w:lang w:val="uk-UA"/>
              </w:rPr>
              <w:t>Smart</w:t>
            </w:r>
            <w:proofErr w:type="spellEnd"/>
            <w:r w:rsidRPr="00E27976">
              <w:rPr>
                <w:rFonts w:eastAsia="Calibri"/>
                <w:b/>
                <w:lang w:val="uk-UA"/>
              </w:rPr>
              <w:t xml:space="preserve"> </w:t>
            </w:r>
            <w:proofErr w:type="spellStart"/>
            <w:r w:rsidRPr="00E27976">
              <w:rPr>
                <w:rFonts w:eastAsia="Calibri"/>
                <w:b/>
                <w:lang w:val="uk-UA"/>
              </w:rPr>
              <w:t>City</w:t>
            </w:r>
            <w:proofErr w:type="spellEnd"/>
            <w:r w:rsidRPr="00E27976">
              <w:rPr>
                <w:rFonts w:eastAsia="Calibri"/>
                <w:b/>
                <w:lang w:val="uk-UA"/>
              </w:rPr>
              <w:t>»</w:t>
            </w:r>
          </w:p>
        </w:tc>
      </w:tr>
      <w:tr w:rsidR="002F2F5F" w:rsidRPr="00E27976" w:rsidTr="00EA3FEF">
        <w:trPr>
          <w:trHeight w:val="70"/>
          <w:jc w:val="center"/>
        </w:trPr>
        <w:tc>
          <w:tcPr>
            <w:tcW w:w="16160" w:type="dxa"/>
            <w:gridSpan w:val="4"/>
            <w:vAlign w:val="center"/>
          </w:tcPr>
          <w:p w:rsidR="002F2F5F" w:rsidRPr="00E27976" w:rsidRDefault="002F2F5F" w:rsidP="002F2F5F">
            <w:pPr>
              <w:jc w:val="center"/>
              <w:rPr>
                <w:b/>
                <w:lang w:val="uk-UA"/>
              </w:rPr>
            </w:pPr>
            <w:r w:rsidRPr="00E27976">
              <w:rPr>
                <w:b/>
                <w:lang w:val="uk-UA"/>
              </w:rPr>
              <w:t>А.6.1. Реалізація концепції розвитку е-урядування та впровадження смарт-технологій</w:t>
            </w:r>
          </w:p>
        </w:tc>
      </w:tr>
      <w:tr w:rsidR="002F2F5F" w:rsidRPr="00D930C4"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1</w:t>
            </w:r>
          </w:p>
        </w:tc>
        <w:tc>
          <w:tcPr>
            <w:tcW w:w="3968" w:type="dxa"/>
            <w:vAlign w:val="center"/>
          </w:tcPr>
          <w:p w:rsidR="002F2F5F" w:rsidRPr="00E27976" w:rsidRDefault="002F2F5F" w:rsidP="002F2F5F">
            <w:pPr>
              <w:rPr>
                <w:lang w:val="uk-UA"/>
              </w:rPr>
            </w:pPr>
            <w:r w:rsidRPr="00E27976">
              <w:rPr>
                <w:lang w:val="uk-UA"/>
              </w:rPr>
              <w:t>Оновлення системи електронного документообігу у виконавчих органах ради та установах громади</w:t>
            </w:r>
          </w:p>
        </w:tc>
        <w:tc>
          <w:tcPr>
            <w:tcW w:w="8644" w:type="dxa"/>
            <w:vAlign w:val="center"/>
          </w:tcPr>
          <w:p w:rsidR="002F2F5F" w:rsidRPr="00E27976" w:rsidRDefault="002F2F5F" w:rsidP="002F2F5F">
            <w:pPr>
              <w:rPr>
                <w:lang w:val="uk-UA"/>
              </w:rPr>
            </w:pPr>
            <w:r w:rsidRPr="00E27976">
              <w:rPr>
                <w:lang w:val="uk-UA"/>
              </w:rPr>
              <w:t>До системи електронного документообігу (СЕД) підключено Тернопільську міську раду, та підпорядковані комунальні підприємства, установи та організації. Система актуально оновлюється.</w:t>
            </w:r>
          </w:p>
        </w:tc>
        <w:tc>
          <w:tcPr>
            <w:tcW w:w="2976" w:type="dxa"/>
            <w:vMerge w:val="restart"/>
            <w:vAlign w:val="center"/>
          </w:tcPr>
          <w:p w:rsidR="002F2F5F" w:rsidRPr="00E27976" w:rsidRDefault="002F2F5F" w:rsidP="002F2F5F">
            <w:pPr>
              <w:rPr>
                <w:lang w:val="uk-UA"/>
              </w:rPr>
            </w:pPr>
            <w:r w:rsidRPr="00E27976">
              <w:rPr>
                <w:lang w:val="uk-UA"/>
              </w:rPr>
              <w:t>Управління цифрової трансформації та комунікацій зі ЗМІ</w:t>
            </w:r>
          </w:p>
        </w:tc>
      </w:tr>
      <w:tr w:rsidR="002F2F5F" w:rsidRPr="00E27976"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2</w:t>
            </w:r>
          </w:p>
        </w:tc>
        <w:tc>
          <w:tcPr>
            <w:tcW w:w="3968" w:type="dxa"/>
            <w:vAlign w:val="center"/>
          </w:tcPr>
          <w:p w:rsidR="002F2F5F" w:rsidRPr="00E27976" w:rsidRDefault="002F2F5F" w:rsidP="002F2F5F">
            <w:pPr>
              <w:rPr>
                <w:lang w:val="uk-UA"/>
              </w:rPr>
            </w:pPr>
            <w:r w:rsidRPr="00E27976">
              <w:rPr>
                <w:lang w:val="uk-UA"/>
              </w:rPr>
              <w:t xml:space="preserve">Вдосконалення діючих та розроблення й забезпечення функціональності нових баз, реєстрів, порталів даних та послуг (відкриті дані, бюджет громади, геоінформаційна система, е-петиції, е-обговорення, е-консультації, </w:t>
            </w:r>
          </w:p>
          <w:p w:rsidR="002F2F5F" w:rsidRPr="00E27976" w:rsidRDefault="002F2F5F" w:rsidP="002F2F5F">
            <w:pPr>
              <w:rPr>
                <w:lang w:val="uk-UA"/>
              </w:rPr>
            </w:pPr>
            <w:r w:rsidRPr="00E27976">
              <w:rPr>
                <w:lang w:val="uk-UA"/>
              </w:rPr>
              <w:t xml:space="preserve">е-архів, е-освіта, е-медицина, </w:t>
            </w:r>
          </w:p>
          <w:p w:rsidR="002F2F5F" w:rsidRPr="00E27976" w:rsidRDefault="002F2F5F" w:rsidP="002F2F5F">
            <w:pPr>
              <w:rPr>
                <w:lang w:val="uk-UA"/>
              </w:rPr>
            </w:pPr>
            <w:r w:rsidRPr="00E27976">
              <w:rPr>
                <w:lang w:val="uk-UA"/>
              </w:rPr>
              <w:t>е-безпека, е-робота, е-ЖКГ тощо)</w:t>
            </w:r>
          </w:p>
        </w:tc>
        <w:tc>
          <w:tcPr>
            <w:tcW w:w="8644" w:type="dxa"/>
            <w:vAlign w:val="center"/>
          </w:tcPr>
          <w:p w:rsidR="002F2F5F" w:rsidRPr="00E27976" w:rsidRDefault="00985E36" w:rsidP="00985E36">
            <w:pPr>
              <w:spacing w:line="276" w:lineRule="auto"/>
              <w:rPr>
                <w:lang w:val="uk-UA"/>
              </w:rPr>
            </w:pPr>
            <w:r w:rsidRPr="00E27976">
              <w:rPr>
                <w:lang w:val="uk-UA"/>
              </w:rPr>
              <w:t xml:space="preserve">Оновлено мобільний додаток «е-Тернопіль». Триває робота над «е-Тернопіль. </w:t>
            </w:r>
            <w:proofErr w:type="spellStart"/>
            <w:r w:rsidRPr="00E27976">
              <w:rPr>
                <w:lang w:val="uk-UA"/>
              </w:rPr>
              <w:t>Вебпортал</w:t>
            </w:r>
            <w:proofErr w:type="spellEnd"/>
            <w:r w:rsidRPr="00E27976">
              <w:rPr>
                <w:lang w:val="uk-UA"/>
              </w:rPr>
              <w:t>» і створенням модулів електронної демократії.</w:t>
            </w:r>
          </w:p>
        </w:tc>
        <w:tc>
          <w:tcPr>
            <w:tcW w:w="2976" w:type="dxa"/>
            <w:vMerge/>
            <w:vAlign w:val="center"/>
          </w:tcPr>
          <w:p w:rsidR="002F2F5F" w:rsidRPr="00E27976" w:rsidRDefault="002F2F5F" w:rsidP="002F2F5F">
            <w:pPr>
              <w:rPr>
                <w:lang w:val="uk-UA"/>
              </w:rPr>
            </w:pPr>
          </w:p>
        </w:tc>
      </w:tr>
      <w:tr w:rsidR="002F2F5F" w:rsidRPr="00E27976"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3</w:t>
            </w:r>
          </w:p>
        </w:tc>
        <w:tc>
          <w:tcPr>
            <w:tcW w:w="3968" w:type="dxa"/>
            <w:vAlign w:val="center"/>
          </w:tcPr>
          <w:p w:rsidR="002F2F5F" w:rsidRPr="00E27976" w:rsidRDefault="002F2F5F" w:rsidP="002F2F5F">
            <w:pPr>
              <w:rPr>
                <w:lang w:val="uk-UA"/>
              </w:rPr>
            </w:pPr>
            <w:r w:rsidRPr="00E27976">
              <w:rPr>
                <w:lang w:val="uk-UA"/>
              </w:rPr>
              <w:t>Переведення послуг в онлайн формат</w:t>
            </w:r>
          </w:p>
        </w:tc>
        <w:tc>
          <w:tcPr>
            <w:tcW w:w="8644" w:type="dxa"/>
            <w:vAlign w:val="center"/>
          </w:tcPr>
          <w:p w:rsidR="002F2F5F" w:rsidRPr="00E27976" w:rsidRDefault="00985E36" w:rsidP="002F2F5F">
            <w:pPr>
              <w:rPr>
                <w:lang w:val="uk-UA"/>
              </w:rPr>
            </w:pPr>
            <w:r w:rsidRPr="00E27976">
              <w:rPr>
                <w:lang w:val="uk-UA"/>
              </w:rPr>
              <w:t xml:space="preserve">Триває робота над «е-Тернопіль. </w:t>
            </w:r>
            <w:proofErr w:type="spellStart"/>
            <w:r w:rsidRPr="00E27976">
              <w:rPr>
                <w:lang w:val="uk-UA"/>
              </w:rPr>
              <w:t>Вебпортал</w:t>
            </w:r>
            <w:proofErr w:type="spellEnd"/>
            <w:r w:rsidRPr="00E27976">
              <w:rPr>
                <w:lang w:val="uk-UA"/>
              </w:rPr>
              <w:t>» і переведенням послуг онлайн.</w:t>
            </w:r>
          </w:p>
        </w:tc>
        <w:tc>
          <w:tcPr>
            <w:tcW w:w="2976" w:type="dxa"/>
            <w:vMerge/>
            <w:vAlign w:val="center"/>
          </w:tcPr>
          <w:p w:rsidR="002F2F5F" w:rsidRPr="00E27976" w:rsidRDefault="002F2F5F" w:rsidP="002F2F5F">
            <w:pPr>
              <w:rPr>
                <w:lang w:val="uk-UA"/>
              </w:rPr>
            </w:pPr>
          </w:p>
        </w:tc>
      </w:tr>
      <w:tr w:rsidR="002F2F5F" w:rsidRPr="00E27976"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lastRenderedPageBreak/>
              <w:t>4</w:t>
            </w:r>
          </w:p>
        </w:tc>
        <w:tc>
          <w:tcPr>
            <w:tcW w:w="3968" w:type="dxa"/>
            <w:vAlign w:val="center"/>
          </w:tcPr>
          <w:p w:rsidR="002F2F5F" w:rsidRPr="00E27976" w:rsidRDefault="002F2F5F" w:rsidP="002F2F5F">
            <w:pPr>
              <w:rPr>
                <w:lang w:val="uk-UA"/>
              </w:rPr>
            </w:pPr>
            <w:r w:rsidRPr="00E27976">
              <w:rPr>
                <w:lang w:val="uk-UA"/>
              </w:rPr>
              <w:t>Створення «Персонального кабінету жителя», «Контакт-центру Тернопільської міської ради» та мобільного додатку для сповіщення жителів громади</w:t>
            </w:r>
          </w:p>
        </w:tc>
        <w:tc>
          <w:tcPr>
            <w:tcW w:w="8644" w:type="dxa"/>
            <w:vAlign w:val="center"/>
          </w:tcPr>
          <w:p w:rsidR="00985E36" w:rsidRPr="00E27976" w:rsidRDefault="00985E36" w:rsidP="00985E36">
            <w:pPr>
              <w:rPr>
                <w:lang w:val="uk-UA"/>
              </w:rPr>
            </w:pPr>
            <w:r w:rsidRPr="00E27976">
              <w:rPr>
                <w:lang w:val="uk-UA"/>
              </w:rPr>
              <w:t xml:space="preserve">Персональний кабінет реалізовано через мобільний додаток «е-Тернопіль». Триває наповненням додаткового функціоналу кабінету. </w:t>
            </w:r>
          </w:p>
          <w:p w:rsidR="002F2F5F" w:rsidRPr="00E27976" w:rsidRDefault="00985E36" w:rsidP="00985E36">
            <w:pPr>
              <w:rPr>
                <w:lang w:val="uk-UA"/>
              </w:rPr>
            </w:pPr>
            <w:r w:rsidRPr="00E27976">
              <w:rPr>
                <w:lang w:val="uk-UA"/>
              </w:rPr>
              <w:t>Мобільний додаток для сповіщення реалізовано через «е-Тернопіль».</w:t>
            </w:r>
          </w:p>
        </w:tc>
        <w:tc>
          <w:tcPr>
            <w:tcW w:w="2976" w:type="dxa"/>
            <w:vMerge/>
            <w:vAlign w:val="center"/>
          </w:tcPr>
          <w:p w:rsidR="002F2F5F" w:rsidRPr="00E27976" w:rsidRDefault="002F2F5F" w:rsidP="002F2F5F">
            <w:pPr>
              <w:rPr>
                <w:lang w:val="uk-UA"/>
              </w:rPr>
            </w:pPr>
          </w:p>
        </w:tc>
      </w:tr>
      <w:tr w:rsidR="002F2F5F" w:rsidRPr="00E27976" w:rsidTr="00EA3FEF">
        <w:trPr>
          <w:trHeight w:val="70"/>
          <w:jc w:val="center"/>
        </w:trPr>
        <w:tc>
          <w:tcPr>
            <w:tcW w:w="16160" w:type="dxa"/>
            <w:gridSpan w:val="4"/>
            <w:vAlign w:val="center"/>
          </w:tcPr>
          <w:p w:rsidR="002F2F5F" w:rsidRPr="00E27976" w:rsidRDefault="002F2F5F" w:rsidP="002F2F5F">
            <w:pPr>
              <w:jc w:val="center"/>
              <w:rPr>
                <w:b/>
                <w:lang w:val="uk-UA"/>
              </w:rPr>
            </w:pPr>
            <w:r w:rsidRPr="00E27976">
              <w:rPr>
                <w:b/>
                <w:lang w:val="uk-UA"/>
              </w:rPr>
              <w:t>A.6.2. Розширення та вдосконалення сервісів й послуг ЦНАП</w:t>
            </w:r>
          </w:p>
        </w:tc>
      </w:tr>
      <w:tr w:rsidR="002F2F5F" w:rsidRPr="00E27976"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1</w:t>
            </w:r>
          </w:p>
        </w:tc>
        <w:tc>
          <w:tcPr>
            <w:tcW w:w="3968" w:type="dxa"/>
            <w:vAlign w:val="center"/>
          </w:tcPr>
          <w:p w:rsidR="002F2F5F" w:rsidRPr="00E27976" w:rsidRDefault="002F2F5F" w:rsidP="002F2F5F">
            <w:pPr>
              <w:rPr>
                <w:lang w:val="uk-UA"/>
              </w:rPr>
            </w:pPr>
            <w:r w:rsidRPr="00E27976">
              <w:rPr>
                <w:lang w:val="uk-UA"/>
              </w:rPr>
              <w:t>Оновлення програмного забезпечення та сайту ЦНАП</w:t>
            </w:r>
          </w:p>
        </w:tc>
        <w:tc>
          <w:tcPr>
            <w:tcW w:w="8644" w:type="dxa"/>
            <w:vAlign w:val="center"/>
          </w:tcPr>
          <w:p w:rsidR="00985E36" w:rsidRPr="00E27976" w:rsidRDefault="00985E36" w:rsidP="00985E36">
            <w:pPr>
              <w:tabs>
                <w:tab w:val="left" w:pos="4461"/>
              </w:tabs>
              <w:rPr>
                <w:lang w:val="uk-UA"/>
              </w:rPr>
            </w:pPr>
            <w:r w:rsidRPr="00E27976">
              <w:rPr>
                <w:lang w:val="uk-UA"/>
              </w:rPr>
              <w:t xml:space="preserve">Відділ «Центр надання адміністративних послуг» використовує програмне </w:t>
            </w:r>
            <w:proofErr w:type="spellStart"/>
            <w:r w:rsidRPr="00E27976">
              <w:rPr>
                <w:lang w:val="uk-UA"/>
              </w:rPr>
              <w:t>забезпечння</w:t>
            </w:r>
            <w:proofErr w:type="spellEnd"/>
            <w:r w:rsidRPr="00E27976">
              <w:rPr>
                <w:lang w:val="uk-UA"/>
              </w:rPr>
              <w:t xml:space="preserve"> АСКОД.</w:t>
            </w:r>
          </w:p>
          <w:p w:rsidR="002F2F5F" w:rsidRPr="00E27976" w:rsidRDefault="00985E36" w:rsidP="00985E36">
            <w:pPr>
              <w:tabs>
                <w:tab w:val="left" w:pos="4461"/>
              </w:tabs>
              <w:rPr>
                <w:lang w:val="uk-UA"/>
              </w:rPr>
            </w:pPr>
            <w:r w:rsidRPr="00E27976">
              <w:rPr>
                <w:lang w:val="uk-UA"/>
              </w:rPr>
              <w:t>Сайт ЦНАП оновлено. Налаштовано прикладний програмний інтерфейс для взаємодії веб-сайту ЦНАП з іншим програмним забезпеченням, впроваджено модулі захисту від ботів та оптимізовано систему управління електронною чергою.</w:t>
            </w:r>
          </w:p>
        </w:tc>
        <w:tc>
          <w:tcPr>
            <w:tcW w:w="2976" w:type="dxa"/>
            <w:vMerge w:val="restart"/>
            <w:vAlign w:val="center"/>
          </w:tcPr>
          <w:p w:rsidR="002F2F5F" w:rsidRPr="00E27976" w:rsidRDefault="002F2F5F" w:rsidP="002F2F5F">
            <w:pPr>
              <w:rPr>
                <w:lang w:val="uk-UA"/>
              </w:rPr>
            </w:pPr>
            <w:r w:rsidRPr="00E27976">
              <w:rPr>
                <w:lang w:val="uk-UA"/>
              </w:rPr>
              <w:t>Відділ «Центр надання адміністративних послуг»</w:t>
            </w:r>
          </w:p>
        </w:tc>
      </w:tr>
      <w:tr w:rsidR="002F2F5F" w:rsidRPr="00E27976"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2</w:t>
            </w:r>
          </w:p>
        </w:tc>
        <w:tc>
          <w:tcPr>
            <w:tcW w:w="3968" w:type="dxa"/>
            <w:vAlign w:val="center"/>
          </w:tcPr>
          <w:p w:rsidR="002F2F5F" w:rsidRPr="00E27976" w:rsidRDefault="002F2F5F" w:rsidP="002F2F5F">
            <w:pPr>
              <w:rPr>
                <w:lang w:val="uk-UA"/>
              </w:rPr>
            </w:pPr>
            <w:r w:rsidRPr="00E27976">
              <w:rPr>
                <w:lang w:val="uk-UA"/>
              </w:rPr>
              <w:t>Створення мобільного інформування про надані послуги</w:t>
            </w:r>
          </w:p>
        </w:tc>
        <w:tc>
          <w:tcPr>
            <w:tcW w:w="8644" w:type="dxa"/>
            <w:vAlign w:val="center"/>
          </w:tcPr>
          <w:p w:rsidR="002F2F5F" w:rsidRPr="00E27976" w:rsidRDefault="002F2F5F" w:rsidP="002F2F5F">
            <w:pPr>
              <w:rPr>
                <w:lang w:val="uk-UA"/>
              </w:rPr>
            </w:pPr>
            <w:r w:rsidRPr="00E27976">
              <w:rPr>
                <w:lang w:val="uk-UA"/>
              </w:rPr>
              <w:t xml:space="preserve">Інформування про надані послуги здійснюється: засобами телекомунікаційного зв’язку (телефоном, шляхом надсилання </w:t>
            </w:r>
            <w:proofErr w:type="spellStart"/>
            <w:r w:rsidRPr="00E27976">
              <w:rPr>
                <w:lang w:val="uk-UA"/>
              </w:rPr>
              <w:t>sms</w:t>
            </w:r>
            <w:proofErr w:type="spellEnd"/>
            <w:r w:rsidRPr="00E27976">
              <w:rPr>
                <w:lang w:val="uk-UA"/>
              </w:rPr>
              <w:t xml:space="preserve">-повідомлень через мобільного оператора або месенджери та електронну пошту).  </w:t>
            </w:r>
          </w:p>
        </w:tc>
        <w:tc>
          <w:tcPr>
            <w:tcW w:w="2976" w:type="dxa"/>
            <w:vMerge/>
            <w:vAlign w:val="center"/>
          </w:tcPr>
          <w:p w:rsidR="002F2F5F" w:rsidRPr="00E27976" w:rsidRDefault="002F2F5F" w:rsidP="002F2F5F">
            <w:pPr>
              <w:rPr>
                <w:lang w:val="uk-UA"/>
              </w:rPr>
            </w:pPr>
          </w:p>
        </w:tc>
      </w:tr>
      <w:tr w:rsidR="002F2F5F" w:rsidRPr="00E27976"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3</w:t>
            </w:r>
          </w:p>
        </w:tc>
        <w:tc>
          <w:tcPr>
            <w:tcW w:w="3968" w:type="dxa"/>
            <w:vAlign w:val="center"/>
          </w:tcPr>
          <w:p w:rsidR="002F2F5F" w:rsidRPr="00E27976" w:rsidRDefault="002F2F5F" w:rsidP="002F2F5F">
            <w:pPr>
              <w:rPr>
                <w:lang w:val="uk-UA"/>
              </w:rPr>
            </w:pPr>
            <w:r w:rsidRPr="00E27976">
              <w:rPr>
                <w:lang w:val="uk-UA"/>
              </w:rPr>
              <w:t>Забезпечення онлайн-консультацій щодо надання послуг</w:t>
            </w:r>
          </w:p>
        </w:tc>
        <w:tc>
          <w:tcPr>
            <w:tcW w:w="8644" w:type="dxa"/>
            <w:vAlign w:val="center"/>
          </w:tcPr>
          <w:p w:rsidR="00851152" w:rsidRPr="00E27976" w:rsidRDefault="00851152" w:rsidP="00851152">
            <w:pPr>
              <w:rPr>
                <w:lang w:val="uk-UA"/>
              </w:rPr>
            </w:pPr>
            <w:r w:rsidRPr="00E27976">
              <w:rPr>
                <w:lang w:val="uk-UA"/>
              </w:rPr>
              <w:t xml:space="preserve">Консультації суб'єктам звернення надаються через: </w:t>
            </w:r>
          </w:p>
          <w:p w:rsidR="00851152" w:rsidRPr="00E27976" w:rsidRDefault="00851152" w:rsidP="00851152">
            <w:pPr>
              <w:rPr>
                <w:lang w:val="uk-UA"/>
              </w:rPr>
            </w:pPr>
            <w:r w:rsidRPr="00E27976">
              <w:rPr>
                <w:lang w:val="uk-UA"/>
              </w:rPr>
              <w:t xml:space="preserve">- електронну пошту центру cnapternopil@meta.ua; </w:t>
            </w:r>
          </w:p>
          <w:p w:rsidR="002F2F5F" w:rsidRPr="00E27976" w:rsidRDefault="00851152" w:rsidP="00851152">
            <w:pPr>
              <w:rPr>
                <w:lang w:val="uk-UA"/>
              </w:rPr>
            </w:pPr>
            <w:r w:rsidRPr="00E27976">
              <w:rPr>
                <w:lang w:val="uk-UA"/>
              </w:rPr>
              <w:t>- кабінет користувача на сайті центру https://cnap.rada.te.ua/</w:t>
            </w:r>
          </w:p>
        </w:tc>
        <w:tc>
          <w:tcPr>
            <w:tcW w:w="2976" w:type="dxa"/>
            <w:vMerge/>
            <w:vAlign w:val="center"/>
          </w:tcPr>
          <w:p w:rsidR="002F2F5F" w:rsidRPr="00E27976" w:rsidRDefault="002F2F5F" w:rsidP="002F2F5F">
            <w:pPr>
              <w:rPr>
                <w:lang w:val="uk-UA"/>
              </w:rPr>
            </w:pPr>
          </w:p>
        </w:tc>
      </w:tr>
      <w:tr w:rsidR="002F2F5F" w:rsidRPr="00E27976"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4</w:t>
            </w:r>
          </w:p>
        </w:tc>
        <w:tc>
          <w:tcPr>
            <w:tcW w:w="3968" w:type="dxa"/>
            <w:vAlign w:val="center"/>
          </w:tcPr>
          <w:p w:rsidR="002F2F5F" w:rsidRPr="00E27976" w:rsidRDefault="002F2F5F" w:rsidP="002F2F5F">
            <w:pPr>
              <w:rPr>
                <w:lang w:val="uk-UA"/>
              </w:rPr>
            </w:pPr>
            <w:r w:rsidRPr="00E27976">
              <w:rPr>
                <w:lang w:val="uk-UA"/>
              </w:rPr>
              <w:t>Створення мобільного офісу ЦНАП для надання виїзних адміністративних послуг</w:t>
            </w:r>
          </w:p>
        </w:tc>
        <w:tc>
          <w:tcPr>
            <w:tcW w:w="8644" w:type="dxa"/>
            <w:vAlign w:val="center"/>
          </w:tcPr>
          <w:p w:rsidR="002F2F5F" w:rsidRPr="00E27976" w:rsidRDefault="00851152" w:rsidP="002F2F5F">
            <w:pPr>
              <w:rPr>
                <w:lang w:val="uk-UA"/>
              </w:rPr>
            </w:pPr>
            <w:r w:rsidRPr="00E27976">
              <w:rPr>
                <w:lang w:val="uk-UA"/>
              </w:rPr>
              <w:t>Центр надання адміністративних послуг забезпечено спеціальним автоматизованим комплексом «Мобільний кейс».</w:t>
            </w:r>
          </w:p>
        </w:tc>
        <w:tc>
          <w:tcPr>
            <w:tcW w:w="2976" w:type="dxa"/>
            <w:vMerge/>
            <w:vAlign w:val="center"/>
          </w:tcPr>
          <w:p w:rsidR="002F2F5F" w:rsidRPr="00E27976" w:rsidRDefault="002F2F5F" w:rsidP="002F2F5F">
            <w:pPr>
              <w:rPr>
                <w:lang w:val="uk-UA"/>
              </w:rPr>
            </w:pPr>
          </w:p>
        </w:tc>
      </w:tr>
      <w:tr w:rsidR="002F2F5F" w:rsidRPr="00E27976" w:rsidTr="00EA3FEF">
        <w:trPr>
          <w:trHeight w:val="70"/>
          <w:jc w:val="center"/>
        </w:trPr>
        <w:tc>
          <w:tcPr>
            <w:tcW w:w="16160" w:type="dxa"/>
            <w:gridSpan w:val="4"/>
            <w:vAlign w:val="center"/>
          </w:tcPr>
          <w:p w:rsidR="002F2F5F" w:rsidRPr="00E27976" w:rsidRDefault="002F2F5F" w:rsidP="002F2F5F">
            <w:pPr>
              <w:jc w:val="center"/>
              <w:rPr>
                <w:b/>
                <w:lang w:val="uk-UA"/>
              </w:rPr>
            </w:pPr>
            <w:r w:rsidRPr="00E27976">
              <w:rPr>
                <w:b/>
                <w:lang w:val="uk-UA"/>
              </w:rPr>
              <w:t>А.6.3. Забезпечення належного рівня кваліфікації та надання послуг працівниками</w:t>
            </w:r>
          </w:p>
        </w:tc>
      </w:tr>
      <w:tr w:rsidR="002F2F5F" w:rsidRPr="00E27976"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1</w:t>
            </w:r>
          </w:p>
        </w:tc>
        <w:tc>
          <w:tcPr>
            <w:tcW w:w="3968" w:type="dxa"/>
            <w:vAlign w:val="center"/>
          </w:tcPr>
          <w:p w:rsidR="002F2F5F" w:rsidRPr="00E27976" w:rsidRDefault="002F2F5F" w:rsidP="002F2F5F">
            <w:pPr>
              <w:rPr>
                <w:lang w:val="uk-UA"/>
              </w:rPr>
            </w:pPr>
            <w:r w:rsidRPr="00E27976">
              <w:rPr>
                <w:lang w:val="uk-UA"/>
              </w:rPr>
              <w:t>Проведення навчань та підвищення кваліфікації посадових осіб виконавчих органів ради</w:t>
            </w:r>
          </w:p>
        </w:tc>
        <w:tc>
          <w:tcPr>
            <w:tcW w:w="8644" w:type="dxa"/>
            <w:vAlign w:val="center"/>
          </w:tcPr>
          <w:p w:rsidR="002F2F5F" w:rsidRPr="00E27976" w:rsidRDefault="00851152" w:rsidP="00851152">
            <w:pPr>
              <w:rPr>
                <w:lang w:val="uk-UA"/>
              </w:rPr>
            </w:pPr>
            <w:r w:rsidRPr="00E27976">
              <w:rPr>
                <w:lang w:val="uk-UA"/>
              </w:rPr>
              <w:t>«Загальні положення і умови сертифікації систем менеджменту» пройдено 16 посадовими особами.</w:t>
            </w:r>
          </w:p>
        </w:tc>
        <w:tc>
          <w:tcPr>
            <w:tcW w:w="2976" w:type="dxa"/>
            <w:vMerge w:val="restart"/>
            <w:vAlign w:val="center"/>
          </w:tcPr>
          <w:p w:rsidR="002F2F5F" w:rsidRPr="00E27976" w:rsidRDefault="002F2F5F" w:rsidP="002F2F5F">
            <w:pPr>
              <w:rPr>
                <w:lang w:val="uk-UA"/>
              </w:rPr>
            </w:pPr>
            <w:r w:rsidRPr="00E27976">
              <w:rPr>
                <w:lang w:val="uk-UA"/>
              </w:rPr>
              <w:t>Головний спеціаліст з питань управління якістю</w:t>
            </w:r>
          </w:p>
        </w:tc>
      </w:tr>
      <w:tr w:rsidR="002F2F5F" w:rsidRPr="00E27976"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2</w:t>
            </w:r>
          </w:p>
        </w:tc>
        <w:tc>
          <w:tcPr>
            <w:tcW w:w="3968" w:type="dxa"/>
            <w:vAlign w:val="center"/>
          </w:tcPr>
          <w:p w:rsidR="002F2F5F" w:rsidRPr="00E27976" w:rsidRDefault="002F2F5F" w:rsidP="002F2F5F">
            <w:pPr>
              <w:rPr>
                <w:lang w:val="uk-UA"/>
              </w:rPr>
            </w:pPr>
            <w:r w:rsidRPr="00E27976">
              <w:rPr>
                <w:lang w:val="uk-UA"/>
              </w:rPr>
              <w:t>Проведення внутрішніх аудитів у виконавчих органах ради</w:t>
            </w:r>
          </w:p>
        </w:tc>
        <w:tc>
          <w:tcPr>
            <w:tcW w:w="8644" w:type="dxa"/>
            <w:vAlign w:val="center"/>
          </w:tcPr>
          <w:p w:rsidR="00851152" w:rsidRPr="00E27976" w:rsidRDefault="00851152" w:rsidP="00851152">
            <w:pPr>
              <w:rPr>
                <w:lang w:val="uk-UA"/>
              </w:rPr>
            </w:pPr>
            <w:r w:rsidRPr="00E27976">
              <w:rPr>
                <w:lang w:val="uk-UA"/>
              </w:rPr>
              <w:t xml:space="preserve">Проведено 34  внутрішніх аудити, а саме у виконавчих органах ради, у головного спеціаліста з питань охорони праці, у </w:t>
            </w:r>
            <w:proofErr w:type="spellStart"/>
            <w:r w:rsidRPr="00E27976">
              <w:rPr>
                <w:lang w:val="uk-UA"/>
              </w:rPr>
              <w:t>старост</w:t>
            </w:r>
            <w:proofErr w:type="spellEnd"/>
            <w:r w:rsidRPr="00E27976">
              <w:rPr>
                <w:lang w:val="uk-UA"/>
              </w:rPr>
              <w:t xml:space="preserve"> </w:t>
            </w:r>
            <w:proofErr w:type="spellStart"/>
            <w:r w:rsidRPr="00E27976">
              <w:rPr>
                <w:lang w:val="uk-UA"/>
              </w:rPr>
              <w:t>старостинських</w:t>
            </w:r>
            <w:proofErr w:type="spellEnd"/>
            <w:r w:rsidRPr="00E27976">
              <w:rPr>
                <w:lang w:val="uk-UA"/>
              </w:rPr>
              <w:t xml:space="preserve"> округів. </w:t>
            </w:r>
          </w:p>
          <w:p w:rsidR="002F2F5F" w:rsidRPr="00E27976" w:rsidRDefault="00851152" w:rsidP="00851152">
            <w:pPr>
              <w:rPr>
                <w:lang w:val="uk-UA"/>
              </w:rPr>
            </w:pPr>
            <w:r w:rsidRPr="00E27976">
              <w:rPr>
                <w:lang w:val="uk-UA"/>
              </w:rPr>
              <w:t xml:space="preserve">За результатами проведених аудитів сформовано 34 План-звіти.  </w:t>
            </w:r>
          </w:p>
        </w:tc>
        <w:tc>
          <w:tcPr>
            <w:tcW w:w="2976" w:type="dxa"/>
            <w:vMerge/>
            <w:vAlign w:val="center"/>
          </w:tcPr>
          <w:p w:rsidR="002F2F5F" w:rsidRPr="00E27976" w:rsidRDefault="002F2F5F" w:rsidP="002F2F5F">
            <w:pPr>
              <w:rPr>
                <w:lang w:val="uk-UA"/>
              </w:rPr>
            </w:pPr>
          </w:p>
        </w:tc>
      </w:tr>
      <w:tr w:rsidR="002F2F5F" w:rsidRPr="00E27976"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3</w:t>
            </w:r>
          </w:p>
        </w:tc>
        <w:tc>
          <w:tcPr>
            <w:tcW w:w="3968" w:type="dxa"/>
            <w:vAlign w:val="center"/>
          </w:tcPr>
          <w:p w:rsidR="002F2F5F" w:rsidRPr="00E27976" w:rsidRDefault="002F2F5F" w:rsidP="002F2F5F">
            <w:pPr>
              <w:rPr>
                <w:lang w:val="uk-UA"/>
              </w:rPr>
            </w:pPr>
            <w:r w:rsidRPr="00E27976">
              <w:rPr>
                <w:lang w:val="uk-UA"/>
              </w:rPr>
              <w:t>Оптимізація та актуалізація документації системи управління якістю виконавчих органів ради</w:t>
            </w:r>
          </w:p>
        </w:tc>
        <w:tc>
          <w:tcPr>
            <w:tcW w:w="8644" w:type="dxa"/>
            <w:vAlign w:val="center"/>
          </w:tcPr>
          <w:p w:rsidR="00851152" w:rsidRPr="00E27976" w:rsidRDefault="00851152" w:rsidP="00851152">
            <w:pPr>
              <w:rPr>
                <w:lang w:val="uk-UA"/>
              </w:rPr>
            </w:pPr>
            <w:proofErr w:type="spellStart"/>
            <w:r w:rsidRPr="00E27976">
              <w:rPr>
                <w:lang w:val="uk-UA"/>
              </w:rPr>
              <w:t>Внесено</w:t>
            </w:r>
            <w:proofErr w:type="spellEnd"/>
            <w:r w:rsidRPr="00E27976">
              <w:rPr>
                <w:lang w:val="uk-UA"/>
              </w:rPr>
              <w:t xml:space="preserve"> змін та вдосконалено: інформаційних карток - 56; технологічних карток - 37; паспортів процесів - 45.</w:t>
            </w:r>
          </w:p>
          <w:p w:rsidR="002F2F5F" w:rsidRPr="00E27976" w:rsidRDefault="00851152" w:rsidP="00851152">
            <w:pPr>
              <w:rPr>
                <w:lang w:val="uk-UA"/>
              </w:rPr>
            </w:pPr>
            <w:r w:rsidRPr="00E27976">
              <w:rPr>
                <w:lang w:val="uk-UA"/>
              </w:rPr>
              <w:t>Розроблено нових: інформаційних карток - 68; технологічних карток – 57; паспортів процесів – 33.</w:t>
            </w:r>
          </w:p>
        </w:tc>
        <w:tc>
          <w:tcPr>
            <w:tcW w:w="2976" w:type="dxa"/>
            <w:vMerge/>
            <w:vAlign w:val="center"/>
          </w:tcPr>
          <w:p w:rsidR="002F2F5F" w:rsidRPr="00E27976" w:rsidRDefault="002F2F5F" w:rsidP="002F2F5F">
            <w:pPr>
              <w:rPr>
                <w:lang w:val="uk-UA"/>
              </w:rPr>
            </w:pPr>
          </w:p>
        </w:tc>
      </w:tr>
      <w:tr w:rsidR="002F2F5F" w:rsidRPr="00E27976" w:rsidTr="00EA3FEF">
        <w:trPr>
          <w:trHeight w:val="70"/>
          <w:jc w:val="center"/>
        </w:trPr>
        <w:tc>
          <w:tcPr>
            <w:tcW w:w="16160" w:type="dxa"/>
            <w:gridSpan w:val="4"/>
            <w:vAlign w:val="center"/>
          </w:tcPr>
          <w:p w:rsidR="002F2F5F" w:rsidRPr="00E27976" w:rsidRDefault="002F2F5F" w:rsidP="002F2F5F">
            <w:pPr>
              <w:jc w:val="center"/>
              <w:rPr>
                <w:b/>
                <w:lang w:val="uk-UA"/>
              </w:rPr>
            </w:pPr>
            <w:r w:rsidRPr="00E27976">
              <w:rPr>
                <w:b/>
                <w:lang w:val="uk-UA"/>
              </w:rPr>
              <w:lastRenderedPageBreak/>
              <w:t>А.6.4. Розширення функціональності «Соціальної картки тернополянина» («Файної картки»)</w:t>
            </w:r>
          </w:p>
        </w:tc>
      </w:tr>
      <w:tr w:rsidR="002F2F5F" w:rsidRPr="00E27976"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1</w:t>
            </w:r>
          </w:p>
        </w:tc>
        <w:tc>
          <w:tcPr>
            <w:tcW w:w="3968" w:type="dxa"/>
            <w:vAlign w:val="center"/>
          </w:tcPr>
          <w:p w:rsidR="002F2F5F" w:rsidRPr="00E27976" w:rsidRDefault="002F2F5F" w:rsidP="002F2F5F">
            <w:pPr>
              <w:rPr>
                <w:lang w:val="uk-UA"/>
              </w:rPr>
            </w:pPr>
            <w:r w:rsidRPr="00E27976">
              <w:rPr>
                <w:lang w:val="uk-UA"/>
              </w:rPr>
              <w:t>Інтеграція «Соціальної картки тернополянина» («Файної картки») у систему надання е-послуг</w:t>
            </w:r>
          </w:p>
        </w:tc>
        <w:tc>
          <w:tcPr>
            <w:tcW w:w="8644" w:type="dxa"/>
            <w:vAlign w:val="center"/>
          </w:tcPr>
          <w:p w:rsidR="002F2F5F" w:rsidRPr="00E27976" w:rsidRDefault="002F2F5F" w:rsidP="002F2F5F">
            <w:pPr>
              <w:rPr>
                <w:lang w:val="uk-UA"/>
              </w:rPr>
            </w:pPr>
            <w:r w:rsidRPr="00E27976">
              <w:rPr>
                <w:bCs/>
                <w:lang w:val="uk-UA"/>
              </w:rPr>
              <w:t>Робота не проводилася.</w:t>
            </w:r>
          </w:p>
        </w:tc>
        <w:tc>
          <w:tcPr>
            <w:tcW w:w="2976" w:type="dxa"/>
            <w:vMerge w:val="restart"/>
            <w:vAlign w:val="center"/>
          </w:tcPr>
          <w:p w:rsidR="002F2F5F" w:rsidRPr="00E27976" w:rsidRDefault="002F2F5F" w:rsidP="002F2F5F">
            <w:pPr>
              <w:rPr>
                <w:lang w:val="uk-UA"/>
              </w:rPr>
            </w:pPr>
            <w:r w:rsidRPr="00E27976">
              <w:rPr>
                <w:lang w:val="uk-UA"/>
              </w:rPr>
              <w:t>Управління транспортних мереж та зв’язку</w:t>
            </w:r>
          </w:p>
        </w:tc>
      </w:tr>
      <w:tr w:rsidR="002F2F5F" w:rsidRPr="00E27976"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2</w:t>
            </w:r>
          </w:p>
        </w:tc>
        <w:tc>
          <w:tcPr>
            <w:tcW w:w="3968" w:type="dxa"/>
            <w:vAlign w:val="center"/>
          </w:tcPr>
          <w:p w:rsidR="002F2F5F" w:rsidRPr="00E27976" w:rsidRDefault="002F2F5F" w:rsidP="002F2F5F">
            <w:pPr>
              <w:rPr>
                <w:lang w:val="uk-UA"/>
              </w:rPr>
            </w:pPr>
            <w:r w:rsidRPr="00E27976">
              <w:rPr>
                <w:lang w:val="uk-UA"/>
              </w:rPr>
              <w:t>Розширення сфер застосування «Соціальної картки тернополянина» («Файної картки»)</w:t>
            </w:r>
          </w:p>
        </w:tc>
        <w:tc>
          <w:tcPr>
            <w:tcW w:w="8644" w:type="dxa"/>
            <w:vAlign w:val="center"/>
          </w:tcPr>
          <w:p w:rsidR="002F2F5F" w:rsidRPr="00E27976" w:rsidRDefault="002F2F5F" w:rsidP="002F2F5F">
            <w:pPr>
              <w:rPr>
                <w:lang w:val="uk-UA"/>
              </w:rPr>
            </w:pPr>
            <w:r w:rsidRPr="00E27976">
              <w:rPr>
                <w:lang w:val="uk-UA"/>
              </w:rPr>
              <w:t>Учні тернопільських шкіл та закладів професійно-технічної освіти, які належать до соціально незахищених категорій, сплачують за обіди «Соціальною карткою Тернополянина».</w:t>
            </w:r>
          </w:p>
        </w:tc>
        <w:tc>
          <w:tcPr>
            <w:tcW w:w="2976" w:type="dxa"/>
            <w:vMerge/>
            <w:vAlign w:val="center"/>
          </w:tcPr>
          <w:p w:rsidR="002F2F5F" w:rsidRPr="00E27976" w:rsidRDefault="002F2F5F" w:rsidP="002F2F5F">
            <w:pPr>
              <w:rPr>
                <w:lang w:val="uk-UA"/>
              </w:rPr>
            </w:pPr>
          </w:p>
        </w:tc>
      </w:tr>
      <w:tr w:rsidR="002F2F5F" w:rsidRPr="00E27976" w:rsidTr="00EA3FEF">
        <w:trPr>
          <w:trHeight w:val="70"/>
          <w:jc w:val="center"/>
        </w:trPr>
        <w:tc>
          <w:tcPr>
            <w:tcW w:w="16160" w:type="dxa"/>
            <w:gridSpan w:val="4"/>
            <w:vAlign w:val="center"/>
          </w:tcPr>
          <w:p w:rsidR="002F2F5F" w:rsidRPr="00E27976" w:rsidRDefault="002F2F5F" w:rsidP="002F2F5F">
            <w:pPr>
              <w:jc w:val="center"/>
              <w:rPr>
                <w:b/>
                <w:lang w:val="uk-UA"/>
              </w:rPr>
            </w:pPr>
            <w:r w:rsidRPr="00E27976">
              <w:rPr>
                <w:b/>
                <w:lang w:val="uk-UA"/>
              </w:rPr>
              <w:t>А.6.5. Підвищення ролі громадськості та активної молоді у житті громади</w:t>
            </w:r>
          </w:p>
        </w:tc>
      </w:tr>
      <w:tr w:rsidR="002F2F5F" w:rsidRPr="00D930C4" w:rsidTr="0008708B">
        <w:trPr>
          <w:trHeight w:val="70"/>
          <w:jc w:val="center"/>
        </w:trPr>
        <w:tc>
          <w:tcPr>
            <w:tcW w:w="572" w:type="dxa"/>
            <w:vAlign w:val="center"/>
          </w:tcPr>
          <w:p w:rsidR="002F2F5F" w:rsidRPr="001966E1" w:rsidRDefault="002F2F5F" w:rsidP="002F2F5F">
            <w:pPr>
              <w:jc w:val="center"/>
              <w:rPr>
                <w:lang w:val="uk-UA"/>
              </w:rPr>
            </w:pPr>
            <w:r w:rsidRPr="001966E1">
              <w:rPr>
                <w:lang w:val="uk-UA"/>
              </w:rPr>
              <w:t>1</w:t>
            </w:r>
          </w:p>
        </w:tc>
        <w:tc>
          <w:tcPr>
            <w:tcW w:w="3968" w:type="dxa"/>
            <w:vAlign w:val="center"/>
          </w:tcPr>
          <w:p w:rsidR="002F2F5F" w:rsidRPr="001966E1" w:rsidRDefault="002F2F5F" w:rsidP="002F2F5F">
            <w:pPr>
              <w:rPr>
                <w:lang w:val="uk-UA"/>
              </w:rPr>
            </w:pPr>
            <w:r w:rsidRPr="001966E1">
              <w:rPr>
                <w:lang w:val="uk-UA"/>
              </w:rPr>
              <w:t>Проходження практики й стажування студентів ВУЗів м. Тернополя у виконавчих органах ради</w:t>
            </w:r>
          </w:p>
        </w:tc>
        <w:tc>
          <w:tcPr>
            <w:tcW w:w="8644" w:type="dxa"/>
            <w:shd w:val="clear" w:color="auto" w:fill="auto"/>
            <w:vAlign w:val="center"/>
          </w:tcPr>
          <w:p w:rsidR="002F2F5F" w:rsidRPr="001966E1" w:rsidRDefault="002F2F5F" w:rsidP="002F2F5F">
            <w:pPr>
              <w:rPr>
                <w:lang w:val="uk-UA"/>
              </w:rPr>
            </w:pPr>
            <w:r w:rsidRPr="001966E1">
              <w:rPr>
                <w:lang w:val="uk-UA"/>
              </w:rPr>
              <w:t>Протягом 202</w:t>
            </w:r>
            <w:r w:rsidR="001966E1" w:rsidRPr="001966E1">
              <w:rPr>
                <w:lang w:val="uk-UA"/>
              </w:rPr>
              <w:t>3</w:t>
            </w:r>
            <w:r w:rsidRPr="001966E1">
              <w:rPr>
                <w:lang w:val="uk-UA"/>
              </w:rPr>
              <w:t xml:space="preserve"> року в Тернопільській міській раді проходили практику / стажування </w:t>
            </w:r>
            <w:r w:rsidR="00AE0BD5">
              <w:rPr>
                <w:lang w:val="uk-UA"/>
              </w:rPr>
              <w:t>95</w:t>
            </w:r>
            <w:r w:rsidRPr="001966E1">
              <w:rPr>
                <w:lang w:val="uk-UA"/>
              </w:rPr>
              <w:t xml:space="preserve"> осіб.</w:t>
            </w:r>
          </w:p>
        </w:tc>
        <w:tc>
          <w:tcPr>
            <w:tcW w:w="2976" w:type="dxa"/>
            <w:vMerge w:val="restart"/>
            <w:vAlign w:val="center"/>
          </w:tcPr>
          <w:p w:rsidR="002F2F5F" w:rsidRPr="00E27976" w:rsidRDefault="002F2F5F" w:rsidP="002F2F5F">
            <w:pPr>
              <w:rPr>
                <w:lang w:val="uk-UA"/>
              </w:rPr>
            </w:pPr>
            <w:r w:rsidRPr="00E27976">
              <w:rPr>
                <w:lang w:val="uk-UA"/>
              </w:rPr>
              <w:t>Управління сім’ї, молодіжної політики та захисту дітей</w:t>
            </w:r>
          </w:p>
        </w:tc>
      </w:tr>
      <w:tr w:rsidR="002F2F5F" w:rsidRPr="00E27976"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2</w:t>
            </w:r>
          </w:p>
        </w:tc>
        <w:tc>
          <w:tcPr>
            <w:tcW w:w="3968" w:type="dxa"/>
            <w:vAlign w:val="center"/>
          </w:tcPr>
          <w:p w:rsidR="002F2F5F" w:rsidRPr="00E27976" w:rsidRDefault="002F2F5F" w:rsidP="002F2F5F">
            <w:pPr>
              <w:rPr>
                <w:lang w:val="uk-UA"/>
              </w:rPr>
            </w:pPr>
            <w:r w:rsidRPr="00E27976">
              <w:rPr>
                <w:lang w:val="uk-UA"/>
              </w:rPr>
              <w:t>Активна діяльність Молодіжної міської ради та співпраця з молоддю і громадськими організаціями</w:t>
            </w:r>
          </w:p>
        </w:tc>
        <w:tc>
          <w:tcPr>
            <w:tcW w:w="8644" w:type="dxa"/>
            <w:vAlign w:val="center"/>
          </w:tcPr>
          <w:p w:rsidR="00E551CD" w:rsidRPr="00E27976" w:rsidRDefault="00E551CD" w:rsidP="00E551CD">
            <w:pPr>
              <w:rPr>
                <w:lang w:val="uk-UA"/>
              </w:rPr>
            </w:pPr>
            <w:r w:rsidRPr="00E27976">
              <w:rPr>
                <w:lang w:val="uk-UA"/>
              </w:rPr>
              <w:t>Молодіжні спортивно-патріотичні змагання «Кубок Шухевича», «</w:t>
            </w:r>
            <w:proofErr w:type="spellStart"/>
            <w:r w:rsidRPr="00E27976">
              <w:rPr>
                <w:lang w:val="uk-UA"/>
              </w:rPr>
              <w:t>Ukrainian</w:t>
            </w:r>
            <w:proofErr w:type="spellEnd"/>
            <w:r w:rsidRPr="00E27976">
              <w:rPr>
                <w:lang w:val="uk-UA"/>
              </w:rPr>
              <w:t xml:space="preserve"> </w:t>
            </w:r>
            <w:proofErr w:type="spellStart"/>
            <w:r w:rsidRPr="00E27976">
              <w:rPr>
                <w:lang w:val="uk-UA"/>
              </w:rPr>
              <w:t>Up</w:t>
            </w:r>
            <w:proofErr w:type="spellEnd"/>
            <w:r w:rsidRPr="00E27976">
              <w:rPr>
                <w:lang w:val="uk-UA"/>
              </w:rPr>
              <w:t>», «</w:t>
            </w:r>
            <w:proofErr w:type="spellStart"/>
            <w:r w:rsidRPr="00E27976">
              <w:rPr>
                <w:lang w:val="uk-UA"/>
              </w:rPr>
              <w:t>NEOсвіта</w:t>
            </w:r>
            <w:proofErr w:type="spellEnd"/>
            <w:r w:rsidRPr="00E27976">
              <w:rPr>
                <w:lang w:val="uk-UA"/>
              </w:rPr>
              <w:t xml:space="preserve">», Стратегічне планування діяльності ММР на 2024 рік, Квест «Тернополем із Шухевичем», </w:t>
            </w:r>
            <w:proofErr w:type="spellStart"/>
            <w:r w:rsidRPr="00E27976">
              <w:rPr>
                <w:lang w:val="uk-UA"/>
              </w:rPr>
              <w:t>проєкт</w:t>
            </w:r>
            <w:proofErr w:type="spellEnd"/>
            <w:r w:rsidRPr="00E27976">
              <w:rPr>
                <w:lang w:val="uk-UA"/>
              </w:rPr>
              <w:t xml:space="preserve"> «НЕГОРОСКОП» та Тренінг з </w:t>
            </w:r>
            <w:proofErr w:type="spellStart"/>
            <w:r w:rsidRPr="00E27976">
              <w:rPr>
                <w:lang w:val="uk-UA"/>
              </w:rPr>
              <w:t>адвокації</w:t>
            </w:r>
            <w:proofErr w:type="spellEnd"/>
            <w:r w:rsidRPr="00E27976">
              <w:rPr>
                <w:lang w:val="uk-UA"/>
              </w:rPr>
              <w:t xml:space="preserve"> для молоді за сприяння Норвезької ради у справах біженців в Україні.</w:t>
            </w:r>
          </w:p>
          <w:p w:rsidR="002F2F5F" w:rsidRPr="00E27976" w:rsidRDefault="00E551CD" w:rsidP="00E551CD">
            <w:pPr>
              <w:rPr>
                <w:lang w:val="uk-UA"/>
              </w:rPr>
            </w:pPr>
            <w:r w:rsidRPr="00E27976">
              <w:rPr>
                <w:lang w:val="uk-UA"/>
              </w:rPr>
              <w:t>Вибори голови Молодіжної міської ради та установче засідання VІI-скликання депутатів Молодіжної міської ради (обрано 35 депутатів ММР – представників молодіжних громадських організацій (23-представника), студентських урядів та парламентів (9-представника), та учнівського парламенту «Наснага» (3 представника), обрано голову ММР – радника міського голови з молодіжних питань).</w:t>
            </w:r>
          </w:p>
        </w:tc>
        <w:tc>
          <w:tcPr>
            <w:tcW w:w="2976" w:type="dxa"/>
            <w:vMerge/>
            <w:vAlign w:val="center"/>
          </w:tcPr>
          <w:p w:rsidR="002F2F5F" w:rsidRPr="00E27976" w:rsidRDefault="002F2F5F" w:rsidP="002F2F5F">
            <w:pPr>
              <w:rPr>
                <w:lang w:val="uk-UA"/>
              </w:rPr>
            </w:pPr>
          </w:p>
        </w:tc>
      </w:tr>
      <w:tr w:rsidR="002F2F5F" w:rsidRPr="00D930C4"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3</w:t>
            </w:r>
          </w:p>
        </w:tc>
        <w:tc>
          <w:tcPr>
            <w:tcW w:w="3968" w:type="dxa"/>
            <w:vAlign w:val="center"/>
          </w:tcPr>
          <w:p w:rsidR="002F2F5F" w:rsidRPr="00E27976" w:rsidRDefault="002F2F5F" w:rsidP="002F2F5F">
            <w:pPr>
              <w:rPr>
                <w:lang w:val="uk-UA"/>
              </w:rPr>
            </w:pPr>
            <w:r w:rsidRPr="00E27976">
              <w:rPr>
                <w:lang w:val="uk-UA"/>
              </w:rPr>
              <w:t>Проведення конкурсів з визначення програм (проектів, заходів) громадських організацій та активної молоді («Громадський бюджет» тощо)</w:t>
            </w:r>
          </w:p>
        </w:tc>
        <w:tc>
          <w:tcPr>
            <w:tcW w:w="8644" w:type="dxa"/>
            <w:vAlign w:val="center"/>
          </w:tcPr>
          <w:p w:rsidR="002F2F5F" w:rsidRPr="00E27976" w:rsidRDefault="00E551CD" w:rsidP="002F2F5F">
            <w:pPr>
              <w:rPr>
                <w:lang w:val="uk-UA"/>
              </w:rPr>
            </w:pPr>
            <w:r w:rsidRPr="00E27976">
              <w:rPr>
                <w:bCs/>
                <w:lang w:val="uk-UA"/>
              </w:rPr>
              <w:t xml:space="preserve">Проведено конкурс з визначення програм (проектів, заходів) розроблених інститутами громадянського суспільства. Подано 13 заявок від 8 інститутів громадянського суспільства фінансування отримали 12 проектів від 8 інститутів громадянського суспільства. Реалізовано 10 проектів: Соціальний проект для молоді Тернопільської МТГ «Івана Не Купала» від ТУСК «Обнова», </w:t>
            </w:r>
            <w:proofErr w:type="spellStart"/>
            <w:r w:rsidRPr="00E27976">
              <w:rPr>
                <w:bCs/>
                <w:lang w:val="uk-UA"/>
              </w:rPr>
              <w:t>Вишкільно</w:t>
            </w:r>
            <w:proofErr w:type="spellEnd"/>
            <w:r w:rsidRPr="00E27976">
              <w:rPr>
                <w:bCs/>
                <w:lang w:val="uk-UA"/>
              </w:rPr>
              <w:t xml:space="preserve">-виховний табір «Крізь терни до зірок» від ТМО «Спілка Української Молоді в Україні», Школа Першої Допомоги, Загін швидкого реагування та УАВС-молодь, як агенти поведінкових змін від ТОО «Червоний Хрест», Молодіжний клуб «Памолодь» від ВМГО «АТОМ», Україні потрібен кожен від ТОМГО «Просвіта», Волонтерська академія та Клуб молодіжних ініціатив «Майже </w:t>
            </w:r>
            <w:r w:rsidRPr="00E27976">
              <w:rPr>
                <w:bCs/>
                <w:lang w:val="uk-UA"/>
              </w:rPr>
              <w:lastRenderedPageBreak/>
              <w:t>дорослі» від БФ Карітас, Захід «Кровна згадка» від ГС «Молодіжний Центр Тернопіль».</w:t>
            </w:r>
          </w:p>
        </w:tc>
        <w:tc>
          <w:tcPr>
            <w:tcW w:w="2976" w:type="dxa"/>
            <w:vMerge/>
            <w:vAlign w:val="center"/>
          </w:tcPr>
          <w:p w:rsidR="002F2F5F" w:rsidRPr="00E27976" w:rsidRDefault="002F2F5F" w:rsidP="002F2F5F">
            <w:pPr>
              <w:rPr>
                <w:lang w:val="uk-UA"/>
              </w:rPr>
            </w:pPr>
          </w:p>
        </w:tc>
      </w:tr>
      <w:tr w:rsidR="002F2F5F" w:rsidRPr="00D930C4"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4</w:t>
            </w:r>
          </w:p>
        </w:tc>
        <w:tc>
          <w:tcPr>
            <w:tcW w:w="3968" w:type="dxa"/>
            <w:vAlign w:val="center"/>
          </w:tcPr>
          <w:p w:rsidR="002F2F5F" w:rsidRPr="00E27976" w:rsidRDefault="002F2F5F" w:rsidP="002F2F5F">
            <w:pPr>
              <w:rPr>
                <w:lang w:val="uk-UA"/>
              </w:rPr>
            </w:pPr>
            <w:r w:rsidRPr="00E27976">
              <w:rPr>
                <w:lang w:val="uk-UA"/>
              </w:rPr>
              <w:t>Відзначення та заохочення громадських організацій та активної молоді.</w:t>
            </w:r>
          </w:p>
        </w:tc>
        <w:tc>
          <w:tcPr>
            <w:tcW w:w="8644" w:type="dxa"/>
            <w:vAlign w:val="center"/>
          </w:tcPr>
          <w:p w:rsidR="002F2F5F" w:rsidRPr="00E27976" w:rsidRDefault="00E551CD" w:rsidP="002F2F5F">
            <w:pPr>
              <w:rPr>
                <w:lang w:val="uk-UA"/>
              </w:rPr>
            </w:pPr>
            <w:r w:rsidRPr="00E27976">
              <w:rPr>
                <w:lang w:val="uk-UA"/>
              </w:rPr>
              <w:t>Нагородження  представників громадських організацій, студентського та учнівського самоврядування,  громадських активістів, військовослужбовців Збройних Сил України з нагоди  Дня Молоді – нагороджено 66 осіб</w:t>
            </w:r>
            <w:r w:rsidR="00C035AD" w:rsidRPr="00E27976">
              <w:rPr>
                <w:lang w:val="uk-UA"/>
              </w:rPr>
              <w:t>.</w:t>
            </w:r>
          </w:p>
        </w:tc>
        <w:tc>
          <w:tcPr>
            <w:tcW w:w="2976" w:type="dxa"/>
            <w:vMerge/>
            <w:vAlign w:val="center"/>
          </w:tcPr>
          <w:p w:rsidR="002F2F5F" w:rsidRPr="00E27976" w:rsidRDefault="002F2F5F" w:rsidP="002F2F5F">
            <w:pPr>
              <w:rPr>
                <w:lang w:val="uk-UA"/>
              </w:rPr>
            </w:pPr>
          </w:p>
        </w:tc>
      </w:tr>
      <w:tr w:rsidR="002F2F5F" w:rsidRPr="00E27976" w:rsidTr="00EA3FEF">
        <w:trPr>
          <w:trHeight w:val="70"/>
          <w:jc w:val="center"/>
        </w:trPr>
        <w:tc>
          <w:tcPr>
            <w:tcW w:w="16160" w:type="dxa"/>
            <w:gridSpan w:val="4"/>
            <w:vAlign w:val="center"/>
          </w:tcPr>
          <w:p w:rsidR="002F2F5F" w:rsidRPr="00E27976" w:rsidRDefault="002F2F5F" w:rsidP="002F2F5F">
            <w:pPr>
              <w:jc w:val="center"/>
              <w:rPr>
                <w:lang w:val="uk-UA"/>
              </w:rPr>
            </w:pPr>
            <w:r w:rsidRPr="00E27976">
              <w:rPr>
                <w:b/>
                <w:lang w:val="uk-UA"/>
              </w:rPr>
              <w:t xml:space="preserve">СТРАТЕГІЧНИЙ ПРІОРИТЕТ В. </w:t>
            </w:r>
            <w:r w:rsidRPr="00E27976">
              <w:rPr>
                <w:rFonts w:eastAsia="Calibri"/>
                <w:b/>
                <w:lang w:val="uk-UA"/>
              </w:rPr>
              <w:t>КОНКУРЕНТОСПРОМОЖНА ЕКОНОМІКА ГРОМАДИ</w:t>
            </w:r>
          </w:p>
        </w:tc>
      </w:tr>
      <w:tr w:rsidR="002F2F5F" w:rsidRPr="00E27976" w:rsidTr="00EA3FEF">
        <w:trPr>
          <w:trHeight w:val="70"/>
          <w:jc w:val="center"/>
        </w:trPr>
        <w:tc>
          <w:tcPr>
            <w:tcW w:w="16160" w:type="dxa"/>
            <w:gridSpan w:val="4"/>
            <w:vAlign w:val="center"/>
          </w:tcPr>
          <w:p w:rsidR="002F2F5F" w:rsidRPr="00E27976" w:rsidRDefault="002F2F5F" w:rsidP="002F2F5F">
            <w:pPr>
              <w:jc w:val="center"/>
              <w:rPr>
                <w:lang w:val="uk-UA"/>
              </w:rPr>
            </w:pPr>
            <w:r w:rsidRPr="00E27976">
              <w:rPr>
                <w:b/>
                <w:lang w:val="uk-UA"/>
              </w:rPr>
              <w:t xml:space="preserve">Стратегічна ціль В.1. </w:t>
            </w:r>
            <w:r w:rsidRPr="00E27976">
              <w:rPr>
                <w:rFonts w:eastAsia="Calibri"/>
                <w:b/>
                <w:lang w:val="uk-UA"/>
              </w:rPr>
              <w:t>Розвиток пріоритетних сфер економіки</w:t>
            </w:r>
          </w:p>
        </w:tc>
      </w:tr>
      <w:tr w:rsidR="002F2F5F" w:rsidRPr="00E27976" w:rsidTr="00EA3FEF">
        <w:trPr>
          <w:trHeight w:val="70"/>
          <w:jc w:val="center"/>
        </w:trPr>
        <w:tc>
          <w:tcPr>
            <w:tcW w:w="16160" w:type="dxa"/>
            <w:gridSpan w:val="4"/>
            <w:vAlign w:val="center"/>
          </w:tcPr>
          <w:p w:rsidR="002F2F5F" w:rsidRPr="00E27976" w:rsidRDefault="002F2F5F" w:rsidP="002F2F5F">
            <w:pPr>
              <w:jc w:val="center"/>
              <w:rPr>
                <w:b/>
                <w:lang w:val="uk-UA"/>
              </w:rPr>
            </w:pPr>
            <w:r w:rsidRPr="00E27976">
              <w:rPr>
                <w:b/>
                <w:lang w:val="uk-UA"/>
              </w:rPr>
              <w:t>B.1.1. Модернізація базових і створення нових виробництв та інноваційних видів діяльності</w:t>
            </w:r>
          </w:p>
        </w:tc>
      </w:tr>
      <w:tr w:rsidR="002F2F5F" w:rsidRPr="00E27976" w:rsidTr="00EA3FEF">
        <w:trPr>
          <w:trHeight w:val="865"/>
          <w:jc w:val="center"/>
        </w:trPr>
        <w:tc>
          <w:tcPr>
            <w:tcW w:w="572" w:type="dxa"/>
            <w:vAlign w:val="center"/>
          </w:tcPr>
          <w:p w:rsidR="002F2F5F" w:rsidRPr="00E27976" w:rsidRDefault="002F2F5F" w:rsidP="002F2F5F">
            <w:pPr>
              <w:jc w:val="center"/>
              <w:rPr>
                <w:lang w:val="uk-UA"/>
              </w:rPr>
            </w:pPr>
            <w:r w:rsidRPr="00E27976">
              <w:rPr>
                <w:lang w:val="uk-UA"/>
              </w:rPr>
              <w:t>1</w:t>
            </w:r>
          </w:p>
        </w:tc>
        <w:tc>
          <w:tcPr>
            <w:tcW w:w="3968" w:type="dxa"/>
            <w:vAlign w:val="center"/>
          </w:tcPr>
          <w:p w:rsidR="002F2F5F" w:rsidRPr="00E27976" w:rsidRDefault="002F2F5F" w:rsidP="002F2F5F">
            <w:pPr>
              <w:rPr>
                <w:lang w:val="uk-UA"/>
              </w:rPr>
            </w:pPr>
            <w:r w:rsidRPr="00E27976">
              <w:rPr>
                <w:lang w:val="uk-UA"/>
              </w:rPr>
              <w:t>Модернізація та створення нових об’єктів виробничого призначення, впровадження у виробництво нових видів продукції та технологій</w:t>
            </w:r>
          </w:p>
        </w:tc>
        <w:tc>
          <w:tcPr>
            <w:tcW w:w="8644" w:type="dxa"/>
            <w:vAlign w:val="center"/>
          </w:tcPr>
          <w:p w:rsidR="002F2F5F" w:rsidRPr="00E27976" w:rsidRDefault="00DE715C" w:rsidP="002F2F5F">
            <w:pPr>
              <w:rPr>
                <w:lang w:val="uk-UA"/>
              </w:rPr>
            </w:pPr>
            <w:r w:rsidRPr="00E27976">
              <w:rPr>
                <w:lang w:val="uk-UA"/>
              </w:rPr>
              <w:t>Не проводилося.</w:t>
            </w:r>
          </w:p>
        </w:tc>
        <w:tc>
          <w:tcPr>
            <w:tcW w:w="2976" w:type="dxa"/>
            <w:vMerge w:val="restart"/>
            <w:vAlign w:val="center"/>
          </w:tcPr>
          <w:p w:rsidR="002F2F5F" w:rsidRPr="00E27976" w:rsidRDefault="002F2F5F" w:rsidP="002F2F5F">
            <w:pPr>
              <w:rPr>
                <w:lang w:val="uk-UA"/>
              </w:rPr>
            </w:pPr>
            <w:r w:rsidRPr="00E27976">
              <w:rPr>
                <w:lang w:val="uk-UA"/>
              </w:rPr>
              <w:t>Управління економіки, промисловості та праці</w:t>
            </w:r>
          </w:p>
        </w:tc>
      </w:tr>
      <w:tr w:rsidR="002F2F5F" w:rsidRPr="00E27976" w:rsidTr="00EA3FEF">
        <w:trPr>
          <w:trHeight w:val="738"/>
          <w:jc w:val="center"/>
        </w:trPr>
        <w:tc>
          <w:tcPr>
            <w:tcW w:w="572" w:type="dxa"/>
            <w:vAlign w:val="center"/>
          </w:tcPr>
          <w:p w:rsidR="002F2F5F" w:rsidRPr="00E27976" w:rsidRDefault="002F2F5F" w:rsidP="002F2F5F">
            <w:pPr>
              <w:jc w:val="center"/>
              <w:rPr>
                <w:lang w:val="uk-UA"/>
              </w:rPr>
            </w:pPr>
            <w:r w:rsidRPr="00E27976">
              <w:rPr>
                <w:lang w:val="uk-UA"/>
              </w:rPr>
              <w:t>2</w:t>
            </w:r>
          </w:p>
        </w:tc>
        <w:tc>
          <w:tcPr>
            <w:tcW w:w="3968" w:type="dxa"/>
            <w:vAlign w:val="center"/>
          </w:tcPr>
          <w:p w:rsidR="002F2F5F" w:rsidRPr="00E27976" w:rsidRDefault="002F2F5F" w:rsidP="002F2F5F">
            <w:pPr>
              <w:rPr>
                <w:lang w:val="uk-UA"/>
              </w:rPr>
            </w:pPr>
            <w:r w:rsidRPr="00E27976">
              <w:rPr>
                <w:lang w:val="uk-UA"/>
              </w:rPr>
              <w:t>Налагодження ефективного функціонування індустріального парку «Тернопіль»</w:t>
            </w:r>
          </w:p>
        </w:tc>
        <w:tc>
          <w:tcPr>
            <w:tcW w:w="8644" w:type="dxa"/>
            <w:vAlign w:val="center"/>
          </w:tcPr>
          <w:p w:rsidR="00DE715C" w:rsidRPr="00E27976" w:rsidRDefault="00DE715C" w:rsidP="00DE715C">
            <w:pPr>
              <w:rPr>
                <w:lang w:val="uk-UA"/>
              </w:rPr>
            </w:pPr>
            <w:r w:rsidRPr="00E27976">
              <w:rPr>
                <w:lang w:val="uk-UA"/>
              </w:rPr>
              <w:t>Протягом 2023 року проводились роботи з підведення інженерних мереж (водопостачання, водовідведення та газопостачання) до індустріального парку, а саме:</w:t>
            </w:r>
          </w:p>
          <w:p w:rsidR="00DE715C" w:rsidRPr="00E27976" w:rsidRDefault="00DE715C" w:rsidP="00DE715C">
            <w:pPr>
              <w:rPr>
                <w:lang w:val="uk-UA"/>
              </w:rPr>
            </w:pPr>
            <w:r w:rsidRPr="00E27976">
              <w:rPr>
                <w:lang w:val="uk-UA"/>
              </w:rPr>
              <w:t>- прокладено 865 м труби, встановлено 6 колодязів, прокладено 85 м каналізаційних мереж;</w:t>
            </w:r>
          </w:p>
          <w:p w:rsidR="00DE715C" w:rsidRPr="00E27976" w:rsidRDefault="00DE715C" w:rsidP="00DE715C">
            <w:pPr>
              <w:rPr>
                <w:lang w:val="uk-UA"/>
              </w:rPr>
            </w:pPr>
            <w:r w:rsidRPr="00E27976">
              <w:rPr>
                <w:lang w:val="uk-UA"/>
              </w:rPr>
              <w:t xml:space="preserve">- встановлено </w:t>
            </w:r>
            <w:proofErr w:type="spellStart"/>
            <w:r w:rsidRPr="00E27976">
              <w:rPr>
                <w:lang w:val="uk-UA"/>
              </w:rPr>
              <w:t>газорегуляторного</w:t>
            </w:r>
            <w:proofErr w:type="spellEnd"/>
            <w:r w:rsidRPr="00E27976">
              <w:rPr>
                <w:lang w:val="uk-UA"/>
              </w:rPr>
              <w:t xml:space="preserve"> пункту контейнерного типу.</w:t>
            </w:r>
          </w:p>
          <w:p w:rsidR="002F2F5F" w:rsidRPr="00E27976" w:rsidRDefault="00DE715C" w:rsidP="00DE715C">
            <w:pPr>
              <w:rPr>
                <w:lang w:val="uk-UA"/>
              </w:rPr>
            </w:pPr>
            <w:r w:rsidRPr="00E27976">
              <w:rPr>
                <w:lang w:val="uk-UA"/>
              </w:rPr>
              <w:t>Проводилась робота щодо пошуку потенційних учасників індустріального парку.</w:t>
            </w:r>
          </w:p>
        </w:tc>
        <w:tc>
          <w:tcPr>
            <w:tcW w:w="2976" w:type="dxa"/>
            <w:vMerge/>
            <w:vAlign w:val="center"/>
          </w:tcPr>
          <w:p w:rsidR="002F2F5F" w:rsidRPr="00E27976" w:rsidRDefault="002F2F5F" w:rsidP="002F2F5F">
            <w:pPr>
              <w:rPr>
                <w:lang w:val="uk-UA"/>
              </w:rPr>
            </w:pPr>
          </w:p>
        </w:tc>
      </w:tr>
      <w:tr w:rsidR="002F2F5F" w:rsidRPr="00E27976" w:rsidTr="00EA3FEF">
        <w:trPr>
          <w:trHeight w:val="738"/>
          <w:jc w:val="center"/>
        </w:trPr>
        <w:tc>
          <w:tcPr>
            <w:tcW w:w="572" w:type="dxa"/>
            <w:vAlign w:val="center"/>
          </w:tcPr>
          <w:p w:rsidR="002F2F5F" w:rsidRPr="00E27976" w:rsidRDefault="002F2F5F" w:rsidP="002F2F5F">
            <w:pPr>
              <w:jc w:val="center"/>
              <w:rPr>
                <w:lang w:val="uk-UA"/>
              </w:rPr>
            </w:pPr>
            <w:r w:rsidRPr="00E27976">
              <w:rPr>
                <w:lang w:val="uk-UA"/>
              </w:rPr>
              <w:t>3</w:t>
            </w:r>
          </w:p>
        </w:tc>
        <w:tc>
          <w:tcPr>
            <w:tcW w:w="3968" w:type="dxa"/>
            <w:vAlign w:val="center"/>
          </w:tcPr>
          <w:p w:rsidR="002F2F5F" w:rsidRPr="00E27976" w:rsidRDefault="002F2F5F" w:rsidP="002F2F5F">
            <w:pPr>
              <w:rPr>
                <w:lang w:val="uk-UA"/>
              </w:rPr>
            </w:pPr>
            <w:r w:rsidRPr="00E27976">
              <w:rPr>
                <w:lang w:val="uk-UA"/>
              </w:rPr>
              <w:t>Участь у реконструкції та введенні в експлуатацію аеропорту «Тернопіль»</w:t>
            </w:r>
          </w:p>
        </w:tc>
        <w:tc>
          <w:tcPr>
            <w:tcW w:w="8644" w:type="dxa"/>
            <w:vAlign w:val="center"/>
          </w:tcPr>
          <w:p w:rsidR="002F2F5F" w:rsidRPr="00E27976" w:rsidRDefault="00DE715C" w:rsidP="002F2F5F">
            <w:pPr>
              <w:rPr>
                <w:lang w:val="uk-UA"/>
              </w:rPr>
            </w:pPr>
            <w:r w:rsidRPr="00E27976">
              <w:rPr>
                <w:lang w:val="uk-UA"/>
              </w:rPr>
              <w:t>Не проводилося.</w:t>
            </w:r>
          </w:p>
        </w:tc>
        <w:tc>
          <w:tcPr>
            <w:tcW w:w="2976" w:type="dxa"/>
            <w:vMerge/>
            <w:vAlign w:val="center"/>
          </w:tcPr>
          <w:p w:rsidR="002F2F5F" w:rsidRPr="00E27976" w:rsidRDefault="002F2F5F" w:rsidP="002F2F5F">
            <w:pPr>
              <w:rPr>
                <w:lang w:val="uk-UA"/>
              </w:rPr>
            </w:pPr>
          </w:p>
        </w:tc>
      </w:tr>
      <w:tr w:rsidR="002F2F5F" w:rsidRPr="00E27976" w:rsidTr="00EA3FEF">
        <w:trPr>
          <w:trHeight w:val="738"/>
          <w:jc w:val="center"/>
        </w:trPr>
        <w:tc>
          <w:tcPr>
            <w:tcW w:w="572" w:type="dxa"/>
            <w:vAlign w:val="center"/>
          </w:tcPr>
          <w:p w:rsidR="002F2F5F" w:rsidRPr="00E27976" w:rsidRDefault="002F2F5F" w:rsidP="002F2F5F">
            <w:pPr>
              <w:jc w:val="center"/>
              <w:rPr>
                <w:lang w:val="uk-UA"/>
              </w:rPr>
            </w:pPr>
            <w:r w:rsidRPr="00E27976">
              <w:rPr>
                <w:lang w:val="uk-UA"/>
              </w:rPr>
              <w:t>4</w:t>
            </w:r>
          </w:p>
        </w:tc>
        <w:tc>
          <w:tcPr>
            <w:tcW w:w="3968" w:type="dxa"/>
            <w:vAlign w:val="center"/>
          </w:tcPr>
          <w:p w:rsidR="002F2F5F" w:rsidRPr="00E27976" w:rsidRDefault="002F2F5F" w:rsidP="002F2F5F">
            <w:pPr>
              <w:rPr>
                <w:lang w:val="uk-UA"/>
              </w:rPr>
            </w:pPr>
            <w:r w:rsidRPr="00E27976">
              <w:rPr>
                <w:lang w:val="uk-UA"/>
              </w:rPr>
              <w:t>Сприяння розвитку та реалізація спільних проектів з ІТ-компаніями громади</w:t>
            </w:r>
          </w:p>
        </w:tc>
        <w:tc>
          <w:tcPr>
            <w:tcW w:w="8644" w:type="dxa"/>
            <w:vAlign w:val="center"/>
          </w:tcPr>
          <w:p w:rsidR="002F2F5F" w:rsidRPr="00E27976" w:rsidRDefault="00DE715C" w:rsidP="002F2F5F">
            <w:pPr>
              <w:rPr>
                <w:highlight w:val="yellow"/>
                <w:lang w:val="uk-UA"/>
              </w:rPr>
            </w:pPr>
            <w:r w:rsidRPr="00E27976">
              <w:rPr>
                <w:lang w:val="uk-UA"/>
              </w:rPr>
              <w:t>Не проводилося.</w:t>
            </w:r>
          </w:p>
        </w:tc>
        <w:tc>
          <w:tcPr>
            <w:tcW w:w="2976" w:type="dxa"/>
            <w:vMerge/>
            <w:vAlign w:val="center"/>
          </w:tcPr>
          <w:p w:rsidR="002F2F5F" w:rsidRPr="00E27976" w:rsidRDefault="002F2F5F" w:rsidP="002F2F5F">
            <w:pPr>
              <w:rPr>
                <w:lang w:val="uk-UA"/>
              </w:rPr>
            </w:pPr>
          </w:p>
        </w:tc>
      </w:tr>
      <w:tr w:rsidR="002F2F5F" w:rsidRPr="00E27976" w:rsidTr="00EA3FEF">
        <w:trPr>
          <w:trHeight w:val="738"/>
          <w:jc w:val="center"/>
        </w:trPr>
        <w:tc>
          <w:tcPr>
            <w:tcW w:w="572" w:type="dxa"/>
            <w:vAlign w:val="center"/>
          </w:tcPr>
          <w:p w:rsidR="002F2F5F" w:rsidRPr="00E27976" w:rsidRDefault="002F2F5F" w:rsidP="002F2F5F">
            <w:pPr>
              <w:jc w:val="center"/>
              <w:rPr>
                <w:lang w:val="uk-UA"/>
              </w:rPr>
            </w:pPr>
            <w:r w:rsidRPr="00E27976">
              <w:rPr>
                <w:lang w:val="uk-UA"/>
              </w:rPr>
              <w:t>5</w:t>
            </w:r>
          </w:p>
        </w:tc>
        <w:tc>
          <w:tcPr>
            <w:tcW w:w="3968" w:type="dxa"/>
            <w:vAlign w:val="center"/>
          </w:tcPr>
          <w:p w:rsidR="002F2F5F" w:rsidRPr="00E27976" w:rsidRDefault="002F2F5F" w:rsidP="002F2F5F">
            <w:pPr>
              <w:rPr>
                <w:lang w:val="uk-UA"/>
              </w:rPr>
            </w:pPr>
            <w:r w:rsidRPr="00E27976">
              <w:rPr>
                <w:lang w:val="uk-UA"/>
              </w:rPr>
              <w:t>Сприяння у визначенні можливостей започаткування несільськогосподарського бізнесу у населених пунктах громади</w:t>
            </w:r>
          </w:p>
        </w:tc>
        <w:tc>
          <w:tcPr>
            <w:tcW w:w="8644" w:type="dxa"/>
            <w:vAlign w:val="center"/>
          </w:tcPr>
          <w:p w:rsidR="002F2F5F" w:rsidRPr="00E27976" w:rsidRDefault="00DE715C" w:rsidP="002F2F5F">
            <w:pPr>
              <w:rPr>
                <w:lang w:val="uk-UA"/>
              </w:rPr>
            </w:pPr>
            <w:r w:rsidRPr="00E27976">
              <w:rPr>
                <w:lang w:val="uk-UA"/>
              </w:rPr>
              <w:t>Не проводилося.</w:t>
            </w:r>
          </w:p>
        </w:tc>
        <w:tc>
          <w:tcPr>
            <w:tcW w:w="2976" w:type="dxa"/>
            <w:vMerge/>
            <w:vAlign w:val="center"/>
          </w:tcPr>
          <w:p w:rsidR="002F2F5F" w:rsidRPr="00E27976" w:rsidRDefault="002F2F5F" w:rsidP="002F2F5F">
            <w:pPr>
              <w:rPr>
                <w:lang w:val="uk-UA"/>
              </w:rPr>
            </w:pPr>
          </w:p>
        </w:tc>
      </w:tr>
      <w:tr w:rsidR="002F2F5F" w:rsidRPr="00E27976" w:rsidTr="00EA3FEF">
        <w:trPr>
          <w:trHeight w:val="351"/>
          <w:jc w:val="center"/>
        </w:trPr>
        <w:tc>
          <w:tcPr>
            <w:tcW w:w="572" w:type="dxa"/>
            <w:vAlign w:val="center"/>
          </w:tcPr>
          <w:p w:rsidR="002F2F5F" w:rsidRPr="00E27976" w:rsidRDefault="002F2F5F" w:rsidP="002F2F5F">
            <w:pPr>
              <w:jc w:val="center"/>
              <w:rPr>
                <w:lang w:val="uk-UA"/>
              </w:rPr>
            </w:pPr>
            <w:r w:rsidRPr="00E27976">
              <w:rPr>
                <w:lang w:val="uk-UA"/>
              </w:rPr>
              <w:t>6</w:t>
            </w:r>
          </w:p>
        </w:tc>
        <w:tc>
          <w:tcPr>
            <w:tcW w:w="3968" w:type="dxa"/>
            <w:vAlign w:val="center"/>
          </w:tcPr>
          <w:p w:rsidR="002F2F5F" w:rsidRPr="00E27976" w:rsidRDefault="002F2F5F" w:rsidP="002F2F5F">
            <w:pPr>
              <w:rPr>
                <w:lang w:val="uk-UA"/>
              </w:rPr>
            </w:pPr>
            <w:r w:rsidRPr="00E27976">
              <w:rPr>
                <w:lang w:val="uk-UA"/>
              </w:rPr>
              <w:t>Підтримка розвитку сільськогосподарської кооперації</w:t>
            </w:r>
          </w:p>
        </w:tc>
        <w:tc>
          <w:tcPr>
            <w:tcW w:w="8644" w:type="dxa"/>
            <w:vAlign w:val="center"/>
          </w:tcPr>
          <w:p w:rsidR="002F2F5F" w:rsidRPr="00E27976" w:rsidRDefault="00DE715C" w:rsidP="002F2F5F">
            <w:pPr>
              <w:rPr>
                <w:lang w:val="uk-UA"/>
              </w:rPr>
            </w:pPr>
            <w:r w:rsidRPr="00E27976">
              <w:rPr>
                <w:lang w:val="uk-UA"/>
              </w:rPr>
              <w:t>Не проводилося.</w:t>
            </w:r>
          </w:p>
        </w:tc>
        <w:tc>
          <w:tcPr>
            <w:tcW w:w="2976" w:type="dxa"/>
            <w:vMerge/>
            <w:vAlign w:val="center"/>
          </w:tcPr>
          <w:p w:rsidR="002F2F5F" w:rsidRPr="00E27976" w:rsidRDefault="002F2F5F" w:rsidP="002F2F5F">
            <w:pPr>
              <w:rPr>
                <w:lang w:val="uk-UA"/>
              </w:rPr>
            </w:pPr>
          </w:p>
        </w:tc>
      </w:tr>
      <w:tr w:rsidR="002F2F5F" w:rsidRPr="00E27976" w:rsidTr="00EA3FEF">
        <w:trPr>
          <w:trHeight w:val="70"/>
          <w:jc w:val="center"/>
        </w:trPr>
        <w:tc>
          <w:tcPr>
            <w:tcW w:w="16160" w:type="dxa"/>
            <w:gridSpan w:val="4"/>
            <w:vAlign w:val="center"/>
          </w:tcPr>
          <w:p w:rsidR="002F2F5F" w:rsidRPr="00E27976" w:rsidRDefault="002F2F5F" w:rsidP="002F2F5F">
            <w:pPr>
              <w:jc w:val="center"/>
              <w:rPr>
                <w:b/>
                <w:lang w:val="uk-UA"/>
              </w:rPr>
            </w:pPr>
            <w:r w:rsidRPr="00E27976">
              <w:rPr>
                <w:b/>
                <w:lang w:val="uk-UA"/>
              </w:rPr>
              <w:t>B.1.2. Розвиток сфери гостинності та туризму</w:t>
            </w:r>
          </w:p>
        </w:tc>
      </w:tr>
      <w:tr w:rsidR="002F2F5F" w:rsidRPr="00E27976" w:rsidTr="00DC7B15">
        <w:trPr>
          <w:trHeight w:val="70"/>
          <w:jc w:val="center"/>
        </w:trPr>
        <w:tc>
          <w:tcPr>
            <w:tcW w:w="572" w:type="dxa"/>
            <w:vAlign w:val="center"/>
          </w:tcPr>
          <w:p w:rsidR="002F2F5F" w:rsidRPr="00E27976" w:rsidRDefault="002F2F5F" w:rsidP="002F2F5F">
            <w:pPr>
              <w:jc w:val="center"/>
              <w:rPr>
                <w:lang w:val="uk-UA"/>
              </w:rPr>
            </w:pPr>
            <w:r w:rsidRPr="00E27976">
              <w:rPr>
                <w:lang w:val="uk-UA"/>
              </w:rPr>
              <w:lastRenderedPageBreak/>
              <w:t>1</w:t>
            </w:r>
          </w:p>
        </w:tc>
        <w:tc>
          <w:tcPr>
            <w:tcW w:w="3968" w:type="dxa"/>
            <w:vAlign w:val="center"/>
          </w:tcPr>
          <w:p w:rsidR="002F2F5F" w:rsidRPr="00E27976" w:rsidRDefault="002F2F5F" w:rsidP="002F2F5F">
            <w:pPr>
              <w:rPr>
                <w:lang w:val="uk-UA"/>
              </w:rPr>
            </w:pPr>
            <w:r w:rsidRPr="00E27976">
              <w:rPr>
                <w:lang w:val="uk-UA"/>
              </w:rPr>
              <w:t>Формування іміджу Тернопільської громади, як регіону відкритого та привабливого для туристів</w:t>
            </w:r>
          </w:p>
        </w:tc>
        <w:tc>
          <w:tcPr>
            <w:tcW w:w="8644" w:type="dxa"/>
            <w:vAlign w:val="center"/>
          </w:tcPr>
          <w:p w:rsidR="00DE715C" w:rsidRPr="00E27976" w:rsidRDefault="00DE715C" w:rsidP="00DE715C">
            <w:pPr>
              <w:rPr>
                <w:lang w:val="uk-UA"/>
              </w:rPr>
            </w:pPr>
            <w:r w:rsidRPr="00E27976">
              <w:rPr>
                <w:lang w:val="uk-UA"/>
              </w:rPr>
              <w:t xml:space="preserve">Активно ведуться соцмережі, розміщується корисна інформація для туристів. </w:t>
            </w:r>
          </w:p>
          <w:p w:rsidR="00DE715C" w:rsidRPr="00E27976" w:rsidRDefault="00DE715C" w:rsidP="00DE715C">
            <w:pPr>
              <w:rPr>
                <w:lang w:val="uk-UA"/>
              </w:rPr>
            </w:pPr>
            <w:r w:rsidRPr="00E27976">
              <w:rPr>
                <w:lang w:val="uk-UA"/>
              </w:rPr>
              <w:t>На постійній основі проводяться екскурсії, які спрямовані на вивчення історії, культури та патріотичне виховання.</w:t>
            </w:r>
          </w:p>
          <w:p w:rsidR="00DE715C" w:rsidRPr="00E27976" w:rsidRDefault="00DE715C" w:rsidP="00DE715C">
            <w:pPr>
              <w:rPr>
                <w:lang w:val="uk-UA"/>
              </w:rPr>
            </w:pPr>
            <w:r w:rsidRPr="00E27976">
              <w:rPr>
                <w:lang w:val="uk-UA"/>
              </w:rPr>
              <w:t>Проводяться екскурсії для делегацій.</w:t>
            </w:r>
          </w:p>
          <w:p w:rsidR="00DE715C" w:rsidRPr="00E27976" w:rsidRDefault="00DE715C" w:rsidP="00DE715C">
            <w:pPr>
              <w:rPr>
                <w:lang w:val="uk-UA"/>
              </w:rPr>
            </w:pPr>
            <w:r w:rsidRPr="00E27976">
              <w:rPr>
                <w:lang w:val="uk-UA"/>
              </w:rPr>
              <w:t xml:space="preserve">Взято участь у туристичних форумах та представлено Тернопіль на туристичній виставці в </w:t>
            </w:r>
            <w:proofErr w:type="spellStart"/>
            <w:r w:rsidRPr="00E27976">
              <w:rPr>
                <w:lang w:val="uk-UA"/>
              </w:rPr>
              <w:t>Тарнуві</w:t>
            </w:r>
            <w:proofErr w:type="spellEnd"/>
            <w:r w:rsidRPr="00E27976">
              <w:rPr>
                <w:lang w:val="uk-UA"/>
              </w:rPr>
              <w:t>.</w:t>
            </w:r>
          </w:p>
          <w:p w:rsidR="002F2F5F" w:rsidRPr="00E27976" w:rsidRDefault="00DE715C" w:rsidP="00DE715C">
            <w:pPr>
              <w:rPr>
                <w:highlight w:val="yellow"/>
                <w:lang w:val="uk-UA"/>
              </w:rPr>
            </w:pPr>
            <w:r w:rsidRPr="00E27976">
              <w:rPr>
                <w:lang w:val="uk-UA"/>
              </w:rPr>
              <w:t xml:space="preserve">Також регулярно проводяться заходи для дітей: розмальовки міста, створювали велику розмальовку кольоровими </w:t>
            </w:r>
            <w:proofErr w:type="spellStart"/>
            <w:r w:rsidRPr="00E27976">
              <w:rPr>
                <w:lang w:val="uk-UA"/>
              </w:rPr>
              <w:t>крейдами</w:t>
            </w:r>
            <w:proofErr w:type="spellEnd"/>
            <w:r w:rsidRPr="00E27976">
              <w:rPr>
                <w:lang w:val="uk-UA"/>
              </w:rPr>
              <w:t>.</w:t>
            </w:r>
          </w:p>
        </w:tc>
        <w:tc>
          <w:tcPr>
            <w:tcW w:w="2976" w:type="dxa"/>
            <w:vMerge w:val="restart"/>
            <w:vAlign w:val="center"/>
          </w:tcPr>
          <w:p w:rsidR="002F2F5F" w:rsidRPr="00E27976" w:rsidRDefault="002F2F5F" w:rsidP="002F2F5F">
            <w:pPr>
              <w:rPr>
                <w:lang w:val="uk-UA"/>
              </w:rPr>
            </w:pPr>
            <w:r w:rsidRPr="00E27976">
              <w:rPr>
                <w:lang w:val="uk-UA"/>
              </w:rPr>
              <w:t>Управління стратегічного розвитку міста</w:t>
            </w:r>
          </w:p>
        </w:tc>
      </w:tr>
      <w:tr w:rsidR="002F2F5F" w:rsidRPr="00E27976" w:rsidTr="00C6590C">
        <w:trPr>
          <w:trHeight w:val="70"/>
          <w:jc w:val="center"/>
        </w:trPr>
        <w:tc>
          <w:tcPr>
            <w:tcW w:w="572" w:type="dxa"/>
            <w:vAlign w:val="center"/>
          </w:tcPr>
          <w:p w:rsidR="002F2F5F" w:rsidRPr="00E27976" w:rsidRDefault="002F2F5F" w:rsidP="002F2F5F">
            <w:pPr>
              <w:jc w:val="center"/>
              <w:rPr>
                <w:lang w:val="uk-UA"/>
              </w:rPr>
            </w:pPr>
            <w:r w:rsidRPr="00E27976">
              <w:rPr>
                <w:lang w:val="uk-UA"/>
              </w:rPr>
              <w:t>2</w:t>
            </w:r>
          </w:p>
        </w:tc>
        <w:tc>
          <w:tcPr>
            <w:tcW w:w="3968" w:type="dxa"/>
            <w:vAlign w:val="center"/>
          </w:tcPr>
          <w:p w:rsidR="002F2F5F" w:rsidRPr="00E27976" w:rsidRDefault="002F2F5F" w:rsidP="002F2F5F">
            <w:pPr>
              <w:rPr>
                <w:lang w:val="uk-UA"/>
              </w:rPr>
            </w:pPr>
            <w:r w:rsidRPr="00E27976">
              <w:rPr>
                <w:lang w:val="uk-UA"/>
              </w:rPr>
              <w:t xml:space="preserve">Забезпечення ефективної інформаційної підтримки туристичної галузі, у </w:t>
            </w:r>
            <w:proofErr w:type="spellStart"/>
            <w:r w:rsidRPr="00E27976">
              <w:rPr>
                <w:lang w:val="uk-UA"/>
              </w:rPr>
              <w:t>т.ч</w:t>
            </w:r>
            <w:proofErr w:type="spellEnd"/>
            <w:r w:rsidRPr="00E27976">
              <w:rPr>
                <w:lang w:val="uk-UA"/>
              </w:rPr>
              <w:t>. широкої інформаційної присутності Тернополя у мережі Інтернет та покращення інформаційного обслуговування мешканців і гостей</w:t>
            </w:r>
          </w:p>
        </w:tc>
        <w:tc>
          <w:tcPr>
            <w:tcW w:w="8644" w:type="dxa"/>
            <w:vAlign w:val="center"/>
          </w:tcPr>
          <w:p w:rsidR="00DE715C" w:rsidRPr="00E27976" w:rsidRDefault="00DE715C" w:rsidP="00DE715C">
            <w:pPr>
              <w:rPr>
                <w:lang w:val="uk-UA"/>
              </w:rPr>
            </w:pPr>
            <w:r w:rsidRPr="00E27976">
              <w:rPr>
                <w:lang w:val="uk-UA"/>
              </w:rPr>
              <w:t xml:space="preserve">Ведуться такі соцмережі : фейсбук, </w:t>
            </w:r>
            <w:proofErr w:type="spellStart"/>
            <w:r w:rsidRPr="00E27976">
              <w:rPr>
                <w:lang w:val="uk-UA"/>
              </w:rPr>
              <w:t>інстаграм</w:t>
            </w:r>
            <w:proofErr w:type="spellEnd"/>
            <w:r w:rsidRPr="00E27976">
              <w:rPr>
                <w:lang w:val="uk-UA"/>
              </w:rPr>
              <w:t>, телеграм.</w:t>
            </w:r>
          </w:p>
          <w:p w:rsidR="00DE715C" w:rsidRPr="00E27976" w:rsidRDefault="00DE715C" w:rsidP="00DE715C">
            <w:pPr>
              <w:rPr>
                <w:lang w:val="uk-UA"/>
              </w:rPr>
            </w:pPr>
            <w:r w:rsidRPr="00E27976">
              <w:rPr>
                <w:lang w:val="uk-UA"/>
              </w:rPr>
              <w:t xml:space="preserve">В 2023 році створено також </w:t>
            </w:r>
            <w:proofErr w:type="spellStart"/>
            <w:r w:rsidRPr="00E27976">
              <w:rPr>
                <w:lang w:val="uk-UA"/>
              </w:rPr>
              <w:t>viber</w:t>
            </w:r>
            <w:proofErr w:type="spellEnd"/>
            <w:r w:rsidRPr="00E27976">
              <w:rPr>
                <w:lang w:val="uk-UA"/>
              </w:rPr>
              <w:t>-групу для інформування туристів та містян.</w:t>
            </w:r>
          </w:p>
          <w:p w:rsidR="002F2F5F" w:rsidRPr="00E27976" w:rsidRDefault="00DE715C" w:rsidP="00DE715C">
            <w:pPr>
              <w:rPr>
                <w:lang w:val="uk-UA"/>
              </w:rPr>
            </w:pPr>
            <w:r w:rsidRPr="00E27976">
              <w:rPr>
                <w:lang w:val="uk-UA"/>
              </w:rPr>
              <w:t xml:space="preserve">В соцмережах надається різноманітна інформація про місто: про події, афіші заходів, про історію міста, постатей та персон. Також інформується про заклади харчування і розміщення. </w:t>
            </w:r>
          </w:p>
        </w:tc>
        <w:tc>
          <w:tcPr>
            <w:tcW w:w="2976" w:type="dxa"/>
            <w:vMerge/>
            <w:vAlign w:val="center"/>
          </w:tcPr>
          <w:p w:rsidR="002F2F5F" w:rsidRPr="00E27976" w:rsidRDefault="002F2F5F" w:rsidP="002F2F5F">
            <w:pPr>
              <w:rPr>
                <w:lang w:val="uk-UA"/>
              </w:rPr>
            </w:pPr>
          </w:p>
        </w:tc>
      </w:tr>
      <w:tr w:rsidR="002F2F5F" w:rsidRPr="00E27976"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3</w:t>
            </w:r>
          </w:p>
        </w:tc>
        <w:tc>
          <w:tcPr>
            <w:tcW w:w="3968" w:type="dxa"/>
            <w:vAlign w:val="center"/>
          </w:tcPr>
          <w:p w:rsidR="002F2F5F" w:rsidRPr="00E27976" w:rsidRDefault="002F2F5F" w:rsidP="002F2F5F">
            <w:pPr>
              <w:rPr>
                <w:lang w:val="uk-UA"/>
              </w:rPr>
            </w:pPr>
            <w:r w:rsidRPr="00E27976">
              <w:rPr>
                <w:lang w:val="uk-UA"/>
              </w:rPr>
              <w:t>Розроблення та постійне оновлення туристичного сайту</w:t>
            </w:r>
          </w:p>
        </w:tc>
        <w:tc>
          <w:tcPr>
            <w:tcW w:w="8644" w:type="dxa"/>
            <w:vAlign w:val="center"/>
          </w:tcPr>
          <w:p w:rsidR="002F2F5F" w:rsidRPr="00E27976" w:rsidRDefault="00DE715C" w:rsidP="002F2F5F">
            <w:pPr>
              <w:rPr>
                <w:lang w:val="uk-UA"/>
              </w:rPr>
            </w:pPr>
            <w:r w:rsidRPr="00E27976">
              <w:rPr>
                <w:lang w:val="uk-UA"/>
              </w:rPr>
              <w:t>Сайт наповнюється інформацією про екскурсії, заклади харчування та розміщення.</w:t>
            </w:r>
            <w:r w:rsidRPr="00E27976">
              <w:rPr>
                <w:lang w:val="uk-UA"/>
              </w:rPr>
              <w:br/>
              <w:t xml:space="preserve">Також </w:t>
            </w:r>
            <w:proofErr w:type="spellStart"/>
            <w:r w:rsidRPr="00E27976">
              <w:rPr>
                <w:lang w:val="uk-UA"/>
              </w:rPr>
              <w:t>внесено</w:t>
            </w:r>
            <w:proofErr w:type="spellEnd"/>
            <w:r w:rsidRPr="00E27976">
              <w:rPr>
                <w:lang w:val="uk-UA"/>
              </w:rPr>
              <w:t xml:space="preserve"> інформацію про пам’ятники та історію міста.  </w:t>
            </w:r>
          </w:p>
        </w:tc>
        <w:tc>
          <w:tcPr>
            <w:tcW w:w="2976" w:type="dxa"/>
            <w:vMerge/>
            <w:vAlign w:val="center"/>
          </w:tcPr>
          <w:p w:rsidR="002F2F5F" w:rsidRPr="00E27976" w:rsidRDefault="002F2F5F" w:rsidP="002F2F5F">
            <w:pPr>
              <w:rPr>
                <w:lang w:val="uk-UA"/>
              </w:rPr>
            </w:pPr>
          </w:p>
        </w:tc>
      </w:tr>
      <w:tr w:rsidR="002F2F5F" w:rsidRPr="00E27976"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4</w:t>
            </w:r>
          </w:p>
        </w:tc>
        <w:tc>
          <w:tcPr>
            <w:tcW w:w="3968" w:type="dxa"/>
            <w:vAlign w:val="center"/>
          </w:tcPr>
          <w:p w:rsidR="002F2F5F" w:rsidRPr="00E27976" w:rsidRDefault="002F2F5F" w:rsidP="002F2F5F">
            <w:pPr>
              <w:rPr>
                <w:lang w:val="uk-UA"/>
              </w:rPr>
            </w:pPr>
            <w:r w:rsidRPr="00E27976">
              <w:rPr>
                <w:lang w:val="uk-UA"/>
              </w:rPr>
              <w:t>Розширення співпраці з спеціалізованими навчальними закладами з метою підготовки висококваліфікованих фахівців у сфері туризму</w:t>
            </w:r>
          </w:p>
        </w:tc>
        <w:tc>
          <w:tcPr>
            <w:tcW w:w="8644" w:type="dxa"/>
            <w:vAlign w:val="center"/>
          </w:tcPr>
          <w:p w:rsidR="00DE715C" w:rsidRPr="00E27976" w:rsidRDefault="00DE715C" w:rsidP="00DE715C">
            <w:pPr>
              <w:rPr>
                <w:lang w:val="uk-UA"/>
              </w:rPr>
            </w:pPr>
            <w:r w:rsidRPr="00E27976">
              <w:rPr>
                <w:lang w:val="uk-UA"/>
              </w:rPr>
              <w:t>Проводиться співпраця з навчальними закладами міста, які приводять студентів в КП «ТІЦ м. Тернополя», де розповідаємо про роботу та функції туристичного центру, а також організовуються спільні туристичні заходи.</w:t>
            </w:r>
          </w:p>
          <w:p w:rsidR="00DE715C" w:rsidRPr="00E27976" w:rsidRDefault="00DE715C" w:rsidP="00DE715C">
            <w:pPr>
              <w:rPr>
                <w:lang w:val="uk-UA"/>
              </w:rPr>
            </w:pPr>
            <w:r w:rsidRPr="00E27976">
              <w:rPr>
                <w:lang w:val="uk-UA"/>
              </w:rPr>
              <w:t>Студенти також проходять квести по місту та відвідують екскурсії.</w:t>
            </w:r>
          </w:p>
          <w:p w:rsidR="002F2F5F" w:rsidRPr="00E27976" w:rsidRDefault="00DE715C" w:rsidP="00DE715C">
            <w:pPr>
              <w:rPr>
                <w:lang w:val="uk-UA"/>
              </w:rPr>
            </w:pPr>
            <w:r w:rsidRPr="00E27976">
              <w:rPr>
                <w:lang w:val="uk-UA"/>
              </w:rPr>
              <w:t>Студенти проходили практику у КП «ТІЦ м. Тернополя».</w:t>
            </w:r>
          </w:p>
        </w:tc>
        <w:tc>
          <w:tcPr>
            <w:tcW w:w="2976" w:type="dxa"/>
            <w:vMerge/>
            <w:vAlign w:val="center"/>
          </w:tcPr>
          <w:p w:rsidR="002F2F5F" w:rsidRPr="00E27976" w:rsidRDefault="002F2F5F" w:rsidP="002F2F5F">
            <w:pPr>
              <w:rPr>
                <w:lang w:val="uk-UA"/>
              </w:rPr>
            </w:pPr>
          </w:p>
        </w:tc>
      </w:tr>
      <w:tr w:rsidR="002F2F5F" w:rsidRPr="00E27976"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5</w:t>
            </w:r>
          </w:p>
        </w:tc>
        <w:tc>
          <w:tcPr>
            <w:tcW w:w="3968" w:type="dxa"/>
            <w:vAlign w:val="center"/>
          </w:tcPr>
          <w:p w:rsidR="002F2F5F" w:rsidRPr="00E27976" w:rsidRDefault="002F2F5F" w:rsidP="002F2F5F">
            <w:pPr>
              <w:rPr>
                <w:lang w:val="uk-UA"/>
              </w:rPr>
            </w:pPr>
            <w:r w:rsidRPr="00E27976">
              <w:rPr>
                <w:lang w:val="uk-UA"/>
              </w:rPr>
              <w:t>Створення музею міста Тернополя на базі Тернопільського замку</w:t>
            </w:r>
          </w:p>
        </w:tc>
        <w:tc>
          <w:tcPr>
            <w:tcW w:w="8644" w:type="dxa"/>
            <w:vAlign w:val="center"/>
          </w:tcPr>
          <w:p w:rsidR="002F2F5F" w:rsidRPr="00E27976" w:rsidRDefault="009A69CF" w:rsidP="002F2F5F">
            <w:pPr>
              <w:rPr>
                <w:lang w:val="uk-UA"/>
              </w:rPr>
            </w:pPr>
            <w:r w:rsidRPr="00E27976">
              <w:rPr>
                <w:lang w:val="uk-UA"/>
              </w:rPr>
              <w:t>Не проводилося.</w:t>
            </w:r>
          </w:p>
        </w:tc>
        <w:tc>
          <w:tcPr>
            <w:tcW w:w="2976" w:type="dxa"/>
            <w:vMerge/>
            <w:vAlign w:val="center"/>
          </w:tcPr>
          <w:p w:rsidR="002F2F5F" w:rsidRPr="00E27976" w:rsidRDefault="002F2F5F" w:rsidP="002F2F5F">
            <w:pPr>
              <w:rPr>
                <w:lang w:val="uk-UA"/>
              </w:rPr>
            </w:pPr>
          </w:p>
        </w:tc>
      </w:tr>
      <w:tr w:rsidR="002F2F5F" w:rsidRPr="00E27976"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6</w:t>
            </w:r>
          </w:p>
        </w:tc>
        <w:tc>
          <w:tcPr>
            <w:tcW w:w="3968" w:type="dxa"/>
            <w:vAlign w:val="center"/>
          </w:tcPr>
          <w:p w:rsidR="002F2F5F" w:rsidRPr="00E27976" w:rsidRDefault="002F2F5F" w:rsidP="002F2F5F">
            <w:pPr>
              <w:rPr>
                <w:lang w:val="uk-UA"/>
              </w:rPr>
            </w:pPr>
            <w:r w:rsidRPr="00E27976">
              <w:rPr>
                <w:lang w:val="uk-UA"/>
              </w:rPr>
              <w:t>Створення актуальної та масштабне поширення рекламної та сувенірної туристичної продукції</w:t>
            </w:r>
          </w:p>
        </w:tc>
        <w:tc>
          <w:tcPr>
            <w:tcW w:w="8644" w:type="dxa"/>
            <w:vAlign w:val="center"/>
          </w:tcPr>
          <w:p w:rsidR="00DE715C" w:rsidRPr="00E27976" w:rsidRDefault="00DE715C" w:rsidP="00DE715C">
            <w:pPr>
              <w:rPr>
                <w:lang w:val="uk-UA"/>
              </w:rPr>
            </w:pPr>
            <w:r w:rsidRPr="00E27976">
              <w:rPr>
                <w:lang w:val="uk-UA"/>
              </w:rPr>
              <w:t xml:space="preserve">Надаються інформаційні матеріали для гостей міста та тернополян, розробляються нові. </w:t>
            </w:r>
          </w:p>
          <w:p w:rsidR="00DE715C" w:rsidRPr="00E27976" w:rsidRDefault="00DE715C" w:rsidP="00DE715C">
            <w:pPr>
              <w:rPr>
                <w:lang w:val="uk-UA"/>
              </w:rPr>
            </w:pPr>
            <w:r w:rsidRPr="00E27976">
              <w:rPr>
                <w:lang w:val="uk-UA"/>
              </w:rPr>
              <w:t>Поширюється інформаці</w:t>
            </w:r>
            <w:r w:rsidR="009A69CF" w:rsidRPr="00E27976">
              <w:rPr>
                <w:lang w:val="uk-UA"/>
              </w:rPr>
              <w:t>я</w:t>
            </w:r>
            <w:r w:rsidRPr="00E27976">
              <w:rPr>
                <w:lang w:val="uk-UA"/>
              </w:rPr>
              <w:t xml:space="preserve"> по школах міста.</w:t>
            </w:r>
          </w:p>
          <w:p w:rsidR="002F2F5F" w:rsidRPr="00E27976" w:rsidRDefault="00DE715C" w:rsidP="00DE715C">
            <w:pPr>
              <w:rPr>
                <w:lang w:val="uk-UA"/>
              </w:rPr>
            </w:pPr>
            <w:r w:rsidRPr="00E27976">
              <w:rPr>
                <w:lang w:val="uk-UA"/>
              </w:rPr>
              <w:t>Розробляє</w:t>
            </w:r>
            <w:r w:rsidR="009A69CF" w:rsidRPr="00E27976">
              <w:rPr>
                <w:lang w:val="uk-UA"/>
              </w:rPr>
              <w:t>ться</w:t>
            </w:r>
            <w:r w:rsidRPr="00E27976">
              <w:rPr>
                <w:lang w:val="uk-UA"/>
              </w:rPr>
              <w:t xml:space="preserve"> та реалізує</w:t>
            </w:r>
            <w:r w:rsidR="009A69CF" w:rsidRPr="00E27976">
              <w:rPr>
                <w:lang w:val="uk-UA"/>
              </w:rPr>
              <w:t>ться</w:t>
            </w:r>
            <w:r w:rsidRPr="00E27976">
              <w:rPr>
                <w:lang w:val="uk-UA"/>
              </w:rPr>
              <w:t xml:space="preserve"> сувенірн</w:t>
            </w:r>
            <w:r w:rsidR="009A69CF" w:rsidRPr="00E27976">
              <w:rPr>
                <w:lang w:val="uk-UA"/>
              </w:rPr>
              <w:t>а</w:t>
            </w:r>
            <w:r w:rsidRPr="00E27976">
              <w:rPr>
                <w:lang w:val="uk-UA"/>
              </w:rPr>
              <w:t xml:space="preserve"> продукці</w:t>
            </w:r>
            <w:r w:rsidR="009A69CF" w:rsidRPr="00E27976">
              <w:rPr>
                <w:lang w:val="uk-UA"/>
              </w:rPr>
              <w:t>я</w:t>
            </w:r>
            <w:r w:rsidRPr="00E27976">
              <w:rPr>
                <w:lang w:val="uk-UA"/>
              </w:rPr>
              <w:t xml:space="preserve"> з символікою міста для містян та туристів.</w:t>
            </w:r>
          </w:p>
        </w:tc>
        <w:tc>
          <w:tcPr>
            <w:tcW w:w="2976" w:type="dxa"/>
            <w:vMerge/>
            <w:vAlign w:val="center"/>
          </w:tcPr>
          <w:p w:rsidR="002F2F5F" w:rsidRPr="00E27976" w:rsidRDefault="002F2F5F" w:rsidP="002F2F5F">
            <w:pPr>
              <w:rPr>
                <w:lang w:val="uk-UA"/>
              </w:rPr>
            </w:pPr>
          </w:p>
        </w:tc>
      </w:tr>
      <w:tr w:rsidR="002F2F5F" w:rsidRPr="00E27976"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7</w:t>
            </w:r>
          </w:p>
        </w:tc>
        <w:tc>
          <w:tcPr>
            <w:tcW w:w="3968" w:type="dxa"/>
            <w:vAlign w:val="center"/>
          </w:tcPr>
          <w:p w:rsidR="002F2F5F" w:rsidRPr="00E27976" w:rsidRDefault="002F2F5F" w:rsidP="002F2F5F">
            <w:pPr>
              <w:rPr>
                <w:highlight w:val="red"/>
                <w:lang w:val="uk-UA"/>
              </w:rPr>
            </w:pPr>
            <w:r w:rsidRPr="00E27976">
              <w:rPr>
                <w:lang w:val="uk-UA"/>
              </w:rPr>
              <w:t xml:space="preserve">Розширення мережі та елементів туристичної інфраструктури </w:t>
            </w:r>
            <w:r w:rsidRPr="00E27976">
              <w:rPr>
                <w:lang w:val="uk-UA"/>
              </w:rPr>
              <w:lastRenderedPageBreak/>
              <w:t xml:space="preserve">громади та відповідного </w:t>
            </w:r>
            <w:proofErr w:type="spellStart"/>
            <w:r w:rsidRPr="00E27976">
              <w:rPr>
                <w:lang w:val="uk-UA"/>
              </w:rPr>
              <w:t>ознакування</w:t>
            </w:r>
            <w:proofErr w:type="spellEnd"/>
          </w:p>
        </w:tc>
        <w:tc>
          <w:tcPr>
            <w:tcW w:w="8644" w:type="dxa"/>
            <w:vAlign w:val="center"/>
          </w:tcPr>
          <w:p w:rsidR="002F2F5F" w:rsidRPr="00E27976" w:rsidRDefault="009A69CF" w:rsidP="002F2F5F">
            <w:pPr>
              <w:rPr>
                <w:lang w:val="uk-UA"/>
              </w:rPr>
            </w:pPr>
            <w:r w:rsidRPr="00E27976">
              <w:rPr>
                <w:bCs/>
                <w:lang w:val="uk-UA"/>
              </w:rPr>
              <w:lastRenderedPageBreak/>
              <w:t xml:space="preserve">Проводилося опитування закладів розміщення на тему «Ознаки фізичної </w:t>
            </w:r>
            <w:proofErr w:type="spellStart"/>
            <w:r w:rsidRPr="00E27976">
              <w:rPr>
                <w:bCs/>
                <w:lang w:val="uk-UA"/>
              </w:rPr>
              <w:t>безбар’єрності</w:t>
            </w:r>
            <w:proofErr w:type="spellEnd"/>
            <w:r w:rsidRPr="00E27976">
              <w:rPr>
                <w:bCs/>
                <w:lang w:val="uk-UA"/>
              </w:rPr>
              <w:t xml:space="preserve"> суб’єктів туристичної діяльності».</w:t>
            </w:r>
          </w:p>
        </w:tc>
        <w:tc>
          <w:tcPr>
            <w:tcW w:w="2976" w:type="dxa"/>
            <w:vMerge/>
            <w:vAlign w:val="center"/>
          </w:tcPr>
          <w:p w:rsidR="002F2F5F" w:rsidRPr="00E27976" w:rsidRDefault="002F2F5F" w:rsidP="002F2F5F">
            <w:pPr>
              <w:rPr>
                <w:lang w:val="uk-UA"/>
              </w:rPr>
            </w:pPr>
          </w:p>
        </w:tc>
      </w:tr>
      <w:tr w:rsidR="002F2F5F" w:rsidRPr="00E27976"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8</w:t>
            </w:r>
          </w:p>
        </w:tc>
        <w:tc>
          <w:tcPr>
            <w:tcW w:w="3968" w:type="dxa"/>
            <w:vAlign w:val="center"/>
          </w:tcPr>
          <w:p w:rsidR="002F2F5F" w:rsidRPr="00E27976" w:rsidRDefault="002F2F5F" w:rsidP="002F2F5F">
            <w:pPr>
              <w:rPr>
                <w:highlight w:val="red"/>
                <w:lang w:val="uk-UA"/>
              </w:rPr>
            </w:pPr>
            <w:r w:rsidRPr="00E27976">
              <w:rPr>
                <w:lang w:val="uk-UA"/>
              </w:rPr>
              <w:t>Створення та ефективне функціонування туристичного кластеру</w:t>
            </w:r>
          </w:p>
        </w:tc>
        <w:tc>
          <w:tcPr>
            <w:tcW w:w="8644" w:type="dxa"/>
            <w:vAlign w:val="center"/>
          </w:tcPr>
          <w:p w:rsidR="002F2F5F" w:rsidRPr="00E27976" w:rsidRDefault="009A69CF" w:rsidP="002F2F5F">
            <w:pPr>
              <w:rPr>
                <w:lang w:val="uk-UA"/>
              </w:rPr>
            </w:pPr>
            <w:r w:rsidRPr="00E27976">
              <w:rPr>
                <w:lang w:val="uk-UA"/>
              </w:rPr>
              <w:t>Не проводилося.</w:t>
            </w:r>
          </w:p>
        </w:tc>
        <w:tc>
          <w:tcPr>
            <w:tcW w:w="2976" w:type="dxa"/>
            <w:vMerge/>
            <w:vAlign w:val="center"/>
          </w:tcPr>
          <w:p w:rsidR="002F2F5F" w:rsidRPr="00E27976" w:rsidRDefault="002F2F5F" w:rsidP="002F2F5F">
            <w:pPr>
              <w:rPr>
                <w:lang w:val="uk-UA"/>
              </w:rPr>
            </w:pPr>
          </w:p>
        </w:tc>
      </w:tr>
      <w:tr w:rsidR="002F2F5F" w:rsidRPr="00E27976"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9</w:t>
            </w:r>
          </w:p>
        </w:tc>
        <w:tc>
          <w:tcPr>
            <w:tcW w:w="3968" w:type="dxa"/>
            <w:vAlign w:val="center"/>
          </w:tcPr>
          <w:p w:rsidR="002F2F5F" w:rsidRPr="00E27976" w:rsidRDefault="002F2F5F" w:rsidP="002F2F5F">
            <w:pPr>
              <w:rPr>
                <w:lang w:val="uk-UA"/>
              </w:rPr>
            </w:pPr>
            <w:r w:rsidRPr="00E27976">
              <w:rPr>
                <w:lang w:val="uk-UA"/>
              </w:rPr>
              <w:t>Розвиток «зеленого туризму» з використанням потенціалу сільських місцевостей</w:t>
            </w:r>
          </w:p>
        </w:tc>
        <w:tc>
          <w:tcPr>
            <w:tcW w:w="8644" w:type="dxa"/>
            <w:vAlign w:val="center"/>
          </w:tcPr>
          <w:p w:rsidR="002F2F5F" w:rsidRPr="00E27976" w:rsidRDefault="009A69CF" w:rsidP="002F2F5F">
            <w:pPr>
              <w:rPr>
                <w:lang w:val="uk-UA"/>
              </w:rPr>
            </w:pPr>
            <w:r w:rsidRPr="00E27976">
              <w:rPr>
                <w:lang w:val="uk-UA"/>
              </w:rPr>
              <w:t>Не проводилося.</w:t>
            </w:r>
          </w:p>
        </w:tc>
        <w:tc>
          <w:tcPr>
            <w:tcW w:w="2976" w:type="dxa"/>
            <w:vMerge/>
            <w:vAlign w:val="center"/>
          </w:tcPr>
          <w:p w:rsidR="002F2F5F" w:rsidRPr="00E27976" w:rsidRDefault="002F2F5F" w:rsidP="002F2F5F">
            <w:pPr>
              <w:rPr>
                <w:lang w:val="uk-UA"/>
              </w:rPr>
            </w:pPr>
          </w:p>
        </w:tc>
      </w:tr>
      <w:tr w:rsidR="002F2F5F" w:rsidRPr="00E27976"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10</w:t>
            </w:r>
          </w:p>
        </w:tc>
        <w:tc>
          <w:tcPr>
            <w:tcW w:w="3968" w:type="dxa"/>
            <w:vAlign w:val="center"/>
          </w:tcPr>
          <w:p w:rsidR="002F2F5F" w:rsidRPr="00E27976" w:rsidRDefault="002F2F5F" w:rsidP="002F2F5F">
            <w:pPr>
              <w:rPr>
                <w:lang w:val="uk-UA"/>
              </w:rPr>
            </w:pPr>
            <w:r w:rsidRPr="00E27976">
              <w:rPr>
                <w:lang w:val="uk-UA"/>
              </w:rPr>
              <w:t>Участь та організація національних і міжнародних туристичних форумів, виставок, ярмарок, конференцій, фестивалів тощо</w:t>
            </w:r>
          </w:p>
        </w:tc>
        <w:tc>
          <w:tcPr>
            <w:tcW w:w="8644" w:type="dxa"/>
            <w:vAlign w:val="center"/>
          </w:tcPr>
          <w:p w:rsidR="009A69CF" w:rsidRPr="00E27976" w:rsidRDefault="009A69CF" w:rsidP="009A69CF">
            <w:pPr>
              <w:rPr>
                <w:lang w:val="uk-UA"/>
              </w:rPr>
            </w:pPr>
            <w:r w:rsidRPr="00E27976">
              <w:rPr>
                <w:lang w:val="uk-UA"/>
              </w:rPr>
              <w:t>Представлено Тернопіль на:</w:t>
            </w:r>
          </w:p>
          <w:p w:rsidR="009A69CF" w:rsidRPr="00E27976" w:rsidRDefault="009A69CF" w:rsidP="009A69CF">
            <w:pPr>
              <w:rPr>
                <w:lang w:val="uk-UA"/>
              </w:rPr>
            </w:pPr>
            <w:r w:rsidRPr="00E27976">
              <w:rPr>
                <w:lang w:val="uk-UA"/>
              </w:rPr>
              <w:t xml:space="preserve">- туристичній виставці у </w:t>
            </w:r>
            <w:proofErr w:type="spellStart"/>
            <w:r w:rsidRPr="00E27976">
              <w:rPr>
                <w:lang w:val="uk-UA"/>
              </w:rPr>
              <w:t>м.Тарнув</w:t>
            </w:r>
            <w:proofErr w:type="spellEnd"/>
            <w:r w:rsidRPr="00E27976">
              <w:rPr>
                <w:lang w:val="uk-UA"/>
              </w:rPr>
              <w:t xml:space="preserve"> (Польща);</w:t>
            </w:r>
          </w:p>
          <w:p w:rsidR="009A69CF" w:rsidRPr="00E27976" w:rsidRDefault="009A69CF" w:rsidP="009A69CF">
            <w:pPr>
              <w:rPr>
                <w:lang w:val="uk-UA"/>
              </w:rPr>
            </w:pPr>
            <w:r w:rsidRPr="00E27976">
              <w:rPr>
                <w:lang w:val="uk-UA"/>
              </w:rPr>
              <w:t>- міжнародному форумі «Туристичними шляхами українського Поділля»</w:t>
            </w:r>
          </w:p>
          <w:p w:rsidR="009A69CF" w:rsidRPr="00E27976" w:rsidRDefault="009A69CF" w:rsidP="009A69CF">
            <w:pPr>
              <w:rPr>
                <w:lang w:val="uk-UA"/>
              </w:rPr>
            </w:pPr>
            <w:r w:rsidRPr="00E27976">
              <w:rPr>
                <w:lang w:val="uk-UA"/>
              </w:rPr>
              <w:t>(м. Тульчин);</w:t>
            </w:r>
          </w:p>
          <w:p w:rsidR="009A69CF" w:rsidRPr="00E27976" w:rsidRDefault="009A69CF" w:rsidP="009A69CF">
            <w:pPr>
              <w:rPr>
                <w:lang w:val="uk-UA"/>
              </w:rPr>
            </w:pPr>
            <w:r w:rsidRPr="00E27976">
              <w:rPr>
                <w:lang w:val="uk-UA"/>
              </w:rPr>
              <w:t>-туристично-економічному форумі «Туризм в Україні: вимоги сьогодення»</w:t>
            </w:r>
          </w:p>
          <w:p w:rsidR="009A69CF" w:rsidRPr="00E27976" w:rsidRDefault="009A69CF" w:rsidP="009A69CF">
            <w:pPr>
              <w:rPr>
                <w:lang w:val="uk-UA"/>
              </w:rPr>
            </w:pPr>
            <w:r w:rsidRPr="00E27976">
              <w:rPr>
                <w:lang w:val="uk-UA"/>
              </w:rPr>
              <w:t>(м. Умань);</w:t>
            </w:r>
          </w:p>
          <w:p w:rsidR="002F2F5F" w:rsidRPr="00E27976" w:rsidRDefault="009A69CF" w:rsidP="009A69CF">
            <w:pPr>
              <w:rPr>
                <w:lang w:val="uk-UA"/>
              </w:rPr>
            </w:pPr>
            <w:r w:rsidRPr="00E27976">
              <w:rPr>
                <w:lang w:val="uk-UA"/>
              </w:rPr>
              <w:t>-І національному туристичному форумі (м. Чернівці).</w:t>
            </w:r>
          </w:p>
        </w:tc>
        <w:tc>
          <w:tcPr>
            <w:tcW w:w="2976" w:type="dxa"/>
            <w:vMerge/>
            <w:vAlign w:val="center"/>
          </w:tcPr>
          <w:p w:rsidR="002F2F5F" w:rsidRPr="00E27976" w:rsidRDefault="002F2F5F" w:rsidP="002F2F5F">
            <w:pPr>
              <w:rPr>
                <w:lang w:val="uk-UA"/>
              </w:rPr>
            </w:pPr>
          </w:p>
        </w:tc>
      </w:tr>
      <w:tr w:rsidR="002F2F5F" w:rsidRPr="00E27976"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11</w:t>
            </w:r>
          </w:p>
        </w:tc>
        <w:tc>
          <w:tcPr>
            <w:tcW w:w="3968" w:type="dxa"/>
            <w:vAlign w:val="center"/>
          </w:tcPr>
          <w:p w:rsidR="002F2F5F" w:rsidRPr="00E27976" w:rsidRDefault="002F2F5F" w:rsidP="002F2F5F">
            <w:pPr>
              <w:rPr>
                <w:lang w:val="uk-UA"/>
              </w:rPr>
            </w:pPr>
            <w:r w:rsidRPr="00E27976">
              <w:rPr>
                <w:lang w:val="uk-UA"/>
              </w:rPr>
              <w:t>Створення мобільного туристичного додатку, його регулярне наповнення та розширення функціональності</w:t>
            </w:r>
          </w:p>
        </w:tc>
        <w:tc>
          <w:tcPr>
            <w:tcW w:w="8644" w:type="dxa"/>
            <w:vAlign w:val="center"/>
          </w:tcPr>
          <w:p w:rsidR="002F2F5F" w:rsidRPr="00E27976" w:rsidRDefault="009A69CF" w:rsidP="002F2F5F">
            <w:pPr>
              <w:rPr>
                <w:highlight w:val="yellow"/>
                <w:lang w:val="uk-UA"/>
              </w:rPr>
            </w:pPr>
            <w:r w:rsidRPr="00E27976">
              <w:rPr>
                <w:lang w:val="uk-UA"/>
              </w:rPr>
              <w:t>Не проводилося.</w:t>
            </w:r>
          </w:p>
        </w:tc>
        <w:tc>
          <w:tcPr>
            <w:tcW w:w="2976" w:type="dxa"/>
            <w:vMerge/>
            <w:vAlign w:val="center"/>
          </w:tcPr>
          <w:p w:rsidR="002F2F5F" w:rsidRPr="00E27976" w:rsidRDefault="002F2F5F" w:rsidP="002F2F5F">
            <w:pPr>
              <w:rPr>
                <w:lang w:val="uk-UA"/>
              </w:rPr>
            </w:pPr>
          </w:p>
        </w:tc>
      </w:tr>
      <w:tr w:rsidR="002F2F5F" w:rsidRPr="00E27976" w:rsidTr="00EA3FEF">
        <w:trPr>
          <w:trHeight w:val="70"/>
          <w:jc w:val="center"/>
        </w:trPr>
        <w:tc>
          <w:tcPr>
            <w:tcW w:w="16160" w:type="dxa"/>
            <w:gridSpan w:val="4"/>
            <w:vAlign w:val="center"/>
          </w:tcPr>
          <w:p w:rsidR="002F2F5F" w:rsidRPr="00E27976" w:rsidRDefault="002F2F5F" w:rsidP="002F2F5F">
            <w:pPr>
              <w:jc w:val="center"/>
              <w:rPr>
                <w:lang w:val="uk-UA"/>
              </w:rPr>
            </w:pPr>
            <w:r w:rsidRPr="00E27976">
              <w:rPr>
                <w:b/>
                <w:lang w:val="uk-UA"/>
              </w:rPr>
              <w:t>B.1.3. Розвиток малого та середнього підприємництва</w:t>
            </w:r>
          </w:p>
        </w:tc>
      </w:tr>
      <w:tr w:rsidR="002F2F5F" w:rsidRPr="00E27976"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1</w:t>
            </w:r>
          </w:p>
        </w:tc>
        <w:tc>
          <w:tcPr>
            <w:tcW w:w="3968" w:type="dxa"/>
            <w:vAlign w:val="center"/>
          </w:tcPr>
          <w:p w:rsidR="002F2F5F" w:rsidRPr="00E27976" w:rsidRDefault="002F2F5F" w:rsidP="002F2F5F">
            <w:pPr>
              <w:rPr>
                <w:lang w:val="uk-UA"/>
              </w:rPr>
            </w:pPr>
            <w:r w:rsidRPr="00E27976">
              <w:rPr>
                <w:lang w:val="uk-UA"/>
              </w:rPr>
              <w:t>Залучення суб’єктів підприємницької діяльності до участі в національних та міжнародних ділових зустрічах, переговорах, конференціях, семінарах, форумах ділового партнерства тощо</w:t>
            </w:r>
          </w:p>
        </w:tc>
        <w:tc>
          <w:tcPr>
            <w:tcW w:w="8644" w:type="dxa"/>
            <w:vAlign w:val="center"/>
          </w:tcPr>
          <w:p w:rsidR="009A69CF" w:rsidRPr="00E27976" w:rsidRDefault="009A69CF" w:rsidP="009A69CF">
            <w:pPr>
              <w:rPr>
                <w:lang w:val="uk-UA"/>
              </w:rPr>
            </w:pPr>
            <w:r w:rsidRPr="00E27976">
              <w:rPr>
                <w:lang w:val="uk-UA"/>
              </w:rPr>
              <w:t>Залучено до участі у  заходах:</w:t>
            </w:r>
          </w:p>
          <w:p w:rsidR="009A69CF" w:rsidRPr="00E27976" w:rsidRDefault="009A69CF" w:rsidP="009A69CF">
            <w:pPr>
              <w:rPr>
                <w:lang w:val="uk-UA"/>
              </w:rPr>
            </w:pPr>
            <w:r w:rsidRPr="00E27976">
              <w:rPr>
                <w:lang w:val="uk-UA"/>
              </w:rPr>
              <w:t xml:space="preserve">- Міжнародній виставці та конференції  </w:t>
            </w:r>
            <w:proofErr w:type="spellStart"/>
            <w:r w:rsidRPr="00E27976">
              <w:rPr>
                <w:lang w:val="uk-UA"/>
              </w:rPr>
              <w:t>ReBuild</w:t>
            </w:r>
            <w:proofErr w:type="spellEnd"/>
            <w:r w:rsidRPr="00E27976">
              <w:rPr>
                <w:lang w:val="uk-UA"/>
              </w:rPr>
              <w:t xml:space="preserve"> </w:t>
            </w:r>
            <w:proofErr w:type="spellStart"/>
            <w:r w:rsidRPr="00E27976">
              <w:rPr>
                <w:lang w:val="uk-UA"/>
              </w:rPr>
              <w:t>Ukraine</w:t>
            </w:r>
            <w:proofErr w:type="spellEnd"/>
            <w:r w:rsidRPr="00E27976">
              <w:rPr>
                <w:lang w:val="uk-UA"/>
              </w:rPr>
              <w:t xml:space="preserve"> (м. Варшава, Польща);</w:t>
            </w:r>
          </w:p>
          <w:p w:rsidR="009A69CF" w:rsidRPr="00E27976" w:rsidRDefault="009A69CF" w:rsidP="009A69CF">
            <w:pPr>
              <w:rPr>
                <w:lang w:val="uk-UA"/>
              </w:rPr>
            </w:pPr>
            <w:r w:rsidRPr="00E27976">
              <w:rPr>
                <w:lang w:val="uk-UA"/>
              </w:rPr>
              <w:t xml:space="preserve">- туристичній виставці (м. </w:t>
            </w:r>
            <w:proofErr w:type="spellStart"/>
            <w:r w:rsidRPr="00E27976">
              <w:rPr>
                <w:lang w:val="uk-UA"/>
              </w:rPr>
              <w:t>Тарнув</w:t>
            </w:r>
            <w:proofErr w:type="spellEnd"/>
            <w:r w:rsidRPr="00E27976">
              <w:rPr>
                <w:lang w:val="uk-UA"/>
              </w:rPr>
              <w:t>, Польща)</w:t>
            </w:r>
          </w:p>
          <w:p w:rsidR="009A69CF" w:rsidRPr="00E27976" w:rsidRDefault="009A69CF" w:rsidP="009A69CF">
            <w:pPr>
              <w:rPr>
                <w:lang w:val="uk-UA"/>
              </w:rPr>
            </w:pPr>
            <w:r w:rsidRPr="00E27976">
              <w:rPr>
                <w:lang w:val="uk-UA"/>
              </w:rPr>
              <w:t xml:space="preserve">- он-лайн зустрічі </w:t>
            </w:r>
            <w:proofErr w:type="spellStart"/>
            <w:r w:rsidRPr="00E27976">
              <w:rPr>
                <w:lang w:val="uk-UA"/>
              </w:rPr>
              <w:t>Dom</w:t>
            </w:r>
            <w:proofErr w:type="spellEnd"/>
            <w:r w:rsidRPr="00E27976">
              <w:rPr>
                <w:lang w:val="uk-UA"/>
              </w:rPr>
              <w:t xml:space="preserve"> </w:t>
            </w:r>
            <w:proofErr w:type="spellStart"/>
            <w:r w:rsidRPr="00E27976">
              <w:rPr>
                <w:lang w:val="uk-UA"/>
              </w:rPr>
              <w:t>Odbudowy</w:t>
            </w:r>
            <w:proofErr w:type="spellEnd"/>
            <w:r w:rsidRPr="00E27976">
              <w:rPr>
                <w:lang w:val="uk-UA"/>
              </w:rPr>
              <w:t xml:space="preserve"> </w:t>
            </w:r>
            <w:proofErr w:type="spellStart"/>
            <w:r w:rsidRPr="00E27976">
              <w:rPr>
                <w:lang w:val="uk-UA"/>
              </w:rPr>
              <w:t>Ukrainy</w:t>
            </w:r>
            <w:proofErr w:type="spellEnd"/>
            <w:r w:rsidRPr="00E27976">
              <w:rPr>
                <w:lang w:val="uk-UA"/>
              </w:rPr>
              <w:t xml:space="preserve">; </w:t>
            </w:r>
          </w:p>
          <w:p w:rsidR="009A69CF" w:rsidRPr="00E27976" w:rsidRDefault="009A69CF" w:rsidP="009A69CF">
            <w:pPr>
              <w:rPr>
                <w:lang w:val="uk-UA"/>
              </w:rPr>
            </w:pPr>
            <w:r w:rsidRPr="00E27976">
              <w:rPr>
                <w:lang w:val="uk-UA"/>
              </w:rPr>
              <w:t xml:space="preserve">- Міжнародному туристичному форумі «Туризм в Україні: виклики та відновлення»; </w:t>
            </w:r>
          </w:p>
          <w:p w:rsidR="009A69CF" w:rsidRPr="00E27976" w:rsidRDefault="009A69CF" w:rsidP="009A69CF">
            <w:pPr>
              <w:rPr>
                <w:lang w:val="uk-UA"/>
              </w:rPr>
            </w:pPr>
            <w:r w:rsidRPr="00E27976">
              <w:rPr>
                <w:lang w:val="uk-UA"/>
              </w:rPr>
              <w:t>- Міжнародній науково-практичній конференції «Інноваційні процеси економічного і соціально-культурного розвитку: вітчизняний та зарубіжний досвід»;</w:t>
            </w:r>
          </w:p>
          <w:p w:rsidR="009A69CF" w:rsidRPr="00E27976" w:rsidRDefault="009A69CF" w:rsidP="009A69CF">
            <w:pPr>
              <w:rPr>
                <w:lang w:val="uk-UA"/>
              </w:rPr>
            </w:pPr>
            <w:r w:rsidRPr="00E27976">
              <w:rPr>
                <w:lang w:val="uk-UA"/>
              </w:rPr>
              <w:t>- «</w:t>
            </w:r>
            <w:proofErr w:type="spellStart"/>
            <w:r w:rsidRPr="00E27976">
              <w:rPr>
                <w:lang w:val="uk-UA"/>
              </w:rPr>
              <w:t>BraveTe</w:t>
            </w:r>
            <w:proofErr w:type="spellEnd"/>
            <w:r w:rsidRPr="00E27976">
              <w:rPr>
                <w:lang w:val="uk-UA"/>
              </w:rPr>
              <w:t xml:space="preserve"> </w:t>
            </w:r>
            <w:proofErr w:type="spellStart"/>
            <w:r w:rsidRPr="00E27976">
              <w:rPr>
                <w:lang w:val="uk-UA"/>
              </w:rPr>
              <w:t>Business</w:t>
            </w:r>
            <w:proofErr w:type="spellEnd"/>
            <w:r w:rsidRPr="00E27976">
              <w:rPr>
                <w:lang w:val="uk-UA"/>
              </w:rPr>
              <w:t xml:space="preserve"> </w:t>
            </w:r>
            <w:proofErr w:type="spellStart"/>
            <w:r w:rsidRPr="00E27976">
              <w:rPr>
                <w:lang w:val="uk-UA"/>
              </w:rPr>
              <w:t>Forum</w:t>
            </w:r>
            <w:proofErr w:type="spellEnd"/>
            <w:r w:rsidRPr="00E27976">
              <w:rPr>
                <w:lang w:val="uk-UA"/>
              </w:rPr>
              <w:t>»;</w:t>
            </w:r>
          </w:p>
          <w:p w:rsidR="002F2F5F" w:rsidRPr="00E27976" w:rsidRDefault="009A69CF" w:rsidP="009A69CF">
            <w:pPr>
              <w:rPr>
                <w:lang w:val="uk-UA"/>
              </w:rPr>
            </w:pPr>
            <w:r w:rsidRPr="00E27976">
              <w:rPr>
                <w:lang w:val="uk-UA"/>
              </w:rPr>
              <w:t>-українсько-польському бізнес-форумі у контексті перспективи відбудови України.</w:t>
            </w:r>
          </w:p>
        </w:tc>
        <w:tc>
          <w:tcPr>
            <w:tcW w:w="2976" w:type="dxa"/>
            <w:vMerge w:val="restart"/>
            <w:vAlign w:val="center"/>
          </w:tcPr>
          <w:p w:rsidR="002F2F5F" w:rsidRPr="00E27976" w:rsidRDefault="002F2F5F" w:rsidP="002F2F5F">
            <w:pPr>
              <w:rPr>
                <w:lang w:val="uk-UA"/>
              </w:rPr>
            </w:pPr>
            <w:r w:rsidRPr="00E27976">
              <w:rPr>
                <w:lang w:val="uk-UA"/>
              </w:rPr>
              <w:t>Управління економіки, промисловості та праці</w:t>
            </w:r>
          </w:p>
        </w:tc>
      </w:tr>
      <w:tr w:rsidR="002F2F5F" w:rsidRPr="00D930C4"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lastRenderedPageBreak/>
              <w:t>2</w:t>
            </w:r>
          </w:p>
        </w:tc>
        <w:tc>
          <w:tcPr>
            <w:tcW w:w="3968" w:type="dxa"/>
            <w:vAlign w:val="center"/>
          </w:tcPr>
          <w:p w:rsidR="002F2F5F" w:rsidRPr="00E27976" w:rsidRDefault="002F2F5F" w:rsidP="002F2F5F">
            <w:pPr>
              <w:rPr>
                <w:lang w:val="uk-UA"/>
              </w:rPr>
            </w:pPr>
            <w:r w:rsidRPr="00E27976">
              <w:rPr>
                <w:lang w:val="uk-UA"/>
              </w:rPr>
              <w:t>Створення онлайн-сервісів з метою оперативного надання інформаційної, консультаційної та іншої підтримки</w:t>
            </w:r>
          </w:p>
        </w:tc>
        <w:tc>
          <w:tcPr>
            <w:tcW w:w="8644" w:type="dxa"/>
            <w:vAlign w:val="center"/>
          </w:tcPr>
          <w:p w:rsidR="002F2F5F" w:rsidRPr="00E27976" w:rsidRDefault="009A69CF" w:rsidP="002F2F5F">
            <w:pPr>
              <w:rPr>
                <w:lang w:val="uk-UA"/>
              </w:rPr>
            </w:pPr>
            <w:r w:rsidRPr="00E27976">
              <w:rPr>
                <w:lang w:val="uk-UA"/>
              </w:rPr>
              <w:t>Створено: Портал для бізнесу (платформа на сайті міської ради та у мобільному додатку «е-</w:t>
            </w:r>
            <w:proofErr w:type="spellStart"/>
            <w:r w:rsidRPr="00E27976">
              <w:rPr>
                <w:lang w:val="uk-UA"/>
              </w:rPr>
              <w:t>Ternopil</w:t>
            </w:r>
            <w:proofErr w:type="spellEnd"/>
            <w:r w:rsidRPr="00E27976">
              <w:rPr>
                <w:lang w:val="uk-UA"/>
              </w:rPr>
              <w:t>»; Розділ «Інвестиційні можливості громади» в мобільному додатку) для забезпечення доступу МСП до інформаційно-інвестиційного простору громади, забезпечення МСП подачі, підписання документів в особистому кабінеті користувача на Порталі для бізнесу  та отримання послуг на порталі та у мобільному додатку.</w:t>
            </w:r>
          </w:p>
        </w:tc>
        <w:tc>
          <w:tcPr>
            <w:tcW w:w="2976" w:type="dxa"/>
            <w:vMerge/>
            <w:vAlign w:val="center"/>
          </w:tcPr>
          <w:p w:rsidR="002F2F5F" w:rsidRPr="00E27976" w:rsidRDefault="002F2F5F" w:rsidP="002F2F5F">
            <w:pPr>
              <w:rPr>
                <w:lang w:val="uk-UA"/>
              </w:rPr>
            </w:pPr>
          </w:p>
        </w:tc>
      </w:tr>
      <w:tr w:rsidR="002F2F5F" w:rsidRPr="00E27976"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3</w:t>
            </w:r>
          </w:p>
        </w:tc>
        <w:tc>
          <w:tcPr>
            <w:tcW w:w="3968" w:type="dxa"/>
            <w:vAlign w:val="center"/>
          </w:tcPr>
          <w:p w:rsidR="002F2F5F" w:rsidRPr="00E27976" w:rsidRDefault="002F2F5F" w:rsidP="002F2F5F">
            <w:pPr>
              <w:rPr>
                <w:lang w:val="uk-UA"/>
              </w:rPr>
            </w:pPr>
            <w:r w:rsidRPr="00E27976">
              <w:rPr>
                <w:lang w:val="uk-UA"/>
              </w:rPr>
              <w:t>Диверсифікація дрібнотоварного сільськогосподарського виробництва, зокрема в домогосподарствах сіл громади</w:t>
            </w:r>
          </w:p>
        </w:tc>
        <w:tc>
          <w:tcPr>
            <w:tcW w:w="8644" w:type="dxa"/>
            <w:vAlign w:val="center"/>
          </w:tcPr>
          <w:p w:rsidR="002F2F5F" w:rsidRPr="00E27976" w:rsidRDefault="009A69CF" w:rsidP="002F2F5F">
            <w:pPr>
              <w:rPr>
                <w:lang w:val="uk-UA"/>
              </w:rPr>
            </w:pPr>
            <w:r w:rsidRPr="00E27976">
              <w:rPr>
                <w:bCs/>
                <w:lang w:val="uk-UA"/>
              </w:rPr>
              <w:t>Н</w:t>
            </w:r>
            <w:r w:rsidR="002F2F5F" w:rsidRPr="00E27976">
              <w:rPr>
                <w:bCs/>
                <w:lang w:val="uk-UA"/>
              </w:rPr>
              <w:t>е проводил</w:t>
            </w:r>
            <w:r w:rsidRPr="00E27976">
              <w:rPr>
                <w:bCs/>
                <w:lang w:val="uk-UA"/>
              </w:rPr>
              <w:t>о</w:t>
            </w:r>
            <w:r w:rsidR="002F2F5F" w:rsidRPr="00E27976">
              <w:rPr>
                <w:bCs/>
                <w:lang w:val="uk-UA"/>
              </w:rPr>
              <w:t>ся.</w:t>
            </w:r>
          </w:p>
        </w:tc>
        <w:tc>
          <w:tcPr>
            <w:tcW w:w="2976" w:type="dxa"/>
            <w:vMerge/>
            <w:vAlign w:val="center"/>
          </w:tcPr>
          <w:p w:rsidR="002F2F5F" w:rsidRPr="00E27976" w:rsidRDefault="002F2F5F" w:rsidP="002F2F5F">
            <w:pPr>
              <w:rPr>
                <w:lang w:val="uk-UA"/>
              </w:rPr>
            </w:pPr>
          </w:p>
        </w:tc>
      </w:tr>
      <w:tr w:rsidR="002F2F5F" w:rsidRPr="00E27976"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4</w:t>
            </w:r>
          </w:p>
        </w:tc>
        <w:tc>
          <w:tcPr>
            <w:tcW w:w="3968" w:type="dxa"/>
            <w:vAlign w:val="center"/>
          </w:tcPr>
          <w:p w:rsidR="002F2F5F" w:rsidRPr="00E27976" w:rsidRDefault="002F2F5F" w:rsidP="002F2F5F">
            <w:pPr>
              <w:rPr>
                <w:lang w:val="uk-UA"/>
              </w:rPr>
            </w:pPr>
            <w:r w:rsidRPr="00E27976">
              <w:rPr>
                <w:lang w:val="uk-UA"/>
              </w:rPr>
              <w:t>Забезпечення фінансово-кредитної підтримки суб’єктів МСП</w:t>
            </w:r>
          </w:p>
        </w:tc>
        <w:tc>
          <w:tcPr>
            <w:tcW w:w="8644" w:type="dxa"/>
            <w:vAlign w:val="center"/>
          </w:tcPr>
          <w:p w:rsidR="009A69CF" w:rsidRPr="00E27976" w:rsidRDefault="009A69CF" w:rsidP="009A69CF">
            <w:pPr>
              <w:rPr>
                <w:lang w:val="uk-UA"/>
              </w:rPr>
            </w:pPr>
            <w:r w:rsidRPr="00E27976">
              <w:rPr>
                <w:lang w:val="uk-UA"/>
              </w:rPr>
              <w:t>Затверджено Положення про фінансову підтримку малого та середнього підприємництва.</w:t>
            </w:r>
          </w:p>
          <w:p w:rsidR="002F2F5F" w:rsidRPr="00E27976" w:rsidRDefault="009A69CF" w:rsidP="009A69CF">
            <w:pPr>
              <w:rPr>
                <w:lang w:val="uk-UA"/>
              </w:rPr>
            </w:pPr>
            <w:r w:rsidRPr="00E27976">
              <w:rPr>
                <w:lang w:val="uk-UA"/>
              </w:rPr>
              <w:t>Протягом 2023 року через відділ «Центр надання адміністративних послуг» 37 суб’єктів господарювання подали заяви на часткове відшкодування вартості придбаних генераторів. На основі протоколів засідань комісії та прийнятих рішень виконавчого комітету 5 суб’єктам господарювання частково відшкодовано вартість придбаних генераторів.</w:t>
            </w:r>
          </w:p>
        </w:tc>
        <w:tc>
          <w:tcPr>
            <w:tcW w:w="2976" w:type="dxa"/>
            <w:vMerge/>
            <w:vAlign w:val="center"/>
          </w:tcPr>
          <w:p w:rsidR="002F2F5F" w:rsidRPr="00E27976" w:rsidRDefault="002F2F5F" w:rsidP="002F2F5F">
            <w:pPr>
              <w:rPr>
                <w:lang w:val="uk-UA"/>
              </w:rPr>
            </w:pPr>
          </w:p>
        </w:tc>
      </w:tr>
      <w:tr w:rsidR="002F2F5F" w:rsidRPr="00E27976" w:rsidTr="00EA3FEF">
        <w:trPr>
          <w:trHeight w:val="70"/>
          <w:jc w:val="center"/>
        </w:trPr>
        <w:tc>
          <w:tcPr>
            <w:tcW w:w="16160" w:type="dxa"/>
            <w:gridSpan w:val="4"/>
            <w:vAlign w:val="center"/>
          </w:tcPr>
          <w:p w:rsidR="002F2F5F" w:rsidRPr="00E27976" w:rsidRDefault="002F2F5F" w:rsidP="002F2F5F">
            <w:pPr>
              <w:jc w:val="center"/>
              <w:rPr>
                <w:b/>
                <w:lang w:val="uk-UA"/>
              </w:rPr>
            </w:pPr>
            <w:r w:rsidRPr="00E27976">
              <w:rPr>
                <w:b/>
                <w:lang w:val="uk-UA"/>
              </w:rPr>
              <w:t>Стратегічна ціль B.2. Розвиток інвестиційної та міжнародної діяльності громади</w:t>
            </w:r>
          </w:p>
        </w:tc>
      </w:tr>
      <w:tr w:rsidR="002F2F5F" w:rsidRPr="00E27976" w:rsidTr="00EA3FEF">
        <w:trPr>
          <w:trHeight w:val="70"/>
          <w:jc w:val="center"/>
        </w:trPr>
        <w:tc>
          <w:tcPr>
            <w:tcW w:w="16160" w:type="dxa"/>
            <w:gridSpan w:val="4"/>
            <w:vAlign w:val="center"/>
          </w:tcPr>
          <w:p w:rsidR="002F2F5F" w:rsidRPr="00E27976" w:rsidRDefault="002F2F5F" w:rsidP="002F2F5F">
            <w:pPr>
              <w:jc w:val="center"/>
              <w:rPr>
                <w:b/>
                <w:lang w:val="uk-UA"/>
              </w:rPr>
            </w:pPr>
            <w:r w:rsidRPr="00E27976">
              <w:rPr>
                <w:b/>
                <w:lang w:val="uk-UA"/>
              </w:rPr>
              <w:t>B.2.1. Підвищення інвестиційної привабливості громади</w:t>
            </w:r>
          </w:p>
        </w:tc>
      </w:tr>
      <w:tr w:rsidR="002F2F5F" w:rsidRPr="00E27976" w:rsidTr="00EA3FEF">
        <w:trPr>
          <w:trHeight w:val="563"/>
          <w:jc w:val="center"/>
        </w:trPr>
        <w:tc>
          <w:tcPr>
            <w:tcW w:w="572" w:type="dxa"/>
            <w:vAlign w:val="center"/>
          </w:tcPr>
          <w:p w:rsidR="002F2F5F" w:rsidRPr="00E27976" w:rsidRDefault="002F2F5F" w:rsidP="002F2F5F">
            <w:pPr>
              <w:jc w:val="center"/>
              <w:rPr>
                <w:lang w:val="uk-UA"/>
              </w:rPr>
            </w:pPr>
            <w:r w:rsidRPr="00E27976">
              <w:rPr>
                <w:lang w:val="uk-UA"/>
              </w:rPr>
              <w:t>1</w:t>
            </w:r>
          </w:p>
        </w:tc>
        <w:tc>
          <w:tcPr>
            <w:tcW w:w="3968" w:type="dxa"/>
            <w:vAlign w:val="center"/>
          </w:tcPr>
          <w:p w:rsidR="002F2F5F" w:rsidRPr="00E27976" w:rsidRDefault="002F2F5F" w:rsidP="002F2F5F">
            <w:pPr>
              <w:rPr>
                <w:lang w:val="uk-UA"/>
              </w:rPr>
            </w:pPr>
            <w:r w:rsidRPr="00E27976">
              <w:rPr>
                <w:lang w:val="uk-UA"/>
              </w:rPr>
              <w:t>Щорічне оновлення інвестиційного паспорту та рейтингів громади</w:t>
            </w:r>
          </w:p>
        </w:tc>
        <w:tc>
          <w:tcPr>
            <w:tcW w:w="8644" w:type="dxa"/>
            <w:vAlign w:val="center"/>
          </w:tcPr>
          <w:p w:rsidR="00C70F25" w:rsidRPr="00E27976" w:rsidRDefault="00C70F25" w:rsidP="00C70F25">
            <w:pPr>
              <w:rPr>
                <w:bCs/>
                <w:lang w:val="uk-UA"/>
              </w:rPr>
            </w:pPr>
            <w:r w:rsidRPr="00E27976">
              <w:rPr>
                <w:bCs/>
                <w:lang w:val="uk-UA"/>
              </w:rPr>
              <w:t xml:space="preserve">Рейтинговим агентством «IBI-рейтинг» оновлено кредитний рейтинг (на рівні </w:t>
            </w:r>
            <w:proofErr w:type="spellStart"/>
            <w:r w:rsidRPr="00E27976">
              <w:rPr>
                <w:bCs/>
                <w:lang w:val="uk-UA"/>
              </w:rPr>
              <w:t>uaA</w:t>
            </w:r>
            <w:proofErr w:type="spellEnd"/>
            <w:r w:rsidRPr="00E27976">
              <w:rPr>
                <w:bCs/>
                <w:lang w:val="uk-UA"/>
              </w:rPr>
              <w:t xml:space="preserve">) та рейтинг інвестиційної привабливості Тернопільської міської територіальної громади  (на рівні </w:t>
            </w:r>
            <w:proofErr w:type="spellStart"/>
            <w:r w:rsidRPr="00E27976">
              <w:rPr>
                <w:bCs/>
                <w:lang w:val="uk-UA"/>
              </w:rPr>
              <w:t>invA</w:t>
            </w:r>
            <w:proofErr w:type="spellEnd"/>
            <w:r w:rsidRPr="00E27976">
              <w:rPr>
                <w:bCs/>
                <w:lang w:val="uk-UA"/>
              </w:rPr>
              <w:t>+). Розроблено Інвестиційний паспорт громади.</w:t>
            </w:r>
          </w:p>
          <w:p w:rsidR="002F2F5F" w:rsidRPr="00E27976" w:rsidRDefault="00C70F25" w:rsidP="00C70F25">
            <w:pPr>
              <w:rPr>
                <w:lang w:val="uk-UA"/>
              </w:rPr>
            </w:pPr>
            <w:r w:rsidRPr="00E27976">
              <w:rPr>
                <w:bCs/>
                <w:lang w:val="uk-UA"/>
              </w:rPr>
              <w:t>Оновлено перелік земельних ділянок, вільних приміщень, для розміщення виробництв, офісів та складського господарства, на території  громади. На сайті міської ради створено розділ «Для інвестора».</w:t>
            </w:r>
          </w:p>
        </w:tc>
        <w:tc>
          <w:tcPr>
            <w:tcW w:w="2976" w:type="dxa"/>
            <w:vMerge w:val="restart"/>
            <w:vAlign w:val="center"/>
          </w:tcPr>
          <w:p w:rsidR="002F2F5F" w:rsidRPr="00E27976" w:rsidRDefault="002F2F5F" w:rsidP="002F2F5F">
            <w:pPr>
              <w:rPr>
                <w:lang w:val="uk-UA"/>
              </w:rPr>
            </w:pPr>
            <w:r w:rsidRPr="00E27976">
              <w:rPr>
                <w:lang w:val="uk-UA"/>
              </w:rPr>
              <w:t>Управління економіки, промисловості та праці, управління стратегічного розвитку міста</w:t>
            </w:r>
          </w:p>
        </w:tc>
      </w:tr>
      <w:tr w:rsidR="002F2F5F" w:rsidRPr="00D930C4" w:rsidTr="00EA3FEF">
        <w:trPr>
          <w:trHeight w:val="241"/>
          <w:jc w:val="center"/>
        </w:trPr>
        <w:tc>
          <w:tcPr>
            <w:tcW w:w="572" w:type="dxa"/>
            <w:vAlign w:val="center"/>
          </w:tcPr>
          <w:p w:rsidR="002F2F5F" w:rsidRPr="00E27976" w:rsidRDefault="002F2F5F" w:rsidP="002F2F5F">
            <w:pPr>
              <w:jc w:val="center"/>
              <w:rPr>
                <w:lang w:val="uk-UA"/>
              </w:rPr>
            </w:pPr>
            <w:r w:rsidRPr="00E27976">
              <w:rPr>
                <w:lang w:val="uk-UA"/>
              </w:rPr>
              <w:t>2</w:t>
            </w:r>
          </w:p>
        </w:tc>
        <w:tc>
          <w:tcPr>
            <w:tcW w:w="3968" w:type="dxa"/>
            <w:vAlign w:val="center"/>
          </w:tcPr>
          <w:p w:rsidR="002F2F5F" w:rsidRPr="00E27976" w:rsidRDefault="002F2F5F" w:rsidP="002F2F5F">
            <w:pPr>
              <w:rPr>
                <w:lang w:val="uk-UA"/>
              </w:rPr>
            </w:pPr>
            <w:r w:rsidRPr="00E27976">
              <w:rPr>
                <w:lang w:val="uk-UA"/>
              </w:rPr>
              <w:t>Пошук та проведення конкурсів з вибору інвестора для реалізації відповідних інвестиційних проектів</w:t>
            </w:r>
          </w:p>
        </w:tc>
        <w:tc>
          <w:tcPr>
            <w:tcW w:w="8644" w:type="dxa"/>
            <w:vAlign w:val="center"/>
          </w:tcPr>
          <w:p w:rsidR="002F2F5F" w:rsidRPr="00E27976" w:rsidRDefault="00C70F25" w:rsidP="00C70F25">
            <w:pPr>
              <w:rPr>
                <w:lang w:val="uk-UA"/>
              </w:rPr>
            </w:pPr>
            <w:r w:rsidRPr="00E27976">
              <w:rPr>
                <w:lang w:val="uk-UA"/>
              </w:rPr>
              <w:t>Укладено 1 інвестиційний догов</w:t>
            </w:r>
            <w:r w:rsidR="00BB627E" w:rsidRPr="00E27976">
              <w:rPr>
                <w:lang w:val="uk-UA"/>
              </w:rPr>
              <w:t>ір</w:t>
            </w:r>
            <w:r w:rsidRPr="00E27976">
              <w:rPr>
                <w:lang w:val="uk-UA"/>
              </w:rPr>
              <w:t xml:space="preserve"> від 14.08.2023 року №57 щодо реконструкції будівлі під багатофункціональний комплекс, площа Героїв Євромайдану, 4</w:t>
            </w:r>
            <w:r w:rsidR="00BB627E" w:rsidRPr="00E27976">
              <w:rPr>
                <w:lang w:val="uk-UA"/>
              </w:rPr>
              <w:t>.</w:t>
            </w:r>
          </w:p>
        </w:tc>
        <w:tc>
          <w:tcPr>
            <w:tcW w:w="2976" w:type="dxa"/>
            <w:vMerge/>
            <w:vAlign w:val="center"/>
          </w:tcPr>
          <w:p w:rsidR="002F2F5F" w:rsidRPr="00E27976" w:rsidRDefault="002F2F5F" w:rsidP="002F2F5F">
            <w:pPr>
              <w:rPr>
                <w:lang w:val="uk-UA"/>
              </w:rPr>
            </w:pPr>
          </w:p>
        </w:tc>
      </w:tr>
      <w:tr w:rsidR="002F2F5F" w:rsidRPr="00E27976" w:rsidTr="00EA3FEF">
        <w:trPr>
          <w:trHeight w:val="241"/>
          <w:jc w:val="center"/>
        </w:trPr>
        <w:tc>
          <w:tcPr>
            <w:tcW w:w="572" w:type="dxa"/>
            <w:vAlign w:val="center"/>
          </w:tcPr>
          <w:p w:rsidR="002F2F5F" w:rsidRPr="00E27976" w:rsidRDefault="002F2F5F" w:rsidP="002F2F5F">
            <w:pPr>
              <w:jc w:val="center"/>
              <w:rPr>
                <w:lang w:val="uk-UA"/>
              </w:rPr>
            </w:pPr>
            <w:r w:rsidRPr="00E27976">
              <w:rPr>
                <w:lang w:val="uk-UA"/>
              </w:rPr>
              <w:t>3</w:t>
            </w:r>
          </w:p>
        </w:tc>
        <w:tc>
          <w:tcPr>
            <w:tcW w:w="3968" w:type="dxa"/>
            <w:vAlign w:val="center"/>
          </w:tcPr>
          <w:p w:rsidR="002F2F5F" w:rsidRPr="00E27976" w:rsidRDefault="002F2F5F" w:rsidP="002F2F5F">
            <w:pPr>
              <w:rPr>
                <w:highlight w:val="red"/>
                <w:lang w:val="uk-UA"/>
              </w:rPr>
            </w:pPr>
            <w:r w:rsidRPr="00E27976">
              <w:rPr>
                <w:lang w:val="uk-UA"/>
              </w:rPr>
              <w:t xml:space="preserve">Реалізація спільних проектів та заходів з «Агенцією регіонального розвитку в Тернопільській області» </w:t>
            </w:r>
            <w:r w:rsidRPr="00E27976">
              <w:rPr>
                <w:lang w:val="uk-UA"/>
              </w:rPr>
              <w:lastRenderedPageBreak/>
              <w:t>та іншими спеціалізованими профільними установами</w:t>
            </w:r>
          </w:p>
        </w:tc>
        <w:tc>
          <w:tcPr>
            <w:tcW w:w="8644" w:type="dxa"/>
            <w:vAlign w:val="center"/>
          </w:tcPr>
          <w:p w:rsidR="00BB627E" w:rsidRPr="00E27976" w:rsidRDefault="00BB627E" w:rsidP="002F2F5F">
            <w:pPr>
              <w:rPr>
                <w:bCs/>
                <w:lang w:val="uk-UA"/>
              </w:rPr>
            </w:pPr>
            <w:r w:rsidRPr="00E27976">
              <w:rPr>
                <w:bCs/>
                <w:lang w:val="uk-UA"/>
              </w:rPr>
              <w:lastRenderedPageBreak/>
              <w:t xml:space="preserve">Для участі у відборі проектних пропозицій повоєнного відновлення та розвитку територіальних громад України, доступного в рамках грантових програм Республіки Корея,  підготовлено та подано 2 проектні пропозиції: </w:t>
            </w:r>
          </w:p>
          <w:p w:rsidR="00BB627E" w:rsidRPr="00E27976" w:rsidRDefault="00BB627E" w:rsidP="002F2F5F">
            <w:pPr>
              <w:rPr>
                <w:bCs/>
                <w:lang w:val="uk-UA"/>
              </w:rPr>
            </w:pPr>
            <w:r w:rsidRPr="00E27976">
              <w:rPr>
                <w:bCs/>
                <w:lang w:val="uk-UA"/>
              </w:rPr>
              <w:lastRenderedPageBreak/>
              <w:t xml:space="preserve">- «Будівництво (облаштування) індустріального парку «Тернопіль», заявник – Комунальне підприємство «Підприємство матеріально-технічного забезпечення» Тернопільської міської ради; </w:t>
            </w:r>
          </w:p>
          <w:p w:rsidR="002F2F5F" w:rsidRPr="00E27976" w:rsidRDefault="00BB627E" w:rsidP="002F2F5F">
            <w:pPr>
              <w:rPr>
                <w:lang w:val="uk-UA"/>
              </w:rPr>
            </w:pPr>
            <w:r w:rsidRPr="00E27976">
              <w:rPr>
                <w:bCs/>
                <w:lang w:val="uk-UA"/>
              </w:rPr>
              <w:t>- «Реконструкція шляхопроводу через залізничну колію на вул. Руська в м. Тернопіль», заявник – Управління житлово-комунального господарства, благоустрою та екології Тернопільської міської ради.</w:t>
            </w:r>
          </w:p>
        </w:tc>
        <w:tc>
          <w:tcPr>
            <w:tcW w:w="2976" w:type="dxa"/>
            <w:vMerge/>
            <w:vAlign w:val="center"/>
          </w:tcPr>
          <w:p w:rsidR="002F2F5F" w:rsidRPr="00E27976" w:rsidRDefault="002F2F5F" w:rsidP="002F2F5F">
            <w:pPr>
              <w:rPr>
                <w:lang w:val="uk-UA"/>
              </w:rPr>
            </w:pPr>
          </w:p>
        </w:tc>
      </w:tr>
      <w:tr w:rsidR="002F2F5F" w:rsidRPr="00E27976" w:rsidTr="00EA3FEF">
        <w:trPr>
          <w:trHeight w:val="241"/>
          <w:jc w:val="center"/>
        </w:trPr>
        <w:tc>
          <w:tcPr>
            <w:tcW w:w="572" w:type="dxa"/>
            <w:vAlign w:val="center"/>
          </w:tcPr>
          <w:p w:rsidR="002F2F5F" w:rsidRPr="00E27976" w:rsidRDefault="002F2F5F" w:rsidP="002F2F5F">
            <w:pPr>
              <w:jc w:val="center"/>
              <w:rPr>
                <w:lang w:val="uk-UA"/>
              </w:rPr>
            </w:pPr>
            <w:r w:rsidRPr="00E27976">
              <w:rPr>
                <w:lang w:val="uk-UA"/>
              </w:rPr>
              <w:t>4</w:t>
            </w:r>
          </w:p>
        </w:tc>
        <w:tc>
          <w:tcPr>
            <w:tcW w:w="3968" w:type="dxa"/>
            <w:vAlign w:val="center"/>
          </w:tcPr>
          <w:p w:rsidR="002F2F5F" w:rsidRPr="00E27976" w:rsidRDefault="002F2F5F" w:rsidP="002F2F5F">
            <w:pPr>
              <w:rPr>
                <w:highlight w:val="red"/>
                <w:lang w:val="uk-UA"/>
              </w:rPr>
            </w:pPr>
            <w:r w:rsidRPr="00E27976">
              <w:rPr>
                <w:lang w:val="uk-UA"/>
              </w:rPr>
              <w:t>Презентація потенціалу та можливостей інвестиційного сектору громади на відповідних заходах</w:t>
            </w:r>
          </w:p>
        </w:tc>
        <w:tc>
          <w:tcPr>
            <w:tcW w:w="8644" w:type="dxa"/>
            <w:vAlign w:val="center"/>
          </w:tcPr>
          <w:p w:rsidR="00BB627E" w:rsidRPr="00E27976" w:rsidRDefault="00BB627E" w:rsidP="00BB627E">
            <w:pPr>
              <w:rPr>
                <w:lang w:val="uk-UA"/>
              </w:rPr>
            </w:pPr>
            <w:r w:rsidRPr="00E27976">
              <w:rPr>
                <w:lang w:val="uk-UA"/>
              </w:rPr>
              <w:t>9 лютого - участь в експерт-сесії «Інвестиційний паспорт та інвестиційні процеси громади» (Клуб мерів);</w:t>
            </w:r>
          </w:p>
          <w:p w:rsidR="00BB627E" w:rsidRPr="00E27976" w:rsidRDefault="00BB627E" w:rsidP="00BB627E">
            <w:pPr>
              <w:rPr>
                <w:lang w:val="uk-UA"/>
              </w:rPr>
            </w:pPr>
            <w:r w:rsidRPr="00E27976">
              <w:rPr>
                <w:lang w:val="uk-UA"/>
              </w:rPr>
              <w:t xml:space="preserve">15-16 лютого - участь у Міжнародній виставці та конференції  </w:t>
            </w:r>
            <w:proofErr w:type="spellStart"/>
            <w:r w:rsidRPr="00E27976">
              <w:rPr>
                <w:lang w:val="uk-UA"/>
              </w:rPr>
              <w:t>ReBuild</w:t>
            </w:r>
            <w:proofErr w:type="spellEnd"/>
            <w:r w:rsidRPr="00E27976">
              <w:rPr>
                <w:lang w:val="uk-UA"/>
              </w:rPr>
              <w:t xml:space="preserve"> </w:t>
            </w:r>
            <w:proofErr w:type="spellStart"/>
            <w:r w:rsidRPr="00E27976">
              <w:rPr>
                <w:lang w:val="uk-UA"/>
              </w:rPr>
              <w:t>Ukraine</w:t>
            </w:r>
            <w:proofErr w:type="spellEnd"/>
            <w:r w:rsidRPr="00E27976">
              <w:rPr>
                <w:lang w:val="uk-UA"/>
              </w:rPr>
              <w:t xml:space="preserve"> (м. Варшава, Польща); </w:t>
            </w:r>
          </w:p>
          <w:p w:rsidR="00BB627E" w:rsidRPr="00E27976" w:rsidRDefault="00BB627E" w:rsidP="00BB627E">
            <w:pPr>
              <w:rPr>
                <w:lang w:val="uk-UA"/>
              </w:rPr>
            </w:pPr>
            <w:r w:rsidRPr="00E27976">
              <w:rPr>
                <w:lang w:val="uk-UA"/>
              </w:rPr>
              <w:t xml:space="preserve">23-26 червня - поїздка в м. </w:t>
            </w:r>
            <w:proofErr w:type="spellStart"/>
            <w:r w:rsidRPr="00E27976">
              <w:rPr>
                <w:lang w:val="uk-UA"/>
              </w:rPr>
              <w:t>Тарнув</w:t>
            </w:r>
            <w:proofErr w:type="spellEnd"/>
            <w:r w:rsidRPr="00E27976">
              <w:rPr>
                <w:lang w:val="uk-UA"/>
              </w:rPr>
              <w:t xml:space="preserve"> (Польща), де представляли місто в рамках туристичної виставки, що проходила в ці дні. </w:t>
            </w:r>
          </w:p>
          <w:p w:rsidR="00BB627E" w:rsidRPr="00E27976" w:rsidRDefault="00BB627E" w:rsidP="00BB627E">
            <w:pPr>
              <w:rPr>
                <w:lang w:val="uk-UA"/>
              </w:rPr>
            </w:pPr>
            <w:r w:rsidRPr="00E27976">
              <w:rPr>
                <w:lang w:val="uk-UA"/>
              </w:rPr>
              <w:t>3-5 листопада - участь в міжнародному форумі «Туристичними шляхами українського Поділля» (м. Тульчин);</w:t>
            </w:r>
          </w:p>
          <w:p w:rsidR="002F2F5F" w:rsidRPr="00E27976" w:rsidRDefault="00BB627E" w:rsidP="00BB627E">
            <w:pPr>
              <w:rPr>
                <w:lang w:val="uk-UA"/>
              </w:rPr>
            </w:pPr>
            <w:r w:rsidRPr="00E27976">
              <w:rPr>
                <w:lang w:val="uk-UA"/>
              </w:rPr>
              <w:t>12-13 грудня - участь в І національному туристичному форумі (м. Чернівці).</w:t>
            </w:r>
          </w:p>
        </w:tc>
        <w:tc>
          <w:tcPr>
            <w:tcW w:w="2976" w:type="dxa"/>
            <w:vMerge/>
            <w:vAlign w:val="center"/>
          </w:tcPr>
          <w:p w:rsidR="002F2F5F" w:rsidRPr="00E27976" w:rsidRDefault="002F2F5F" w:rsidP="002F2F5F">
            <w:pPr>
              <w:rPr>
                <w:lang w:val="uk-UA"/>
              </w:rPr>
            </w:pPr>
          </w:p>
        </w:tc>
      </w:tr>
      <w:tr w:rsidR="002F2F5F" w:rsidRPr="00E27976" w:rsidTr="00EA3FEF">
        <w:trPr>
          <w:trHeight w:val="70"/>
          <w:jc w:val="center"/>
        </w:trPr>
        <w:tc>
          <w:tcPr>
            <w:tcW w:w="16160" w:type="dxa"/>
            <w:gridSpan w:val="4"/>
            <w:vAlign w:val="center"/>
          </w:tcPr>
          <w:p w:rsidR="002F2F5F" w:rsidRPr="00E27976" w:rsidRDefault="002F2F5F" w:rsidP="002F2F5F">
            <w:pPr>
              <w:jc w:val="center"/>
              <w:rPr>
                <w:lang w:val="uk-UA"/>
              </w:rPr>
            </w:pPr>
            <w:r w:rsidRPr="00E27976">
              <w:rPr>
                <w:b/>
                <w:lang w:val="uk-UA"/>
              </w:rPr>
              <w:t>B.2.2. Розвиток міжнародного співробітництва</w:t>
            </w:r>
          </w:p>
        </w:tc>
      </w:tr>
      <w:tr w:rsidR="002F2F5F" w:rsidRPr="00E27976" w:rsidTr="005022B8">
        <w:trPr>
          <w:trHeight w:val="70"/>
          <w:jc w:val="center"/>
        </w:trPr>
        <w:tc>
          <w:tcPr>
            <w:tcW w:w="572" w:type="dxa"/>
            <w:vAlign w:val="center"/>
          </w:tcPr>
          <w:p w:rsidR="002F2F5F" w:rsidRPr="00E27976" w:rsidRDefault="002F2F5F" w:rsidP="002F2F5F">
            <w:pPr>
              <w:jc w:val="center"/>
              <w:rPr>
                <w:lang w:val="uk-UA"/>
              </w:rPr>
            </w:pPr>
            <w:r w:rsidRPr="00E27976">
              <w:rPr>
                <w:lang w:val="uk-UA"/>
              </w:rPr>
              <w:t>1</w:t>
            </w:r>
          </w:p>
        </w:tc>
        <w:tc>
          <w:tcPr>
            <w:tcW w:w="3968" w:type="dxa"/>
            <w:vAlign w:val="center"/>
          </w:tcPr>
          <w:p w:rsidR="002F2F5F" w:rsidRPr="00E27976" w:rsidRDefault="002F2F5F" w:rsidP="002F2F5F">
            <w:pPr>
              <w:rPr>
                <w:lang w:val="uk-UA"/>
              </w:rPr>
            </w:pPr>
            <w:r w:rsidRPr="00E27976">
              <w:rPr>
                <w:lang w:val="uk-UA"/>
              </w:rPr>
              <w:t>Розширення контактів та здійснення співпраці у різних сферах життєдіяльності громади з органами місцевого самоврядування партнерських міст, дипломатичними та консульськими установами іноземних держав в Україні та України в іноземних державах, національними та іноземними установами й організаціями</w:t>
            </w:r>
          </w:p>
        </w:tc>
        <w:tc>
          <w:tcPr>
            <w:tcW w:w="8644" w:type="dxa"/>
          </w:tcPr>
          <w:p w:rsidR="00BB627E" w:rsidRPr="00E27976" w:rsidRDefault="00BB627E" w:rsidP="00BB627E">
            <w:pPr>
              <w:suppressAutoHyphens/>
              <w:contextualSpacing/>
              <w:rPr>
                <w:lang w:val="uk-UA"/>
              </w:rPr>
            </w:pPr>
            <w:r w:rsidRPr="00E27976">
              <w:rPr>
                <w:lang w:val="uk-UA"/>
              </w:rPr>
              <w:t xml:space="preserve">Укладено наступні партнерські угоди: </w:t>
            </w:r>
          </w:p>
          <w:p w:rsidR="00BB627E" w:rsidRPr="00E27976" w:rsidRDefault="00BB627E" w:rsidP="00BB627E">
            <w:pPr>
              <w:suppressAutoHyphens/>
              <w:contextualSpacing/>
              <w:rPr>
                <w:lang w:val="uk-UA"/>
              </w:rPr>
            </w:pPr>
            <w:r w:rsidRPr="00E27976">
              <w:rPr>
                <w:lang w:val="uk-UA"/>
              </w:rPr>
              <w:t xml:space="preserve">1. 10 лютого 2023 року укладено партнерську угоду з  містом </w:t>
            </w:r>
            <w:proofErr w:type="spellStart"/>
            <w:r w:rsidRPr="00E27976">
              <w:rPr>
                <w:lang w:val="uk-UA"/>
              </w:rPr>
              <w:t>Ерфтштадт</w:t>
            </w:r>
            <w:proofErr w:type="spellEnd"/>
            <w:r w:rsidRPr="00E27976">
              <w:rPr>
                <w:lang w:val="uk-UA"/>
              </w:rPr>
              <w:t xml:space="preserve"> (ФРН)</w:t>
            </w:r>
          </w:p>
          <w:p w:rsidR="00BB627E" w:rsidRPr="00E27976" w:rsidRDefault="00BB627E" w:rsidP="00BB627E">
            <w:pPr>
              <w:suppressAutoHyphens/>
              <w:contextualSpacing/>
              <w:rPr>
                <w:lang w:val="uk-UA"/>
              </w:rPr>
            </w:pPr>
            <w:r w:rsidRPr="00E27976">
              <w:rPr>
                <w:lang w:val="uk-UA"/>
              </w:rPr>
              <w:t xml:space="preserve">2. 09 червня 2023 року укладено партнерську угоду з  містом </w:t>
            </w:r>
            <w:proofErr w:type="spellStart"/>
            <w:r w:rsidRPr="00E27976">
              <w:rPr>
                <w:lang w:val="uk-UA"/>
              </w:rPr>
              <w:t>Роннебі</w:t>
            </w:r>
            <w:proofErr w:type="spellEnd"/>
            <w:r w:rsidRPr="00E27976">
              <w:rPr>
                <w:lang w:val="uk-UA"/>
              </w:rPr>
              <w:t xml:space="preserve"> (Швеція)</w:t>
            </w:r>
          </w:p>
          <w:p w:rsidR="00BB627E" w:rsidRPr="00E27976" w:rsidRDefault="00BB627E" w:rsidP="00BB627E">
            <w:pPr>
              <w:suppressAutoHyphens/>
              <w:contextualSpacing/>
              <w:rPr>
                <w:lang w:val="uk-UA"/>
              </w:rPr>
            </w:pPr>
            <w:r w:rsidRPr="00E27976">
              <w:rPr>
                <w:lang w:val="uk-UA"/>
              </w:rPr>
              <w:t xml:space="preserve">3. 03 листопада 2023 року укладено партнерську угоду з місто </w:t>
            </w:r>
            <w:proofErr w:type="spellStart"/>
            <w:r w:rsidRPr="00E27976">
              <w:rPr>
                <w:lang w:val="uk-UA"/>
              </w:rPr>
              <w:t>Мбур</w:t>
            </w:r>
            <w:proofErr w:type="spellEnd"/>
            <w:r w:rsidRPr="00E27976">
              <w:rPr>
                <w:lang w:val="uk-UA"/>
              </w:rPr>
              <w:t xml:space="preserve"> (Республіка Сенегал). </w:t>
            </w:r>
          </w:p>
          <w:p w:rsidR="00BB627E" w:rsidRPr="00E27976" w:rsidRDefault="00BB627E" w:rsidP="00BB627E">
            <w:pPr>
              <w:suppressAutoHyphens/>
              <w:contextualSpacing/>
              <w:rPr>
                <w:lang w:val="uk-UA"/>
              </w:rPr>
            </w:pPr>
            <w:r w:rsidRPr="00E27976">
              <w:rPr>
                <w:lang w:val="uk-UA"/>
              </w:rPr>
              <w:t>Проводилися регулярні переговори з містами партнерами в Польщі, Литві, Естонії, Німеччині, Швеції по питаннях співпраці, обмінів, надання гуманітарної допомоги.</w:t>
            </w:r>
          </w:p>
          <w:p w:rsidR="00BB627E" w:rsidRPr="00E27976" w:rsidRDefault="00BB627E" w:rsidP="00BB627E">
            <w:pPr>
              <w:tabs>
                <w:tab w:val="left" w:pos="-142"/>
                <w:tab w:val="right" w:pos="142"/>
              </w:tabs>
              <w:suppressAutoHyphens/>
              <w:contextualSpacing/>
              <w:textAlignment w:val="top"/>
              <w:outlineLvl w:val="0"/>
              <w:rPr>
                <w:lang w:val="uk-UA"/>
              </w:rPr>
            </w:pPr>
            <w:r w:rsidRPr="00E27976">
              <w:rPr>
                <w:lang w:val="uk-UA"/>
              </w:rPr>
              <w:t>Організовано співпрацю з дипломатичними установами:</w:t>
            </w:r>
          </w:p>
          <w:p w:rsidR="00BB627E" w:rsidRPr="00E27976" w:rsidRDefault="00BB627E" w:rsidP="00BB627E">
            <w:pPr>
              <w:tabs>
                <w:tab w:val="left" w:pos="-142"/>
                <w:tab w:val="right" w:pos="142"/>
              </w:tabs>
              <w:suppressAutoHyphens/>
              <w:contextualSpacing/>
              <w:textAlignment w:val="top"/>
              <w:outlineLvl w:val="0"/>
              <w:rPr>
                <w:lang w:val="uk-UA"/>
              </w:rPr>
            </w:pPr>
            <w:r w:rsidRPr="00E27976">
              <w:rPr>
                <w:lang w:val="uk-UA"/>
              </w:rPr>
              <w:t>24.01 – встановлено контакти з Посольством України в Бельгії відносно придбання генераторів для КП «ТЕРНОПІЛЬВОДОКАНАЛ»;</w:t>
            </w:r>
          </w:p>
          <w:p w:rsidR="00BB627E" w:rsidRPr="00E27976" w:rsidRDefault="00BB627E" w:rsidP="00BB627E">
            <w:pPr>
              <w:tabs>
                <w:tab w:val="left" w:pos="-142"/>
                <w:tab w:val="right" w:pos="142"/>
              </w:tabs>
              <w:suppressAutoHyphens/>
              <w:contextualSpacing/>
              <w:textAlignment w:val="top"/>
              <w:outlineLvl w:val="0"/>
              <w:rPr>
                <w:lang w:val="uk-UA"/>
              </w:rPr>
            </w:pPr>
            <w:r w:rsidRPr="00E27976">
              <w:rPr>
                <w:lang w:val="uk-UA"/>
              </w:rPr>
              <w:t>02.02 – візит делегації МЗС з Чеської Республіки;</w:t>
            </w:r>
          </w:p>
          <w:p w:rsidR="00BB627E" w:rsidRPr="00E27976" w:rsidRDefault="00BB627E" w:rsidP="00BB627E">
            <w:pPr>
              <w:tabs>
                <w:tab w:val="left" w:pos="-142"/>
                <w:tab w:val="right" w:pos="142"/>
              </w:tabs>
              <w:suppressAutoHyphens/>
              <w:contextualSpacing/>
              <w:textAlignment w:val="top"/>
              <w:outlineLvl w:val="0"/>
              <w:rPr>
                <w:lang w:val="uk-UA"/>
              </w:rPr>
            </w:pPr>
            <w:r w:rsidRPr="00E27976">
              <w:rPr>
                <w:lang w:val="uk-UA"/>
              </w:rPr>
              <w:t>02.03 – візит Надзвичайного та Повноважного Посла з Франції;</w:t>
            </w:r>
          </w:p>
          <w:p w:rsidR="00BB627E" w:rsidRPr="00E27976" w:rsidRDefault="00BB627E" w:rsidP="00BB627E">
            <w:pPr>
              <w:tabs>
                <w:tab w:val="left" w:pos="-142"/>
                <w:tab w:val="right" w:pos="142"/>
              </w:tabs>
              <w:suppressAutoHyphens/>
              <w:contextualSpacing/>
              <w:textAlignment w:val="top"/>
              <w:outlineLvl w:val="0"/>
              <w:rPr>
                <w:lang w:val="uk-UA"/>
              </w:rPr>
            </w:pPr>
            <w:r w:rsidRPr="00E27976">
              <w:rPr>
                <w:lang w:val="uk-UA"/>
              </w:rPr>
              <w:t>18.04 – візит Віце-спікера Сейму Польщі;</w:t>
            </w:r>
          </w:p>
          <w:p w:rsidR="00BB627E" w:rsidRPr="00E27976" w:rsidRDefault="00BB627E" w:rsidP="00BB627E">
            <w:pPr>
              <w:tabs>
                <w:tab w:val="left" w:pos="-142"/>
                <w:tab w:val="right" w:pos="142"/>
              </w:tabs>
              <w:suppressAutoHyphens/>
              <w:contextualSpacing/>
              <w:textAlignment w:val="top"/>
              <w:outlineLvl w:val="0"/>
              <w:rPr>
                <w:lang w:val="uk-UA"/>
              </w:rPr>
            </w:pPr>
            <w:r w:rsidRPr="00E27976">
              <w:rPr>
                <w:lang w:val="uk-UA"/>
              </w:rPr>
              <w:t>26.04 – візит депутата Європарламенту Чехії;</w:t>
            </w:r>
          </w:p>
          <w:p w:rsidR="00BB627E" w:rsidRPr="00E27976" w:rsidRDefault="00BB627E" w:rsidP="00BB627E">
            <w:pPr>
              <w:tabs>
                <w:tab w:val="left" w:pos="-142"/>
                <w:tab w:val="right" w:pos="142"/>
              </w:tabs>
              <w:suppressAutoHyphens/>
              <w:contextualSpacing/>
              <w:textAlignment w:val="top"/>
              <w:outlineLvl w:val="0"/>
              <w:rPr>
                <w:lang w:val="uk-UA"/>
              </w:rPr>
            </w:pPr>
            <w:r w:rsidRPr="00E27976">
              <w:rPr>
                <w:lang w:val="uk-UA"/>
              </w:rPr>
              <w:t>16.05 – візит Генерального Консула Республіки Польща в Луцьку;</w:t>
            </w:r>
          </w:p>
          <w:p w:rsidR="00BB627E" w:rsidRPr="00E27976" w:rsidRDefault="00BB627E" w:rsidP="00BB627E">
            <w:pPr>
              <w:tabs>
                <w:tab w:val="left" w:pos="-142"/>
                <w:tab w:val="right" w:pos="142"/>
              </w:tabs>
              <w:suppressAutoHyphens/>
              <w:contextualSpacing/>
              <w:textAlignment w:val="top"/>
              <w:outlineLvl w:val="0"/>
              <w:rPr>
                <w:lang w:val="uk-UA"/>
              </w:rPr>
            </w:pPr>
            <w:r w:rsidRPr="00E27976">
              <w:rPr>
                <w:lang w:val="uk-UA"/>
              </w:rPr>
              <w:lastRenderedPageBreak/>
              <w:t>29.05 - Візит Надзвичайного та Повноважного Посла Канади;</w:t>
            </w:r>
          </w:p>
          <w:p w:rsidR="00BB627E" w:rsidRPr="00E27976" w:rsidRDefault="00BB627E" w:rsidP="00BB627E">
            <w:pPr>
              <w:tabs>
                <w:tab w:val="left" w:pos="-142"/>
                <w:tab w:val="right" w:pos="142"/>
              </w:tabs>
              <w:suppressAutoHyphens/>
              <w:contextualSpacing/>
              <w:textAlignment w:val="top"/>
              <w:outlineLvl w:val="0"/>
              <w:rPr>
                <w:lang w:val="uk-UA"/>
              </w:rPr>
            </w:pPr>
            <w:r w:rsidRPr="00E27976">
              <w:rPr>
                <w:lang w:val="uk-UA"/>
              </w:rPr>
              <w:t>26.07 - Візит делегації Сейму Литовської Республіки;</w:t>
            </w:r>
          </w:p>
          <w:p w:rsidR="00BB627E" w:rsidRPr="00E27976" w:rsidRDefault="00BB627E" w:rsidP="00BB627E">
            <w:pPr>
              <w:tabs>
                <w:tab w:val="left" w:pos="-142"/>
                <w:tab w:val="right" w:pos="142"/>
              </w:tabs>
              <w:suppressAutoHyphens/>
              <w:contextualSpacing/>
              <w:textAlignment w:val="top"/>
              <w:outlineLvl w:val="0"/>
              <w:rPr>
                <w:lang w:val="uk-UA"/>
              </w:rPr>
            </w:pPr>
            <w:r w:rsidRPr="00E27976">
              <w:rPr>
                <w:lang w:val="uk-UA"/>
              </w:rPr>
              <w:t>29.09 - Візит Надзвичайного та Повноважного Посла Угорщини;</w:t>
            </w:r>
          </w:p>
          <w:p w:rsidR="00BB627E" w:rsidRPr="00E27976" w:rsidRDefault="00BB627E" w:rsidP="00BB627E">
            <w:pPr>
              <w:tabs>
                <w:tab w:val="left" w:pos="-142"/>
                <w:tab w:val="right" w:pos="142"/>
              </w:tabs>
              <w:suppressAutoHyphens/>
              <w:contextualSpacing/>
              <w:textAlignment w:val="top"/>
              <w:outlineLvl w:val="0"/>
              <w:rPr>
                <w:lang w:val="uk-UA"/>
              </w:rPr>
            </w:pPr>
            <w:r w:rsidRPr="00E27976">
              <w:rPr>
                <w:lang w:val="uk-UA"/>
              </w:rPr>
              <w:t>14.11 - Візит в Генеральне Консульство Республіки Польща в Луцьку для участі в 105-тій річниці відзначення Незалежності Польщі та 20-тої річниці Генерального Консульства в Луцьку;</w:t>
            </w:r>
          </w:p>
          <w:p w:rsidR="00BB627E" w:rsidRPr="00E27976" w:rsidRDefault="00BB627E" w:rsidP="00BB627E">
            <w:pPr>
              <w:tabs>
                <w:tab w:val="left" w:pos="-142"/>
                <w:tab w:val="right" w:pos="142"/>
              </w:tabs>
              <w:suppressAutoHyphens/>
              <w:contextualSpacing/>
              <w:textAlignment w:val="top"/>
              <w:outlineLvl w:val="0"/>
              <w:rPr>
                <w:lang w:val="uk-UA"/>
              </w:rPr>
            </w:pPr>
            <w:r w:rsidRPr="00E27976">
              <w:rPr>
                <w:lang w:val="uk-UA"/>
              </w:rPr>
              <w:t>21.11 - Зустріч з Почесним Консулом Сенегалу в Тернополі.</w:t>
            </w:r>
          </w:p>
          <w:p w:rsidR="002F2F5F" w:rsidRPr="00E27976" w:rsidRDefault="00BB627E" w:rsidP="00BB627E">
            <w:pPr>
              <w:tabs>
                <w:tab w:val="left" w:pos="-142"/>
                <w:tab w:val="right" w:pos="142"/>
              </w:tabs>
              <w:suppressAutoHyphens/>
              <w:contextualSpacing/>
              <w:textAlignment w:val="top"/>
              <w:outlineLvl w:val="0"/>
              <w:rPr>
                <w:lang w:val="uk-UA"/>
              </w:rPr>
            </w:pPr>
            <w:r w:rsidRPr="00E27976">
              <w:rPr>
                <w:lang w:val="uk-UA"/>
              </w:rPr>
              <w:t>Регулярно проводилися зустрічі з Почесним Консулом Литовської Республіки в Тернополі на предмет надання гуманітарної допомоги місту</w:t>
            </w:r>
          </w:p>
        </w:tc>
        <w:tc>
          <w:tcPr>
            <w:tcW w:w="2976" w:type="dxa"/>
            <w:vMerge w:val="restart"/>
            <w:vAlign w:val="center"/>
          </w:tcPr>
          <w:p w:rsidR="002F2F5F" w:rsidRPr="00E27976" w:rsidRDefault="002F2F5F" w:rsidP="002F2F5F">
            <w:pPr>
              <w:rPr>
                <w:lang w:val="uk-UA"/>
              </w:rPr>
            </w:pPr>
            <w:r w:rsidRPr="00E27976">
              <w:rPr>
                <w:lang w:val="uk-UA"/>
              </w:rPr>
              <w:lastRenderedPageBreak/>
              <w:t>Управління стратегічного розвитку міста, управління економіки, промисловості та праці</w:t>
            </w:r>
          </w:p>
        </w:tc>
      </w:tr>
      <w:tr w:rsidR="002F2F5F" w:rsidRPr="00D930C4"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2</w:t>
            </w:r>
          </w:p>
        </w:tc>
        <w:tc>
          <w:tcPr>
            <w:tcW w:w="3968" w:type="dxa"/>
            <w:vAlign w:val="center"/>
          </w:tcPr>
          <w:p w:rsidR="002F2F5F" w:rsidRPr="00E27976" w:rsidRDefault="002F2F5F" w:rsidP="002F2F5F">
            <w:pPr>
              <w:rPr>
                <w:lang w:val="uk-UA"/>
              </w:rPr>
            </w:pPr>
            <w:r w:rsidRPr="00E27976">
              <w:rPr>
                <w:lang w:val="uk-UA"/>
              </w:rPr>
              <w:t>Співробітництво з міжнародними фінансовими та грантовими організаціями, подання заявок на участь у відповідних конкурсах</w:t>
            </w:r>
          </w:p>
        </w:tc>
        <w:tc>
          <w:tcPr>
            <w:tcW w:w="8644" w:type="dxa"/>
            <w:vAlign w:val="center"/>
          </w:tcPr>
          <w:p w:rsidR="00BB627E" w:rsidRPr="00E27976" w:rsidRDefault="00BB627E" w:rsidP="00BB627E">
            <w:pPr>
              <w:rPr>
                <w:lang w:val="uk-UA"/>
              </w:rPr>
            </w:pPr>
            <w:r w:rsidRPr="00E27976">
              <w:rPr>
                <w:lang w:val="uk-UA"/>
              </w:rPr>
              <w:t>Продовжується реалізація проектів за кошти міжнародних інституцій.</w:t>
            </w:r>
          </w:p>
          <w:p w:rsidR="00BB627E" w:rsidRPr="00E27976" w:rsidRDefault="00BB627E" w:rsidP="00BB627E">
            <w:pPr>
              <w:rPr>
                <w:lang w:val="uk-UA"/>
              </w:rPr>
            </w:pPr>
            <w:r w:rsidRPr="00E27976">
              <w:rPr>
                <w:lang w:val="uk-UA"/>
              </w:rPr>
              <w:t>Проект «Розвиток міської інфраструктури-2» по модернізації систем водопостачання та водовідведення реалізовується КП «</w:t>
            </w:r>
            <w:proofErr w:type="spellStart"/>
            <w:r w:rsidRPr="00E27976">
              <w:rPr>
                <w:lang w:val="uk-UA"/>
              </w:rPr>
              <w:t>Тернопільводоканал</w:t>
            </w:r>
            <w:proofErr w:type="spellEnd"/>
            <w:r w:rsidRPr="00E27976">
              <w:rPr>
                <w:lang w:val="uk-UA"/>
              </w:rPr>
              <w:t>» за рахунок кредиту від Світового банку та Фонду чистих технологій.</w:t>
            </w:r>
          </w:p>
          <w:p w:rsidR="00BB627E" w:rsidRPr="00E27976" w:rsidRDefault="00BB627E" w:rsidP="00BB627E">
            <w:pPr>
              <w:rPr>
                <w:lang w:val="uk-UA"/>
              </w:rPr>
            </w:pPr>
            <w:r w:rsidRPr="00E27976">
              <w:rPr>
                <w:lang w:val="uk-UA"/>
              </w:rPr>
              <w:t xml:space="preserve">Проект «Підвищення енергоефективності в секторі централізованого теплопостачання України» по модернізації систем теплопостачання за рахунок кредиту від Міжнародного банку реконструкції та розвитку (МБРР). </w:t>
            </w:r>
          </w:p>
          <w:p w:rsidR="00BB627E" w:rsidRPr="00E27976" w:rsidRDefault="00BB627E" w:rsidP="00BB627E">
            <w:pPr>
              <w:rPr>
                <w:lang w:val="uk-UA"/>
              </w:rPr>
            </w:pPr>
            <w:r w:rsidRPr="00E27976">
              <w:rPr>
                <w:lang w:val="uk-UA"/>
              </w:rPr>
              <w:t>Проект «Реконструкція системи теплопостачання» реалізовує КП «</w:t>
            </w:r>
            <w:proofErr w:type="spellStart"/>
            <w:r w:rsidRPr="00E27976">
              <w:rPr>
                <w:lang w:val="uk-UA"/>
              </w:rPr>
              <w:t>Тернопільміськтеплокомуненерго</w:t>
            </w:r>
            <w:proofErr w:type="spellEnd"/>
            <w:r w:rsidRPr="00E27976">
              <w:rPr>
                <w:lang w:val="uk-UA"/>
              </w:rPr>
              <w:t>» за рахунок кредитних та грантових коштів Європейського Банку Реконструкції та Розвитку (ЄБРР) і Фонду Східноєвропейського партнерства з енергоефективності (фонд Е5Р).</w:t>
            </w:r>
          </w:p>
          <w:p w:rsidR="00BB627E" w:rsidRPr="00E27976" w:rsidRDefault="00BB627E" w:rsidP="00BB627E">
            <w:pPr>
              <w:rPr>
                <w:lang w:val="uk-UA"/>
              </w:rPr>
            </w:pPr>
            <w:r w:rsidRPr="00E27976">
              <w:rPr>
                <w:lang w:val="uk-UA"/>
              </w:rPr>
              <w:t>Проект «</w:t>
            </w:r>
            <w:proofErr w:type="spellStart"/>
            <w:r w:rsidRPr="00E27976">
              <w:rPr>
                <w:lang w:val="uk-UA"/>
              </w:rPr>
              <w:t>DemoUkrainaDH</w:t>
            </w:r>
            <w:proofErr w:type="spellEnd"/>
            <w:r w:rsidRPr="00E27976">
              <w:rPr>
                <w:lang w:val="uk-UA"/>
              </w:rPr>
              <w:t>–Тернопіль» реалізовано комунальним підприємством теплових мереж «</w:t>
            </w:r>
            <w:proofErr w:type="spellStart"/>
            <w:r w:rsidRPr="00E27976">
              <w:rPr>
                <w:lang w:val="uk-UA"/>
              </w:rPr>
              <w:t>Тернопільміськтеплокомуненерго</w:t>
            </w:r>
            <w:proofErr w:type="spellEnd"/>
            <w:r w:rsidRPr="00E27976">
              <w:rPr>
                <w:lang w:val="uk-UA"/>
              </w:rPr>
              <w:t>» за підтримки міжнародної організації Північна екологічна фінансова корпорація (НЕФКО).</w:t>
            </w:r>
          </w:p>
          <w:p w:rsidR="00BB627E" w:rsidRPr="00E27976" w:rsidRDefault="00BB627E" w:rsidP="00BB627E">
            <w:pPr>
              <w:rPr>
                <w:lang w:val="uk-UA"/>
              </w:rPr>
            </w:pPr>
            <w:r w:rsidRPr="00E27976">
              <w:rPr>
                <w:lang w:val="uk-UA"/>
              </w:rPr>
              <w:t>Проект «Міський громадський транспорт України» реалізовується КП «</w:t>
            </w:r>
            <w:proofErr w:type="spellStart"/>
            <w:r w:rsidRPr="00E27976">
              <w:rPr>
                <w:lang w:val="uk-UA"/>
              </w:rPr>
              <w:t>Міськавтотранс</w:t>
            </w:r>
            <w:proofErr w:type="spellEnd"/>
            <w:r w:rsidRPr="00E27976">
              <w:rPr>
                <w:lang w:val="uk-UA"/>
              </w:rPr>
              <w:t xml:space="preserve">» Тернопільської міської ради спільно з ЄІБ. </w:t>
            </w:r>
            <w:proofErr w:type="spellStart"/>
            <w:r w:rsidRPr="00E27976">
              <w:rPr>
                <w:lang w:val="uk-UA"/>
              </w:rPr>
              <w:t>Підпроект</w:t>
            </w:r>
            <w:proofErr w:type="spellEnd"/>
            <w:r w:rsidRPr="00E27976">
              <w:rPr>
                <w:lang w:val="uk-UA"/>
              </w:rPr>
              <w:t xml:space="preserve"> «Оновлення рухомого складу автобусного парку КП «</w:t>
            </w:r>
            <w:proofErr w:type="spellStart"/>
            <w:r w:rsidRPr="00E27976">
              <w:rPr>
                <w:lang w:val="uk-UA"/>
              </w:rPr>
              <w:t>Міськавтотранс</w:t>
            </w:r>
            <w:proofErr w:type="spellEnd"/>
            <w:r w:rsidRPr="00E27976">
              <w:rPr>
                <w:lang w:val="uk-UA"/>
              </w:rPr>
              <w:t xml:space="preserve">» у місті Тернопіль» реалізовується за кредитні кошти ЄІБ. </w:t>
            </w:r>
          </w:p>
          <w:p w:rsidR="00BB627E" w:rsidRPr="00E27976" w:rsidRDefault="00BB627E" w:rsidP="00BB627E">
            <w:pPr>
              <w:rPr>
                <w:lang w:val="uk-UA"/>
              </w:rPr>
            </w:pPr>
            <w:r w:rsidRPr="00E27976">
              <w:rPr>
                <w:lang w:val="uk-UA"/>
              </w:rPr>
              <w:t xml:space="preserve">Проект «Програма розвитку муніципальної інфраструктури України» реалізовується Тернопільською міською радою спільного з ЄІБ. </w:t>
            </w:r>
          </w:p>
          <w:p w:rsidR="00BB627E" w:rsidRPr="00E27976" w:rsidRDefault="00BB627E" w:rsidP="00BB627E">
            <w:pPr>
              <w:rPr>
                <w:lang w:val="uk-UA"/>
              </w:rPr>
            </w:pPr>
            <w:r w:rsidRPr="00E27976">
              <w:rPr>
                <w:lang w:val="uk-UA"/>
              </w:rPr>
              <w:t xml:space="preserve">Проект «Глибока </w:t>
            </w:r>
            <w:proofErr w:type="spellStart"/>
            <w:r w:rsidRPr="00E27976">
              <w:rPr>
                <w:lang w:val="uk-UA"/>
              </w:rPr>
              <w:t>термомодернізація</w:t>
            </w:r>
            <w:proofErr w:type="spellEnd"/>
            <w:r w:rsidRPr="00E27976">
              <w:rPr>
                <w:lang w:val="uk-UA"/>
              </w:rPr>
              <w:t xml:space="preserve"> будівель закладів освіти»</w:t>
            </w:r>
          </w:p>
          <w:p w:rsidR="00BB627E" w:rsidRPr="00E27976" w:rsidRDefault="00BB627E" w:rsidP="00BB627E">
            <w:pPr>
              <w:rPr>
                <w:lang w:val="uk-UA"/>
              </w:rPr>
            </w:pPr>
            <w:r w:rsidRPr="00E27976">
              <w:rPr>
                <w:lang w:val="uk-UA"/>
              </w:rPr>
              <w:t xml:space="preserve">Подано заявку для участі в Програмі транскордонного співробітництва «Польща-Україна 2021-2027» в частині реалізації Великих Інфраструктурних Проектів. </w:t>
            </w:r>
            <w:r w:rsidRPr="00E27976">
              <w:rPr>
                <w:lang w:val="uk-UA"/>
              </w:rPr>
              <w:lastRenderedPageBreak/>
              <w:t xml:space="preserve">Проект «Стале управління водними ресурсами: шлях </w:t>
            </w:r>
            <w:proofErr w:type="spellStart"/>
            <w:r w:rsidRPr="00E27976">
              <w:rPr>
                <w:lang w:val="uk-UA"/>
              </w:rPr>
              <w:t>ревіталізації</w:t>
            </w:r>
            <w:proofErr w:type="spellEnd"/>
            <w:r w:rsidRPr="00E27976">
              <w:rPr>
                <w:lang w:val="uk-UA"/>
              </w:rPr>
              <w:t xml:space="preserve"> Західної України та Східної Польщі». </w:t>
            </w:r>
          </w:p>
          <w:p w:rsidR="00BB627E" w:rsidRPr="00E27976" w:rsidRDefault="00BB627E" w:rsidP="00BB627E">
            <w:pPr>
              <w:rPr>
                <w:lang w:val="uk-UA"/>
              </w:rPr>
            </w:pPr>
            <w:r w:rsidRPr="00E27976">
              <w:rPr>
                <w:lang w:val="uk-UA"/>
              </w:rPr>
              <w:t xml:space="preserve">Проект «Обличчя бізнесу в громаді» реалізовано спільно з ГО «Вест Юкрейн </w:t>
            </w:r>
            <w:proofErr w:type="spellStart"/>
            <w:r w:rsidRPr="00E27976">
              <w:rPr>
                <w:lang w:val="uk-UA"/>
              </w:rPr>
              <w:t>діджитал</w:t>
            </w:r>
            <w:proofErr w:type="spellEnd"/>
            <w:r w:rsidRPr="00E27976">
              <w:rPr>
                <w:lang w:val="uk-UA"/>
              </w:rPr>
              <w:t xml:space="preserve">» в межах грантового конкурсу з системної підтримки малого і середнього підприємництва на замовлення програми міжнародної співпраці «EU4Business: відновлення, конкурентоспроможність та інтернаціоналізація МСП», яку спільно фінансують Європейський Союз і уряд Німеччини і реалізується німецькою федеральною компанією </w:t>
            </w:r>
            <w:proofErr w:type="spellStart"/>
            <w:r w:rsidRPr="00E27976">
              <w:rPr>
                <w:lang w:val="uk-UA"/>
              </w:rPr>
              <w:t>Deutsche</w:t>
            </w:r>
            <w:proofErr w:type="spellEnd"/>
            <w:r w:rsidRPr="00E27976">
              <w:rPr>
                <w:lang w:val="uk-UA"/>
              </w:rPr>
              <w:t xml:space="preserve"> </w:t>
            </w:r>
            <w:proofErr w:type="spellStart"/>
            <w:r w:rsidRPr="00E27976">
              <w:rPr>
                <w:lang w:val="uk-UA"/>
              </w:rPr>
              <w:t>Gesellschaft</w:t>
            </w:r>
            <w:proofErr w:type="spellEnd"/>
            <w:r w:rsidRPr="00E27976">
              <w:rPr>
                <w:lang w:val="uk-UA"/>
              </w:rPr>
              <w:t xml:space="preserve"> </w:t>
            </w:r>
            <w:proofErr w:type="spellStart"/>
            <w:r w:rsidRPr="00E27976">
              <w:rPr>
                <w:lang w:val="uk-UA"/>
              </w:rPr>
              <w:t>für</w:t>
            </w:r>
            <w:proofErr w:type="spellEnd"/>
            <w:r w:rsidRPr="00E27976">
              <w:rPr>
                <w:lang w:val="uk-UA"/>
              </w:rPr>
              <w:t xml:space="preserve"> </w:t>
            </w:r>
            <w:proofErr w:type="spellStart"/>
            <w:r w:rsidRPr="00E27976">
              <w:rPr>
                <w:lang w:val="uk-UA"/>
              </w:rPr>
              <w:t>Internationale</w:t>
            </w:r>
            <w:proofErr w:type="spellEnd"/>
            <w:r w:rsidRPr="00E27976">
              <w:rPr>
                <w:lang w:val="uk-UA"/>
              </w:rPr>
              <w:t xml:space="preserve"> </w:t>
            </w:r>
            <w:proofErr w:type="spellStart"/>
            <w:r w:rsidRPr="00E27976">
              <w:rPr>
                <w:lang w:val="uk-UA"/>
              </w:rPr>
              <w:t>Zusammenarbeit</w:t>
            </w:r>
            <w:proofErr w:type="spellEnd"/>
            <w:r w:rsidRPr="00E27976">
              <w:rPr>
                <w:lang w:val="uk-UA"/>
              </w:rPr>
              <w:t xml:space="preserve"> (GIZ).</w:t>
            </w:r>
          </w:p>
          <w:p w:rsidR="00BB627E" w:rsidRPr="00E27976" w:rsidRDefault="00BB627E" w:rsidP="00BB627E">
            <w:pPr>
              <w:rPr>
                <w:lang w:val="uk-UA"/>
              </w:rPr>
            </w:pPr>
            <w:r w:rsidRPr="00E27976">
              <w:rPr>
                <w:lang w:val="uk-UA"/>
              </w:rPr>
              <w:t xml:space="preserve">Проект «Підприємцем бути легко» реалізується в рамках проекту «Підтримка швидкого економічного відновлення українських муніципалітетів», який фінансується урядом Німеччини і реалізується німецькою федеральною компанією </w:t>
            </w:r>
            <w:proofErr w:type="spellStart"/>
            <w:r w:rsidRPr="00E27976">
              <w:rPr>
                <w:lang w:val="uk-UA"/>
              </w:rPr>
              <w:t>Deutsche</w:t>
            </w:r>
            <w:proofErr w:type="spellEnd"/>
            <w:r w:rsidRPr="00E27976">
              <w:rPr>
                <w:lang w:val="uk-UA"/>
              </w:rPr>
              <w:t xml:space="preserve"> </w:t>
            </w:r>
            <w:proofErr w:type="spellStart"/>
            <w:r w:rsidRPr="00E27976">
              <w:rPr>
                <w:lang w:val="uk-UA"/>
              </w:rPr>
              <w:t>Gesellschaft</w:t>
            </w:r>
            <w:proofErr w:type="spellEnd"/>
            <w:r w:rsidRPr="00E27976">
              <w:rPr>
                <w:lang w:val="uk-UA"/>
              </w:rPr>
              <w:t xml:space="preserve"> </w:t>
            </w:r>
            <w:proofErr w:type="spellStart"/>
            <w:r w:rsidRPr="00E27976">
              <w:rPr>
                <w:lang w:val="uk-UA"/>
              </w:rPr>
              <w:t>für</w:t>
            </w:r>
            <w:proofErr w:type="spellEnd"/>
            <w:r w:rsidRPr="00E27976">
              <w:rPr>
                <w:lang w:val="uk-UA"/>
              </w:rPr>
              <w:t xml:space="preserve"> </w:t>
            </w:r>
            <w:proofErr w:type="spellStart"/>
            <w:r w:rsidRPr="00E27976">
              <w:rPr>
                <w:lang w:val="uk-UA"/>
              </w:rPr>
              <w:t>Internationale</w:t>
            </w:r>
            <w:proofErr w:type="spellEnd"/>
            <w:r w:rsidRPr="00E27976">
              <w:rPr>
                <w:lang w:val="uk-UA"/>
              </w:rPr>
              <w:t xml:space="preserve"> </w:t>
            </w:r>
            <w:proofErr w:type="spellStart"/>
            <w:r w:rsidRPr="00E27976">
              <w:rPr>
                <w:lang w:val="uk-UA"/>
              </w:rPr>
              <w:t>Zusammenarbeit</w:t>
            </w:r>
            <w:proofErr w:type="spellEnd"/>
            <w:r w:rsidRPr="00E27976">
              <w:rPr>
                <w:lang w:val="uk-UA"/>
              </w:rPr>
              <w:t xml:space="preserve"> (GIZ) </w:t>
            </w:r>
            <w:proofErr w:type="spellStart"/>
            <w:r w:rsidRPr="00E27976">
              <w:rPr>
                <w:lang w:val="uk-UA"/>
              </w:rPr>
              <w:t>GmbH</w:t>
            </w:r>
            <w:proofErr w:type="spellEnd"/>
            <w:r w:rsidRPr="00E27976">
              <w:rPr>
                <w:lang w:val="uk-UA"/>
              </w:rPr>
              <w:t>. (ПРООН GIZ)</w:t>
            </w:r>
          </w:p>
          <w:p w:rsidR="002F2F5F" w:rsidRPr="00E27976" w:rsidRDefault="00BB627E" w:rsidP="00BB627E">
            <w:pPr>
              <w:rPr>
                <w:lang w:val="uk-UA"/>
              </w:rPr>
            </w:pPr>
            <w:r w:rsidRPr="00E27976">
              <w:rPr>
                <w:lang w:val="uk-UA"/>
              </w:rPr>
              <w:t>Проект «Мери за економічне зростання».</w:t>
            </w:r>
          </w:p>
          <w:p w:rsidR="00BB627E" w:rsidRPr="00E27976" w:rsidRDefault="00BB627E" w:rsidP="00BB627E">
            <w:pPr>
              <w:rPr>
                <w:lang w:val="uk-UA"/>
              </w:rPr>
            </w:pPr>
            <w:r w:rsidRPr="00E27976">
              <w:rPr>
                <w:lang w:val="uk-UA"/>
              </w:rPr>
              <w:t>Також встановлено міжнародну співпрацю з 5 організаціями:</w:t>
            </w:r>
          </w:p>
          <w:p w:rsidR="00BB627E" w:rsidRPr="00E27976" w:rsidRDefault="00BB627E" w:rsidP="00BB627E">
            <w:pPr>
              <w:rPr>
                <w:lang w:val="uk-UA"/>
              </w:rPr>
            </w:pPr>
            <w:r w:rsidRPr="00E27976">
              <w:rPr>
                <w:lang w:val="uk-UA"/>
              </w:rPr>
              <w:t xml:space="preserve">1. Громадська організація з </w:t>
            </w:r>
            <w:proofErr w:type="spellStart"/>
            <w:r w:rsidRPr="00E27976">
              <w:rPr>
                <w:lang w:val="uk-UA"/>
              </w:rPr>
              <w:t>Плонська</w:t>
            </w:r>
            <w:proofErr w:type="spellEnd"/>
            <w:r w:rsidRPr="00E27976">
              <w:rPr>
                <w:lang w:val="uk-UA"/>
              </w:rPr>
              <w:t xml:space="preserve"> (Польща) «</w:t>
            </w:r>
            <w:proofErr w:type="spellStart"/>
            <w:r w:rsidRPr="00E27976">
              <w:rPr>
                <w:lang w:val="uk-UA"/>
              </w:rPr>
              <w:t>Idziemy</w:t>
            </w:r>
            <w:proofErr w:type="spellEnd"/>
            <w:r w:rsidRPr="00E27976">
              <w:rPr>
                <w:lang w:val="uk-UA"/>
              </w:rPr>
              <w:t xml:space="preserve"> </w:t>
            </w:r>
            <w:proofErr w:type="spellStart"/>
            <w:r w:rsidRPr="00E27976">
              <w:rPr>
                <w:lang w:val="uk-UA"/>
              </w:rPr>
              <w:t>na</w:t>
            </w:r>
            <w:proofErr w:type="spellEnd"/>
            <w:r w:rsidRPr="00E27976">
              <w:rPr>
                <w:lang w:val="uk-UA"/>
              </w:rPr>
              <w:t xml:space="preserve"> </w:t>
            </w:r>
            <w:proofErr w:type="spellStart"/>
            <w:r w:rsidRPr="00E27976">
              <w:rPr>
                <w:lang w:val="uk-UA"/>
              </w:rPr>
              <w:t>spacer</w:t>
            </w:r>
            <w:proofErr w:type="spellEnd"/>
            <w:r w:rsidRPr="00E27976">
              <w:rPr>
                <w:lang w:val="uk-UA"/>
              </w:rPr>
              <w:t>».</w:t>
            </w:r>
          </w:p>
          <w:p w:rsidR="00BB627E" w:rsidRPr="00E27976" w:rsidRDefault="00BB627E" w:rsidP="00BB627E">
            <w:pPr>
              <w:rPr>
                <w:lang w:val="uk-UA"/>
              </w:rPr>
            </w:pPr>
            <w:r w:rsidRPr="00E27976">
              <w:rPr>
                <w:lang w:val="uk-UA"/>
              </w:rPr>
              <w:t>2. Громадська організація «UAID» (Австрія).</w:t>
            </w:r>
          </w:p>
          <w:p w:rsidR="00BB627E" w:rsidRPr="00E27976" w:rsidRDefault="00BB627E" w:rsidP="00BB627E">
            <w:pPr>
              <w:rPr>
                <w:lang w:val="uk-UA"/>
              </w:rPr>
            </w:pPr>
            <w:r w:rsidRPr="00E27976">
              <w:rPr>
                <w:lang w:val="uk-UA"/>
              </w:rPr>
              <w:t xml:space="preserve">3. Громадська організація з Нового </w:t>
            </w:r>
            <w:proofErr w:type="spellStart"/>
            <w:r w:rsidRPr="00E27976">
              <w:rPr>
                <w:lang w:val="uk-UA"/>
              </w:rPr>
              <w:t>Томишля</w:t>
            </w:r>
            <w:proofErr w:type="spellEnd"/>
            <w:r w:rsidRPr="00E27976">
              <w:rPr>
                <w:lang w:val="uk-UA"/>
              </w:rPr>
              <w:t xml:space="preserve">  (Польща) «</w:t>
            </w:r>
            <w:proofErr w:type="spellStart"/>
            <w:r w:rsidRPr="00E27976">
              <w:rPr>
                <w:lang w:val="uk-UA"/>
              </w:rPr>
              <w:t>Pomagamy</w:t>
            </w:r>
            <w:proofErr w:type="spellEnd"/>
            <w:r w:rsidRPr="00E27976">
              <w:rPr>
                <w:lang w:val="uk-UA"/>
              </w:rPr>
              <w:t xml:space="preserve"> </w:t>
            </w:r>
            <w:proofErr w:type="spellStart"/>
            <w:r w:rsidRPr="00E27976">
              <w:rPr>
                <w:lang w:val="uk-UA"/>
              </w:rPr>
              <w:t>dzien</w:t>
            </w:r>
            <w:proofErr w:type="spellEnd"/>
            <w:r w:rsidRPr="00E27976">
              <w:rPr>
                <w:lang w:val="uk-UA"/>
              </w:rPr>
              <w:t xml:space="preserve"> </w:t>
            </w:r>
            <w:proofErr w:type="spellStart"/>
            <w:r w:rsidRPr="00E27976">
              <w:rPr>
                <w:lang w:val="uk-UA"/>
              </w:rPr>
              <w:t>po</w:t>
            </w:r>
            <w:proofErr w:type="spellEnd"/>
            <w:r w:rsidRPr="00E27976">
              <w:rPr>
                <w:lang w:val="uk-UA"/>
              </w:rPr>
              <w:t xml:space="preserve"> </w:t>
            </w:r>
            <w:proofErr w:type="spellStart"/>
            <w:r w:rsidRPr="00E27976">
              <w:rPr>
                <w:lang w:val="uk-UA"/>
              </w:rPr>
              <w:t>dniu</w:t>
            </w:r>
            <w:proofErr w:type="spellEnd"/>
            <w:r w:rsidRPr="00E27976">
              <w:rPr>
                <w:lang w:val="uk-UA"/>
              </w:rPr>
              <w:t>».</w:t>
            </w:r>
          </w:p>
          <w:p w:rsidR="00BB627E" w:rsidRPr="00E27976" w:rsidRDefault="00BB627E" w:rsidP="00BB627E">
            <w:pPr>
              <w:rPr>
                <w:lang w:val="uk-UA"/>
              </w:rPr>
            </w:pPr>
            <w:r w:rsidRPr="00E27976">
              <w:rPr>
                <w:lang w:val="uk-UA"/>
              </w:rPr>
              <w:t>4. Благодійний фонд «</w:t>
            </w:r>
            <w:proofErr w:type="spellStart"/>
            <w:r w:rsidRPr="00E27976">
              <w:rPr>
                <w:lang w:val="uk-UA"/>
              </w:rPr>
              <w:t>Blau</w:t>
            </w:r>
            <w:proofErr w:type="spellEnd"/>
            <w:r w:rsidRPr="00E27976">
              <w:rPr>
                <w:lang w:val="uk-UA"/>
              </w:rPr>
              <w:t xml:space="preserve"> – </w:t>
            </w:r>
            <w:proofErr w:type="spellStart"/>
            <w:r w:rsidRPr="00E27976">
              <w:rPr>
                <w:lang w:val="uk-UA"/>
              </w:rPr>
              <w:t>Gelbes</w:t>
            </w:r>
            <w:proofErr w:type="spellEnd"/>
            <w:r w:rsidRPr="00E27976">
              <w:rPr>
                <w:lang w:val="uk-UA"/>
              </w:rPr>
              <w:t xml:space="preserve"> – </w:t>
            </w:r>
            <w:proofErr w:type="spellStart"/>
            <w:r w:rsidRPr="00E27976">
              <w:rPr>
                <w:lang w:val="uk-UA"/>
              </w:rPr>
              <w:t>Kreuz</w:t>
            </w:r>
            <w:proofErr w:type="spellEnd"/>
            <w:r w:rsidRPr="00E27976">
              <w:rPr>
                <w:lang w:val="uk-UA"/>
              </w:rPr>
              <w:t>» Кельн (ФРН).</w:t>
            </w:r>
          </w:p>
          <w:p w:rsidR="00BB627E" w:rsidRPr="00E27976" w:rsidRDefault="00BB627E" w:rsidP="00BB627E">
            <w:pPr>
              <w:rPr>
                <w:lang w:val="uk-UA"/>
              </w:rPr>
            </w:pPr>
            <w:r w:rsidRPr="00E27976">
              <w:rPr>
                <w:lang w:val="uk-UA"/>
              </w:rPr>
              <w:t>5. «TAIWAN TRADE CENTER» з м. Київ.</w:t>
            </w:r>
          </w:p>
        </w:tc>
        <w:tc>
          <w:tcPr>
            <w:tcW w:w="2976" w:type="dxa"/>
            <w:vMerge/>
            <w:vAlign w:val="center"/>
          </w:tcPr>
          <w:p w:rsidR="002F2F5F" w:rsidRPr="00E27976" w:rsidRDefault="002F2F5F" w:rsidP="002F2F5F">
            <w:pPr>
              <w:rPr>
                <w:lang w:val="uk-UA"/>
              </w:rPr>
            </w:pPr>
          </w:p>
        </w:tc>
      </w:tr>
      <w:tr w:rsidR="002F2F5F" w:rsidRPr="00E27976" w:rsidTr="00EA3FEF">
        <w:trPr>
          <w:trHeight w:val="70"/>
          <w:jc w:val="center"/>
        </w:trPr>
        <w:tc>
          <w:tcPr>
            <w:tcW w:w="16160" w:type="dxa"/>
            <w:gridSpan w:val="4"/>
            <w:vAlign w:val="center"/>
          </w:tcPr>
          <w:p w:rsidR="002F2F5F" w:rsidRPr="00E27976" w:rsidRDefault="002F2F5F" w:rsidP="002F2F5F">
            <w:pPr>
              <w:jc w:val="center"/>
              <w:rPr>
                <w:b/>
                <w:lang w:val="uk-UA"/>
              </w:rPr>
            </w:pPr>
            <w:r w:rsidRPr="00E27976">
              <w:rPr>
                <w:b/>
                <w:lang w:val="uk-UA"/>
              </w:rPr>
              <w:t>СТРАТЕГІЧНИЙ ПРІОРИТЕТ С. ГРОМАДА З ЯКІСНОЮ СОЦІАЛЬНОЮ СФЕРОЮ, РІЗНОФОРМАТНИМ КУЛЬТУРНИМ ТА СПОРТИВНИМ СЕРЕДОВИЩЕМ</w:t>
            </w:r>
          </w:p>
        </w:tc>
      </w:tr>
      <w:tr w:rsidR="002F2F5F" w:rsidRPr="00E27976" w:rsidTr="00EA3FEF">
        <w:trPr>
          <w:trHeight w:val="70"/>
          <w:jc w:val="center"/>
        </w:trPr>
        <w:tc>
          <w:tcPr>
            <w:tcW w:w="16160" w:type="dxa"/>
            <w:gridSpan w:val="4"/>
            <w:vAlign w:val="center"/>
          </w:tcPr>
          <w:p w:rsidR="002F2F5F" w:rsidRPr="00E27976" w:rsidRDefault="002F2F5F" w:rsidP="002F2F5F">
            <w:pPr>
              <w:widowControl w:val="0"/>
              <w:contextualSpacing/>
              <w:jc w:val="center"/>
              <w:rPr>
                <w:b/>
                <w:lang w:val="uk-UA"/>
              </w:rPr>
            </w:pPr>
            <w:r w:rsidRPr="00E27976">
              <w:rPr>
                <w:b/>
                <w:lang w:val="uk-UA"/>
              </w:rPr>
              <w:t xml:space="preserve">Стратегічна ціль С.1. </w:t>
            </w:r>
            <w:r w:rsidRPr="00E27976">
              <w:rPr>
                <w:b/>
                <w:snapToGrid w:val="0"/>
                <w:lang w:val="uk-UA" w:eastAsia="en-US"/>
              </w:rPr>
              <w:t>Досягнення високого рівня надання медичної допомоги</w:t>
            </w:r>
          </w:p>
        </w:tc>
      </w:tr>
      <w:tr w:rsidR="002F2F5F" w:rsidRPr="00E27976" w:rsidTr="00EA3FEF">
        <w:trPr>
          <w:trHeight w:val="128"/>
          <w:jc w:val="center"/>
        </w:trPr>
        <w:tc>
          <w:tcPr>
            <w:tcW w:w="16160" w:type="dxa"/>
            <w:gridSpan w:val="4"/>
            <w:vAlign w:val="center"/>
          </w:tcPr>
          <w:p w:rsidR="002F2F5F" w:rsidRPr="00E27976" w:rsidRDefault="002F2F5F" w:rsidP="002F2F5F">
            <w:pPr>
              <w:widowControl w:val="0"/>
              <w:contextualSpacing/>
              <w:jc w:val="center"/>
              <w:rPr>
                <w:b/>
                <w:lang w:val="uk-UA"/>
              </w:rPr>
            </w:pPr>
            <w:r w:rsidRPr="00E27976">
              <w:rPr>
                <w:b/>
                <w:lang w:val="uk-UA"/>
              </w:rPr>
              <w:t>С.1.1. Створення єдиного електронного простору, впровадження єдиного медичного документообігу</w:t>
            </w:r>
          </w:p>
        </w:tc>
      </w:tr>
      <w:tr w:rsidR="002F2F5F" w:rsidRPr="00E27976"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1</w:t>
            </w:r>
          </w:p>
        </w:tc>
        <w:tc>
          <w:tcPr>
            <w:tcW w:w="3968" w:type="dxa"/>
            <w:vAlign w:val="center"/>
          </w:tcPr>
          <w:p w:rsidR="002F2F5F" w:rsidRPr="00E27976" w:rsidRDefault="002F2F5F" w:rsidP="002F2F5F">
            <w:pPr>
              <w:rPr>
                <w:lang w:val="uk-UA"/>
              </w:rPr>
            </w:pPr>
            <w:r w:rsidRPr="00E27976">
              <w:rPr>
                <w:lang w:val="uk-UA"/>
              </w:rPr>
              <w:t>Підключення всіх закладів охорони здоров’я громади до єдиного електронного медичного документообігу</w:t>
            </w:r>
          </w:p>
        </w:tc>
        <w:tc>
          <w:tcPr>
            <w:tcW w:w="8644" w:type="dxa"/>
            <w:vAlign w:val="center"/>
          </w:tcPr>
          <w:p w:rsidR="002F2F5F" w:rsidRPr="00E27976" w:rsidRDefault="002F2F5F" w:rsidP="002F2F5F">
            <w:pPr>
              <w:rPr>
                <w:lang w:val="uk-UA"/>
              </w:rPr>
            </w:pPr>
            <w:r w:rsidRPr="00E27976">
              <w:rPr>
                <w:lang w:val="uk-UA"/>
              </w:rPr>
              <w:t>Заклади охорони здоров’я громади підключені до єдиного електронного медичного документообігу.</w:t>
            </w:r>
          </w:p>
        </w:tc>
        <w:tc>
          <w:tcPr>
            <w:tcW w:w="2976" w:type="dxa"/>
            <w:vMerge w:val="restart"/>
            <w:shd w:val="clear" w:color="auto" w:fill="auto"/>
            <w:vAlign w:val="center"/>
          </w:tcPr>
          <w:p w:rsidR="002F2F5F" w:rsidRPr="00E27976" w:rsidRDefault="002F2F5F" w:rsidP="002F2F5F">
            <w:pPr>
              <w:rPr>
                <w:lang w:val="uk-UA"/>
              </w:rPr>
            </w:pPr>
            <w:r w:rsidRPr="00E27976">
              <w:rPr>
                <w:lang w:val="uk-UA"/>
              </w:rPr>
              <w:t>Відділ охорони здоров’я та медичного забезпечення</w:t>
            </w:r>
          </w:p>
        </w:tc>
      </w:tr>
      <w:tr w:rsidR="002F2F5F" w:rsidRPr="00E27976"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lastRenderedPageBreak/>
              <w:t>2</w:t>
            </w:r>
          </w:p>
        </w:tc>
        <w:tc>
          <w:tcPr>
            <w:tcW w:w="3968" w:type="dxa"/>
            <w:vAlign w:val="center"/>
          </w:tcPr>
          <w:p w:rsidR="002F2F5F" w:rsidRPr="00E27976" w:rsidRDefault="002F2F5F" w:rsidP="002F2F5F">
            <w:pPr>
              <w:rPr>
                <w:lang w:val="uk-UA"/>
              </w:rPr>
            </w:pPr>
            <w:r w:rsidRPr="00E27976">
              <w:rPr>
                <w:lang w:val="uk-UA"/>
              </w:rPr>
              <w:t>Запровадження єдиної електронної черги у всіх закладах охорони здоров’я громади</w:t>
            </w:r>
          </w:p>
        </w:tc>
        <w:tc>
          <w:tcPr>
            <w:tcW w:w="8644" w:type="dxa"/>
            <w:vAlign w:val="center"/>
          </w:tcPr>
          <w:p w:rsidR="002F2F5F" w:rsidRPr="00E27976" w:rsidRDefault="002F2F5F" w:rsidP="002F2F5F">
            <w:pPr>
              <w:rPr>
                <w:lang w:val="uk-UA"/>
              </w:rPr>
            </w:pPr>
            <w:r w:rsidRPr="00E27976">
              <w:rPr>
                <w:lang w:val="uk-UA"/>
              </w:rPr>
              <w:t>В закладах охорони здоров’я міста запроваджено електронний запис до вузьких спеціалістів та лікарів загальної практики – сімейної медицини.</w:t>
            </w:r>
          </w:p>
        </w:tc>
        <w:tc>
          <w:tcPr>
            <w:tcW w:w="2976" w:type="dxa"/>
            <w:vMerge/>
            <w:shd w:val="clear" w:color="auto" w:fill="auto"/>
            <w:vAlign w:val="center"/>
          </w:tcPr>
          <w:p w:rsidR="002F2F5F" w:rsidRPr="00E27976" w:rsidRDefault="002F2F5F" w:rsidP="002F2F5F">
            <w:pPr>
              <w:rPr>
                <w:lang w:val="uk-UA"/>
              </w:rPr>
            </w:pPr>
          </w:p>
        </w:tc>
      </w:tr>
      <w:tr w:rsidR="002F2F5F" w:rsidRPr="00E27976"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3</w:t>
            </w:r>
          </w:p>
        </w:tc>
        <w:tc>
          <w:tcPr>
            <w:tcW w:w="3968" w:type="dxa"/>
            <w:vAlign w:val="center"/>
          </w:tcPr>
          <w:p w:rsidR="002F2F5F" w:rsidRPr="00E27976" w:rsidRDefault="002F2F5F" w:rsidP="002F2F5F">
            <w:pPr>
              <w:rPr>
                <w:lang w:val="uk-UA"/>
              </w:rPr>
            </w:pPr>
            <w:r w:rsidRPr="00E27976">
              <w:rPr>
                <w:lang w:val="uk-UA"/>
              </w:rPr>
              <w:t>Облаштування робочих місць в лікувальних закладах громади з доступом до бази даних пацієнтів</w:t>
            </w:r>
          </w:p>
        </w:tc>
        <w:tc>
          <w:tcPr>
            <w:tcW w:w="8644" w:type="dxa"/>
            <w:vAlign w:val="center"/>
          </w:tcPr>
          <w:p w:rsidR="002F2F5F" w:rsidRPr="00E27976" w:rsidRDefault="002F2F5F" w:rsidP="002F2F5F">
            <w:pPr>
              <w:rPr>
                <w:lang w:val="uk-UA"/>
              </w:rPr>
            </w:pPr>
            <w:r w:rsidRPr="00E27976">
              <w:rPr>
                <w:lang w:val="uk-UA"/>
              </w:rPr>
              <w:t>Робочі місця в лікувальних закладах громади з доступом до бази даних пацієнтів облаштовані.</w:t>
            </w:r>
          </w:p>
        </w:tc>
        <w:tc>
          <w:tcPr>
            <w:tcW w:w="2976" w:type="dxa"/>
            <w:vMerge/>
            <w:vAlign w:val="center"/>
          </w:tcPr>
          <w:p w:rsidR="002F2F5F" w:rsidRPr="00E27976" w:rsidRDefault="002F2F5F" w:rsidP="002F2F5F">
            <w:pPr>
              <w:rPr>
                <w:lang w:val="uk-UA"/>
              </w:rPr>
            </w:pPr>
          </w:p>
        </w:tc>
      </w:tr>
      <w:tr w:rsidR="002F2F5F" w:rsidRPr="00E27976"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4</w:t>
            </w:r>
          </w:p>
        </w:tc>
        <w:tc>
          <w:tcPr>
            <w:tcW w:w="3968" w:type="dxa"/>
            <w:vAlign w:val="center"/>
          </w:tcPr>
          <w:p w:rsidR="002F2F5F" w:rsidRPr="00E27976" w:rsidRDefault="002F2F5F" w:rsidP="002F2F5F">
            <w:pPr>
              <w:rPr>
                <w:lang w:val="uk-UA"/>
              </w:rPr>
            </w:pPr>
            <w:r w:rsidRPr="00E27976">
              <w:rPr>
                <w:lang w:val="uk-UA"/>
              </w:rPr>
              <w:t>Створення електронних карток пацієнтів</w:t>
            </w:r>
          </w:p>
        </w:tc>
        <w:tc>
          <w:tcPr>
            <w:tcW w:w="8644" w:type="dxa"/>
            <w:vAlign w:val="center"/>
          </w:tcPr>
          <w:p w:rsidR="002F2F5F" w:rsidRPr="00E27976" w:rsidRDefault="004E73E4" w:rsidP="002F2F5F">
            <w:pPr>
              <w:rPr>
                <w:lang w:val="uk-UA"/>
              </w:rPr>
            </w:pPr>
            <w:r>
              <w:rPr>
                <w:bCs/>
                <w:lang w:val="uk-UA"/>
              </w:rPr>
              <w:t>В процесі виконання.</w:t>
            </w:r>
          </w:p>
        </w:tc>
        <w:tc>
          <w:tcPr>
            <w:tcW w:w="2976" w:type="dxa"/>
            <w:vMerge/>
            <w:shd w:val="clear" w:color="auto" w:fill="auto"/>
            <w:vAlign w:val="center"/>
          </w:tcPr>
          <w:p w:rsidR="002F2F5F" w:rsidRPr="00E27976" w:rsidRDefault="002F2F5F" w:rsidP="002F2F5F">
            <w:pPr>
              <w:rPr>
                <w:lang w:val="uk-UA"/>
              </w:rPr>
            </w:pPr>
          </w:p>
        </w:tc>
      </w:tr>
      <w:tr w:rsidR="002F2F5F" w:rsidRPr="00E27976" w:rsidTr="00EA3FEF">
        <w:trPr>
          <w:trHeight w:val="70"/>
          <w:jc w:val="center"/>
        </w:trPr>
        <w:tc>
          <w:tcPr>
            <w:tcW w:w="16160" w:type="dxa"/>
            <w:gridSpan w:val="4"/>
            <w:vAlign w:val="center"/>
          </w:tcPr>
          <w:p w:rsidR="002F2F5F" w:rsidRPr="00E27976" w:rsidRDefault="002F2F5F" w:rsidP="002F2F5F">
            <w:pPr>
              <w:jc w:val="center"/>
              <w:rPr>
                <w:b/>
                <w:lang w:val="uk-UA"/>
              </w:rPr>
            </w:pPr>
            <w:r w:rsidRPr="00E27976">
              <w:rPr>
                <w:b/>
                <w:lang w:val="uk-UA"/>
              </w:rPr>
              <w:t>С.1.2. Підвищення якості надання медичної допомоги жителям громади</w:t>
            </w:r>
          </w:p>
        </w:tc>
      </w:tr>
      <w:tr w:rsidR="002F2F5F" w:rsidRPr="00E27976" w:rsidTr="00657301">
        <w:trPr>
          <w:trHeight w:val="699"/>
          <w:jc w:val="center"/>
        </w:trPr>
        <w:tc>
          <w:tcPr>
            <w:tcW w:w="572" w:type="dxa"/>
            <w:vAlign w:val="center"/>
          </w:tcPr>
          <w:p w:rsidR="002F2F5F" w:rsidRPr="00E27976" w:rsidRDefault="002F2F5F" w:rsidP="002F2F5F">
            <w:pPr>
              <w:jc w:val="center"/>
              <w:rPr>
                <w:lang w:val="uk-UA"/>
              </w:rPr>
            </w:pPr>
            <w:r w:rsidRPr="00E27976">
              <w:rPr>
                <w:lang w:val="uk-UA"/>
              </w:rPr>
              <w:t>1</w:t>
            </w:r>
          </w:p>
        </w:tc>
        <w:tc>
          <w:tcPr>
            <w:tcW w:w="3968" w:type="dxa"/>
            <w:vAlign w:val="center"/>
          </w:tcPr>
          <w:p w:rsidR="002F2F5F" w:rsidRPr="00E27976" w:rsidRDefault="002F2F5F" w:rsidP="002F2F5F">
            <w:pPr>
              <w:rPr>
                <w:lang w:val="uk-UA"/>
              </w:rPr>
            </w:pPr>
            <w:r w:rsidRPr="00E27976">
              <w:rPr>
                <w:lang w:val="uk-UA"/>
              </w:rPr>
              <w:t>Покращення забезпечення закладів охорони здоров’я лікарськими засобами та виробами медичного призначення</w:t>
            </w:r>
          </w:p>
        </w:tc>
        <w:tc>
          <w:tcPr>
            <w:tcW w:w="8644" w:type="dxa"/>
            <w:vAlign w:val="center"/>
          </w:tcPr>
          <w:p w:rsidR="002F2F5F" w:rsidRPr="00E27976" w:rsidRDefault="004E73E4" w:rsidP="004E73E4">
            <w:pPr>
              <w:rPr>
                <w:lang w:val="uk-UA"/>
              </w:rPr>
            </w:pPr>
            <w:proofErr w:type="spellStart"/>
            <w:r>
              <w:rPr>
                <w:lang w:val="uk-UA"/>
              </w:rPr>
              <w:t>Медзаклади</w:t>
            </w:r>
            <w:proofErr w:type="spellEnd"/>
            <w:r>
              <w:rPr>
                <w:lang w:val="uk-UA"/>
              </w:rPr>
              <w:t xml:space="preserve"> громади цілком стабільно забезпечуються </w:t>
            </w:r>
            <w:r w:rsidRPr="00E27976">
              <w:rPr>
                <w:lang w:val="uk-UA"/>
              </w:rPr>
              <w:t>лікарськими засобами та виробами медичного призначення</w:t>
            </w:r>
            <w:r>
              <w:rPr>
                <w:lang w:val="uk-UA"/>
              </w:rPr>
              <w:t xml:space="preserve">, в </w:t>
            </w:r>
            <w:proofErr w:type="spellStart"/>
            <w:r>
              <w:rPr>
                <w:lang w:val="uk-UA"/>
              </w:rPr>
              <w:t>т.ч</w:t>
            </w:r>
            <w:proofErr w:type="spellEnd"/>
            <w:r>
              <w:rPr>
                <w:lang w:val="uk-UA"/>
              </w:rPr>
              <w:t>. за рахунок гуманітарної допомоги.</w:t>
            </w:r>
            <w:r w:rsidRPr="004E73E4">
              <w:rPr>
                <w:lang w:val="uk-UA"/>
              </w:rPr>
              <w:t xml:space="preserve"> </w:t>
            </w:r>
          </w:p>
        </w:tc>
        <w:tc>
          <w:tcPr>
            <w:tcW w:w="2976" w:type="dxa"/>
            <w:vMerge w:val="restart"/>
            <w:vAlign w:val="center"/>
          </w:tcPr>
          <w:p w:rsidR="002F2F5F" w:rsidRPr="00E27976" w:rsidRDefault="002F2F5F" w:rsidP="002F2F5F">
            <w:pPr>
              <w:rPr>
                <w:lang w:val="uk-UA"/>
              </w:rPr>
            </w:pPr>
            <w:r w:rsidRPr="00E27976">
              <w:rPr>
                <w:lang w:val="uk-UA"/>
              </w:rPr>
              <w:t>Відділ охорони здоров’я та медичного забезпечення</w:t>
            </w:r>
          </w:p>
        </w:tc>
      </w:tr>
      <w:tr w:rsidR="002F2F5F" w:rsidRPr="00D930C4" w:rsidTr="00EA3FEF">
        <w:trPr>
          <w:trHeight w:val="559"/>
          <w:jc w:val="center"/>
        </w:trPr>
        <w:tc>
          <w:tcPr>
            <w:tcW w:w="572" w:type="dxa"/>
            <w:vAlign w:val="center"/>
          </w:tcPr>
          <w:p w:rsidR="002F2F5F" w:rsidRPr="00E27976" w:rsidRDefault="002F2F5F" w:rsidP="002F2F5F">
            <w:pPr>
              <w:jc w:val="center"/>
              <w:rPr>
                <w:lang w:val="uk-UA"/>
              </w:rPr>
            </w:pPr>
            <w:r w:rsidRPr="00E27976">
              <w:rPr>
                <w:lang w:val="uk-UA"/>
              </w:rPr>
              <w:t>2</w:t>
            </w:r>
          </w:p>
        </w:tc>
        <w:tc>
          <w:tcPr>
            <w:tcW w:w="3968" w:type="dxa"/>
            <w:vAlign w:val="center"/>
          </w:tcPr>
          <w:p w:rsidR="002F2F5F" w:rsidRPr="00E27976" w:rsidRDefault="002F2F5F" w:rsidP="002F2F5F">
            <w:pPr>
              <w:rPr>
                <w:lang w:val="uk-UA"/>
              </w:rPr>
            </w:pPr>
            <w:r w:rsidRPr="00E27976">
              <w:rPr>
                <w:lang w:val="uk-UA"/>
              </w:rPr>
              <w:t>Оптимізація та створення нових структурних підрозділів у медичних закладах громади</w:t>
            </w:r>
          </w:p>
        </w:tc>
        <w:tc>
          <w:tcPr>
            <w:tcW w:w="8644" w:type="dxa"/>
            <w:vAlign w:val="center"/>
          </w:tcPr>
          <w:p w:rsidR="004E73E4" w:rsidRPr="004E73E4" w:rsidRDefault="004E73E4" w:rsidP="004E73E4">
            <w:pPr>
              <w:rPr>
                <w:lang w:val="uk-UA"/>
              </w:rPr>
            </w:pPr>
            <w:r>
              <w:rPr>
                <w:lang w:val="uk-UA"/>
              </w:rPr>
              <w:t>Т</w:t>
            </w:r>
            <w:r w:rsidRPr="004E73E4">
              <w:rPr>
                <w:lang w:val="uk-UA"/>
              </w:rPr>
              <w:t>риває процес створення двох кластерних закладів, які сформовані шляхом реорганізації (злиття/приєднання) комунальних закладів охорони здоров’я громади для надання спеціалізованої допомоги мешканцям Тернопільського району в межах госпітального кластеру, а саме:</w:t>
            </w:r>
          </w:p>
          <w:p w:rsidR="004E73E4" w:rsidRPr="004E73E4" w:rsidRDefault="004E73E4" w:rsidP="004E73E4">
            <w:pPr>
              <w:rPr>
                <w:lang w:val="uk-UA"/>
              </w:rPr>
            </w:pPr>
            <w:r w:rsidRPr="004E73E4">
              <w:rPr>
                <w:lang w:val="uk-UA"/>
              </w:rPr>
              <w:t>1.</w:t>
            </w:r>
            <w:r>
              <w:rPr>
                <w:lang w:val="uk-UA"/>
              </w:rPr>
              <w:t xml:space="preserve"> </w:t>
            </w:r>
            <w:r w:rsidRPr="004E73E4">
              <w:rPr>
                <w:lang w:val="uk-UA"/>
              </w:rPr>
              <w:t>Кластерний заклад №1: комунальне некомерційне підприємство «Тернопільська міська комунальна лікарня швидкої допомоги», до якого приєднано комунальне некомерційне підприємство «Міська комунальна лікарня №3» Тернопільської міської ради, комунальне підприємство «Тернопільська міський лікувально-діагностичний центр» Тернопільської міської ради.</w:t>
            </w:r>
          </w:p>
          <w:p w:rsidR="002F2F5F" w:rsidRPr="00E27976" w:rsidRDefault="004E73E4" w:rsidP="004E73E4">
            <w:pPr>
              <w:rPr>
                <w:lang w:val="uk-UA"/>
              </w:rPr>
            </w:pPr>
            <w:r w:rsidRPr="004E73E4">
              <w:rPr>
                <w:lang w:val="uk-UA"/>
              </w:rPr>
              <w:t>2.</w:t>
            </w:r>
            <w:r>
              <w:rPr>
                <w:lang w:val="uk-UA"/>
              </w:rPr>
              <w:t xml:space="preserve"> </w:t>
            </w:r>
            <w:r w:rsidRPr="004E73E4">
              <w:rPr>
                <w:lang w:val="uk-UA"/>
              </w:rPr>
              <w:t>Кластерний заклад №2: комунальне некомерційне підприємство «Тернопільська комунальна міська лікарня №2», до якого приєднано комунальне некомерційне підприємство «Тернопільська міська дитяча комунальна лікарня».</w:t>
            </w:r>
          </w:p>
        </w:tc>
        <w:tc>
          <w:tcPr>
            <w:tcW w:w="2976" w:type="dxa"/>
            <w:vMerge/>
            <w:vAlign w:val="center"/>
          </w:tcPr>
          <w:p w:rsidR="002F2F5F" w:rsidRPr="00E27976" w:rsidRDefault="002F2F5F" w:rsidP="002F2F5F">
            <w:pPr>
              <w:rPr>
                <w:lang w:val="uk-UA"/>
              </w:rPr>
            </w:pPr>
          </w:p>
        </w:tc>
      </w:tr>
      <w:tr w:rsidR="002F2F5F" w:rsidRPr="00D930C4" w:rsidTr="00EA3FEF">
        <w:trPr>
          <w:trHeight w:val="553"/>
          <w:jc w:val="center"/>
        </w:trPr>
        <w:tc>
          <w:tcPr>
            <w:tcW w:w="572" w:type="dxa"/>
            <w:vAlign w:val="center"/>
          </w:tcPr>
          <w:p w:rsidR="002F2F5F" w:rsidRPr="00E27976" w:rsidRDefault="002F2F5F" w:rsidP="002F2F5F">
            <w:pPr>
              <w:jc w:val="center"/>
              <w:rPr>
                <w:lang w:val="uk-UA"/>
              </w:rPr>
            </w:pPr>
            <w:r w:rsidRPr="00E27976">
              <w:rPr>
                <w:lang w:val="uk-UA"/>
              </w:rPr>
              <w:t>3</w:t>
            </w:r>
          </w:p>
        </w:tc>
        <w:tc>
          <w:tcPr>
            <w:tcW w:w="3968" w:type="dxa"/>
            <w:vAlign w:val="center"/>
          </w:tcPr>
          <w:p w:rsidR="002F2F5F" w:rsidRPr="00E27976" w:rsidRDefault="002F2F5F" w:rsidP="002F2F5F">
            <w:pPr>
              <w:rPr>
                <w:lang w:val="uk-UA"/>
              </w:rPr>
            </w:pPr>
            <w:r w:rsidRPr="00E27976">
              <w:rPr>
                <w:lang w:val="uk-UA"/>
              </w:rPr>
              <w:t>Запровадження системного контролю та оцінки якості надання медичних послуг</w:t>
            </w:r>
          </w:p>
        </w:tc>
        <w:tc>
          <w:tcPr>
            <w:tcW w:w="8644" w:type="dxa"/>
            <w:vAlign w:val="center"/>
          </w:tcPr>
          <w:p w:rsidR="002F2F5F" w:rsidRPr="00E27976" w:rsidRDefault="004E73E4" w:rsidP="002F2F5F">
            <w:pPr>
              <w:rPr>
                <w:lang w:val="uk-UA"/>
              </w:rPr>
            </w:pPr>
            <w:r w:rsidRPr="004E73E4">
              <w:rPr>
                <w:bCs/>
                <w:lang w:val="uk-UA"/>
              </w:rPr>
              <w:t>Аналіз оцінки якості надання медичних послуг здійснюється адміністрацією закладів щоквартально</w:t>
            </w:r>
            <w:r>
              <w:rPr>
                <w:bCs/>
                <w:lang w:val="uk-UA"/>
              </w:rPr>
              <w:t>.</w:t>
            </w:r>
          </w:p>
        </w:tc>
        <w:tc>
          <w:tcPr>
            <w:tcW w:w="2976" w:type="dxa"/>
            <w:vMerge/>
            <w:vAlign w:val="center"/>
          </w:tcPr>
          <w:p w:rsidR="002F2F5F" w:rsidRPr="00E27976" w:rsidRDefault="002F2F5F" w:rsidP="002F2F5F">
            <w:pPr>
              <w:rPr>
                <w:lang w:val="uk-UA"/>
              </w:rPr>
            </w:pPr>
          </w:p>
        </w:tc>
      </w:tr>
      <w:tr w:rsidR="002F2F5F" w:rsidRPr="00E27976" w:rsidTr="00EA3FEF">
        <w:trPr>
          <w:trHeight w:val="553"/>
          <w:jc w:val="center"/>
        </w:trPr>
        <w:tc>
          <w:tcPr>
            <w:tcW w:w="572" w:type="dxa"/>
            <w:vAlign w:val="center"/>
          </w:tcPr>
          <w:p w:rsidR="002F2F5F" w:rsidRPr="00E27976" w:rsidRDefault="002F2F5F" w:rsidP="002F2F5F">
            <w:pPr>
              <w:jc w:val="center"/>
              <w:rPr>
                <w:lang w:val="uk-UA"/>
              </w:rPr>
            </w:pPr>
            <w:r w:rsidRPr="00E27976">
              <w:rPr>
                <w:lang w:val="uk-UA"/>
              </w:rPr>
              <w:t>4</w:t>
            </w:r>
          </w:p>
        </w:tc>
        <w:tc>
          <w:tcPr>
            <w:tcW w:w="3968" w:type="dxa"/>
            <w:vAlign w:val="center"/>
          </w:tcPr>
          <w:p w:rsidR="002F2F5F" w:rsidRPr="00E27976" w:rsidRDefault="002F2F5F" w:rsidP="002F2F5F">
            <w:pPr>
              <w:rPr>
                <w:lang w:val="uk-UA"/>
              </w:rPr>
            </w:pPr>
            <w:r w:rsidRPr="00E27976">
              <w:rPr>
                <w:lang w:val="uk-UA"/>
              </w:rPr>
              <w:t>Забезпечення виконання соціальних гарантій пільговим категоріям громадян</w:t>
            </w:r>
          </w:p>
        </w:tc>
        <w:tc>
          <w:tcPr>
            <w:tcW w:w="8644" w:type="dxa"/>
            <w:vAlign w:val="center"/>
          </w:tcPr>
          <w:p w:rsidR="004E73E4" w:rsidRPr="00E27976" w:rsidRDefault="004E73E4" w:rsidP="004E73E4">
            <w:pPr>
              <w:rPr>
                <w:lang w:val="uk-UA"/>
              </w:rPr>
            </w:pPr>
            <w:r w:rsidRPr="004E73E4">
              <w:rPr>
                <w:lang w:val="uk-UA"/>
              </w:rPr>
              <w:t>Протягом року виписано 16230 рецептів пільговим категоріям громадян</w:t>
            </w:r>
            <w:r>
              <w:rPr>
                <w:lang w:val="uk-UA"/>
              </w:rPr>
              <w:t>. Н</w:t>
            </w:r>
            <w:r w:rsidRPr="004E73E4">
              <w:rPr>
                <w:lang w:val="uk-UA"/>
              </w:rPr>
              <w:t>а відшкодування безкоштовних рецептів пільговим категоріям громадян, які перебувають на амбулаторному лікуванню, забезпечення виробами медичного призначення інвалідів направлено 18,5 млн.</w:t>
            </w:r>
            <w:r>
              <w:rPr>
                <w:lang w:val="uk-UA"/>
              </w:rPr>
              <w:t xml:space="preserve"> </w:t>
            </w:r>
            <w:r w:rsidRPr="004E73E4">
              <w:rPr>
                <w:lang w:val="uk-UA"/>
              </w:rPr>
              <w:t>грн</w:t>
            </w:r>
            <w:r w:rsidR="00673F63">
              <w:rPr>
                <w:lang w:val="uk-UA"/>
              </w:rPr>
              <w:t>.</w:t>
            </w:r>
          </w:p>
        </w:tc>
        <w:tc>
          <w:tcPr>
            <w:tcW w:w="2976" w:type="dxa"/>
            <w:vMerge/>
            <w:vAlign w:val="center"/>
          </w:tcPr>
          <w:p w:rsidR="002F2F5F" w:rsidRPr="00E27976" w:rsidRDefault="002F2F5F" w:rsidP="002F2F5F">
            <w:pPr>
              <w:rPr>
                <w:lang w:val="uk-UA"/>
              </w:rPr>
            </w:pPr>
          </w:p>
        </w:tc>
      </w:tr>
      <w:tr w:rsidR="002F2F5F" w:rsidRPr="00E27976"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lastRenderedPageBreak/>
              <w:t>5</w:t>
            </w:r>
          </w:p>
        </w:tc>
        <w:tc>
          <w:tcPr>
            <w:tcW w:w="3968" w:type="dxa"/>
            <w:vAlign w:val="center"/>
          </w:tcPr>
          <w:p w:rsidR="002F2F5F" w:rsidRPr="00E27976" w:rsidRDefault="002F2F5F" w:rsidP="002F2F5F">
            <w:pPr>
              <w:rPr>
                <w:lang w:val="uk-UA"/>
              </w:rPr>
            </w:pPr>
            <w:r w:rsidRPr="00E27976">
              <w:rPr>
                <w:lang w:val="uk-UA"/>
              </w:rPr>
              <w:t>Запровадження й ефективне функціонування паліативної допомоги</w:t>
            </w:r>
          </w:p>
        </w:tc>
        <w:tc>
          <w:tcPr>
            <w:tcW w:w="8644" w:type="dxa"/>
            <w:vAlign w:val="center"/>
          </w:tcPr>
          <w:p w:rsidR="002F2F5F" w:rsidRPr="00E27976" w:rsidRDefault="004E73E4" w:rsidP="002F2F5F">
            <w:pPr>
              <w:rPr>
                <w:highlight w:val="yellow"/>
                <w:lang w:val="uk-UA"/>
              </w:rPr>
            </w:pPr>
            <w:r w:rsidRPr="004E73E4">
              <w:rPr>
                <w:lang w:val="uk-UA"/>
              </w:rPr>
              <w:t xml:space="preserve">Основним завданням паліативної та </w:t>
            </w:r>
            <w:proofErr w:type="spellStart"/>
            <w:r w:rsidRPr="004E73E4">
              <w:rPr>
                <w:lang w:val="uk-UA"/>
              </w:rPr>
              <w:t>хоспісної</w:t>
            </w:r>
            <w:proofErr w:type="spellEnd"/>
            <w:r w:rsidRPr="004E73E4">
              <w:rPr>
                <w:lang w:val="uk-UA"/>
              </w:rPr>
              <w:t xml:space="preserve"> терапії КНП «Міська комунальна лікарня №3» є забезпечити максимально можливу якість життя паліативних хворих, шляхом своєчасного контролю над больовим синдромом, запобігання та полегшення страждань таким пацієнтам. Видатки по утриманню такого відділення склали - 2009,7 тис.</w:t>
            </w:r>
            <w:r>
              <w:rPr>
                <w:lang w:val="uk-UA"/>
              </w:rPr>
              <w:t xml:space="preserve"> </w:t>
            </w:r>
            <w:r w:rsidRPr="004E73E4">
              <w:rPr>
                <w:lang w:val="uk-UA"/>
              </w:rPr>
              <w:t>грн.</w:t>
            </w:r>
          </w:p>
        </w:tc>
        <w:tc>
          <w:tcPr>
            <w:tcW w:w="2976" w:type="dxa"/>
            <w:vMerge/>
            <w:vAlign w:val="center"/>
          </w:tcPr>
          <w:p w:rsidR="002F2F5F" w:rsidRPr="00E27976" w:rsidRDefault="002F2F5F" w:rsidP="002F2F5F">
            <w:pPr>
              <w:rPr>
                <w:lang w:val="uk-UA"/>
              </w:rPr>
            </w:pPr>
          </w:p>
        </w:tc>
      </w:tr>
      <w:tr w:rsidR="002F2F5F" w:rsidRPr="00E27976" w:rsidTr="00EA3FEF">
        <w:trPr>
          <w:trHeight w:val="70"/>
          <w:jc w:val="center"/>
        </w:trPr>
        <w:tc>
          <w:tcPr>
            <w:tcW w:w="16160" w:type="dxa"/>
            <w:gridSpan w:val="4"/>
            <w:vAlign w:val="center"/>
          </w:tcPr>
          <w:p w:rsidR="002F2F5F" w:rsidRPr="00E27976" w:rsidRDefault="002F2F5F" w:rsidP="002F2F5F">
            <w:pPr>
              <w:jc w:val="center"/>
              <w:rPr>
                <w:b/>
                <w:lang w:val="uk-UA"/>
              </w:rPr>
            </w:pPr>
            <w:r w:rsidRPr="00E27976">
              <w:rPr>
                <w:b/>
                <w:lang w:val="uk-UA"/>
              </w:rPr>
              <w:t>С.1.3. Модернізація закладів охорони здоров’я</w:t>
            </w:r>
          </w:p>
        </w:tc>
      </w:tr>
      <w:tr w:rsidR="002F2F5F" w:rsidRPr="00E27976"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1</w:t>
            </w:r>
          </w:p>
        </w:tc>
        <w:tc>
          <w:tcPr>
            <w:tcW w:w="3968" w:type="dxa"/>
            <w:vAlign w:val="center"/>
          </w:tcPr>
          <w:p w:rsidR="002F2F5F" w:rsidRPr="00E27976" w:rsidRDefault="002F2F5F" w:rsidP="002F2F5F">
            <w:pPr>
              <w:rPr>
                <w:lang w:val="uk-UA"/>
              </w:rPr>
            </w:pPr>
            <w:r w:rsidRPr="00E27976">
              <w:rPr>
                <w:lang w:val="uk-UA"/>
              </w:rPr>
              <w:t>Забезпечення закладів охорони здоров’я громади необхідним обладнанням для проведення ефективної діагностики та моніторингу стану здоров’я пацієнтів</w:t>
            </w:r>
          </w:p>
        </w:tc>
        <w:tc>
          <w:tcPr>
            <w:tcW w:w="8644" w:type="dxa"/>
            <w:vAlign w:val="center"/>
          </w:tcPr>
          <w:p w:rsidR="002F2F5F" w:rsidRPr="00E27976" w:rsidRDefault="00673F63" w:rsidP="002F2F5F">
            <w:pPr>
              <w:rPr>
                <w:lang w:val="uk-UA"/>
              </w:rPr>
            </w:pPr>
            <w:r w:rsidRPr="00673F63">
              <w:rPr>
                <w:lang w:val="uk-UA"/>
              </w:rPr>
              <w:t>На придбання медичного обладнання направлено 14,7 млн.</w:t>
            </w:r>
            <w:r>
              <w:rPr>
                <w:lang w:val="uk-UA"/>
              </w:rPr>
              <w:t xml:space="preserve"> </w:t>
            </w:r>
            <w:r w:rsidRPr="00673F63">
              <w:rPr>
                <w:lang w:val="uk-UA"/>
              </w:rPr>
              <w:t xml:space="preserve">грн., в тому числі: набір для </w:t>
            </w:r>
            <w:proofErr w:type="spellStart"/>
            <w:r w:rsidRPr="00673F63">
              <w:rPr>
                <w:lang w:val="uk-UA"/>
              </w:rPr>
              <w:t>артроскопічних</w:t>
            </w:r>
            <w:proofErr w:type="spellEnd"/>
            <w:r w:rsidRPr="00673F63">
              <w:rPr>
                <w:lang w:val="uk-UA"/>
              </w:rPr>
              <w:t xml:space="preserve"> операцій, апарат для анестезії</w:t>
            </w:r>
            <w:r>
              <w:rPr>
                <w:lang w:val="uk-UA"/>
              </w:rPr>
              <w:t>,</w:t>
            </w:r>
            <w:r w:rsidRPr="00673F63">
              <w:rPr>
                <w:lang w:val="uk-UA"/>
              </w:rPr>
              <w:t xml:space="preserve"> система гемодіалізу для фільтрації плазми, УЗД апарат, шприцеві насоси, </w:t>
            </w:r>
            <w:proofErr w:type="spellStart"/>
            <w:r w:rsidRPr="00673F63">
              <w:rPr>
                <w:lang w:val="uk-UA"/>
              </w:rPr>
              <w:t>холтер</w:t>
            </w:r>
            <w:proofErr w:type="spellEnd"/>
            <w:r w:rsidRPr="00673F63">
              <w:rPr>
                <w:lang w:val="uk-UA"/>
              </w:rPr>
              <w:t>, насос для харчування</w:t>
            </w:r>
            <w:r>
              <w:rPr>
                <w:lang w:val="uk-UA"/>
              </w:rPr>
              <w:t xml:space="preserve">, </w:t>
            </w:r>
            <w:r w:rsidRPr="00673F63">
              <w:rPr>
                <w:lang w:val="uk-UA"/>
              </w:rPr>
              <w:t>рентгенівськ</w:t>
            </w:r>
            <w:r>
              <w:rPr>
                <w:lang w:val="uk-UA"/>
              </w:rPr>
              <w:t>а</w:t>
            </w:r>
            <w:r w:rsidRPr="00673F63">
              <w:rPr>
                <w:lang w:val="uk-UA"/>
              </w:rPr>
              <w:t xml:space="preserve"> трубк</w:t>
            </w:r>
            <w:r>
              <w:rPr>
                <w:lang w:val="uk-UA"/>
              </w:rPr>
              <w:t>а</w:t>
            </w:r>
            <w:r w:rsidRPr="00673F63">
              <w:rPr>
                <w:lang w:val="uk-UA"/>
              </w:rPr>
              <w:t xml:space="preserve"> для комп’ютерного томографа та рентгенівськ</w:t>
            </w:r>
            <w:r>
              <w:rPr>
                <w:lang w:val="uk-UA"/>
              </w:rPr>
              <w:t>а</w:t>
            </w:r>
            <w:r w:rsidRPr="00673F63">
              <w:rPr>
                <w:lang w:val="uk-UA"/>
              </w:rPr>
              <w:t xml:space="preserve"> установк</w:t>
            </w:r>
            <w:r>
              <w:rPr>
                <w:lang w:val="uk-UA"/>
              </w:rPr>
              <w:t xml:space="preserve">а, </w:t>
            </w:r>
            <w:r w:rsidRPr="00673F63">
              <w:rPr>
                <w:lang w:val="uk-UA"/>
              </w:rPr>
              <w:t>стоматологічн</w:t>
            </w:r>
            <w:r>
              <w:rPr>
                <w:lang w:val="uk-UA"/>
              </w:rPr>
              <w:t>а</w:t>
            </w:r>
            <w:r w:rsidRPr="00673F63">
              <w:rPr>
                <w:lang w:val="uk-UA"/>
              </w:rPr>
              <w:t xml:space="preserve"> установк</w:t>
            </w:r>
            <w:r>
              <w:rPr>
                <w:lang w:val="uk-UA"/>
              </w:rPr>
              <w:t xml:space="preserve">а, </w:t>
            </w:r>
            <w:r w:rsidRPr="00673F63">
              <w:rPr>
                <w:lang w:val="uk-UA"/>
              </w:rPr>
              <w:t>стерилізатори</w:t>
            </w:r>
            <w:r>
              <w:rPr>
                <w:lang w:val="uk-UA"/>
              </w:rPr>
              <w:t>.</w:t>
            </w:r>
          </w:p>
        </w:tc>
        <w:tc>
          <w:tcPr>
            <w:tcW w:w="2976" w:type="dxa"/>
            <w:vMerge w:val="restart"/>
            <w:shd w:val="clear" w:color="auto" w:fill="auto"/>
            <w:vAlign w:val="center"/>
          </w:tcPr>
          <w:p w:rsidR="002F2F5F" w:rsidRPr="00E27976" w:rsidRDefault="002F2F5F" w:rsidP="002F2F5F">
            <w:pPr>
              <w:rPr>
                <w:lang w:val="uk-UA"/>
              </w:rPr>
            </w:pPr>
            <w:r w:rsidRPr="00E27976">
              <w:rPr>
                <w:lang w:val="uk-UA"/>
              </w:rPr>
              <w:t>Відділ охорони здоров’я та медичного забезпечення</w:t>
            </w:r>
          </w:p>
        </w:tc>
      </w:tr>
      <w:tr w:rsidR="002F2F5F" w:rsidRPr="00E27976"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2</w:t>
            </w:r>
          </w:p>
        </w:tc>
        <w:tc>
          <w:tcPr>
            <w:tcW w:w="3968" w:type="dxa"/>
            <w:vAlign w:val="center"/>
          </w:tcPr>
          <w:p w:rsidR="002F2F5F" w:rsidRPr="00E27976" w:rsidRDefault="002F2F5F" w:rsidP="002F2F5F">
            <w:pPr>
              <w:rPr>
                <w:lang w:val="uk-UA"/>
              </w:rPr>
            </w:pPr>
            <w:r w:rsidRPr="00E27976">
              <w:rPr>
                <w:lang w:val="uk-UA"/>
              </w:rPr>
              <w:t>Розширення державно-приватного партнерства та запровадження інвестицій в сфері охорони здоров’я</w:t>
            </w:r>
          </w:p>
        </w:tc>
        <w:tc>
          <w:tcPr>
            <w:tcW w:w="8644" w:type="dxa"/>
            <w:vAlign w:val="center"/>
          </w:tcPr>
          <w:p w:rsidR="002F2F5F" w:rsidRPr="00E27976" w:rsidRDefault="004E73E4" w:rsidP="002F2F5F">
            <w:pPr>
              <w:rPr>
                <w:lang w:val="uk-UA"/>
              </w:rPr>
            </w:pPr>
            <w:r>
              <w:rPr>
                <w:lang w:val="uk-UA"/>
              </w:rPr>
              <w:t>Не</w:t>
            </w:r>
            <w:r w:rsidR="002F2F5F" w:rsidRPr="00E27976">
              <w:rPr>
                <w:lang w:val="uk-UA"/>
              </w:rPr>
              <w:t xml:space="preserve"> проводил</w:t>
            </w:r>
            <w:r>
              <w:rPr>
                <w:lang w:val="uk-UA"/>
              </w:rPr>
              <w:t>о</w:t>
            </w:r>
            <w:r w:rsidR="002F2F5F" w:rsidRPr="00E27976">
              <w:rPr>
                <w:lang w:val="uk-UA"/>
              </w:rPr>
              <w:t>ся.</w:t>
            </w:r>
          </w:p>
        </w:tc>
        <w:tc>
          <w:tcPr>
            <w:tcW w:w="2976" w:type="dxa"/>
            <w:vMerge/>
            <w:shd w:val="clear" w:color="auto" w:fill="auto"/>
            <w:vAlign w:val="center"/>
          </w:tcPr>
          <w:p w:rsidR="002F2F5F" w:rsidRPr="00E27976" w:rsidRDefault="002F2F5F" w:rsidP="002F2F5F">
            <w:pPr>
              <w:rPr>
                <w:lang w:val="uk-UA"/>
              </w:rPr>
            </w:pPr>
          </w:p>
        </w:tc>
      </w:tr>
      <w:tr w:rsidR="002F2F5F" w:rsidRPr="00E27976"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3</w:t>
            </w:r>
          </w:p>
        </w:tc>
        <w:tc>
          <w:tcPr>
            <w:tcW w:w="3968" w:type="dxa"/>
            <w:vAlign w:val="center"/>
          </w:tcPr>
          <w:p w:rsidR="002F2F5F" w:rsidRPr="00E27976" w:rsidRDefault="002F2F5F" w:rsidP="002F2F5F">
            <w:pPr>
              <w:rPr>
                <w:lang w:val="uk-UA"/>
              </w:rPr>
            </w:pPr>
            <w:r w:rsidRPr="00E27976">
              <w:rPr>
                <w:lang w:val="uk-UA"/>
              </w:rPr>
              <w:t>Реконструкція і капітальний ремонт існуючих та будівництво нових закладів охорони здоров’я</w:t>
            </w:r>
          </w:p>
        </w:tc>
        <w:tc>
          <w:tcPr>
            <w:tcW w:w="8644" w:type="dxa"/>
            <w:vAlign w:val="center"/>
          </w:tcPr>
          <w:p w:rsidR="002F2F5F" w:rsidRPr="00E27976" w:rsidRDefault="00673F63" w:rsidP="002F2F5F">
            <w:pPr>
              <w:rPr>
                <w:lang w:val="uk-UA"/>
              </w:rPr>
            </w:pPr>
            <w:r w:rsidRPr="00673F63">
              <w:rPr>
                <w:lang w:val="uk-UA"/>
              </w:rPr>
              <w:t>На проведення капітальних ремонтів та реконструкцію направлено  9,6 млн.</w:t>
            </w:r>
            <w:r w:rsidR="003E2051">
              <w:rPr>
                <w:lang w:val="uk-UA"/>
              </w:rPr>
              <w:t xml:space="preserve"> </w:t>
            </w:r>
            <w:r w:rsidRPr="00673F63">
              <w:rPr>
                <w:lang w:val="uk-UA"/>
              </w:rPr>
              <w:t xml:space="preserve">грн., при плані 10,5 </w:t>
            </w:r>
            <w:proofErr w:type="spellStart"/>
            <w:r w:rsidRPr="00673F63">
              <w:rPr>
                <w:lang w:val="uk-UA"/>
              </w:rPr>
              <w:t>млн.грн</w:t>
            </w:r>
            <w:proofErr w:type="spellEnd"/>
            <w:r w:rsidRPr="00673F63">
              <w:rPr>
                <w:lang w:val="uk-UA"/>
              </w:rPr>
              <w:t>, що становить 91,4</w:t>
            </w:r>
            <w:r w:rsidR="003E2051">
              <w:rPr>
                <w:lang w:val="uk-UA"/>
              </w:rPr>
              <w:t>%</w:t>
            </w:r>
            <w:r w:rsidRPr="00673F63">
              <w:rPr>
                <w:lang w:val="uk-UA"/>
              </w:rPr>
              <w:t xml:space="preserve">. Так, по КНП «Тернопільська міська комунальна лікарня швидкої допомоги» на капітальний ремонт відділення реанімації, харчоблоку, водопроводу в </w:t>
            </w:r>
            <w:proofErr w:type="spellStart"/>
            <w:r w:rsidRPr="00673F63">
              <w:rPr>
                <w:lang w:val="uk-UA"/>
              </w:rPr>
              <w:t>гемодіалізному</w:t>
            </w:r>
            <w:proofErr w:type="spellEnd"/>
            <w:r w:rsidRPr="00673F63">
              <w:rPr>
                <w:lang w:val="uk-UA"/>
              </w:rPr>
              <w:t xml:space="preserve"> відділенні, по КНП «Тернопільська комунальна міська лікарня №2» на виготовлення проектно-кошторисної документації на модернізацію будівель  лікарні (</w:t>
            </w:r>
            <w:proofErr w:type="spellStart"/>
            <w:r w:rsidRPr="00673F63">
              <w:rPr>
                <w:lang w:val="uk-UA"/>
              </w:rPr>
              <w:t>термомодернізація</w:t>
            </w:r>
            <w:proofErr w:type="spellEnd"/>
            <w:r w:rsidRPr="00673F63">
              <w:rPr>
                <w:lang w:val="uk-UA"/>
              </w:rPr>
              <w:t xml:space="preserve">), на капітальний ремонт свердловини для резервного водопостачання, </w:t>
            </w:r>
            <w:r w:rsidR="003E2051">
              <w:rPr>
                <w:lang w:val="uk-UA"/>
              </w:rPr>
              <w:t xml:space="preserve">по </w:t>
            </w:r>
            <w:r w:rsidRPr="00673F63">
              <w:rPr>
                <w:lang w:val="uk-UA"/>
              </w:rPr>
              <w:t xml:space="preserve">КНП «Міська комунальна лікарня №3» ТМР виготовлено проектно-кошторисну документацію на капітальний ремонт </w:t>
            </w:r>
            <w:proofErr w:type="spellStart"/>
            <w:r w:rsidRPr="00673F63">
              <w:rPr>
                <w:lang w:val="uk-UA"/>
              </w:rPr>
              <w:t>оздоровчо</w:t>
            </w:r>
            <w:proofErr w:type="spellEnd"/>
            <w:r w:rsidRPr="00673F63">
              <w:rPr>
                <w:lang w:val="uk-UA"/>
              </w:rPr>
              <w:t>-реабілітаційного відділення по вул. Чумацька,</w:t>
            </w:r>
            <w:r w:rsidR="003E2051">
              <w:rPr>
                <w:lang w:val="uk-UA"/>
              </w:rPr>
              <w:t xml:space="preserve"> </w:t>
            </w:r>
            <w:r w:rsidRPr="00673F63">
              <w:rPr>
                <w:lang w:val="uk-UA"/>
              </w:rPr>
              <w:t xml:space="preserve">2, </w:t>
            </w:r>
            <w:r w:rsidR="003E2051">
              <w:rPr>
                <w:lang w:val="uk-UA"/>
              </w:rPr>
              <w:t xml:space="preserve">по </w:t>
            </w:r>
            <w:r w:rsidRPr="00673F63">
              <w:rPr>
                <w:lang w:val="uk-UA"/>
              </w:rPr>
              <w:t xml:space="preserve">КНП «Тернопільська міська дитяча комунальна лікарня» на проведення реконструкції системи </w:t>
            </w:r>
            <w:proofErr w:type="spellStart"/>
            <w:r w:rsidRPr="00673F63">
              <w:rPr>
                <w:lang w:val="uk-UA"/>
              </w:rPr>
              <w:t>киснепостачання</w:t>
            </w:r>
            <w:proofErr w:type="spellEnd"/>
            <w:r w:rsidRPr="00673F63">
              <w:rPr>
                <w:lang w:val="uk-UA"/>
              </w:rPr>
              <w:t xml:space="preserve">, </w:t>
            </w:r>
            <w:r w:rsidR="003E2051">
              <w:rPr>
                <w:lang w:val="uk-UA"/>
              </w:rPr>
              <w:t xml:space="preserve">по </w:t>
            </w:r>
            <w:r w:rsidRPr="00673F63">
              <w:rPr>
                <w:lang w:val="uk-UA"/>
              </w:rPr>
              <w:t>КНП «Тернопільська стоматологічна поліклініка» ТМР на капітальний ремонт даху</w:t>
            </w:r>
            <w:r w:rsidR="003E2051">
              <w:rPr>
                <w:lang w:val="uk-UA"/>
              </w:rPr>
              <w:t xml:space="preserve">, по </w:t>
            </w:r>
            <w:r w:rsidRPr="00673F63">
              <w:rPr>
                <w:lang w:val="uk-UA"/>
              </w:rPr>
              <w:t>КНП «Центр первинної медико-санітарної допомоги»</w:t>
            </w:r>
            <w:r w:rsidR="003E2051">
              <w:rPr>
                <w:lang w:val="uk-UA"/>
              </w:rPr>
              <w:t xml:space="preserve"> на</w:t>
            </w:r>
            <w:r w:rsidRPr="00673F63">
              <w:rPr>
                <w:lang w:val="uk-UA"/>
              </w:rPr>
              <w:t xml:space="preserve"> капремонт системи опалення амбулаторії по вул. </w:t>
            </w:r>
            <w:proofErr w:type="spellStart"/>
            <w:r w:rsidRPr="00673F63">
              <w:rPr>
                <w:lang w:val="uk-UA"/>
              </w:rPr>
              <w:t>Золотогірська</w:t>
            </w:r>
            <w:proofErr w:type="spellEnd"/>
            <w:r w:rsidR="003E2051">
              <w:rPr>
                <w:lang w:val="uk-UA"/>
              </w:rPr>
              <w:t>.</w:t>
            </w:r>
          </w:p>
        </w:tc>
        <w:tc>
          <w:tcPr>
            <w:tcW w:w="2976" w:type="dxa"/>
            <w:vMerge/>
            <w:shd w:val="clear" w:color="auto" w:fill="auto"/>
            <w:vAlign w:val="center"/>
          </w:tcPr>
          <w:p w:rsidR="002F2F5F" w:rsidRPr="00E27976" w:rsidRDefault="002F2F5F" w:rsidP="002F2F5F">
            <w:pPr>
              <w:rPr>
                <w:lang w:val="uk-UA"/>
              </w:rPr>
            </w:pPr>
          </w:p>
        </w:tc>
      </w:tr>
      <w:tr w:rsidR="002F2F5F" w:rsidRPr="00E27976"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4</w:t>
            </w:r>
          </w:p>
        </w:tc>
        <w:tc>
          <w:tcPr>
            <w:tcW w:w="3968" w:type="dxa"/>
            <w:vAlign w:val="center"/>
          </w:tcPr>
          <w:p w:rsidR="002F2F5F" w:rsidRPr="00E27976" w:rsidRDefault="002F2F5F" w:rsidP="002F2F5F">
            <w:pPr>
              <w:rPr>
                <w:lang w:val="uk-UA"/>
              </w:rPr>
            </w:pPr>
            <w:r w:rsidRPr="00E27976">
              <w:rPr>
                <w:lang w:val="uk-UA"/>
              </w:rPr>
              <w:t>Будівництво і ремонт пандусів та ліфтів в закладах охорони здоров’я для маломобільних груп населення</w:t>
            </w:r>
          </w:p>
        </w:tc>
        <w:tc>
          <w:tcPr>
            <w:tcW w:w="8644" w:type="dxa"/>
            <w:vAlign w:val="center"/>
          </w:tcPr>
          <w:p w:rsidR="002F2F5F" w:rsidRPr="00E27976" w:rsidRDefault="00673F63" w:rsidP="002F2F5F">
            <w:pPr>
              <w:rPr>
                <w:lang w:val="uk-UA"/>
              </w:rPr>
            </w:pPr>
            <w:r w:rsidRPr="00673F63">
              <w:rPr>
                <w:lang w:val="uk-UA"/>
              </w:rPr>
              <w:t>За паспортом бюджетної програми КПКВК 0717322 «Будівництво медичних установ та закладів» затверджено і профінансовано видатки на суму 1,2 млн.</w:t>
            </w:r>
            <w:r>
              <w:rPr>
                <w:lang w:val="uk-UA"/>
              </w:rPr>
              <w:t xml:space="preserve"> </w:t>
            </w:r>
            <w:r w:rsidRPr="00673F63">
              <w:rPr>
                <w:lang w:val="uk-UA"/>
              </w:rPr>
              <w:t xml:space="preserve">грн., виконання становить 100 відсотків. Видатки спрямовано на оплату за охорону </w:t>
            </w:r>
            <w:r w:rsidRPr="00673F63">
              <w:rPr>
                <w:lang w:val="uk-UA"/>
              </w:rPr>
              <w:lastRenderedPageBreak/>
              <w:t>недобудованого терапевтичного корпусу КНП «Міська комунальна лікарня №3</w:t>
            </w:r>
            <w:r w:rsidR="003E2051">
              <w:rPr>
                <w:lang w:val="uk-UA"/>
              </w:rPr>
              <w:t>»</w:t>
            </w:r>
            <w:r w:rsidRPr="00673F63">
              <w:rPr>
                <w:lang w:val="uk-UA"/>
              </w:rPr>
              <w:t>, на будівництво свердловини для резервного водопостачання КНП «Тернопільська міська комунальна лікарня швидкої допомоги».</w:t>
            </w:r>
          </w:p>
        </w:tc>
        <w:tc>
          <w:tcPr>
            <w:tcW w:w="2976" w:type="dxa"/>
            <w:vMerge/>
            <w:shd w:val="clear" w:color="auto" w:fill="auto"/>
            <w:vAlign w:val="center"/>
          </w:tcPr>
          <w:p w:rsidR="002F2F5F" w:rsidRPr="00E27976" w:rsidRDefault="002F2F5F" w:rsidP="002F2F5F">
            <w:pPr>
              <w:rPr>
                <w:lang w:val="uk-UA"/>
              </w:rPr>
            </w:pPr>
          </w:p>
        </w:tc>
      </w:tr>
      <w:tr w:rsidR="002F2F5F" w:rsidRPr="00E27976" w:rsidTr="00EA3FEF">
        <w:trPr>
          <w:trHeight w:val="70"/>
          <w:jc w:val="center"/>
        </w:trPr>
        <w:tc>
          <w:tcPr>
            <w:tcW w:w="16160" w:type="dxa"/>
            <w:gridSpan w:val="4"/>
            <w:vAlign w:val="center"/>
          </w:tcPr>
          <w:p w:rsidR="002F2F5F" w:rsidRPr="00E27976" w:rsidRDefault="002F2F5F" w:rsidP="002F2F5F">
            <w:pPr>
              <w:jc w:val="center"/>
              <w:rPr>
                <w:lang w:val="uk-UA"/>
              </w:rPr>
            </w:pPr>
            <w:r w:rsidRPr="00E27976">
              <w:rPr>
                <w:b/>
                <w:lang w:val="uk-UA"/>
              </w:rPr>
              <w:t>Стратегічна ціль C.2. Надання якісної та новітньої освіти</w:t>
            </w:r>
          </w:p>
        </w:tc>
      </w:tr>
      <w:tr w:rsidR="002F2F5F" w:rsidRPr="00E27976" w:rsidTr="00EA3FEF">
        <w:trPr>
          <w:trHeight w:val="70"/>
          <w:jc w:val="center"/>
        </w:trPr>
        <w:tc>
          <w:tcPr>
            <w:tcW w:w="16160" w:type="dxa"/>
            <w:gridSpan w:val="4"/>
            <w:vAlign w:val="center"/>
          </w:tcPr>
          <w:p w:rsidR="002F2F5F" w:rsidRPr="00E27976" w:rsidRDefault="002F2F5F" w:rsidP="002F2F5F">
            <w:pPr>
              <w:jc w:val="center"/>
              <w:rPr>
                <w:b/>
                <w:lang w:val="uk-UA"/>
              </w:rPr>
            </w:pPr>
            <w:r w:rsidRPr="00E27976">
              <w:rPr>
                <w:b/>
                <w:lang w:val="uk-UA"/>
              </w:rPr>
              <w:t>C.2.1. Запровадження безперервного професійного розвитку та підвищення кваліфікації педагогічних працівників</w:t>
            </w:r>
          </w:p>
        </w:tc>
      </w:tr>
      <w:tr w:rsidR="002F2F5F" w:rsidRPr="00E27976"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1</w:t>
            </w:r>
          </w:p>
        </w:tc>
        <w:tc>
          <w:tcPr>
            <w:tcW w:w="3968" w:type="dxa"/>
            <w:vAlign w:val="center"/>
          </w:tcPr>
          <w:p w:rsidR="002F2F5F" w:rsidRPr="00E27976" w:rsidRDefault="002F2F5F" w:rsidP="002F2F5F">
            <w:pPr>
              <w:rPr>
                <w:lang w:val="uk-UA"/>
              </w:rPr>
            </w:pPr>
            <w:r w:rsidRPr="00E27976">
              <w:rPr>
                <w:lang w:val="uk-UA"/>
              </w:rPr>
              <w:t>Запровадження Концепції організації і проведення підвищення кваліфікації педагогів Тернопільським комунальним методичним центром науково-освітніх інновацій та моніторингу;</w:t>
            </w:r>
          </w:p>
        </w:tc>
        <w:tc>
          <w:tcPr>
            <w:tcW w:w="8644" w:type="dxa"/>
            <w:vAlign w:val="center"/>
          </w:tcPr>
          <w:p w:rsidR="00EE5723" w:rsidRPr="00E27976" w:rsidRDefault="00EE5723" w:rsidP="00EE5723">
            <w:pPr>
              <w:tabs>
                <w:tab w:val="left" w:pos="851"/>
              </w:tabs>
              <w:ind w:firstLine="21"/>
              <w:rPr>
                <w:lang w:val="uk-UA"/>
              </w:rPr>
            </w:pPr>
            <w:r w:rsidRPr="00E27976">
              <w:rPr>
                <w:lang w:val="uk-UA"/>
              </w:rPr>
              <w:t>У 2023 році в системі підвищення кваліфікації педагогічних працівників при ТКМЦНОІМ  освітній процес розпочався 30 січня і завершився 30 листопада. Слухачі курсів вивчали й набували навичок використання різних ІТ-ресурсів при організації дистанційного навчання школярів. Активно розпочалося вивчення розділів, спрямованих на опанування засобами штучного інтелекту (ШІ) та їх використання в освітньому процесі.</w:t>
            </w:r>
          </w:p>
          <w:p w:rsidR="00EE5723" w:rsidRPr="00E27976" w:rsidRDefault="00EE5723" w:rsidP="00EE5723">
            <w:pPr>
              <w:tabs>
                <w:tab w:val="left" w:pos="851"/>
              </w:tabs>
              <w:ind w:firstLine="21"/>
              <w:rPr>
                <w:lang w:val="uk-UA"/>
              </w:rPr>
            </w:pPr>
            <w:r w:rsidRPr="00E27976">
              <w:rPr>
                <w:lang w:val="uk-UA"/>
              </w:rPr>
              <w:t>За цей час  виконано План-графік освітнього процесу: завершили вивчення окремих розділів освітніх програм 6352 слухачі у 252 групах</w:t>
            </w:r>
            <w:r w:rsidR="00E27976" w:rsidRPr="00E27976">
              <w:rPr>
                <w:lang w:val="uk-UA"/>
              </w:rPr>
              <w:t>.</w:t>
            </w:r>
          </w:p>
          <w:p w:rsidR="00EE5723" w:rsidRPr="00E27976" w:rsidRDefault="00EE5723" w:rsidP="00EE5723">
            <w:pPr>
              <w:tabs>
                <w:tab w:val="left" w:pos="851"/>
              </w:tabs>
              <w:ind w:firstLine="21"/>
              <w:rPr>
                <w:lang w:val="uk-UA"/>
              </w:rPr>
            </w:pPr>
            <w:r w:rsidRPr="00E27976">
              <w:rPr>
                <w:lang w:val="uk-UA"/>
              </w:rPr>
              <w:t xml:space="preserve">Середня наповнюваність груп склала 25,2 особи, що відповідає вимогам Положення про організацію освітнього процесу на курсах підвищення кваліфікації в ТКМЦНОІМ. </w:t>
            </w:r>
          </w:p>
          <w:p w:rsidR="00EE5723" w:rsidRPr="00E27976" w:rsidRDefault="00EE5723" w:rsidP="00EE5723">
            <w:pPr>
              <w:tabs>
                <w:tab w:val="left" w:pos="851"/>
              </w:tabs>
              <w:ind w:firstLine="21"/>
              <w:rPr>
                <w:lang w:val="uk-UA"/>
              </w:rPr>
            </w:pPr>
            <w:r w:rsidRPr="00E27976">
              <w:rPr>
                <w:lang w:val="uk-UA"/>
              </w:rPr>
              <w:t>Здійснюється постійний моніторинг занять курсів підвищення кваліфікації щодо якості організації та змістового наповнення освітнього процесу, відвідування занять слухачами, навчально-методичного забезпечення сайту e-osvita.org, результати  якого публікуються на ФБ-сторінці «Неперервна освіта. ТКМЦНОІМ».</w:t>
            </w:r>
          </w:p>
          <w:p w:rsidR="00EE5723" w:rsidRPr="00E27976" w:rsidRDefault="00EE5723" w:rsidP="00EE5723">
            <w:pPr>
              <w:tabs>
                <w:tab w:val="left" w:pos="851"/>
              </w:tabs>
              <w:ind w:firstLine="21"/>
              <w:rPr>
                <w:lang w:val="uk-UA"/>
              </w:rPr>
            </w:pPr>
            <w:r w:rsidRPr="00E27976">
              <w:rPr>
                <w:lang w:val="uk-UA"/>
              </w:rPr>
              <w:t>Продовжують діяти угоди про співпрацю з Університетом менеджменту освіти Академії педагогічних наук України, Тернопільським національним педагогічним університетом імені В. Гнатюка, видавництвом «</w:t>
            </w:r>
            <w:proofErr w:type="spellStart"/>
            <w:r w:rsidRPr="00E27976">
              <w:rPr>
                <w:lang w:val="uk-UA"/>
              </w:rPr>
              <w:t>Астон</w:t>
            </w:r>
            <w:proofErr w:type="spellEnd"/>
            <w:r w:rsidRPr="00E27976">
              <w:rPr>
                <w:lang w:val="uk-UA"/>
              </w:rPr>
              <w:t>» в частині організації та проведення спільних заходів із забезпечення підвищення кваліфікації та професійного розвитку педагогічних працівників.</w:t>
            </w:r>
          </w:p>
          <w:p w:rsidR="002F2F5F" w:rsidRPr="00E27976" w:rsidRDefault="00EE5723" w:rsidP="00E27976">
            <w:pPr>
              <w:tabs>
                <w:tab w:val="left" w:pos="851"/>
              </w:tabs>
              <w:ind w:firstLine="21"/>
              <w:rPr>
                <w:lang w:val="uk-UA"/>
              </w:rPr>
            </w:pPr>
            <w:r w:rsidRPr="00E27976">
              <w:rPr>
                <w:lang w:val="uk-UA"/>
              </w:rPr>
              <w:t>До проведення навчальних занять із слухачами залучаються науково-педагогічні працівники закладів вищої освіти, кращі педагоги</w:t>
            </w:r>
            <w:r w:rsidR="00E27976" w:rsidRPr="00E27976">
              <w:rPr>
                <w:lang w:val="uk-UA"/>
              </w:rPr>
              <w:t>-</w:t>
            </w:r>
            <w:r w:rsidRPr="00E27976">
              <w:rPr>
                <w:lang w:val="uk-UA"/>
              </w:rPr>
              <w:t xml:space="preserve">практики міста Тернополя й області. </w:t>
            </w:r>
          </w:p>
        </w:tc>
        <w:tc>
          <w:tcPr>
            <w:tcW w:w="2976" w:type="dxa"/>
            <w:vMerge w:val="restart"/>
            <w:vAlign w:val="center"/>
          </w:tcPr>
          <w:p w:rsidR="002F2F5F" w:rsidRPr="00E27976" w:rsidRDefault="002F2F5F" w:rsidP="002F2F5F">
            <w:pPr>
              <w:rPr>
                <w:lang w:val="uk-UA"/>
              </w:rPr>
            </w:pPr>
            <w:r w:rsidRPr="00E27976">
              <w:rPr>
                <w:lang w:val="uk-UA"/>
              </w:rPr>
              <w:t>Управління освіти і науки</w:t>
            </w:r>
          </w:p>
        </w:tc>
      </w:tr>
      <w:tr w:rsidR="002F2F5F" w:rsidRPr="00E27976"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lastRenderedPageBreak/>
              <w:t>2</w:t>
            </w:r>
          </w:p>
        </w:tc>
        <w:tc>
          <w:tcPr>
            <w:tcW w:w="3968" w:type="dxa"/>
            <w:vAlign w:val="center"/>
          </w:tcPr>
          <w:p w:rsidR="002F2F5F" w:rsidRPr="00E27976" w:rsidRDefault="002F2F5F" w:rsidP="002F2F5F">
            <w:pPr>
              <w:rPr>
                <w:lang w:val="uk-UA"/>
              </w:rPr>
            </w:pPr>
            <w:r w:rsidRPr="00E27976">
              <w:rPr>
                <w:lang w:val="uk-UA"/>
              </w:rPr>
              <w:t>Отримання ліцензії МОН України на надання освітніх послуг для педагогів громади щодо підвищення кваліфікації педагогічних, науково-педагогічних працівників та керівників закладів освіти (галузі знань 01 Педагогічна освіта)</w:t>
            </w:r>
          </w:p>
        </w:tc>
        <w:tc>
          <w:tcPr>
            <w:tcW w:w="8644" w:type="dxa"/>
            <w:vAlign w:val="center"/>
          </w:tcPr>
          <w:p w:rsidR="002F2F5F" w:rsidRPr="00E27976" w:rsidRDefault="002F2F5F" w:rsidP="002F2F5F">
            <w:pPr>
              <w:keepLines/>
              <w:rPr>
                <w:color w:val="000000"/>
                <w:lang w:val="uk-UA"/>
              </w:rPr>
            </w:pPr>
            <w:r w:rsidRPr="00E27976">
              <w:rPr>
                <w:color w:val="000000"/>
                <w:lang w:val="uk-UA"/>
              </w:rPr>
              <w:t xml:space="preserve">ТКМЦНОІМ отримав ліцензію на провадження освітньої діяльності у сфері післядипломної освіти для осіб з вищою освітою за кодом 01 Освіта/Педагогіка з ліцензованим обсягом 1100 осіб, протокол Ліцензійної комісії МОН №146 від 08.08.2019, наказ МОН України від 08.08.2019 №950-л. </w:t>
            </w:r>
          </w:p>
          <w:p w:rsidR="002F2F5F" w:rsidRPr="00E27976" w:rsidRDefault="00E27976" w:rsidP="002F2F5F">
            <w:pPr>
              <w:keepLines/>
              <w:rPr>
                <w:color w:val="000000"/>
                <w:lang w:val="uk-UA"/>
              </w:rPr>
            </w:pPr>
            <w:r w:rsidRPr="00E27976">
              <w:rPr>
                <w:color w:val="000000"/>
                <w:lang w:val="uk-UA"/>
              </w:rPr>
              <w:t>У 2023 році оновлено перелік розділів освітніх програм. Розроблено 17 нових курсів, оновлено зміст програм 11 розділів.</w:t>
            </w:r>
          </w:p>
        </w:tc>
        <w:tc>
          <w:tcPr>
            <w:tcW w:w="2976" w:type="dxa"/>
            <w:vMerge/>
            <w:vAlign w:val="center"/>
          </w:tcPr>
          <w:p w:rsidR="002F2F5F" w:rsidRPr="00E27976" w:rsidRDefault="002F2F5F" w:rsidP="002F2F5F">
            <w:pPr>
              <w:rPr>
                <w:lang w:val="uk-UA"/>
              </w:rPr>
            </w:pPr>
          </w:p>
        </w:tc>
      </w:tr>
      <w:tr w:rsidR="002F2F5F" w:rsidRPr="00E27976"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3</w:t>
            </w:r>
          </w:p>
        </w:tc>
        <w:tc>
          <w:tcPr>
            <w:tcW w:w="3968" w:type="dxa"/>
            <w:vAlign w:val="center"/>
          </w:tcPr>
          <w:p w:rsidR="002F2F5F" w:rsidRPr="00E27976" w:rsidRDefault="002F2F5F" w:rsidP="002F2F5F">
            <w:pPr>
              <w:rPr>
                <w:lang w:val="uk-UA"/>
              </w:rPr>
            </w:pPr>
            <w:r w:rsidRPr="00E27976">
              <w:rPr>
                <w:lang w:val="uk-UA"/>
              </w:rPr>
              <w:t>Розробка веб-ресурсу info.osvita.te.ua з метою вільного вибору педагогами навчальних курсів і спецкурсів</w:t>
            </w:r>
          </w:p>
        </w:tc>
        <w:tc>
          <w:tcPr>
            <w:tcW w:w="8644" w:type="dxa"/>
            <w:vAlign w:val="center"/>
          </w:tcPr>
          <w:p w:rsidR="002F2F5F" w:rsidRPr="00E27976" w:rsidRDefault="002F2F5F" w:rsidP="002F2F5F">
            <w:pPr>
              <w:rPr>
                <w:lang w:val="uk-UA"/>
              </w:rPr>
            </w:pPr>
            <w:r w:rsidRPr="00E27976">
              <w:rPr>
                <w:lang w:val="uk-UA"/>
              </w:rPr>
              <w:t xml:space="preserve">Система неперервної післядипломної освіти ТКМЦНОІМ у всесвітній мережі Функціонування системи неперервної післядипломної  освіти ТКМЦНОІМ забезпечують сайти: </w:t>
            </w:r>
          </w:p>
          <w:p w:rsidR="002F2F5F" w:rsidRPr="00E27976" w:rsidRDefault="002F2F5F" w:rsidP="002F2F5F">
            <w:pPr>
              <w:rPr>
                <w:lang w:val="uk-UA"/>
              </w:rPr>
            </w:pPr>
            <w:r w:rsidRPr="00E27976">
              <w:rPr>
                <w:lang w:val="uk-UA"/>
              </w:rPr>
              <w:t xml:space="preserve">іnfo.osvita.te.ua – відкритий віртуальний простір інформаційно-довідкового та науково-методичного спрямування, з можливостями зворотного зв’язку між педагогами та відділом неперервної освіти. На сайті створений </w:t>
            </w:r>
            <w:proofErr w:type="spellStart"/>
            <w:r w:rsidRPr="00E27976">
              <w:rPr>
                <w:lang w:val="uk-UA"/>
              </w:rPr>
              <w:t>репозитарій</w:t>
            </w:r>
            <w:proofErr w:type="spellEnd"/>
            <w:r w:rsidRPr="00E27976">
              <w:rPr>
                <w:lang w:val="uk-UA"/>
              </w:rPr>
              <w:t xml:space="preserve"> наукових, навчальних, методичних матеріалів, авторських розробок педагогічних працівників Тернопільської міської територіальної громади;</w:t>
            </w:r>
          </w:p>
          <w:p w:rsidR="002F2F5F" w:rsidRPr="00E27976" w:rsidRDefault="002F2F5F" w:rsidP="002F2F5F">
            <w:pPr>
              <w:rPr>
                <w:lang w:val="uk-UA"/>
              </w:rPr>
            </w:pPr>
            <w:r w:rsidRPr="00E27976">
              <w:rPr>
                <w:lang w:val="uk-UA"/>
              </w:rPr>
              <w:t xml:space="preserve">e-osvita.org – сайт курсів підвищення кваліфікації створений на базі віртуальної платформи MOODLE, доступний для зареєстрованих слухачів та викладачів окремих розділів ліцензованих освітніх програм. </w:t>
            </w:r>
          </w:p>
          <w:p w:rsidR="002F2F5F" w:rsidRPr="00E27976" w:rsidRDefault="002F2F5F" w:rsidP="002F2F5F">
            <w:pPr>
              <w:rPr>
                <w:lang w:val="uk-UA"/>
              </w:rPr>
            </w:pPr>
            <w:r w:rsidRPr="00E27976">
              <w:rPr>
                <w:lang w:val="uk-UA"/>
              </w:rPr>
              <w:t>У 2022 році оновлено сайт e-osvita.org.</w:t>
            </w:r>
          </w:p>
          <w:p w:rsidR="002F2F5F" w:rsidRPr="00E27976" w:rsidRDefault="002F2F5F" w:rsidP="002F2F5F">
            <w:pPr>
              <w:rPr>
                <w:lang w:val="uk-UA"/>
              </w:rPr>
            </w:pPr>
            <w:r w:rsidRPr="00E27976">
              <w:rPr>
                <w:lang w:val="uk-UA"/>
              </w:rPr>
              <w:t>Регулярно поповнюється матеріалами сторінка Неперервна освіта. ТКМЦНОІМ в соціальній мережі Фейсбук.</w:t>
            </w:r>
          </w:p>
          <w:p w:rsidR="002F2F5F" w:rsidRPr="00E27976" w:rsidRDefault="002F2F5F" w:rsidP="002F2F5F">
            <w:pPr>
              <w:rPr>
                <w:lang w:val="uk-UA"/>
              </w:rPr>
            </w:pPr>
            <w:proofErr w:type="spellStart"/>
            <w:r w:rsidRPr="00E27976">
              <w:rPr>
                <w:lang w:val="uk-UA"/>
              </w:rPr>
              <w:t>Репозитарій</w:t>
            </w:r>
            <w:proofErr w:type="spellEnd"/>
            <w:r w:rsidRPr="00E27976">
              <w:rPr>
                <w:lang w:val="uk-UA"/>
              </w:rPr>
              <w:t xml:space="preserve"> СНО має сформовані колекції,  поповнюється нормативними документами, методичними рекомендаціями та актуальними матеріалами з досвіду роботи педагогів.</w:t>
            </w:r>
          </w:p>
          <w:p w:rsidR="00E27976" w:rsidRPr="00E27976" w:rsidRDefault="00E27976" w:rsidP="00E27976">
            <w:pPr>
              <w:rPr>
                <w:lang w:val="uk-UA"/>
              </w:rPr>
            </w:pPr>
            <w:r w:rsidRPr="00E27976">
              <w:rPr>
                <w:lang w:val="uk-UA"/>
              </w:rPr>
              <w:t xml:space="preserve">Постійно оновлюються електронні бази даних: </w:t>
            </w:r>
          </w:p>
          <w:p w:rsidR="00E27976" w:rsidRPr="00E27976" w:rsidRDefault="00E27976" w:rsidP="00E27976">
            <w:pPr>
              <w:rPr>
                <w:lang w:val="uk-UA"/>
              </w:rPr>
            </w:pPr>
            <w:r w:rsidRPr="00E27976">
              <w:rPr>
                <w:lang w:val="uk-UA"/>
              </w:rPr>
              <w:t>- Реєстраційні списки педагогічних працівників закладів освіти Тернопільської МТГ;</w:t>
            </w:r>
          </w:p>
          <w:p w:rsidR="00E27976" w:rsidRPr="00E27976" w:rsidRDefault="00E27976" w:rsidP="00E27976">
            <w:pPr>
              <w:rPr>
                <w:lang w:val="uk-UA"/>
              </w:rPr>
            </w:pPr>
            <w:r w:rsidRPr="00E27976">
              <w:rPr>
                <w:lang w:val="uk-UA"/>
              </w:rPr>
              <w:t>- Замовлення на підвищення кваліфікації в СНО ТКМЦНОІМ;</w:t>
            </w:r>
          </w:p>
          <w:p w:rsidR="00E27976" w:rsidRPr="00E27976" w:rsidRDefault="00E27976" w:rsidP="00E27976">
            <w:pPr>
              <w:rPr>
                <w:lang w:val="uk-UA"/>
              </w:rPr>
            </w:pPr>
            <w:r w:rsidRPr="00E27976">
              <w:rPr>
                <w:lang w:val="uk-UA"/>
              </w:rPr>
              <w:t>- Облік результатів підвищення кваліфікації педагогічних працівників в СНО ТКМЦНОІМ;</w:t>
            </w:r>
          </w:p>
          <w:p w:rsidR="00E27976" w:rsidRPr="00E27976" w:rsidRDefault="00E27976" w:rsidP="00E27976">
            <w:pPr>
              <w:rPr>
                <w:lang w:val="uk-UA"/>
              </w:rPr>
            </w:pPr>
            <w:r w:rsidRPr="00E27976">
              <w:rPr>
                <w:lang w:val="uk-UA"/>
              </w:rPr>
              <w:t>- Склад навчальних груп СНО ТКМЦНОІМ;</w:t>
            </w:r>
          </w:p>
          <w:p w:rsidR="00E27976" w:rsidRPr="00E27976" w:rsidRDefault="00E27976" w:rsidP="00E27976">
            <w:pPr>
              <w:rPr>
                <w:lang w:val="uk-UA"/>
              </w:rPr>
            </w:pPr>
            <w:r w:rsidRPr="00E27976">
              <w:rPr>
                <w:lang w:val="uk-UA"/>
              </w:rPr>
              <w:lastRenderedPageBreak/>
              <w:t>- Замовлення на підвищення кваліфікації педагогічних працівників Тернопільської МТГ в Університеті менеджменту освіти;</w:t>
            </w:r>
          </w:p>
          <w:p w:rsidR="00E27976" w:rsidRPr="00E27976" w:rsidRDefault="00E27976" w:rsidP="00E27976">
            <w:pPr>
              <w:rPr>
                <w:lang w:val="uk-UA"/>
              </w:rPr>
            </w:pPr>
            <w:r w:rsidRPr="00E27976">
              <w:rPr>
                <w:lang w:val="uk-UA"/>
              </w:rPr>
              <w:t xml:space="preserve">- Впровадження науково-педагогічного </w:t>
            </w:r>
            <w:proofErr w:type="spellStart"/>
            <w:r w:rsidRPr="00E27976">
              <w:rPr>
                <w:lang w:val="uk-UA"/>
              </w:rPr>
              <w:t>проєкту</w:t>
            </w:r>
            <w:proofErr w:type="spellEnd"/>
            <w:r w:rsidRPr="00E27976">
              <w:rPr>
                <w:lang w:val="uk-UA"/>
              </w:rPr>
              <w:t xml:space="preserve"> «Інтелект України» в закладах ТМТГ;</w:t>
            </w:r>
          </w:p>
          <w:p w:rsidR="002F2F5F" w:rsidRPr="00E27976" w:rsidRDefault="00E27976" w:rsidP="00E27976">
            <w:pPr>
              <w:rPr>
                <w:lang w:val="uk-UA"/>
              </w:rPr>
            </w:pPr>
            <w:r w:rsidRPr="00E27976">
              <w:rPr>
                <w:lang w:val="uk-UA"/>
              </w:rPr>
              <w:t>- ТМТГ в Єдиній атестаційній системі України.</w:t>
            </w:r>
          </w:p>
        </w:tc>
        <w:tc>
          <w:tcPr>
            <w:tcW w:w="2976" w:type="dxa"/>
            <w:vMerge/>
            <w:vAlign w:val="center"/>
          </w:tcPr>
          <w:p w:rsidR="002F2F5F" w:rsidRPr="00E27976" w:rsidRDefault="002F2F5F" w:rsidP="002F2F5F">
            <w:pPr>
              <w:rPr>
                <w:lang w:val="uk-UA"/>
              </w:rPr>
            </w:pPr>
          </w:p>
        </w:tc>
      </w:tr>
      <w:tr w:rsidR="002F2F5F" w:rsidRPr="00E27976"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4</w:t>
            </w:r>
          </w:p>
        </w:tc>
        <w:tc>
          <w:tcPr>
            <w:tcW w:w="3968" w:type="dxa"/>
            <w:vAlign w:val="center"/>
          </w:tcPr>
          <w:p w:rsidR="002F2F5F" w:rsidRPr="00E27976" w:rsidRDefault="002F2F5F" w:rsidP="002F2F5F">
            <w:pPr>
              <w:rPr>
                <w:lang w:val="uk-UA"/>
              </w:rPr>
            </w:pPr>
            <w:r w:rsidRPr="00E27976">
              <w:rPr>
                <w:lang w:val="uk-UA"/>
              </w:rPr>
              <w:t>Відкриття навчальних лабораторій для педагогів громади</w:t>
            </w:r>
          </w:p>
        </w:tc>
        <w:tc>
          <w:tcPr>
            <w:tcW w:w="8644" w:type="dxa"/>
            <w:vAlign w:val="center"/>
          </w:tcPr>
          <w:p w:rsidR="00E27976" w:rsidRPr="00E27976" w:rsidRDefault="00E27976" w:rsidP="00E27976">
            <w:pPr>
              <w:rPr>
                <w:lang w:val="uk-UA"/>
              </w:rPr>
            </w:pPr>
            <w:r w:rsidRPr="00E27976">
              <w:rPr>
                <w:lang w:val="uk-UA"/>
              </w:rPr>
              <w:t xml:space="preserve">Для забезпечення належної організації освітнього процесу оновлено облаштування 2 аудиторії, в </w:t>
            </w:r>
            <w:proofErr w:type="spellStart"/>
            <w:r w:rsidRPr="00E27976">
              <w:rPr>
                <w:lang w:val="uk-UA"/>
              </w:rPr>
              <w:t>т.ч</w:t>
            </w:r>
            <w:proofErr w:type="spellEnd"/>
            <w:r w:rsidRPr="00E27976">
              <w:rPr>
                <w:lang w:val="uk-UA"/>
              </w:rPr>
              <w:t xml:space="preserve">. комп’ютерна лабораторія і навчальний кабінет </w:t>
            </w:r>
            <w:proofErr w:type="spellStart"/>
            <w:r w:rsidRPr="00E27976">
              <w:rPr>
                <w:lang w:val="uk-UA"/>
              </w:rPr>
              <w:t>Супервізії</w:t>
            </w:r>
            <w:proofErr w:type="spellEnd"/>
            <w:r w:rsidRPr="00E27976">
              <w:rPr>
                <w:lang w:val="uk-UA"/>
              </w:rPr>
              <w:t>.</w:t>
            </w:r>
          </w:p>
          <w:p w:rsidR="002F2F5F" w:rsidRPr="00E27976" w:rsidRDefault="00E27976" w:rsidP="00E27976">
            <w:pPr>
              <w:rPr>
                <w:lang w:val="uk-UA"/>
              </w:rPr>
            </w:pPr>
            <w:r w:rsidRPr="00E27976">
              <w:rPr>
                <w:lang w:val="uk-UA"/>
              </w:rPr>
              <w:t>В окремих випадках, при проведенні занять за вечірньою формою навчання (майстер-класи) заняття проводяться на базі закладів освіти ТМТГ, у яких працюють викладачі.</w:t>
            </w:r>
          </w:p>
        </w:tc>
        <w:tc>
          <w:tcPr>
            <w:tcW w:w="2976" w:type="dxa"/>
            <w:vMerge/>
            <w:vAlign w:val="center"/>
          </w:tcPr>
          <w:p w:rsidR="002F2F5F" w:rsidRPr="00E27976" w:rsidRDefault="002F2F5F" w:rsidP="002F2F5F">
            <w:pPr>
              <w:rPr>
                <w:lang w:val="uk-UA"/>
              </w:rPr>
            </w:pPr>
          </w:p>
        </w:tc>
      </w:tr>
      <w:tr w:rsidR="002F2F5F" w:rsidRPr="00E27976" w:rsidTr="00EA3FEF">
        <w:trPr>
          <w:trHeight w:val="70"/>
          <w:jc w:val="center"/>
        </w:trPr>
        <w:tc>
          <w:tcPr>
            <w:tcW w:w="16160" w:type="dxa"/>
            <w:gridSpan w:val="4"/>
            <w:vAlign w:val="center"/>
          </w:tcPr>
          <w:p w:rsidR="002F2F5F" w:rsidRPr="00E27976" w:rsidRDefault="002F2F5F" w:rsidP="002F2F5F">
            <w:pPr>
              <w:pStyle w:val="ms-rteelement-p"/>
              <w:widowControl w:val="0"/>
              <w:spacing w:before="0" w:beforeAutospacing="0" w:after="0" w:afterAutospacing="0"/>
              <w:contextualSpacing/>
              <w:jc w:val="center"/>
              <w:rPr>
                <w:b/>
                <w:lang w:val="uk-UA"/>
              </w:rPr>
            </w:pPr>
            <w:r w:rsidRPr="00E27976">
              <w:rPr>
                <w:b/>
                <w:lang w:val="uk-UA"/>
              </w:rPr>
              <w:t>C.2.2. Створення в навчальних закладах належних умов для учнів з особливими потребами</w:t>
            </w:r>
          </w:p>
        </w:tc>
      </w:tr>
      <w:tr w:rsidR="002F2F5F" w:rsidRPr="00E27976" w:rsidTr="006C0DB3">
        <w:trPr>
          <w:trHeight w:val="70"/>
          <w:jc w:val="center"/>
        </w:trPr>
        <w:tc>
          <w:tcPr>
            <w:tcW w:w="572" w:type="dxa"/>
            <w:vAlign w:val="center"/>
          </w:tcPr>
          <w:p w:rsidR="002F2F5F" w:rsidRPr="00E27976" w:rsidRDefault="002F2F5F" w:rsidP="002F2F5F">
            <w:pPr>
              <w:jc w:val="center"/>
              <w:rPr>
                <w:lang w:val="uk-UA"/>
              </w:rPr>
            </w:pPr>
            <w:r w:rsidRPr="00E27976">
              <w:rPr>
                <w:lang w:val="uk-UA"/>
              </w:rPr>
              <w:t>1</w:t>
            </w:r>
          </w:p>
        </w:tc>
        <w:tc>
          <w:tcPr>
            <w:tcW w:w="3968" w:type="dxa"/>
            <w:vAlign w:val="center"/>
          </w:tcPr>
          <w:p w:rsidR="002F2F5F" w:rsidRPr="00E27976" w:rsidRDefault="002F2F5F" w:rsidP="002F2F5F">
            <w:pPr>
              <w:rPr>
                <w:lang w:val="uk-UA"/>
              </w:rPr>
            </w:pPr>
            <w:r w:rsidRPr="00E27976">
              <w:rPr>
                <w:lang w:val="uk-UA"/>
              </w:rPr>
              <w:t>Удосконалення діяльності ІРЦ (</w:t>
            </w:r>
            <w:proofErr w:type="spellStart"/>
            <w:r w:rsidRPr="00E27976">
              <w:rPr>
                <w:lang w:val="uk-UA"/>
              </w:rPr>
              <w:t>інклюзивно</w:t>
            </w:r>
            <w:proofErr w:type="spellEnd"/>
            <w:r w:rsidRPr="00E27976">
              <w:rPr>
                <w:lang w:val="uk-UA"/>
              </w:rPr>
              <w:t>-ресурсного центру)</w:t>
            </w:r>
          </w:p>
        </w:tc>
        <w:tc>
          <w:tcPr>
            <w:tcW w:w="8644" w:type="dxa"/>
          </w:tcPr>
          <w:p w:rsidR="002F2F5F" w:rsidRPr="00E27976" w:rsidRDefault="002F2F5F" w:rsidP="002F2F5F">
            <w:pPr>
              <w:rPr>
                <w:lang w:val="uk-UA"/>
              </w:rPr>
            </w:pPr>
            <w:r w:rsidRPr="00E27976">
              <w:rPr>
                <w:lang w:val="uk-UA"/>
              </w:rPr>
              <w:t>ІРЦ забезпечений адаптованими методиками діагностики для дітей з особливими освітніми потребами, а саме:</w:t>
            </w:r>
          </w:p>
          <w:p w:rsidR="002F2F5F" w:rsidRPr="00E27976" w:rsidRDefault="002F2F5F" w:rsidP="002F2F5F">
            <w:pPr>
              <w:rPr>
                <w:lang w:val="uk-UA"/>
              </w:rPr>
            </w:pPr>
            <w:r w:rsidRPr="00E27976">
              <w:rPr>
                <w:lang w:val="uk-UA"/>
              </w:rPr>
              <w:t xml:space="preserve">- розладів </w:t>
            </w:r>
            <w:proofErr w:type="spellStart"/>
            <w:r w:rsidRPr="00E27976">
              <w:rPr>
                <w:lang w:val="uk-UA"/>
              </w:rPr>
              <w:t>аутистичного</w:t>
            </w:r>
            <w:proofErr w:type="spellEnd"/>
            <w:r w:rsidRPr="00E27976">
              <w:rPr>
                <w:lang w:val="uk-UA"/>
              </w:rPr>
              <w:t xml:space="preserve"> спектра «CASD»;</w:t>
            </w:r>
          </w:p>
          <w:p w:rsidR="002F2F5F" w:rsidRPr="00E27976" w:rsidRDefault="002F2F5F" w:rsidP="002F2F5F">
            <w:pPr>
              <w:rPr>
                <w:lang w:val="uk-UA"/>
              </w:rPr>
            </w:pPr>
            <w:r w:rsidRPr="00E27976">
              <w:rPr>
                <w:lang w:val="uk-UA"/>
              </w:rPr>
              <w:t>- діагностики розладу дефіциту уваги та гіперактивності «Conners-3»;</w:t>
            </w:r>
          </w:p>
          <w:p w:rsidR="002F2F5F" w:rsidRPr="00E27976" w:rsidRDefault="002F2F5F" w:rsidP="002F2F5F">
            <w:pPr>
              <w:rPr>
                <w:lang w:val="uk-UA"/>
              </w:rPr>
            </w:pPr>
            <w:r w:rsidRPr="00E27976">
              <w:rPr>
                <w:lang w:val="uk-UA"/>
              </w:rPr>
              <w:t>- для тестування невербального інтелекту і когнітивних здібностей «Leiter-3»;</w:t>
            </w:r>
          </w:p>
          <w:p w:rsidR="002F2F5F" w:rsidRPr="00E27976" w:rsidRDefault="002F2F5F" w:rsidP="002F2F5F">
            <w:pPr>
              <w:rPr>
                <w:lang w:val="uk-UA"/>
              </w:rPr>
            </w:pPr>
            <w:r w:rsidRPr="00E27976">
              <w:rPr>
                <w:lang w:val="uk-UA"/>
              </w:rPr>
              <w:t xml:space="preserve">- для тестування вербального інтелекту і когнітивних здібностей «WISC-IV – шкала інтелекту </w:t>
            </w:r>
            <w:proofErr w:type="spellStart"/>
            <w:r w:rsidRPr="00E27976">
              <w:rPr>
                <w:lang w:val="uk-UA"/>
              </w:rPr>
              <w:t>Векслера</w:t>
            </w:r>
            <w:proofErr w:type="spellEnd"/>
            <w:r w:rsidRPr="00E27976">
              <w:rPr>
                <w:lang w:val="uk-UA"/>
              </w:rPr>
              <w:t xml:space="preserve"> для дітей»;</w:t>
            </w:r>
          </w:p>
          <w:p w:rsidR="002F2F5F" w:rsidRPr="00E27976" w:rsidRDefault="002F2F5F" w:rsidP="002F2F5F">
            <w:pPr>
              <w:rPr>
                <w:lang w:val="uk-UA"/>
              </w:rPr>
            </w:pPr>
            <w:r w:rsidRPr="00E27976">
              <w:rPr>
                <w:lang w:val="uk-UA"/>
              </w:rPr>
              <w:t xml:space="preserve">- індивідуалізованого </w:t>
            </w:r>
            <w:proofErr w:type="spellStart"/>
            <w:r w:rsidRPr="00E27976">
              <w:rPr>
                <w:lang w:val="uk-UA"/>
              </w:rPr>
              <w:t>психоосвітнього</w:t>
            </w:r>
            <w:proofErr w:type="spellEnd"/>
            <w:r w:rsidRPr="00E27976">
              <w:rPr>
                <w:lang w:val="uk-UA"/>
              </w:rPr>
              <w:t xml:space="preserve"> оцінювання дітей із розладами </w:t>
            </w:r>
            <w:proofErr w:type="spellStart"/>
            <w:r w:rsidRPr="00E27976">
              <w:rPr>
                <w:lang w:val="uk-UA"/>
              </w:rPr>
              <w:t>аутистичного</w:t>
            </w:r>
            <w:proofErr w:type="spellEnd"/>
            <w:r w:rsidRPr="00E27976">
              <w:rPr>
                <w:lang w:val="uk-UA"/>
              </w:rPr>
              <w:t xml:space="preserve"> спектра «РЕР-3».</w:t>
            </w:r>
          </w:p>
          <w:p w:rsidR="002F2F5F" w:rsidRPr="00E27976" w:rsidRDefault="002F2F5F" w:rsidP="002F2F5F">
            <w:pPr>
              <w:rPr>
                <w:lang w:val="uk-UA"/>
              </w:rPr>
            </w:pPr>
            <w:r w:rsidRPr="00E27976">
              <w:rPr>
                <w:lang w:val="uk-UA"/>
              </w:rPr>
              <w:t xml:space="preserve">При  проведенні комплексної оцінки дітей фахівці (консультанти) ІРЦ використовують Міжнародну класифікації функціонування, обмежень життєдіяльності та здоров’я (МКФ). </w:t>
            </w:r>
          </w:p>
          <w:p w:rsidR="002F2F5F" w:rsidRPr="00E27976" w:rsidRDefault="002F2F5F" w:rsidP="002F2F5F">
            <w:pPr>
              <w:rPr>
                <w:lang w:val="uk-UA"/>
              </w:rPr>
            </w:pPr>
            <w:r w:rsidRPr="00E27976">
              <w:rPr>
                <w:lang w:val="uk-UA"/>
              </w:rPr>
              <w:t>За кожним закладом освіти закріплений фахівець (консультант) ІРЦ, який здійснює методичний супровід вчителів щодо організації навчання дітей з особливими освітніми потребами.</w:t>
            </w:r>
          </w:p>
        </w:tc>
        <w:tc>
          <w:tcPr>
            <w:tcW w:w="2976" w:type="dxa"/>
            <w:vMerge w:val="restart"/>
            <w:vAlign w:val="center"/>
          </w:tcPr>
          <w:p w:rsidR="002F2F5F" w:rsidRPr="00E27976" w:rsidRDefault="002F2F5F" w:rsidP="002F2F5F">
            <w:pPr>
              <w:rPr>
                <w:lang w:val="uk-UA"/>
              </w:rPr>
            </w:pPr>
          </w:p>
          <w:p w:rsidR="002F2F5F" w:rsidRPr="00E27976" w:rsidRDefault="002F2F5F" w:rsidP="002F2F5F">
            <w:pPr>
              <w:rPr>
                <w:lang w:val="uk-UA"/>
              </w:rPr>
            </w:pPr>
            <w:r w:rsidRPr="00E27976">
              <w:rPr>
                <w:lang w:val="uk-UA"/>
              </w:rPr>
              <w:t>Управління освіти і науки</w:t>
            </w:r>
          </w:p>
        </w:tc>
      </w:tr>
      <w:tr w:rsidR="002F2F5F" w:rsidRPr="00E27976"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2</w:t>
            </w:r>
          </w:p>
        </w:tc>
        <w:tc>
          <w:tcPr>
            <w:tcW w:w="3968" w:type="dxa"/>
            <w:vAlign w:val="center"/>
          </w:tcPr>
          <w:p w:rsidR="002F2F5F" w:rsidRPr="00E27976" w:rsidRDefault="002F2F5F" w:rsidP="002F2F5F">
            <w:pPr>
              <w:rPr>
                <w:lang w:val="uk-UA"/>
              </w:rPr>
            </w:pPr>
            <w:r w:rsidRPr="00E27976">
              <w:rPr>
                <w:lang w:val="uk-UA"/>
              </w:rPr>
              <w:t>Модернізація спеціальних місць в класних кімнатах для комфортного навчання учнів з особливими потребами</w:t>
            </w:r>
          </w:p>
        </w:tc>
        <w:tc>
          <w:tcPr>
            <w:tcW w:w="8644" w:type="dxa"/>
            <w:vAlign w:val="center"/>
          </w:tcPr>
          <w:p w:rsidR="00E27976" w:rsidRPr="00E27976" w:rsidRDefault="00E27976" w:rsidP="00E27976">
            <w:pPr>
              <w:rPr>
                <w:lang w:val="uk-UA"/>
              </w:rPr>
            </w:pPr>
            <w:r w:rsidRPr="00E27976">
              <w:rPr>
                <w:lang w:val="uk-UA"/>
              </w:rPr>
              <w:t>У класних кімнатах де навчаються учні з ООП враховуються внесення зовнішніх, внутрішніх змін  чи модифікацій до будівель (встановлення пандусу, зміна розміру дверного проходу, встановлення автоматичних дверей, перефарбування приміщення в контрастні кольори тощо);</w:t>
            </w:r>
          </w:p>
          <w:p w:rsidR="00E27976" w:rsidRPr="00E27976" w:rsidRDefault="00E27976" w:rsidP="00E27976">
            <w:pPr>
              <w:rPr>
                <w:lang w:val="uk-UA"/>
              </w:rPr>
            </w:pPr>
            <w:r w:rsidRPr="00E27976">
              <w:rPr>
                <w:lang w:val="uk-UA"/>
              </w:rPr>
              <w:lastRenderedPageBreak/>
              <w:t>Модифікація простору (доступність туалетних кімнат, достатній для пересування простір між меблями у класній кімнаті, зонування приміщення);</w:t>
            </w:r>
          </w:p>
          <w:p w:rsidR="00E27976" w:rsidRPr="00E27976" w:rsidRDefault="00E27976" w:rsidP="00E27976">
            <w:pPr>
              <w:rPr>
                <w:lang w:val="uk-UA"/>
              </w:rPr>
            </w:pPr>
            <w:r w:rsidRPr="00E27976">
              <w:rPr>
                <w:lang w:val="uk-UA"/>
              </w:rPr>
              <w:t>Інформативність (наявність позначок, написів на дверях, вказівників);</w:t>
            </w:r>
          </w:p>
          <w:p w:rsidR="002F2F5F" w:rsidRPr="00E27976" w:rsidRDefault="00E27976" w:rsidP="00E27976">
            <w:pPr>
              <w:rPr>
                <w:lang w:val="uk-UA"/>
              </w:rPr>
            </w:pPr>
            <w:r w:rsidRPr="00E27976">
              <w:rPr>
                <w:lang w:val="uk-UA"/>
              </w:rPr>
              <w:t>Обладнання (підйомники, лампи на столах, меблі, висота яких регулюється).</w:t>
            </w:r>
          </w:p>
        </w:tc>
        <w:tc>
          <w:tcPr>
            <w:tcW w:w="2976" w:type="dxa"/>
            <w:vMerge/>
            <w:vAlign w:val="center"/>
          </w:tcPr>
          <w:p w:rsidR="002F2F5F" w:rsidRPr="00E27976" w:rsidRDefault="002F2F5F" w:rsidP="002F2F5F">
            <w:pPr>
              <w:rPr>
                <w:lang w:val="uk-UA"/>
              </w:rPr>
            </w:pPr>
          </w:p>
        </w:tc>
      </w:tr>
      <w:tr w:rsidR="002F2F5F" w:rsidRPr="00E27976"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3</w:t>
            </w:r>
          </w:p>
        </w:tc>
        <w:tc>
          <w:tcPr>
            <w:tcW w:w="3968" w:type="dxa"/>
            <w:vAlign w:val="center"/>
          </w:tcPr>
          <w:p w:rsidR="002F2F5F" w:rsidRPr="00E27976" w:rsidRDefault="002F2F5F" w:rsidP="002F2F5F">
            <w:pPr>
              <w:rPr>
                <w:lang w:val="uk-UA"/>
              </w:rPr>
            </w:pPr>
            <w:r w:rsidRPr="00E27976">
              <w:rPr>
                <w:lang w:val="uk-UA"/>
              </w:rPr>
              <w:t>Запровадження системи дистанційного навчання для учнів з особливими потребами</w:t>
            </w:r>
          </w:p>
        </w:tc>
        <w:tc>
          <w:tcPr>
            <w:tcW w:w="8644" w:type="dxa"/>
            <w:vAlign w:val="center"/>
          </w:tcPr>
          <w:p w:rsidR="002F2F5F" w:rsidRPr="00E27976" w:rsidRDefault="00E27976" w:rsidP="002F2F5F">
            <w:pPr>
              <w:rPr>
                <w:lang w:val="uk-UA"/>
              </w:rPr>
            </w:pPr>
            <w:r w:rsidRPr="00E27976">
              <w:rPr>
                <w:lang w:val="uk-UA"/>
              </w:rPr>
              <w:t>У закладах освіти де навчаються діти з особливими освітніми потребами запроваджено дистанційне навчання.</w:t>
            </w:r>
          </w:p>
        </w:tc>
        <w:tc>
          <w:tcPr>
            <w:tcW w:w="2976" w:type="dxa"/>
            <w:vMerge/>
            <w:vAlign w:val="center"/>
          </w:tcPr>
          <w:p w:rsidR="002F2F5F" w:rsidRPr="00E27976" w:rsidRDefault="002F2F5F" w:rsidP="002F2F5F">
            <w:pPr>
              <w:rPr>
                <w:lang w:val="uk-UA"/>
              </w:rPr>
            </w:pPr>
          </w:p>
        </w:tc>
      </w:tr>
      <w:tr w:rsidR="002F2F5F" w:rsidRPr="00D930C4" w:rsidTr="00EA3FEF">
        <w:trPr>
          <w:trHeight w:val="70"/>
          <w:jc w:val="center"/>
        </w:trPr>
        <w:tc>
          <w:tcPr>
            <w:tcW w:w="16160" w:type="dxa"/>
            <w:gridSpan w:val="4"/>
            <w:vAlign w:val="center"/>
          </w:tcPr>
          <w:p w:rsidR="002F2F5F" w:rsidRPr="00E27976" w:rsidRDefault="002F2F5F" w:rsidP="002F2F5F">
            <w:pPr>
              <w:jc w:val="center"/>
              <w:rPr>
                <w:b/>
                <w:lang w:val="uk-UA"/>
              </w:rPr>
            </w:pPr>
            <w:r w:rsidRPr="00E27976">
              <w:rPr>
                <w:b/>
                <w:lang w:val="uk-UA"/>
              </w:rPr>
              <w:t xml:space="preserve">C.2.3. Модернізація освітнього простору навчальних закладів та розширення мережі закладів </w:t>
            </w:r>
          </w:p>
          <w:p w:rsidR="002F2F5F" w:rsidRPr="00E27976" w:rsidRDefault="002F2F5F" w:rsidP="002F2F5F">
            <w:pPr>
              <w:jc w:val="center"/>
              <w:rPr>
                <w:lang w:val="uk-UA"/>
              </w:rPr>
            </w:pPr>
            <w:r w:rsidRPr="00E27976">
              <w:rPr>
                <w:b/>
                <w:lang w:val="uk-UA"/>
              </w:rPr>
              <w:t>дошкільної, загальної середньої та позашкільної освіти</w:t>
            </w:r>
          </w:p>
        </w:tc>
      </w:tr>
      <w:tr w:rsidR="002F2F5F" w:rsidRPr="00E27976"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1</w:t>
            </w:r>
          </w:p>
        </w:tc>
        <w:tc>
          <w:tcPr>
            <w:tcW w:w="3968" w:type="dxa"/>
            <w:vAlign w:val="center"/>
          </w:tcPr>
          <w:p w:rsidR="002F2F5F" w:rsidRPr="00E27976" w:rsidRDefault="002F2F5F" w:rsidP="002F2F5F">
            <w:pPr>
              <w:rPr>
                <w:lang w:val="uk-UA"/>
              </w:rPr>
            </w:pPr>
            <w:r w:rsidRPr="00E27976">
              <w:rPr>
                <w:lang w:val="uk-UA"/>
              </w:rPr>
              <w:t>Облаштування закладів дошкільної освіти нового типу</w:t>
            </w:r>
          </w:p>
        </w:tc>
        <w:tc>
          <w:tcPr>
            <w:tcW w:w="8644" w:type="dxa"/>
            <w:vAlign w:val="center"/>
          </w:tcPr>
          <w:p w:rsidR="002F2F5F" w:rsidRPr="00E27976" w:rsidRDefault="00E27976" w:rsidP="002F2F5F">
            <w:pPr>
              <w:rPr>
                <w:bCs/>
                <w:lang w:val="uk-UA"/>
              </w:rPr>
            </w:pPr>
            <w:r w:rsidRPr="00E27976">
              <w:rPr>
                <w:bCs/>
                <w:lang w:val="uk-UA"/>
              </w:rPr>
              <w:t>Не проводилося.</w:t>
            </w:r>
          </w:p>
        </w:tc>
        <w:tc>
          <w:tcPr>
            <w:tcW w:w="2976" w:type="dxa"/>
            <w:vMerge w:val="restart"/>
            <w:vAlign w:val="center"/>
          </w:tcPr>
          <w:p w:rsidR="002F2F5F" w:rsidRPr="00E27976" w:rsidRDefault="002F2F5F" w:rsidP="002F2F5F">
            <w:pPr>
              <w:rPr>
                <w:lang w:val="uk-UA"/>
              </w:rPr>
            </w:pPr>
            <w:r w:rsidRPr="00E27976">
              <w:rPr>
                <w:lang w:val="uk-UA"/>
              </w:rPr>
              <w:t>Управління освіти і науки</w:t>
            </w:r>
          </w:p>
        </w:tc>
      </w:tr>
      <w:tr w:rsidR="002F2F5F" w:rsidRPr="00D930C4"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2</w:t>
            </w:r>
          </w:p>
        </w:tc>
        <w:tc>
          <w:tcPr>
            <w:tcW w:w="3968" w:type="dxa"/>
            <w:vAlign w:val="center"/>
          </w:tcPr>
          <w:p w:rsidR="002F2F5F" w:rsidRPr="00E27976" w:rsidRDefault="002F2F5F" w:rsidP="002F2F5F">
            <w:pPr>
              <w:rPr>
                <w:lang w:val="uk-UA"/>
              </w:rPr>
            </w:pPr>
            <w:r w:rsidRPr="00E27976">
              <w:rPr>
                <w:lang w:val="uk-UA"/>
              </w:rPr>
              <w:t>Відкриття навчальних закладів різної форми власності</w:t>
            </w:r>
          </w:p>
        </w:tc>
        <w:tc>
          <w:tcPr>
            <w:tcW w:w="8644" w:type="dxa"/>
            <w:vAlign w:val="center"/>
          </w:tcPr>
          <w:p w:rsidR="002F2F5F" w:rsidRPr="00E27976" w:rsidRDefault="00E27976" w:rsidP="002F2F5F">
            <w:pPr>
              <w:rPr>
                <w:bCs/>
                <w:lang w:val="uk-UA"/>
              </w:rPr>
            </w:pPr>
            <w:r w:rsidRPr="00E27976">
              <w:rPr>
                <w:bCs/>
                <w:lang w:val="uk-UA"/>
              </w:rPr>
              <w:t>З 01.09.2023 року функціонують приватні заклади загальної середньої освіти «Тернопільський ліцей «Школа майбутнього»» та ліцей «ІТ СТЕП СКУЛ ТЕРНОПІЛЬ».</w:t>
            </w:r>
          </w:p>
        </w:tc>
        <w:tc>
          <w:tcPr>
            <w:tcW w:w="2976" w:type="dxa"/>
            <w:vMerge/>
            <w:vAlign w:val="center"/>
          </w:tcPr>
          <w:p w:rsidR="002F2F5F" w:rsidRPr="00E27976" w:rsidRDefault="002F2F5F" w:rsidP="002F2F5F">
            <w:pPr>
              <w:rPr>
                <w:b/>
                <w:bCs/>
                <w:lang w:val="uk-UA"/>
              </w:rPr>
            </w:pPr>
          </w:p>
        </w:tc>
      </w:tr>
      <w:tr w:rsidR="002F2F5F" w:rsidRPr="00D930C4"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3</w:t>
            </w:r>
          </w:p>
        </w:tc>
        <w:tc>
          <w:tcPr>
            <w:tcW w:w="3968" w:type="dxa"/>
            <w:vAlign w:val="center"/>
          </w:tcPr>
          <w:p w:rsidR="002F2F5F" w:rsidRPr="00E27976" w:rsidRDefault="002F2F5F" w:rsidP="002F2F5F">
            <w:pPr>
              <w:rPr>
                <w:lang w:val="uk-UA"/>
              </w:rPr>
            </w:pPr>
            <w:r w:rsidRPr="00E27976">
              <w:rPr>
                <w:lang w:val="uk-UA"/>
              </w:rPr>
              <w:t>Облаштування спортивних, ігрових майданчиків у навчальних закладах</w:t>
            </w:r>
          </w:p>
        </w:tc>
        <w:tc>
          <w:tcPr>
            <w:tcW w:w="8644" w:type="dxa"/>
            <w:vAlign w:val="center"/>
          </w:tcPr>
          <w:p w:rsidR="002F2F5F" w:rsidRPr="00E27976" w:rsidRDefault="00E27976" w:rsidP="002F2F5F">
            <w:pPr>
              <w:rPr>
                <w:bCs/>
                <w:lang w:val="uk-UA"/>
              </w:rPr>
            </w:pPr>
            <w:r w:rsidRPr="00E27976">
              <w:rPr>
                <w:bCs/>
                <w:lang w:val="uk-UA"/>
              </w:rPr>
              <w:t xml:space="preserve">Здійснено ремонтні роботи на спортивних об’єктах ТЗОШ №4, ТСШ №7, ТНВК ШЕЛ №9 ім. І. </w:t>
            </w:r>
            <w:proofErr w:type="spellStart"/>
            <w:r w:rsidRPr="00E27976">
              <w:rPr>
                <w:bCs/>
                <w:lang w:val="uk-UA"/>
              </w:rPr>
              <w:t>Блажкевич</w:t>
            </w:r>
            <w:proofErr w:type="spellEnd"/>
            <w:r w:rsidRPr="00E27976">
              <w:rPr>
                <w:bCs/>
                <w:lang w:val="uk-UA"/>
              </w:rPr>
              <w:t xml:space="preserve">,  ТЗОШ №11, ТЗОШ №14 ім. Б. Лепкого, ТЛ №21-СМШ ім. І. </w:t>
            </w:r>
            <w:proofErr w:type="spellStart"/>
            <w:r w:rsidRPr="00E27976">
              <w:rPr>
                <w:bCs/>
                <w:lang w:val="uk-UA"/>
              </w:rPr>
              <w:t>Герети</w:t>
            </w:r>
            <w:proofErr w:type="spellEnd"/>
            <w:r w:rsidRPr="00E27976">
              <w:rPr>
                <w:bCs/>
                <w:lang w:val="uk-UA"/>
              </w:rPr>
              <w:t xml:space="preserve">,  ТЗОШ №26, АЛ «Генезис», </w:t>
            </w:r>
            <w:proofErr w:type="spellStart"/>
            <w:r w:rsidRPr="00E27976">
              <w:rPr>
                <w:bCs/>
                <w:lang w:val="uk-UA"/>
              </w:rPr>
              <w:t>Кобзарівській</w:t>
            </w:r>
            <w:proofErr w:type="spellEnd"/>
            <w:r w:rsidRPr="00E27976">
              <w:rPr>
                <w:bCs/>
                <w:lang w:val="uk-UA"/>
              </w:rPr>
              <w:t xml:space="preserve"> гімназії на суму 1,1 млн. грн. За кошти ТМТГ у рамках реалізації </w:t>
            </w:r>
            <w:proofErr w:type="spellStart"/>
            <w:r w:rsidRPr="00E27976">
              <w:rPr>
                <w:bCs/>
                <w:lang w:val="uk-UA"/>
              </w:rPr>
              <w:t>проєктів</w:t>
            </w:r>
            <w:proofErr w:type="spellEnd"/>
            <w:r w:rsidRPr="00E27976">
              <w:rPr>
                <w:bCs/>
                <w:lang w:val="uk-UA"/>
              </w:rPr>
              <w:t xml:space="preserve"> Громадських бюджетів у 2023 році було проведено благоустрій території та облаштовано </w:t>
            </w:r>
            <w:proofErr w:type="spellStart"/>
            <w:r w:rsidRPr="00E27976">
              <w:rPr>
                <w:bCs/>
                <w:lang w:val="uk-UA"/>
              </w:rPr>
              <w:t>оздоровчо</w:t>
            </w:r>
            <w:proofErr w:type="spellEnd"/>
            <w:r w:rsidRPr="00E27976">
              <w:rPr>
                <w:bCs/>
                <w:lang w:val="uk-UA"/>
              </w:rPr>
              <w:t>-спортивні осередки з тренажерними та мобільним центром для занять боротьбою та іншими видами єдиноборств для підготовки майбутніх захисників України, на що виділено 3,4 млн. грн (АЛ ТУГ, ЗЗСО 16,17,19).</w:t>
            </w:r>
          </w:p>
        </w:tc>
        <w:tc>
          <w:tcPr>
            <w:tcW w:w="2976" w:type="dxa"/>
            <w:vMerge/>
            <w:vAlign w:val="center"/>
          </w:tcPr>
          <w:p w:rsidR="002F2F5F" w:rsidRPr="00E27976" w:rsidRDefault="002F2F5F" w:rsidP="002F2F5F">
            <w:pPr>
              <w:rPr>
                <w:b/>
                <w:bCs/>
                <w:lang w:val="uk-UA"/>
              </w:rPr>
            </w:pPr>
          </w:p>
        </w:tc>
      </w:tr>
      <w:tr w:rsidR="002F2F5F" w:rsidRPr="00E27976"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4</w:t>
            </w:r>
          </w:p>
        </w:tc>
        <w:tc>
          <w:tcPr>
            <w:tcW w:w="3968" w:type="dxa"/>
            <w:vAlign w:val="center"/>
          </w:tcPr>
          <w:p w:rsidR="002F2F5F" w:rsidRPr="00E27976" w:rsidRDefault="002F2F5F" w:rsidP="002F2F5F">
            <w:pPr>
              <w:rPr>
                <w:lang w:val="uk-UA"/>
              </w:rPr>
            </w:pPr>
            <w:r w:rsidRPr="00E27976">
              <w:rPr>
                <w:lang w:val="uk-UA"/>
              </w:rPr>
              <w:t>Оновлення сюжетно-рольових зон у закладах дошкільної освіти, створення нових гуртків, секцій тощо</w:t>
            </w:r>
          </w:p>
        </w:tc>
        <w:tc>
          <w:tcPr>
            <w:tcW w:w="8644" w:type="dxa"/>
            <w:vAlign w:val="center"/>
          </w:tcPr>
          <w:p w:rsidR="00E27976" w:rsidRPr="00E27976" w:rsidRDefault="00E27976" w:rsidP="00E27976">
            <w:pPr>
              <w:rPr>
                <w:bCs/>
                <w:lang w:val="uk-UA"/>
              </w:rPr>
            </w:pPr>
            <w:r w:rsidRPr="00E27976">
              <w:rPr>
                <w:bCs/>
                <w:lang w:val="uk-UA"/>
              </w:rPr>
              <w:t xml:space="preserve">У закладах дошкільної освіти згідно з Базовим компонентом дошкільної освіти (державний стандарт) було проведено оновлення сюжетно-рольових зон, розширивши їх тематику та ресурси з метою стимулювання творчості та розвитку дітей через ігрову діяльність. </w:t>
            </w:r>
          </w:p>
          <w:p w:rsidR="00E27976" w:rsidRPr="00E27976" w:rsidRDefault="00E27976" w:rsidP="00E27976">
            <w:pPr>
              <w:rPr>
                <w:bCs/>
                <w:lang w:val="uk-UA"/>
              </w:rPr>
            </w:pPr>
            <w:r w:rsidRPr="00E27976">
              <w:rPr>
                <w:bCs/>
                <w:lang w:val="uk-UA"/>
              </w:rPr>
              <w:t xml:space="preserve">Створено хореографічний арт-терапевтичний гурток «В ритмі емоцій» у ЗДО №34. </w:t>
            </w:r>
          </w:p>
          <w:p w:rsidR="002F2F5F" w:rsidRPr="00E27976" w:rsidRDefault="00E27976" w:rsidP="00E27976">
            <w:pPr>
              <w:rPr>
                <w:bCs/>
                <w:lang w:val="uk-UA"/>
              </w:rPr>
            </w:pPr>
            <w:r w:rsidRPr="00E27976">
              <w:rPr>
                <w:bCs/>
                <w:lang w:val="uk-UA"/>
              </w:rPr>
              <w:t>Нові гуртки створені у КЗ ТМР «Станція юних техніків» - гурток «3D моделювання».</w:t>
            </w:r>
          </w:p>
        </w:tc>
        <w:tc>
          <w:tcPr>
            <w:tcW w:w="2976" w:type="dxa"/>
            <w:vMerge/>
            <w:vAlign w:val="center"/>
          </w:tcPr>
          <w:p w:rsidR="002F2F5F" w:rsidRPr="00E27976" w:rsidRDefault="002F2F5F" w:rsidP="002F2F5F">
            <w:pPr>
              <w:rPr>
                <w:bCs/>
                <w:lang w:val="uk-UA"/>
              </w:rPr>
            </w:pPr>
          </w:p>
        </w:tc>
      </w:tr>
      <w:tr w:rsidR="002F2F5F" w:rsidRPr="00E27976" w:rsidTr="00EA3FEF">
        <w:trPr>
          <w:trHeight w:val="70"/>
          <w:jc w:val="center"/>
        </w:trPr>
        <w:tc>
          <w:tcPr>
            <w:tcW w:w="16160" w:type="dxa"/>
            <w:gridSpan w:val="4"/>
            <w:vAlign w:val="center"/>
          </w:tcPr>
          <w:p w:rsidR="002F2F5F" w:rsidRPr="00E27976" w:rsidRDefault="002F2F5F" w:rsidP="002F2F5F">
            <w:pPr>
              <w:jc w:val="center"/>
              <w:rPr>
                <w:b/>
                <w:bCs/>
                <w:lang w:val="uk-UA"/>
              </w:rPr>
            </w:pPr>
            <w:r w:rsidRPr="00E27976">
              <w:rPr>
                <w:b/>
                <w:bCs/>
                <w:lang w:val="uk-UA"/>
              </w:rPr>
              <w:t>C.2.4. Реалізація спільних міжнародних проектів для учнів та педагогів</w:t>
            </w:r>
          </w:p>
        </w:tc>
      </w:tr>
      <w:tr w:rsidR="002F2F5F" w:rsidRPr="00E27976"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lastRenderedPageBreak/>
              <w:t>1</w:t>
            </w:r>
          </w:p>
        </w:tc>
        <w:tc>
          <w:tcPr>
            <w:tcW w:w="3968" w:type="dxa"/>
            <w:vAlign w:val="center"/>
          </w:tcPr>
          <w:p w:rsidR="002F2F5F" w:rsidRPr="00E27976" w:rsidRDefault="002F2F5F" w:rsidP="002F2F5F">
            <w:pPr>
              <w:rPr>
                <w:lang w:val="uk-UA"/>
              </w:rPr>
            </w:pPr>
            <w:r w:rsidRPr="00E27976">
              <w:rPr>
                <w:lang w:val="uk-UA"/>
              </w:rPr>
              <w:t>Розробка проектів щодо співпраці з іноземними містами-партнерами та навчальними закладами громади з метою впровадження інновацій в освітній простір</w:t>
            </w:r>
          </w:p>
        </w:tc>
        <w:tc>
          <w:tcPr>
            <w:tcW w:w="8644" w:type="dxa"/>
            <w:vAlign w:val="center"/>
          </w:tcPr>
          <w:p w:rsidR="00E27976" w:rsidRPr="00E27976" w:rsidRDefault="00E27976" w:rsidP="00E27976">
            <w:pPr>
              <w:rPr>
                <w:bCs/>
                <w:lang w:val="uk-UA"/>
              </w:rPr>
            </w:pPr>
            <w:r w:rsidRPr="00E27976">
              <w:rPr>
                <w:bCs/>
                <w:lang w:val="uk-UA"/>
              </w:rPr>
              <w:t xml:space="preserve">У 2023 році в польському місті </w:t>
            </w:r>
            <w:proofErr w:type="spellStart"/>
            <w:r w:rsidRPr="00E27976">
              <w:rPr>
                <w:bCs/>
                <w:lang w:val="uk-UA"/>
              </w:rPr>
              <w:t>Jelenia</w:t>
            </w:r>
            <w:proofErr w:type="spellEnd"/>
            <w:r w:rsidRPr="00E27976">
              <w:rPr>
                <w:bCs/>
                <w:lang w:val="uk-UA"/>
              </w:rPr>
              <w:t xml:space="preserve"> </w:t>
            </w:r>
            <w:proofErr w:type="spellStart"/>
            <w:r w:rsidRPr="00E27976">
              <w:rPr>
                <w:bCs/>
                <w:lang w:val="uk-UA"/>
              </w:rPr>
              <w:t>Góra</w:t>
            </w:r>
            <w:proofErr w:type="spellEnd"/>
            <w:r w:rsidRPr="00E27976">
              <w:rPr>
                <w:bCs/>
                <w:lang w:val="uk-UA"/>
              </w:rPr>
              <w:t xml:space="preserve"> реалізовувався трьохсторонній </w:t>
            </w:r>
            <w:proofErr w:type="spellStart"/>
            <w:r w:rsidRPr="00E27976">
              <w:rPr>
                <w:bCs/>
                <w:lang w:val="uk-UA"/>
              </w:rPr>
              <w:t>проєкт</w:t>
            </w:r>
            <w:proofErr w:type="spellEnd"/>
            <w:r w:rsidRPr="00E27976">
              <w:rPr>
                <w:bCs/>
                <w:lang w:val="uk-UA"/>
              </w:rPr>
              <w:t xml:space="preserve"> міст-партнерів Тернопіль - </w:t>
            </w:r>
            <w:proofErr w:type="spellStart"/>
            <w:r w:rsidRPr="00E27976">
              <w:rPr>
                <w:bCs/>
                <w:lang w:val="uk-UA"/>
              </w:rPr>
              <w:t>Erftstadt</w:t>
            </w:r>
            <w:proofErr w:type="spellEnd"/>
            <w:r w:rsidRPr="00E27976">
              <w:rPr>
                <w:bCs/>
                <w:lang w:val="uk-UA"/>
              </w:rPr>
              <w:t xml:space="preserve"> (Німеччина) - </w:t>
            </w:r>
            <w:proofErr w:type="spellStart"/>
            <w:r w:rsidRPr="00E27976">
              <w:rPr>
                <w:bCs/>
                <w:lang w:val="uk-UA"/>
              </w:rPr>
              <w:t>Jelenia</w:t>
            </w:r>
            <w:proofErr w:type="spellEnd"/>
            <w:r w:rsidRPr="00E27976">
              <w:rPr>
                <w:bCs/>
                <w:lang w:val="uk-UA"/>
              </w:rPr>
              <w:t xml:space="preserve"> </w:t>
            </w:r>
            <w:proofErr w:type="spellStart"/>
            <w:r w:rsidRPr="00E27976">
              <w:rPr>
                <w:bCs/>
                <w:lang w:val="uk-UA"/>
              </w:rPr>
              <w:t>Góra</w:t>
            </w:r>
            <w:proofErr w:type="spellEnd"/>
            <w:r w:rsidRPr="00E27976">
              <w:rPr>
                <w:bCs/>
                <w:lang w:val="uk-UA"/>
              </w:rPr>
              <w:t xml:space="preserve"> (Польща), в якому взяли участь учні та вчителі Тернопільської загальноосвітньої школи І-ІІІ ступенів №14 ім. Б. Лепкого. </w:t>
            </w:r>
          </w:p>
          <w:p w:rsidR="00E27976" w:rsidRPr="00E27976" w:rsidRDefault="00E27976" w:rsidP="00E27976">
            <w:pPr>
              <w:rPr>
                <w:bCs/>
                <w:lang w:val="uk-UA"/>
              </w:rPr>
            </w:pPr>
            <w:proofErr w:type="spellStart"/>
            <w:r w:rsidRPr="00E27976">
              <w:rPr>
                <w:bCs/>
                <w:lang w:val="uk-UA"/>
              </w:rPr>
              <w:t>Проєкт</w:t>
            </w:r>
            <w:proofErr w:type="spellEnd"/>
            <w:r w:rsidRPr="00E27976">
              <w:rPr>
                <w:bCs/>
                <w:lang w:val="uk-UA"/>
              </w:rPr>
              <w:t xml:space="preserve"> </w:t>
            </w:r>
            <w:proofErr w:type="spellStart"/>
            <w:r w:rsidRPr="00E27976">
              <w:rPr>
                <w:bCs/>
                <w:lang w:val="uk-UA"/>
              </w:rPr>
              <w:t>Twinschools</w:t>
            </w:r>
            <w:proofErr w:type="spellEnd"/>
            <w:r w:rsidRPr="00E27976">
              <w:rPr>
                <w:bCs/>
                <w:lang w:val="uk-UA"/>
              </w:rPr>
              <w:t>: Литва (</w:t>
            </w:r>
            <w:proofErr w:type="spellStart"/>
            <w:r w:rsidRPr="00E27976">
              <w:rPr>
                <w:bCs/>
                <w:lang w:val="uk-UA"/>
              </w:rPr>
              <w:t>Molėtų</w:t>
            </w:r>
            <w:proofErr w:type="spellEnd"/>
            <w:r w:rsidRPr="00E27976">
              <w:rPr>
                <w:bCs/>
                <w:lang w:val="uk-UA"/>
              </w:rPr>
              <w:t xml:space="preserve"> </w:t>
            </w:r>
            <w:proofErr w:type="spellStart"/>
            <w:r w:rsidRPr="00E27976">
              <w:rPr>
                <w:bCs/>
                <w:lang w:val="uk-UA"/>
              </w:rPr>
              <w:t>gimnazija</w:t>
            </w:r>
            <w:proofErr w:type="spellEnd"/>
            <w:r w:rsidRPr="00E27976">
              <w:rPr>
                <w:bCs/>
                <w:lang w:val="uk-UA"/>
              </w:rPr>
              <w:t xml:space="preserve">, LSMU </w:t>
            </w:r>
            <w:proofErr w:type="spellStart"/>
            <w:r w:rsidRPr="00E27976">
              <w:rPr>
                <w:bCs/>
                <w:lang w:val="uk-UA"/>
              </w:rPr>
              <w:t>gimnazija</w:t>
            </w:r>
            <w:proofErr w:type="spellEnd"/>
            <w:r w:rsidRPr="00E27976">
              <w:rPr>
                <w:bCs/>
                <w:lang w:val="uk-UA"/>
              </w:rPr>
              <w:t xml:space="preserve">) - Україна (Тернопільська спеціалізована школа I-III ступенів №3 з поглибленим вивченням іноземних мов, ТКЛ). Мета </w:t>
            </w:r>
            <w:proofErr w:type="spellStart"/>
            <w:r w:rsidRPr="00E27976">
              <w:rPr>
                <w:bCs/>
                <w:lang w:val="uk-UA"/>
              </w:rPr>
              <w:t>проєкту</w:t>
            </w:r>
            <w:proofErr w:type="spellEnd"/>
            <w:r w:rsidRPr="00E27976">
              <w:rPr>
                <w:bCs/>
                <w:lang w:val="uk-UA"/>
              </w:rPr>
              <w:t xml:space="preserve"> - зблизити культури Литви та України; заохочувати учнів шукати та відкривати нові традиції та культури, їх подібність, розв'язання проблем. Учні мали онлайн зустрічі на яких представляли свою країну та обговорювали питання сучасної молоді двох країн.</w:t>
            </w:r>
          </w:p>
          <w:p w:rsidR="002F2F5F" w:rsidRPr="00E27976" w:rsidRDefault="00E27976" w:rsidP="00E27976">
            <w:pPr>
              <w:rPr>
                <w:bCs/>
                <w:lang w:val="uk-UA"/>
              </w:rPr>
            </w:pPr>
            <w:r w:rsidRPr="00E27976">
              <w:rPr>
                <w:bCs/>
                <w:lang w:val="uk-UA"/>
              </w:rPr>
              <w:t xml:space="preserve">Учні 11-х класів ТЗОШ №24 є учасниками </w:t>
            </w:r>
            <w:proofErr w:type="spellStart"/>
            <w:r w:rsidRPr="00E27976">
              <w:rPr>
                <w:bCs/>
                <w:lang w:val="uk-UA"/>
              </w:rPr>
              <w:t>проєкту</w:t>
            </w:r>
            <w:proofErr w:type="spellEnd"/>
            <w:r w:rsidRPr="00E27976">
              <w:rPr>
                <w:bCs/>
                <w:lang w:val="uk-UA"/>
              </w:rPr>
              <w:t xml:space="preserve"> неформальної освіти - обміну молоддю </w:t>
            </w:r>
            <w:r w:rsidR="00C0700D">
              <w:rPr>
                <w:bCs/>
                <w:lang w:val="uk-UA"/>
              </w:rPr>
              <w:t>«</w:t>
            </w:r>
            <w:proofErr w:type="spellStart"/>
            <w:r w:rsidRPr="00E27976">
              <w:rPr>
                <w:bCs/>
                <w:lang w:val="uk-UA"/>
              </w:rPr>
              <w:t>Cook</w:t>
            </w:r>
            <w:proofErr w:type="spellEnd"/>
            <w:r w:rsidRPr="00E27976">
              <w:rPr>
                <w:bCs/>
                <w:lang w:val="uk-UA"/>
              </w:rPr>
              <w:t xml:space="preserve"> </w:t>
            </w:r>
            <w:proofErr w:type="spellStart"/>
            <w:r w:rsidRPr="00E27976">
              <w:rPr>
                <w:bCs/>
                <w:lang w:val="uk-UA"/>
              </w:rPr>
              <w:t>it</w:t>
            </w:r>
            <w:proofErr w:type="spellEnd"/>
            <w:r w:rsidRPr="00E27976">
              <w:rPr>
                <w:bCs/>
                <w:lang w:val="uk-UA"/>
              </w:rPr>
              <w:t xml:space="preserve">,  </w:t>
            </w:r>
            <w:proofErr w:type="spellStart"/>
            <w:r w:rsidRPr="00E27976">
              <w:rPr>
                <w:bCs/>
                <w:lang w:val="uk-UA"/>
              </w:rPr>
              <w:t>Share</w:t>
            </w:r>
            <w:proofErr w:type="spellEnd"/>
            <w:r w:rsidRPr="00E27976">
              <w:rPr>
                <w:bCs/>
                <w:lang w:val="uk-UA"/>
              </w:rPr>
              <w:t xml:space="preserve"> </w:t>
            </w:r>
            <w:proofErr w:type="spellStart"/>
            <w:r w:rsidRPr="00E27976">
              <w:rPr>
                <w:bCs/>
                <w:lang w:val="uk-UA"/>
              </w:rPr>
              <w:t>It</w:t>
            </w:r>
            <w:proofErr w:type="spellEnd"/>
            <w:r w:rsidR="00C0700D">
              <w:rPr>
                <w:bCs/>
                <w:lang w:val="uk-UA"/>
              </w:rPr>
              <w:t>»</w:t>
            </w:r>
            <w:r w:rsidRPr="00E27976">
              <w:rPr>
                <w:bCs/>
                <w:lang w:val="uk-UA"/>
              </w:rPr>
              <w:t>, який організовано в рамках партнерства Громадської організації «Фундація «</w:t>
            </w:r>
            <w:proofErr w:type="spellStart"/>
            <w:r w:rsidRPr="00E27976">
              <w:rPr>
                <w:bCs/>
                <w:lang w:val="uk-UA"/>
              </w:rPr>
              <w:t>ЧейнджЛог</w:t>
            </w:r>
            <w:proofErr w:type="spellEnd"/>
            <w:r w:rsidRPr="00E27976">
              <w:rPr>
                <w:bCs/>
                <w:lang w:val="uk-UA"/>
              </w:rPr>
              <w:t xml:space="preserve">» (Україна) та </w:t>
            </w:r>
            <w:proofErr w:type="spellStart"/>
            <w:r w:rsidRPr="00E27976">
              <w:rPr>
                <w:bCs/>
                <w:lang w:val="uk-UA"/>
              </w:rPr>
              <w:t>Centrum</w:t>
            </w:r>
            <w:proofErr w:type="spellEnd"/>
            <w:r w:rsidRPr="00E27976">
              <w:rPr>
                <w:bCs/>
                <w:lang w:val="uk-UA"/>
              </w:rPr>
              <w:t xml:space="preserve"> </w:t>
            </w:r>
            <w:proofErr w:type="spellStart"/>
            <w:r w:rsidRPr="00E27976">
              <w:rPr>
                <w:bCs/>
                <w:lang w:val="uk-UA"/>
              </w:rPr>
              <w:t>Współpracy</w:t>
            </w:r>
            <w:proofErr w:type="spellEnd"/>
            <w:r w:rsidRPr="00E27976">
              <w:rPr>
                <w:bCs/>
                <w:lang w:val="uk-UA"/>
              </w:rPr>
              <w:t xml:space="preserve"> </w:t>
            </w:r>
            <w:proofErr w:type="spellStart"/>
            <w:r w:rsidRPr="00E27976">
              <w:rPr>
                <w:bCs/>
                <w:lang w:val="uk-UA"/>
              </w:rPr>
              <w:t>Europejskiej</w:t>
            </w:r>
            <w:proofErr w:type="spellEnd"/>
            <w:r w:rsidRPr="00E27976">
              <w:rPr>
                <w:bCs/>
                <w:lang w:val="uk-UA"/>
              </w:rPr>
              <w:t xml:space="preserve"> </w:t>
            </w:r>
            <w:r w:rsidR="00C0700D">
              <w:rPr>
                <w:bCs/>
                <w:lang w:val="uk-UA"/>
              </w:rPr>
              <w:t>«</w:t>
            </w:r>
            <w:proofErr w:type="spellStart"/>
            <w:r w:rsidRPr="00E27976">
              <w:rPr>
                <w:bCs/>
                <w:lang w:val="uk-UA"/>
              </w:rPr>
              <w:t>Młodzi</w:t>
            </w:r>
            <w:proofErr w:type="spellEnd"/>
            <w:r w:rsidRPr="00E27976">
              <w:rPr>
                <w:bCs/>
                <w:lang w:val="uk-UA"/>
              </w:rPr>
              <w:t xml:space="preserve"> </w:t>
            </w:r>
            <w:proofErr w:type="spellStart"/>
            <w:r w:rsidRPr="00E27976">
              <w:rPr>
                <w:bCs/>
                <w:lang w:val="uk-UA"/>
              </w:rPr>
              <w:t>Europejczycy</w:t>
            </w:r>
            <w:proofErr w:type="spellEnd"/>
            <w:r w:rsidR="00C0700D">
              <w:rPr>
                <w:bCs/>
                <w:lang w:val="uk-UA"/>
              </w:rPr>
              <w:t>»</w:t>
            </w:r>
            <w:r w:rsidRPr="00E27976">
              <w:rPr>
                <w:bCs/>
                <w:lang w:val="uk-UA"/>
              </w:rPr>
              <w:t xml:space="preserve"> (Польща). Даний </w:t>
            </w:r>
            <w:proofErr w:type="spellStart"/>
            <w:r w:rsidRPr="00E27976">
              <w:rPr>
                <w:bCs/>
                <w:lang w:val="uk-UA"/>
              </w:rPr>
              <w:t>проєкт</w:t>
            </w:r>
            <w:proofErr w:type="spellEnd"/>
            <w:r w:rsidRPr="00E27976">
              <w:rPr>
                <w:bCs/>
                <w:lang w:val="uk-UA"/>
              </w:rPr>
              <w:t xml:space="preserve"> реалізовується з 16 по 24 вересня 2023 року на території рекреаційної зони Польщі в містечку </w:t>
            </w:r>
            <w:proofErr w:type="spellStart"/>
            <w:r w:rsidRPr="00E27976">
              <w:rPr>
                <w:bCs/>
                <w:lang w:val="uk-UA"/>
              </w:rPr>
              <w:t>Nowy</w:t>
            </w:r>
            <w:proofErr w:type="spellEnd"/>
            <w:r w:rsidRPr="00E27976">
              <w:rPr>
                <w:bCs/>
                <w:lang w:val="uk-UA"/>
              </w:rPr>
              <w:t xml:space="preserve"> </w:t>
            </w:r>
            <w:proofErr w:type="spellStart"/>
            <w:r w:rsidRPr="00E27976">
              <w:rPr>
                <w:bCs/>
                <w:lang w:val="uk-UA"/>
              </w:rPr>
              <w:t>Targ</w:t>
            </w:r>
            <w:proofErr w:type="spellEnd"/>
            <w:r w:rsidRPr="00E27976">
              <w:rPr>
                <w:bCs/>
                <w:lang w:val="uk-UA"/>
              </w:rPr>
              <w:t>.</w:t>
            </w:r>
          </w:p>
        </w:tc>
        <w:tc>
          <w:tcPr>
            <w:tcW w:w="2976" w:type="dxa"/>
            <w:vMerge w:val="restart"/>
            <w:vAlign w:val="center"/>
          </w:tcPr>
          <w:p w:rsidR="002F2F5F" w:rsidRPr="00E27976" w:rsidRDefault="002F2F5F" w:rsidP="002F2F5F">
            <w:pPr>
              <w:rPr>
                <w:bCs/>
                <w:lang w:val="uk-UA"/>
              </w:rPr>
            </w:pPr>
            <w:r w:rsidRPr="00E27976">
              <w:rPr>
                <w:lang w:val="uk-UA"/>
              </w:rPr>
              <w:t>Управління освіти і науки</w:t>
            </w:r>
          </w:p>
        </w:tc>
      </w:tr>
      <w:tr w:rsidR="002F2F5F" w:rsidRPr="00D930C4" w:rsidTr="00EA3FEF">
        <w:trPr>
          <w:trHeight w:val="70"/>
          <w:jc w:val="center"/>
        </w:trPr>
        <w:tc>
          <w:tcPr>
            <w:tcW w:w="572" w:type="dxa"/>
            <w:vAlign w:val="center"/>
          </w:tcPr>
          <w:p w:rsidR="002F2F5F" w:rsidRPr="00E27976" w:rsidRDefault="002F2F5F" w:rsidP="002F2F5F">
            <w:pPr>
              <w:jc w:val="center"/>
              <w:rPr>
                <w:lang w:val="uk-UA"/>
              </w:rPr>
            </w:pPr>
            <w:r w:rsidRPr="00E27976">
              <w:rPr>
                <w:lang w:val="uk-UA"/>
              </w:rPr>
              <w:t>2</w:t>
            </w:r>
          </w:p>
        </w:tc>
        <w:tc>
          <w:tcPr>
            <w:tcW w:w="3968" w:type="dxa"/>
            <w:vAlign w:val="center"/>
          </w:tcPr>
          <w:p w:rsidR="002F2F5F" w:rsidRPr="00E27976" w:rsidRDefault="002F2F5F" w:rsidP="002F2F5F">
            <w:pPr>
              <w:rPr>
                <w:lang w:val="uk-UA"/>
              </w:rPr>
            </w:pPr>
            <w:r w:rsidRPr="00E27976">
              <w:rPr>
                <w:lang w:val="uk-UA"/>
              </w:rPr>
              <w:t>Проведення навчання і стажування учнів, студентів, вчителів, викладачів за кордоном, налагодження контактів в даній сфері</w:t>
            </w:r>
          </w:p>
        </w:tc>
        <w:tc>
          <w:tcPr>
            <w:tcW w:w="8644" w:type="dxa"/>
            <w:vAlign w:val="center"/>
          </w:tcPr>
          <w:p w:rsidR="00C0700D" w:rsidRDefault="00C0700D" w:rsidP="00C0700D">
            <w:pPr>
              <w:rPr>
                <w:bCs/>
                <w:lang w:val="uk-UA"/>
              </w:rPr>
            </w:pPr>
            <w:r w:rsidRPr="00C0700D">
              <w:rPr>
                <w:bCs/>
                <w:lang w:val="uk-UA"/>
              </w:rPr>
              <w:t xml:space="preserve">Стажування 10 педагогів, тритижневий курс до </w:t>
            </w:r>
            <w:proofErr w:type="spellStart"/>
            <w:r w:rsidRPr="00C0700D">
              <w:rPr>
                <w:bCs/>
                <w:lang w:val="uk-UA"/>
              </w:rPr>
              <w:t>Саскачеванського</w:t>
            </w:r>
            <w:proofErr w:type="spellEnd"/>
            <w:r w:rsidRPr="00C0700D">
              <w:rPr>
                <w:bCs/>
                <w:lang w:val="uk-UA"/>
              </w:rPr>
              <w:t xml:space="preserve"> університету м. </w:t>
            </w:r>
            <w:proofErr w:type="spellStart"/>
            <w:r w:rsidRPr="00C0700D">
              <w:rPr>
                <w:bCs/>
                <w:lang w:val="uk-UA"/>
              </w:rPr>
              <w:t>Саскатун</w:t>
            </w:r>
            <w:proofErr w:type="spellEnd"/>
            <w:r w:rsidRPr="00C0700D">
              <w:rPr>
                <w:bCs/>
                <w:lang w:val="uk-UA"/>
              </w:rPr>
              <w:t xml:space="preserve">, Канада. </w:t>
            </w:r>
          </w:p>
          <w:p w:rsidR="00C0700D" w:rsidRPr="00C0700D" w:rsidRDefault="00C0700D" w:rsidP="00C0700D">
            <w:pPr>
              <w:rPr>
                <w:bCs/>
                <w:lang w:val="uk-UA"/>
              </w:rPr>
            </w:pPr>
            <w:r w:rsidRPr="00C0700D">
              <w:rPr>
                <w:bCs/>
                <w:lang w:val="uk-UA"/>
              </w:rPr>
              <w:t xml:space="preserve">Учні Тернопільської класичної гімназії стали переможцями конкурсу </w:t>
            </w:r>
            <w:proofErr w:type="spellStart"/>
            <w:r w:rsidRPr="00C0700D">
              <w:rPr>
                <w:bCs/>
                <w:lang w:val="uk-UA"/>
              </w:rPr>
              <w:t>Mein</w:t>
            </w:r>
            <w:proofErr w:type="spellEnd"/>
            <w:r w:rsidRPr="00C0700D">
              <w:rPr>
                <w:bCs/>
                <w:lang w:val="uk-UA"/>
              </w:rPr>
              <w:t xml:space="preserve"> </w:t>
            </w:r>
            <w:proofErr w:type="spellStart"/>
            <w:r w:rsidRPr="00C0700D">
              <w:rPr>
                <w:bCs/>
                <w:lang w:val="uk-UA"/>
              </w:rPr>
              <w:t>Blick</w:t>
            </w:r>
            <w:proofErr w:type="spellEnd"/>
            <w:r w:rsidRPr="00C0700D">
              <w:rPr>
                <w:bCs/>
                <w:lang w:val="uk-UA"/>
              </w:rPr>
              <w:t xml:space="preserve"> </w:t>
            </w:r>
            <w:proofErr w:type="spellStart"/>
            <w:r w:rsidRPr="00C0700D">
              <w:rPr>
                <w:bCs/>
                <w:lang w:val="uk-UA"/>
              </w:rPr>
              <w:t>Ukraine</w:t>
            </w:r>
            <w:proofErr w:type="spellEnd"/>
            <w:r w:rsidRPr="00C0700D">
              <w:rPr>
                <w:bCs/>
                <w:lang w:val="uk-UA"/>
              </w:rPr>
              <w:t xml:space="preserve">- </w:t>
            </w:r>
            <w:proofErr w:type="spellStart"/>
            <w:r w:rsidRPr="00C0700D">
              <w:rPr>
                <w:bCs/>
                <w:lang w:val="uk-UA"/>
              </w:rPr>
              <w:t>Mein</w:t>
            </w:r>
            <w:proofErr w:type="spellEnd"/>
            <w:r w:rsidRPr="00C0700D">
              <w:rPr>
                <w:bCs/>
                <w:lang w:val="uk-UA"/>
              </w:rPr>
              <w:t xml:space="preserve"> </w:t>
            </w:r>
            <w:proofErr w:type="spellStart"/>
            <w:r w:rsidRPr="00C0700D">
              <w:rPr>
                <w:bCs/>
                <w:lang w:val="uk-UA"/>
              </w:rPr>
              <w:t>Blick</w:t>
            </w:r>
            <w:proofErr w:type="spellEnd"/>
            <w:r w:rsidRPr="00C0700D">
              <w:rPr>
                <w:bCs/>
                <w:lang w:val="uk-UA"/>
              </w:rPr>
              <w:t xml:space="preserve"> </w:t>
            </w:r>
            <w:proofErr w:type="spellStart"/>
            <w:r w:rsidRPr="00C0700D">
              <w:rPr>
                <w:bCs/>
                <w:lang w:val="uk-UA"/>
              </w:rPr>
              <w:t>Deutschland</w:t>
            </w:r>
            <w:proofErr w:type="spellEnd"/>
            <w:r w:rsidRPr="00C0700D">
              <w:rPr>
                <w:bCs/>
                <w:lang w:val="uk-UA"/>
              </w:rPr>
              <w:t xml:space="preserve">, та отримали стипендії на проходження тритижневого </w:t>
            </w:r>
            <w:proofErr w:type="spellStart"/>
            <w:r w:rsidRPr="00C0700D">
              <w:rPr>
                <w:bCs/>
                <w:lang w:val="uk-UA"/>
              </w:rPr>
              <w:t>мовного</w:t>
            </w:r>
            <w:proofErr w:type="spellEnd"/>
            <w:r w:rsidRPr="00C0700D">
              <w:rPr>
                <w:bCs/>
                <w:lang w:val="uk-UA"/>
              </w:rPr>
              <w:t xml:space="preserve"> курсу в Німеччині.</w:t>
            </w:r>
          </w:p>
          <w:p w:rsidR="00C0700D" w:rsidRPr="00C0700D" w:rsidRDefault="00C0700D" w:rsidP="00C0700D">
            <w:pPr>
              <w:rPr>
                <w:bCs/>
                <w:lang w:val="uk-UA"/>
              </w:rPr>
            </w:pPr>
            <w:r w:rsidRPr="00C0700D">
              <w:rPr>
                <w:bCs/>
                <w:lang w:val="uk-UA"/>
              </w:rPr>
              <w:t xml:space="preserve">Учні Тернопільської класичної гімназії стали переможцями конкурсу </w:t>
            </w:r>
            <w:r>
              <w:rPr>
                <w:bCs/>
                <w:lang w:val="uk-UA"/>
              </w:rPr>
              <w:t>«</w:t>
            </w:r>
            <w:proofErr w:type="spellStart"/>
            <w:r w:rsidRPr="00C0700D">
              <w:rPr>
                <w:bCs/>
                <w:lang w:val="uk-UA"/>
              </w:rPr>
              <w:t>Raum</w:t>
            </w:r>
            <w:proofErr w:type="spellEnd"/>
            <w:r w:rsidRPr="00C0700D">
              <w:rPr>
                <w:bCs/>
                <w:lang w:val="uk-UA"/>
              </w:rPr>
              <w:t xml:space="preserve"> </w:t>
            </w:r>
            <w:proofErr w:type="spellStart"/>
            <w:r w:rsidRPr="00C0700D">
              <w:rPr>
                <w:bCs/>
                <w:lang w:val="uk-UA"/>
              </w:rPr>
              <w:t>für</w:t>
            </w:r>
            <w:proofErr w:type="spellEnd"/>
            <w:r w:rsidRPr="00C0700D">
              <w:rPr>
                <w:bCs/>
                <w:lang w:val="uk-UA"/>
              </w:rPr>
              <w:t xml:space="preserve"> </w:t>
            </w:r>
            <w:proofErr w:type="spellStart"/>
            <w:r w:rsidRPr="00C0700D">
              <w:rPr>
                <w:bCs/>
                <w:lang w:val="uk-UA"/>
              </w:rPr>
              <w:t>deine</w:t>
            </w:r>
            <w:proofErr w:type="spellEnd"/>
            <w:r w:rsidRPr="00C0700D">
              <w:rPr>
                <w:bCs/>
                <w:lang w:val="uk-UA"/>
              </w:rPr>
              <w:t xml:space="preserve"> </w:t>
            </w:r>
            <w:proofErr w:type="spellStart"/>
            <w:r w:rsidRPr="00C0700D">
              <w:rPr>
                <w:bCs/>
                <w:lang w:val="uk-UA"/>
              </w:rPr>
              <w:t>Stimme</w:t>
            </w:r>
            <w:proofErr w:type="spellEnd"/>
            <w:r w:rsidRPr="00C0700D">
              <w:rPr>
                <w:bCs/>
                <w:lang w:val="uk-UA"/>
              </w:rPr>
              <w:t xml:space="preserve">- </w:t>
            </w:r>
            <w:proofErr w:type="spellStart"/>
            <w:r w:rsidRPr="00C0700D">
              <w:rPr>
                <w:bCs/>
                <w:lang w:val="uk-UA"/>
              </w:rPr>
              <w:t>Podcasts</w:t>
            </w:r>
            <w:proofErr w:type="spellEnd"/>
            <w:r w:rsidRPr="00C0700D">
              <w:rPr>
                <w:bCs/>
                <w:lang w:val="uk-UA"/>
              </w:rPr>
              <w:t xml:space="preserve"> </w:t>
            </w:r>
            <w:proofErr w:type="spellStart"/>
            <w:r w:rsidRPr="00C0700D">
              <w:rPr>
                <w:bCs/>
                <w:lang w:val="uk-UA"/>
              </w:rPr>
              <w:t>selbst</w:t>
            </w:r>
            <w:proofErr w:type="spellEnd"/>
            <w:r w:rsidRPr="00C0700D">
              <w:rPr>
                <w:bCs/>
                <w:lang w:val="uk-UA"/>
              </w:rPr>
              <w:t xml:space="preserve"> </w:t>
            </w:r>
            <w:proofErr w:type="spellStart"/>
            <w:r w:rsidRPr="00C0700D">
              <w:rPr>
                <w:bCs/>
                <w:lang w:val="uk-UA"/>
              </w:rPr>
              <w:t>machen</w:t>
            </w:r>
            <w:proofErr w:type="spellEnd"/>
            <w:r>
              <w:rPr>
                <w:bCs/>
                <w:lang w:val="uk-UA"/>
              </w:rPr>
              <w:t>»</w:t>
            </w:r>
            <w:r w:rsidRPr="00C0700D">
              <w:rPr>
                <w:bCs/>
                <w:lang w:val="uk-UA"/>
              </w:rPr>
              <w:t xml:space="preserve"> </w:t>
            </w:r>
            <w:r>
              <w:rPr>
                <w:bCs/>
                <w:lang w:val="uk-UA"/>
              </w:rPr>
              <w:t xml:space="preserve">і </w:t>
            </w:r>
            <w:r w:rsidRPr="00C0700D">
              <w:rPr>
                <w:bCs/>
                <w:lang w:val="uk-UA"/>
              </w:rPr>
              <w:t xml:space="preserve">з 27.02.2023 по 26.05.2023 (разом з іншими учнями PASCH-шкіл) взяли участь у воркшопі з </w:t>
            </w:r>
            <w:proofErr w:type="spellStart"/>
            <w:r w:rsidRPr="00C0700D">
              <w:rPr>
                <w:bCs/>
                <w:lang w:val="uk-UA"/>
              </w:rPr>
              <w:t>Іман</w:t>
            </w:r>
            <w:proofErr w:type="spellEnd"/>
            <w:r w:rsidRPr="00C0700D">
              <w:rPr>
                <w:bCs/>
                <w:lang w:val="uk-UA"/>
              </w:rPr>
              <w:t xml:space="preserve"> </w:t>
            </w:r>
            <w:proofErr w:type="spellStart"/>
            <w:r w:rsidRPr="00C0700D">
              <w:rPr>
                <w:bCs/>
                <w:lang w:val="uk-UA"/>
              </w:rPr>
              <w:t>Деепер</w:t>
            </w:r>
            <w:proofErr w:type="spellEnd"/>
            <w:r w:rsidRPr="00C0700D">
              <w:rPr>
                <w:bCs/>
                <w:lang w:val="uk-UA"/>
              </w:rPr>
              <w:t xml:space="preserve"> і </w:t>
            </w:r>
            <w:proofErr w:type="spellStart"/>
            <w:r w:rsidRPr="00C0700D">
              <w:rPr>
                <w:bCs/>
                <w:lang w:val="uk-UA"/>
              </w:rPr>
              <w:t>Жасмін</w:t>
            </w:r>
            <w:proofErr w:type="spellEnd"/>
            <w:r w:rsidRPr="00C0700D">
              <w:rPr>
                <w:bCs/>
                <w:lang w:val="uk-UA"/>
              </w:rPr>
              <w:t xml:space="preserve"> </w:t>
            </w:r>
            <w:proofErr w:type="spellStart"/>
            <w:r w:rsidRPr="00C0700D">
              <w:rPr>
                <w:bCs/>
                <w:lang w:val="uk-UA"/>
              </w:rPr>
              <w:t>Гандтхі</w:t>
            </w:r>
            <w:proofErr w:type="spellEnd"/>
            <w:r w:rsidRPr="00C0700D">
              <w:rPr>
                <w:bCs/>
                <w:lang w:val="uk-UA"/>
              </w:rPr>
              <w:t xml:space="preserve">. </w:t>
            </w:r>
          </w:p>
          <w:p w:rsidR="00C0700D" w:rsidRDefault="00C0700D" w:rsidP="00C0700D">
            <w:pPr>
              <w:rPr>
                <w:bCs/>
                <w:lang w:val="uk-UA"/>
              </w:rPr>
            </w:pPr>
            <w:r w:rsidRPr="00C0700D">
              <w:rPr>
                <w:bCs/>
                <w:lang w:val="uk-UA"/>
              </w:rPr>
              <w:t xml:space="preserve">У рамках участі в міжнародному </w:t>
            </w:r>
            <w:proofErr w:type="spellStart"/>
            <w:r w:rsidRPr="00C0700D">
              <w:rPr>
                <w:bCs/>
                <w:lang w:val="uk-UA"/>
              </w:rPr>
              <w:t>проєкті</w:t>
            </w:r>
            <w:proofErr w:type="spellEnd"/>
            <w:r w:rsidRPr="00C0700D">
              <w:rPr>
                <w:bCs/>
                <w:lang w:val="uk-UA"/>
              </w:rPr>
              <w:t xml:space="preserve"> «Іспити у школах», ініційованому </w:t>
            </w:r>
            <w:proofErr w:type="spellStart"/>
            <w:r w:rsidRPr="00C0700D">
              <w:rPr>
                <w:bCs/>
                <w:lang w:val="uk-UA"/>
              </w:rPr>
              <w:t>Goethe</w:t>
            </w:r>
            <w:proofErr w:type="spellEnd"/>
            <w:r w:rsidRPr="00C0700D">
              <w:rPr>
                <w:bCs/>
                <w:lang w:val="uk-UA"/>
              </w:rPr>
              <w:t xml:space="preserve">-Інститутом, учні ТСШ №5 з поглибленим вивченням іноземних мов щорічно успішно складають міжнародні іспити з німецької мови </w:t>
            </w:r>
            <w:proofErr w:type="spellStart"/>
            <w:r w:rsidRPr="00C0700D">
              <w:rPr>
                <w:bCs/>
                <w:lang w:val="uk-UA"/>
              </w:rPr>
              <w:t>Goethe</w:t>
            </w:r>
            <w:proofErr w:type="spellEnd"/>
            <w:r w:rsidRPr="00C0700D">
              <w:rPr>
                <w:bCs/>
                <w:lang w:val="uk-UA"/>
              </w:rPr>
              <w:t xml:space="preserve"> </w:t>
            </w:r>
            <w:proofErr w:type="spellStart"/>
            <w:r w:rsidRPr="00C0700D">
              <w:rPr>
                <w:bCs/>
                <w:lang w:val="uk-UA"/>
              </w:rPr>
              <w:t>Zertifikat</w:t>
            </w:r>
            <w:proofErr w:type="spellEnd"/>
            <w:r w:rsidRPr="00C0700D">
              <w:rPr>
                <w:bCs/>
                <w:lang w:val="uk-UA"/>
              </w:rPr>
              <w:t xml:space="preserve"> на рівні А1, А2, В1 за </w:t>
            </w:r>
            <w:proofErr w:type="spellStart"/>
            <w:r w:rsidRPr="00C0700D">
              <w:rPr>
                <w:bCs/>
                <w:lang w:val="uk-UA"/>
              </w:rPr>
              <w:t>шестиступеневою</w:t>
            </w:r>
            <w:proofErr w:type="spellEnd"/>
            <w:r w:rsidRPr="00C0700D">
              <w:rPr>
                <w:bCs/>
                <w:lang w:val="uk-UA"/>
              </w:rPr>
              <w:t xml:space="preserve"> шкалою вмінь і навичок Загальноєвропейських рекомендацій з </w:t>
            </w:r>
            <w:proofErr w:type="spellStart"/>
            <w:r w:rsidRPr="00C0700D">
              <w:rPr>
                <w:bCs/>
                <w:lang w:val="uk-UA"/>
              </w:rPr>
              <w:t>мовної</w:t>
            </w:r>
            <w:proofErr w:type="spellEnd"/>
            <w:r w:rsidRPr="00C0700D">
              <w:rPr>
                <w:bCs/>
                <w:lang w:val="uk-UA"/>
              </w:rPr>
              <w:t xml:space="preserve"> освіти (ЗЄР). </w:t>
            </w:r>
          </w:p>
          <w:p w:rsidR="00C0700D" w:rsidRPr="00C0700D" w:rsidRDefault="00C0700D" w:rsidP="00C0700D">
            <w:pPr>
              <w:rPr>
                <w:bCs/>
                <w:lang w:val="uk-UA"/>
              </w:rPr>
            </w:pPr>
            <w:r w:rsidRPr="00C0700D">
              <w:rPr>
                <w:bCs/>
                <w:lang w:val="uk-UA"/>
              </w:rPr>
              <w:t xml:space="preserve">У червні – липні 2023 року 22 учні 7 – 8 класів та 11 учнів 9 – 10 класів успішно склали міжнародні іспити з німецької мови </w:t>
            </w:r>
            <w:proofErr w:type="spellStart"/>
            <w:r w:rsidRPr="00C0700D">
              <w:rPr>
                <w:bCs/>
                <w:lang w:val="uk-UA"/>
              </w:rPr>
              <w:t>Goethe</w:t>
            </w:r>
            <w:proofErr w:type="spellEnd"/>
            <w:r w:rsidRPr="00C0700D">
              <w:rPr>
                <w:bCs/>
                <w:lang w:val="uk-UA"/>
              </w:rPr>
              <w:t xml:space="preserve"> </w:t>
            </w:r>
            <w:proofErr w:type="spellStart"/>
            <w:r w:rsidRPr="00C0700D">
              <w:rPr>
                <w:bCs/>
                <w:lang w:val="uk-UA"/>
              </w:rPr>
              <w:t>Zertifikat</w:t>
            </w:r>
            <w:proofErr w:type="spellEnd"/>
            <w:r w:rsidRPr="00C0700D">
              <w:rPr>
                <w:bCs/>
                <w:lang w:val="uk-UA"/>
              </w:rPr>
              <w:t xml:space="preserve"> </w:t>
            </w:r>
            <w:proofErr w:type="spellStart"/>
            <w:r w:rsidRPr="00C0700D">
              <w:rPr>
                <w:bCs/>
                <w:lang w:val="uk-UA"/>
              </w:rPr>
              <w:t>Fit</w:t>
            </w:r>
            <w:proofErr w:type="spellEnd"/>
            <w:r w:rsidRPr="00C0700D">
              <w:rPr>
                <w:bCs/>
                <w:lang w:val="uk-UA"/>
              </w:rPr>
              <w:t xml:space="preserve"> </w:t>
            </w:r>
            <w:proofErr w:type="spellStart"/>
            <w:r w:rsidRPr="00C0700D">
              <w:rPr>
                <w:bCs/>
                <w:lang w:val="uk-UA"/>
              </w:rPr>
              <w:t>in</w:t>
            </w:r>
            <w:proofErr w:type="spellEnd"/>
            <w:r w:rsidRPr="00C0700D">
              <w:rPr>
                <w:bCs/>
                <w:lang w:val="uk-UA"/>
              </w:rPr>
              <w:t xml:space="preserve"> </w:t>
            </w:r>
            <w:proofErr w:type="spellStart"/>
            <w:r w:rsidRPr="00C0700D">
              <w:rPr>
                <w:bCs/>
                <w:lang w:val="uk-UA"/>
              </w:rPr>
              <w:t>Deutsch</w:t>
            </w:r>
            <w:proofErr w:type="spellEnd"/>
            <w:r w:rsidRPr="00C0700D">
              <w:rPr>
                <w:bCs/>
                <w:lang w:val="uk-UA"/>
              </w:rPr>
              <w:t xml:space="preserve"> A1 у м. </w:t>
            </w:r>
            <w:r w:rsidRPr="00C0700D">
              <w:rPr>
                <w:bCs/>
                <w:lang w:val="uk-UA"/>
              </w:rPr>
              <w:lastRenderedPageBreak/>
              <w:t xml:space="preserve">Ясси (Румунія) та </w:t>
            </w:r>
            <w:proofErr w:type="spellStart"/>
            <w:r w:rsidRPr="00C0700D">
              <w:rPr>
                <w:bCs/>
                <w:lang w:val="uk-UA"/>
              </w:rPr>
              <w:t>Fit</w:t>
            </w:r>
            <w:proofErr w:type="spellEnd"/>
            <w:r w:rsidRPr="00C0700D">
              <w:rPr>
                <w:bCs/>
                <w:lang w:val="uk-UA"/>
              </w:rPr>
              <w:t xml:space="preserve"> </w:t>
            </w:r>
            <w:proofErr w:type="spellStart"/>
            <w:r w:rsidRPr="00C0700D">
              <w:rPr>
                <w:bCs/>
                <w:lang w:val="uk-UA"/>
              </w:rPr>
              <w:t>in</w:t>
            </w:r>
            <w:proofErr w:type="spellEnd"/>
            <w:r w:rsidRPr="00C0700D">
              <w:rPr>
                <w:bCs/>
                <w:lang w:val="uk-UA"/>
              </w:rPr>
              <w:t xml:space="preserve"> </w:t>
            </w:r>
            <w:proofErr w:type="spellStart"/>
            <w:r w:rsidRPr="00C0700D">
              <w:rPr>
                <w:bCs/>
                <w:lang w:val="uk-UA"/>
              </w:rPr>
              <w:t>Deutsch</w:t>
            </w:r>
            <w:proofErr w:type="spellEnd"/>
            <w:r w:rsidRPr="00C0700D">
              <w:rPr>
                <w:bCs/>
                <w:lang w:val="uk-UA"/>
              </w:rPr>
              <w:t xml:space="preserve"> A2 у м. </w:t>
            </w:r>
            <w:proofErr w:type="spellStart"/>
            <w:r w:rsidRPr="00C0700D">
              <w:rPr>
                <w:bCs/>
                <w:lang w:val="uk-UA"/>
              </w:rPr>
              <w:t>Клуж</w:t>
            </w:r>
            <w:proofErr w:type="spellEnd"/>
            <w:r w:rsidRPr="00C0700D">
              <w:rPr>
                <w:bCs/>
                <w:lang w:val="uk-UA"/>
              </w:rPr>
              <w:t xml:space="preserve"> </w:t>
            </w:r>
            <w:proofErr w:type="spellStart"/>
            <w:r w:rsidRPr="00C0700D">
              <w:rPr>
                <w:bCs/>
                <w:lang w:val="uk-UA"/>
              </w:rPr>
              <w:t>Напока</w:t>
            </w:r>
            <w:proofErr w:type="spellEnd"/>
            <w:r w:rsidRPr="00C0700D">
              <w:rPr>
                <w:bCs/>
                <w:lang w:val="uk-UA"/>
              </w:rPr>
              <w:t xml:space="preserve"> (Румунія). Завдяки активній участі в цьому </w:t>
            </w:r>
            <w:proofErr w:type="spellStart"/>
            <w:r w:rsidRPr="00C0700D">
              <w:rPr>
                <w:bCs/>
                <w:lang w:val="uk-UA"/>
              </w:rPr>
              <w:t>проєкті</w:t>
            </w:r>
            <w:proofErr w:type="spellEnd"/>
            <w:r w:rsidRPr="00C0700D">
              <w:rPr>
                <w:bCs/>
                <w:lang w:val="uk-UA"/>
              </w:rPr>
              <w:t xml:space="preserve"> підписана Угода про співпрацю між </w:t>
            </w:r>
            <w:proofErr w:type="spellStart"/>
            <w:r w:rsidRPr="00C0700D">
              <w:rPr>
                <w:bCs/>
                <w:lang w:val="uk-UA"/>
              </w:rPr>
              <w:t>Goethe</w:t>
            </w:r>
            <w:proofErr w:type="spellEnd"/>
            <w:r w:rsidRPr="00C0700D">
              <w:rPr>
                <w:bCs/>
                <w:lang w:val="uk-UA"/>
              </w:rPr>
              <w:t xml:space="preserve">-Інститутом в Україні та ТСШ №5 (2017 рік), школа визнана офіційним партнером </w:t>
            </w:r>
            <w:proofErr w:type="spellStart"/>
            <w:r w:rsidRPr="00C0700D">
              <w:rPr>
                <w:bCs/>
                <w:lang w:val="uk-UA"/>
              </w:rPr>
              <w:t>Goethe</w:t>
            </w:r>
            <w:proofErr w:type="spellEnd"/>
            <w:r w:rsidRPr="00C0700D">
              <w:rPr>
                <w:bCs/>
                <w:lang w:val="uk-UA"/>
              </w:rPr>
              <w:t xml:space="preserve">-Інституту. </w:t>
            </w:r>
          </w:p>
          <w:p w:rsidR="00C0700D" w:rsidRPr="00C0700D" w:rsidRDefault="00C0700D" w:rsidP="00C0700D">
            <w:pPr>
              <w:rPr>
                <w:bCs/>
                <w:lang w:val="uk-UA"/>
              </w:rPr>
            </w:pPr>
            <w:r w:rsidRPr="00C0700D">
              <w:rPr>
                <w:bCs/>
                <w:lang w:val="uk-UA"/>
              </w:rPr>
              <w:t xml:space="preserve">У 2022-2023 </w:t>
            </w:r>
            <w:proofErr w:type="spellStart"/>
            <w:r w:rsidRPr="00C0700D">
              <w:rPr>
                <w:bCs/>
                <w:lang w:val="uk-UA"/>
              </w:rPr>
              <w:t>н.р</w:t>
            </w:r>
            <w:proofErr w:type="spellEnd"/>
            <w:r w:rsidRPr="00C0700D">
              <w:rPr>
                <w:bCs/>
                <w:lang w:val="uk-UA"/>
              </w:rPr>
              <w:t xml:space="preserve">. вчителі ТКЛ були учасниками </w:t>
            </w:r>
            <w:proofErr w:type="spellStart"/>
            <w:r w:rsidRPr="00C0700D">
              <w:rPr>
                <w:bCs/>
                <w:lang w:val="uk-UA"/>
              </w:rPr>
              <w:t>проєкту</w:t>
            </w:r>
            <w:proofErr w:type="spellEnd"/>
            <w:r w:rsidRPr="00C0700D">
              <w:rPr>
                <w:bCs/>
                <w:lang w:val="uk-UA"/>
              </w:rPr>
              <w:t xml:space="preserve"> HP </w:t>
            </w:r>
            <w:proofErr w:type="spellStart"/>
            <w:r w:rsidRPr="00C0700D">
              <w:rPr>
                <w:bCs/>
                <w:lang w:val="uk-UA"/>
              </w:rPr>
              <w:t>Innovation</w:t>
            </w:r>
            <w:proofErr w:type="spellEnd"/>
            <w:r w:rsidRPr="00C0700D">
              <w:rPr>
                <w:bCs/>
                <w:lang w:val="uk-UA"/>
              </w:rPr>
              <w:t xml:space="preserve"> </w:t>
            </w:r>
            <w:proofErr w:type="spellStart"/>
            <w:r w:rsidRPr="00C0700D">
              <w:rPr>
                <w:bCs/>
                <w:lang w:val="uk-UA"/>
              </w:rPr>
              <w:t>and</w:t>
            </w:r>
            <w:proofErr w:type="spellEnd"/>
            <w:r w:rsidRPr="00C0700D">
              <w:rPr>
                <w:bCs/>
                <w:lang w:val="uk-UA"/>
              </w:rPr>
              <w:t xml:space="preserve"> </w:t>
            </w:r>
            <w:proofErr w:type="spellStart"/>
            <w:r w:rsidRPr="00C0700D">
              <w:rPr>
                <w:bCs/>
                <w:lang w:val="uk-UA"/>
              </w:rPr>
              <w:t>Digital</w:t>
            </w:r>
            <w:proofErr w:type="spellEnd"/>
            <w:r w:rsidRPr="00C0700D">
              <w:rPr>
                <w:bCs/>
                <w:lang w:val="uk-UA"/>
              </w:rPr>
              <w:t xml:space="preserve"> </w:t>
            </w:r>
            <w:proofErr w:type="spellStart"/>
            <w:r w:rsidRPr="00C0700D">
              <w:rPr>
                <w:bCs/>
                <w:lang w:val="uk-UA"/>
              </w:rPr>
              <w:t>Education</w:t>
            </w:r>
            <w:proofErr w:type="spellEnd"/>
            <w:r w:rsidRPr="00C0700D">
              <w:rPr>
                <w:bCs/>
                <w:lang w:val="uk-UA"/>
              </w:rPr>
              <w:t xml:space="preserve"> </w:t>
            </w:r>
            <w:proofErr w:type="spellStart"/>
            <w:r w:rsidRPr="00C0700D">
              <w:rPr>
                <w:bCs/>
                <w:lang w:val="uk-UA"/>
              </w:rPr>
              <w:t>Academy</w:t>
            </w:r>
            <w:proofErr w:type="spellEnd"/>
            <w:r w:rsidRPr="00C0700D">
              <w:rPr>
                <w:bCs/>
                <w:lang w:val="uk-UA"/>
              </w:rPr>
              <w:t xml:space="preserve"> (HP IDEA) - інноваційної програми, яка розроблена за участю Вищої школи педагогічних наук Гарвардського університету та Університету Мічигану, а реалізується завдяки партнерству Академії інновацій та цифрової освіти «</w:t>
            </w:r>
            <w:proofErr w:type="spellStart"/>
            <w:r w:rsidRPr="00C0700D">
              <w:rPr>
                <w:bCs/>
                <w:lang w:val="uk-UA"/>
              </w:rPr>
              <w:t>Hewlett-Packard</w:t>
            </w:r>
            <w:proofErr w:type="spellEnd"/>
            <w:r w:rsidRPr="00C0700D">
              <w:rPr>
                <w:bCs/>
                <w:lang w:val="uk-UA"/>
              </w:rPr>
              <w:t>» (HP IDEA) в Україні й громадської організації «</w:t>
            </w:r>
            <w:proofErr w:type="spellStart"/>
            <w:r w:rsidRPr="00C0700D">
              <w:rPr>
                <w:bCs/>
                <w:lang w:val="uk-UA"/>
              </w:rPr>
              <w:t>ЕдКемп</w:t>
            </w:r>
            <w:proofErr w:type="spellEnd"/>
            <w:r w:rsidRPr="00C0700D">
              <w:rPr>
                <w:bCs/>
                <w:lang w:val="uk-UA"/>
              </w:rPr>
              <w:t xml:space="preserve"> Україна». Програма спрямована на розширення цифрового та педагогічного потенціалу освітян. HP IDEA дає змогу почати власний інноваційний шлях та забезпечує належне наставництво, навчання та підтримку, необхідну для розроблення інноваційних </w:t>
            </w:r>
            <w:proofErr w:type="spellStart"/>
            <w:r w:rsidRPr="00C0700D">
              <w:rPr>
                <w:bCs/>
                <w:lang w:val="uk-UA"/>
              </w:rPr>
              <w:t>проєктів</w:t>
            </w:r>
            <w:proofErr w:type="spellEnd"/>
            <w:r w:rsidRPr="00C0700D">
              <w:rPr>
                <w:bCs/>
                <w:lang w:val="uk-UA"/>
              </w:rPr>
              <w:t>, спрямованих на вирішення педагогічних та цифрових проблем у школах</w:t>
            </w:r>
          </w:p>
          <w:p w:rsidR="00C0700D" w:rsidRPr="00C0700D" w:rsidRDefault="00C0700D" w:rsidP="00C0700D">
            <w:pPr>
              <w:rPr>
                <w:bCs/>
                <w:lang w:val="uk-UA"/>
              </w:rPr>
            </w:pPr>
            <w:r w:rsidRPr="00C0700D">
              <w:rPr>
                <w:bCs/>
                <w:lang w:val="uk-UA"/>
              </w:rPr>
              <w:t xml:space="preserve">Вчителі ТСШ №3 з поглибленим вивченням іноземних мов відвідали форум для налагодження співпраці в рамках програми </w:t>
            </w:r>
            <w:proofErr w:type="spellStart"/>
            <w:r w:rsidRPr="00C0700D">
              <w:rPr>
                <w:bCs/>
                <w:lang w:val="uk-UA"/>
              </w:rPr>
              <w:t>TriYou</w:t>
            </w:r>
            <w:proofErr w:type="spellEnd"/>
            <w:r w:rsidRPr="00C0700D">
              <w:rPr>
                <w:bCs/>
                <w:lang w:val="uk-UA"/>
              </w:rPr>
              <w:t xml:space="preserve"> (</w:t>
            </w:r>
            <w:proofErr w:type="spellStart"/>
            <w:r w:rsidRPr="00C0700D">
              <w:rPr>
                <w:bCs/>
                <w:lang w:val="uk-UA"/>
              </w:rPr>
              <w:t>Poland</w:t>
            </w:r>
            <w:proofErr w:type="spellEnd"/>
            <w:r w:rsidRPr="00C0700D">
              <w:rPr>
                <w:bCs/>
                <w:lang w:val="uk-UA"/>
              </w:rPr>
              <w:t xml:space="preserve"> - </w:t>
            </w:r>
            <w:proofErr w:type="spellStart"/>
            <w:r w:rsidRPr="00C0700D">
              <w:rPr>
                <w:bCs/>
                <w:lang w:val="uk-UA"/>
              </w:rPr>
              <w:t>Germany</w:t>
            </w:r>
            <w:proofErr w:type="spellEnd"/>
            <w:r w:rsidRPr="00C0700D">
              <w:rPr>
                <w:bCs/>
                <w:lang w:val="uk-UA"/>
              </w:rPr>
              <w:t xml:space="preserve"> - </w:t>
            </w:r>
            <w:proofErr w:type="spellStart"/>
            <w:r w:rsidRPr="00C0700D">
              <w:rPr>
                <w:bCs/>
                <w:lang w:val="uk-UA"/>
              </w:rPr>
              <w:t>Ukraine</w:t>
            </w:r>
            <w:proofErr w:type="spellEnd"/>
            <w:r w:rsidRPr="00C0700D">
              <w:rPr>
                <w:bCs/>
                <w:lang w:val="uk-UA"/>
              </w:rPr>
              <w:t xml:space="preserve">) та DPJW/PNWM, вчитель ТКЛ Тетяна </w:t>
            </w:r>
            <w:proofErr w:type="spellStart"/>
            <w:r w:rsidRPr="00C0700D">
              <w:rPr>
                <w:bCs/>
                <w:lang w:val="uk-UA"/>
              </w:rPr>
              <w:t>Холоденко</w:t>
            </w:r>
            <w:proofErr w:type="spellEnd"/>
            <w:r w:rsidRPr="00C0700D">
              <w:rPr>
                <w:bCs/>
                <w:lang w:val="uk-UA"/>
              </w:rPr>
              <w:t xml:space="preserve">  - в навчальному центрі </w:t>
            </w:r>
            <w:proofErr w:type="spellStart"/>
            <w:r w:rsidRPr="00C0700D">
              <w:rPr>
                <w:bCs/>
                <w:lang w:val="uk-UA"/>
              </w:rPr>
              <w:t>Бредбек</w:t>
            </w:r>
            <w:proofErr w:type="spellEnd"/>
            <w:r w:rsidRPr="00C0700D">
              <w:rPr>
                <w:bCs/>
                <w:lang w:val="uk-UA"/>
              </w:rPr>
              <w:t xml:space="preserve">, </w:t>
            </w:r>
            <w:proofErr w:type="spellStart"/>
            <w:r w:rsidRPr="00C0700D">
              <w:rPr>
                <w:bCs/>
                <w:lang w:val="uk-UA"/>
              </w:rPr>
              <w:t>Остергольц-Шармбек</w:t>
            </w:r>
            <w:proofErr w:type="spellEnd"/>
            <w:r w:rsidRPr="00C0700D">
              <w:rPr>
                <w:bCs/>
                <w:lang w:val="uk-UA"/>
              </w:rPr>
              <w:t xml:space="preserve"> </w:t>
            </w:r>
            <w:proofErr w:type="spellStart"/>
            <w:r w:rsidRPr="00C0700D">
              <w:rPr>
                <w:bCs/>
                <w:lang w:val="uk-UA"/>
              </w:rPr>
              <w:t>м.Бремен</w:t>
            </w:r>
            <w:proofErr w:type="spellEnd"/>
            <w:r w:rsidRPr="00C0700D">
              <w:rPr>
                <w:bCs/>
                <w:lang w:val="uk-UA"/>
              </w:rPr>
              <w:t xml:space="preserve"> Німеччина, в рамках цієї ж програми  </w:t>
            </w:r>
            <w:proofErr w:type="spellStart"/>
            <w:r w:rsidRPr="00C0700D">
              <w:rPr>
                <w:bCs/>
                <w:lang w:val="uk-UA"/>
              </w:rPr>
              <w:t>Trilateral</w:t>
            </w:r>
            <w:proofErr w:type="spellEnd"/>
            <w:r w:rsidRPr="00C0700D">
              <w:rPr>
                <w:bCs/>
                <w:lang w:val="uk-UA"/>
              </w:rPr>
              <w:t xml:space="preserve"> </w:t>
            </w:r>
            <w:proofErr w:type="spellStart"/>
            <w:r w:rsidRPr="00C0700D">
              <w:rPr>
                <w:bCs/>
                <w:lang w:val="uk-UA"/>
              </w:rPr>
              <w:t>Youth</w:t>
            </w:r>
            <w:proofErr w:type="spellEnd"/>
            <w:r w:rsidRPr="00C0700D">
              <w:rPr>
                <w:bCs/>
                <w:lang w:val="uk-UA"/>
              </w:rPr>
              <w:t xml:space="preserve"> Exchange – Тристоронній молодіжний обмін. </w:t>
            </w:r>
          </w:p>
          <w:p w:rsidR="002F2F5F" w:rsidRPr="00E27976" w:rsidRDefault="00C0700D" w:rsidP="00C0700D">
            <w:pPr>
              <w:rPr>
                <w:bCs/>
                <w:lang w:val="uk-UA"/>
              </w:rPr>
            </w:pPr>
            <w:r w:rsidRPr="00C0700D">
              <w:rPr>
                <w:bCs/>
                <w:lang w:val="uk-UA"/>
              </w:rPr>
              <w:t>Вчителі ТКЛ, ТНВК «Загальноосвітня школа І-ІІІ ступенів - медичний ліцей №15 імені Лесі Українки», гімназії Гармонія пройшли курс професійного розвитку для вчителів англійської мови «</w:t>
            </w:r>
            <w:proofErr w:type="spellStart"/>
            <w:r w:rsidRPr="00C0700D">
              <w:rPr>
                <w:bCs/>
                <w:lang w:val="uk-UA"/>
              </w:rPr>
              <w:t>Teaching</w:t>
            </w:r>
            <w:proofErr w:type="spellEnd"/>
            <w:r w:rsidRPr="00C0700D">
              <w:rPr>
                <w:bCs/>
                <w:lang w:val="uk-UA"/>
              </w:rPr>
              <w:t xml:space="preserve"> </w:t>
            </w:r>
            <w:proofErr w:type="spellStart"/>
            <w:r w:rsidRPr="00C0700D">
              <w:rPr>
                <w:bCs/>
                <w:lang w:val="uk-UA"/>
              </w:rPr>
              <w:t>English</w:t>
            </w:r>
            <w:proofErr w:type="spellEnd"/>
            <w:r w:rsidRPr="00C0700D">
              <w:rPr>
                <w:bCs/>
                <w:lang w:val="uk-UA"/>
              </w:rPr>
              <w:t xml:space="preserve"> </w:t>
            </w:r>
            <w:proofErr w:type="spellStart"/>
            <w:r w:rsidRPr="00C0700D">
              <w:rPr>
                <w:bCs/>
                <w:lang w:val="uk-UA"/>
              </w:rPr>
              <w:t>in</w:t>
            </w:r>
            <w:proofErr w:type="spellEnd"/>
            <w:r w:rsidRPr="00C0700D">
              <w:rPr>
                <w:bCs/>
                <w:lang w:val="uk-UA"/>
              </w:rPr>
              <w:t xml:space="preserve"> </w:t>
            </w:r>
            <w:proofErr w:type="spellStart"/>
            <w:r w:rsidRPr="00C0700D">
              <w:rPr>
                <w:bCs/>
                <w:lang w:val="uk-UA"/>
              </w:rPr>
              <w:t>the</w:t>
            </w:r>
            <w:proofErr w:type="spellEnd"/>
            <w:r w:rsidRPr="00C0700D">
              <w:rPr>
                <w:bCs/>
                <w:lang w:val="uk-UA"/>
              </w:rPr>
              <w:t xml:space="preserve"> </w:t>
            </w:r>
            <w:proofErr w:type="spellStart"/>
            <w:r w:rsidRPr="00C0700D">
              <w:rPr>
                <w:bCs/>
                <w:lang w:val="uk-UA"/>
              </w:rPr>
              <w:t>New</w:t>
            </w:r>
            <w:proofErr w:type="spellEnd"/>
            <w:r w:rsidRPr="00C0700D">
              <w:rPr>
                <w:bCs/>
                <w:lang w:val="uk-UA"/>
              </w:rPr>
              <w:t xml:space="preserve"> </w:t>
            </w:r>
            <w:proofErr w:type="spellStart"/>
            <w:r w:rsidRPr="00C0700D">
              <w:rPr>
                <w:bCs/>
                <w:lang w:val="uk-UA"/>
              </w:rPr>
              <w:t>Context</w:t>
            </w:r>
            <w:proofErr w:type="spellEnd"/>
            <w:r w:rsidRPr="00C0700D">
              <w:rPr>
                <w:bCs/>
                <w:lang w:val="uk-UA"/>
              </w:rPr>
              <w:t xml:space="preserve"> (</w:t>
            </w:r>
            <w:proofErr w:type="spellStart"/>
            <w:r w:rsidRPr="00C0700D">
              <w:rPr>
                <w:bCs/>
                <w:lang w:val="uk-UA"/>
              </w:rPr>
              <w:t>basic</w:t>
            </w:r>
            <w:proofErr w:type="spellEnd"/>
            <w:r w:rsidRPr="00C0700D">
              <w:rPr>
                <w:bCs/>
                <w:lang w:val="uk-UA"/>
              </w:rPr>
              <w:t xml:space="preserve"> </w:t>
            </w:r>
            <w:proofErr w:type="spellStart"/>
            <w:r w:rsidRPr="00C0700D">
              <w:rPr>
                <w:bCs/>
                <w:lang w:val="uk-UA"/>
              </w:rPr>
              <w:t>secondary</w:t>
            </w:r>
            <w:proofErr w:type="spellEnd"/>
            <w:r w:rsidRPr="00C0700D">
              <w:rPr>
                <w:bCs/>
                <w:lang w:val="uk-UA"/>
              </w:rPr>
              <w:t xml:space="preserve"> </w:t>
            </w:r>
            <w:proofErr w:type="spellStart"/>
            <w:r w:rsidRPr="00C0700D">
              <w:rPr>
                <w:bCs/>
                <w:lang w:val="uk-UA"/>
              </w:rPr>
              <w:t>education</w:t>
            </w:r>
            <w:proofErr w:type="spellEnd"/>
            <w:r w:rsidRPr="00C0700D">
              <w:rPr>
                <w:bCs/>
                <w:lang w:val="uk-UA"/>
              </w:rPr>
              <w:t xml:space="preserve">, </w:t>
            </w:r>
            <w:proofErr w:type="spellStart"/>
            <w:r w:rsidRPr="00C0700D">
              <w:rPr>
                <w:bCs/>
                <w:lang w:val="uk-UA"/>
              </w:rPr>
              <w:t>grades</w:t>
            </w:r>
            <w:proofErr w:type="spellEnd"/>
            <w:r w:rsidRPr="00C0700D">
              <w:rPr>
                <w:bCs/>
                <w:lang w:val="uk-UA"/>
              </w:rPr>
              <w:t xml:space="preserve"> 7-9) </w:t>
            </w:r>
            <w:proofErr w:type="spellStart"/>
            <w:r w:rsidRPr="00C0700D">
              <w:rPr>
                <w:bCs/>
                <w:lang w:val="uk-UA"/>
              </w:rPr>
              <w:t>offered</w:t>
            </w:r>
            <w:proofErr w:type="spellEnd"/>
            <w:r w:rsidRPr="00C0700D">
              <w:rPr>
                <w:bCs/>
                <w:lang w:val="uk-UA"/>
              </w:rPr>
              <w:t xml:space="preserve"> </w:t>
            </w:r>
            <w:proofErr w:type="spellStart"/>
            <w:r w:rsidRPr="00C0700D">
              <w:rPr>
                <w:bCs/>
                <w:lang w:val="uk-UA"/>
              </w:rPr>
              <w:t>by</w:t>
            </w:r>
            <w:proofErr w:type="spellEnd"/>
            <w:r w:rsidRPr="00C0700D">
              <w:rPr>
                <w:bCs/>
                <w:lang w:val="uk-UA"/>
              </w:rPr>
              <w:t xml:space="preserve"> </w:t>
            </w:r>
            <w:proofErr w:type="spellStart"/>
            <w:r w:rsidRPr="00C0700D">
              <w:rPr>
                <w:bCs/>
                <w:lang w:val="uk-UA"/>
              </w:rPr>
              <w:t>the</w:t>
            </w:r>
            <w:proofErr w:type="spellEnd"/>
            <w:r w:rsidRPr="00C0700D">
              <w:rPr>
                <w:bCs/>
                <w:lang w:val="uk-UA"/>
              </w:rPr>
              <w:t xml:space="preserve"> </w:t>
            </w:r>
            <w:proofErr w:type="spellStart"/>
            <w:r w:rsidRPr="00C0700D">
              <w:rPr>
                <w:bCs/>
                <w:lang w:val="uk-UA"/>
              </w:rPr>
              <w:t>British</w:t>
            </w:r>
            <w:proofErr w:type="spellEnd"/>
            <w:r w:rsidRPr="00C0700D">
              <w:rPr>
                <w:bCs/>
                <w:lang w:val="uk-UA"/>
              </w:rPr>
              <w:t xml:space="preserve"> </w:t>
            </w:r>
            <w:proofErr w:type="spellStart"/>
            <w:r w:rsidRPr="00C0700D">
              <w:rPr>
                <w:bCs/>
                <w:lang w:val="uk-UA"/>
              </w:rPr>
              <w:t>Council</w:t>
            </w:r>
            <w:proofErr w:type="spellEnd"/>
            <w:r w:rsidRPr="00C0700D">
              <w:rPr>
                <w:bCs/>
                <w:lang w:val="uk-UA"/>
              </w:rPr>
              <w:t xml:space="preserve"> </w:t>
            </w:r>
            <w:proofErr w:type="spellStart"/>
            <w:r w:rsidRPr="00C0700D">
              <w:rPr>
                <w:bCs/>
                <w:lang w:val="uk-UA"/>
              </w:rPr>
              <w:t>within</w:t>
            </w:r>
            <w:proofErr w:type="spellEnd"/>
            <w:r w:rsidRPr="00C0700D">
              <w:rPr>
                <w:bCs/>
                <w:lang w:val="uk-UA"/>
              </w:rPr>
              <w:t xml:space="preserve"> </w:t>
            </w:r>
            <w:proofErr w:type="spellStart"/>
            <w:r w:rsidRPr="00C0700D">
              <w:rPr>
                <w:bCs/>
                <w:lang w:val="uk-UA"/>
              </w:rPr>
              <w:t>the</w:t>
            </w:r>
            <w:proofErr w:type="spellEnd"/>
            <w:r w:rsidRPr="00C0700D">
              <w:rPr>
                <w:bCs/>
                <w:lang w:val="uk-UA"/>
              </w:rPr>
              <w:t xml:space="preserve"> </w:t>
            </w:r>
            <w:proofErr w:type="spellStart"/>
            <w:r w:rsidRPr="00C0700D">
              <w:rPr>
                <w:bCs/>
                <w:lang w:val="uk-UA"/>
              </w:rPr>
              <w:t>Future</w:t>
            </w:r>
            <w:proofErr w:type="spellEnd"/>
            <w:r w:rsidRPr="00C0700D">
              <w:rPr>
                <w:bCs/>
                <w:lang w:val="uk-UA"/>
              </w:rPr>
              <w:t xml:space="preserve"> </w:t>
            </w:r>
            <w:proofErr w:type="spellStart"/>
            <w:r w:rsidRPr="00C0700D">
              <w:rPr>
                <w:bCs/>
                <w:lang w:val="uk-UA"/>
              </w:rPr>
              <w:t>English</w:t>
            </w:r>
            <w:proofErr w:type="spellEnd"/>
            <w:r w:rsidRPr="00C0700D">
              <w:rPr>
                <w:bCs/>
                <w:lang w:val="uk-UA"/>
              </w:rPr>
              <w:t xml:space="preserve"> </w:t>
            </w:r>
            <w:proofErr w:type="spellStart"/>
            <w:r w:rsidRPr="00C0700D">
              <w:rPr>
                <w:bCs/>
                <w:lang w:val="uk-UA"/>
              </w:rPr>
              <w:t>programme</w:t>
            </w:r>
            <w:proofErr w:type="spellEnd"/>
            <w:r w:rsidRPr="00C0700D">
              <w:rPr>
                <w:bCs/>
                <w:lang w:val="uk-UA"/>
              </w:rPr>
              <w:t>». Цей курс дає змогу учасникам розвинути свої основні навички викладання та поглибити розуміння цифрової грамотності та нових технологій, що дозволить їм покращити навчання своїх учнів, яке буде одночасно захоплюючим та інтерактивним.</w:t>
            </w:r>
          </w:p>
        </w:tc>
        <w:tc>
          <w:tcPr>
            <w:tcW w:w="2976" w:type="dxa"/>
            <w:vMerge/>
            <w:vAlign w:val="center"/>
          </w:tcPr>
          <w:p w:rsidR="002F2F5F" w:rsidRPr="00E27976" w:rsidRDefault="002F2F5F" w:rsidP="002F2F5F">
            <w:pPr>
              <w:rPr>
                <w:bCs/>
                <w:lang w:val="uk-UA"/>
              </w:rPr>
            </w:pPr>
          </w:p>
        </w:tc>
      </w:tr>
      <w:tr w:rsidR="002F2F5F" w:rsidRPr="00E27976" w:rsidTr="00EA3FEF">
        <w:trPr>
          <w:trHeight w:val="70"/>
          <w:jc w:val="center"/>
        </w:trPr>
        <w:tc>
          <w:tcPr>
            <w:tcW w:w="16160" w:type="dxa"/>
            <w:gridSpan w:val="4"/>
            <w:vAlign w:val="center"/>
          </w:tcPr>
          <w:p w:rsidR="002F2F5F" w:rsidRPr="00E27976" w:rsidRDefault="002F2F5F" w:rsidP="002F2F5F">
            <w:pPr>
              <w:jc w:val="center"/>
              <w:rPr>
                <w:b/>
                <w:bCs/>
                <w:lang w:val="uk-UA"/>
              </w:rPr>
            </w:pPr>
            <w:r w:rsidRPr="00E27976">
              <w:rPr>
                <w:b/>
                <w:lang w:val="uk-UA"/>
              </w:rPr>
              <w:t>C.2.5. Організація диференційованого профільного навчання та проведення профорієнтаційної роботи серед молоді громади</w:t>
            </w:r>
          </w:p>
        </w:tc>
      </w:tr>
      <w:tr w:rsidR="00C0700D" w:rsidRPr="00E27976" w:rsidTr="009F5306">
        <w:trPr>
          <w:trHeight w:val="70"/>
          <w:jc w:val="center"/>
        </w:trPr>
        <w:tc>
          <w:tcPr>
            <w:tcW w:w="572" w:type="dxa"/>
            <w:vAlign w:val="center"/>
          </w:tcPr>
          <w:p w:rsidR="00C0700D" w:rsidRPr="00E27976" w:rsidRDefault="00C0700D" w:rsidP="00C0700D">
            <w:pPr>
              <w:jc w:val="center"/>
              <w:rPr>
                <w:lang w:val="uk-UA"/>
              </w:rPr>
            </w:pPr>
            <w:r w:rsidRPr="00E27976">
              <w:rPr>
                <w:lang w:val="uk-UA"/>
              </w:rPr>
              <w:t>1</w:t>
            </w:r>
          </w:p>
        </w:tc>
        <w:tc>
          <w:tcPr>
            <w:tcW w:w="3968" w:type="dxa"/>
            <w:vAlign w:val="center"/>
          </w:tcPr>
          <w:p w:rsidR="00C0700D" w:rsidRPr="00E27976" w:rsidRDefault="00C0700D" w:rsidP="00C0700D">
            <w:pPr>
              <w:rPr>
                <w:lang w:val="uk-UA"/>
              </w:rPr>
            </w:pPr>
            <w:r w:rsidRPr="00E27976">
              <w:rPr>
                <w:lang w:val="uk-UA"/>
              </w:rPr>
              <w:t>Запровадження вивчення профільних предметів та курсів за вибором з метою подальшого вибору майбутньої професії</w:t>
            </w:r>
          </w:p>
        </w:tc>
        <w:tc>
          <w:tcPr>
            <w:tcW w:w="8644" w:type="dxa"/>
          </w:tcPr>
          <w:p w:rsidR="00C0700D" w:rsidRDefault="00C0700D" w:rsidP="00C0700D">
            <w:pPr>
              <w:rPr>
                <w:bCs/>
                <w:lang w:val="uk-UA"/>
              </w:rPr>
            </w:pPr>
            <w:r>
              <w:rPr>
                <w:bCs/>
                <w:lang w:val="uk-UA"/>
              </w:rPr>
              <w:t>Забезпечено впровадження міжгалузевого інтегрованого курсу «</w:t>
            </w:r>
            <w:proofErr w:type="spellStart"/>
            <w:r>
              <w:rPr>
                <w:bCs/>
                <w:lang w:val="uk-UA"/>
              </w:rPr>
              <w:t>Стем</w:t>
            </w:r>
            <w:proofErr w:type="spellEnd"/>
            <w:r>
              <w:rPr>
                <w:bCs/>
                <w:lang w:val="uk-UA"/>
              </w:rPr>
              <w:t>-освіта», що дає можливість розвитку  інженерного мислення та формування інтересу до професій природничо-математичної галузі. Функціонує 4 ліцеї з профільною підготовкою ( правовий, економічний, медичний, мистецький).</w:t>
            </w:r>
          </w:p>
          <w:p w:rsidR="00C0700D" w:rsidRPr="0046243F" w:rsidRDefault="00C0700D" w:rsidP="00C0700D">
            <w:pPr>
              <w:rPr>
                <w:bCs/>
                <w:lang w:val="uk-UA"/>
              </w:rPr>
            </w:pPr>
            <w:r w:rsidRPr="008B3FB6">
              <w:rPr>
                <w:bCs/>
                <w:lang w:val="uk-UA"/>
              </w:rPr>
              <w:lastRenderedPageBreak/>
              <w:t>Відповідно до наказу управління освіти і науки Тернопільської міської ради від 04.10.2023 року № 335 «Про роботу центру міжшкільного профільного навчання та організацію професійно-технічного навчання у 2023/2024 навчального році» учні закладів загальної середньої освіти мають можливість здобувати освіту за програмою професійного напрямку профільного навчання із робочих професій: водій автотранспортних засобів категорії «В»; перукар-</w:t>
            </w:r>
            <w:proofErr w:type="spellStart"/>
            <w:r w:rsidRPr="008B3FB6">
              <w:rPr>
                <w:bCs/>
                <w:lang w:val="uk-UA"/>
              </w:rPr>
              <w:t>візажист</w:t>
            </w:r>
            <w:proofErr w:type="spellEnd"/>
            <w:r w:rsidRPr="008B3FB6">
              <w:rPr>
                <w:bCs/>
                <w:lang w:val="uk-UA"/>
              </w:rPr>
              <w:t xml:space="preserve">; </w:t>
            </w:r>
            <w:proofErr w:type="spellStart"/>
            <w:r w:rsidRPr="008B3FB6">
              <w:rPr>
                <w:bCs/>
                <w:lang w:val="uk-UA"/>
              </w:rPr>
              <w:t>манікюрник</w:t>
            </w:r>
            <w:proofErr w:type="spellEnd"/>
            <w:r w:rsidRPr="008B3FB6">
              <w:rPr>
                <w:bCs/>
                <w:lang w:val="uk-UA"/>
              </w:rPr>
              <w:t>; ресторатор; молодий журналіст; юний правоохоронець; ІТ-школа; практичне право.</w:t>
            </w:r>
          </w:p>
        </w:tc>
        <w:tc>
          <w:tcPr>
            <w:tcW w:w="2976" w:type="dxa"/>
            <w:vMerge w:val="restart"/>
            <w:vAlign w:val="center"/>
          </w:tcPr>
          <w:p w:rsidR="00C0700D" w:rsidRPr="00E27976" w:rsidRDefault="00C0700D" w:rsidP="00C0700D">
            <w:pPr>
              <w:rPr>
                <w:bCs/>
                <w:lang w:val="uk-UA"/>
              </w:rPr>
            </w:pPr>
            <w:r w:rsidRPr="00E27976">
              <w:rPr>
                <w:lang w:val="uk-UA"/>
              </w:rPr>
              <w:lastRenderedPageBreak/>
              <w:t>Управління освіти і науки</w:t>
            </w:r>
          </w:p>
        </w:tc>
      </w:tr>
      <w:tr w:rsidR="00C0700D" w:rsidRPr="00E27976" w:rsidTr="00EA3FEF">
        <w:trPr>
          <w:trHeight w:val="70"/>
          <w:jc w:val="center"/>
        </w:trPr>
        <w:tc>
          <w:tcPr>
            <w:tcW w:w="572" w:type="dxa"/>
            <w:vAlign w:val="center"/>
          </w:tcPr>
          <w:p w:rsidR="00C0700D" w:rsidRPr="00E27976" w:rsidRDefault="00C0700D" w:rsidP="00C0700D">
            <w:pPr>
              <w:jc w:val="center"/>
              <w:rPr>
                <w:lang w:val="uk-UA"/>
              </w:rPr>
            </w:pPr>
            <w:r w:rsidRPr="00E27976">
              <w:rPr>
                <w:lang w:val="uk-UA"/>
              </w:rPr>
              <w:t>2</w:t>
            </w:r>
          </w:p>
        </w:tc>
        <w:tc>
          <w:tcPr>
            <w:tcW w:w="3968" w:type="dxa"/>
            <w:vAlign w:val="center"/>
          </w:tcPr>
          <w:p w:rsidR="00C0700D" w:rsidRPr="00E27976" w:rsidRDefault="00C0700D" w:rsidP="00C0700D">
            <w:pPr>
              <w:rPr>
                <w:lang w:val="uk-UA"/>
              </w:rPr>
            </w:pPr>
            <w:r w:rsidRPr="00E27976">
              <w:rPr>
                <w:lang w:val="uk-UA"/>
              </w:rPr>
              <w:t>Проведення спільно з міським центром зайнятості регулярних профорієнтаційних зустрічей з учнями старших класів</w:t>
            </w:r>
          </w:p>
        </w:tc>
        <w:tc>
          <w:tcPr>
            <w:tcW w:w="8644" w:type="dxa"/>
            <w:vAlign w:val="center"/>
          </w:tcPr>
          <w:p w:rsidR="00C0700D" w:rsidRPr="00C0700D" w:rsidRDefault="00C0700D" w:rsidP="00C0700D">
            <w:pPr>
              <w:rPr>
                <w:bCs/>
                <w:lang w:val="uk-UA"/>
              </w:rPr>
            </w:pPr>
            <w:r w:rsidRPr="00C0700D">
              <w:rPr>
                <w:bCs/>
                <w:lang w:val="uk-UA"/>
              </w:rPr>
              <w:t xml:space="preserve">Налагоджено співпрацю з ГО «АТОМ» щодо організації профорієнтаційної роботи серед старшокласників, зокрема,  тренінгів з розвитку самопізнання, підприємницьких здібностей, </w:t>
            </w:r>
            <w:proofErr w:type="spellStart"/>
            <w:r w:rsidRPr="00C0700D">
              <w:rPr>
                <w:bCs/>
                <w:lang w:val="uk-UA"/>
              </w:rPr>
              <w:t>профдіагностики</w:t>
            </w:r>
            <w:proofErr w:type="spellEnd"/>
            <w:r w:rsidRPr="00C0700D">
              <w:rPr>
                <w:bCs/>
                <w:lang w:val="uk-UA"/>
              </w:rPr>
              <w:t xml:space="preserve">. </w:t>
            </w:r>
          </w:p>
          <w:p w:rsidR="00C0700D" w:rsidRPr="00C0700D" w:rsidRDefault="00C0700D" w:rsidP="00C0700D">
            <w:pPr>
              <w:rPr>
                <w:bCs/>
                <w:lang w:val="uk-UA"/>
              </w:rPr>
            </w:pPr>
            <w:r w:rsidRPr="00C0700D">
              <w:rPr>
                <w:bCs/>
                <w:lang w:val="uk-UA"/>
              </w:rPr>
              <w:t xml:space="preserve">Відновлено проведення профорієнтаційних уроків для школярів, які проводяться  на базі центру зайнятості а також он-лайн. Систематично співпрацюють з центром зайнятості з питань профорієнтації  фахівці психологічної служби  ТСШ№7, 29, ТЗОШ№8, 11, ТЛ № 21 – СМШ  ім. Ігоря </w:t>
            </w:r>
            <w:proofErr w:type="spellStart"/>
            <w:r w:rsidRPr="00C0700D">
              <w:rPr>
                <w:bCs/>
                <w:lang w:val="uk-UA"/>
              </w:rPr>
              <w:t>Ґерети</w:t>
            </w:r>
            <w:proofErr w:type="spellEnd"/>
            <w:r w:rsidRPr="00C0700D">
              <w:rPr>
                <w:bCs/>
                <w:lang w:val="uk-UA"/>
              </w:rPr>
              <w:t>.</w:t>
            </w:r>
          </w:p>
          <w:p w:rsidR="00C0700D" w:rsidRPr="00E27976" w:rsidRDefault="00C0700D" w:rsidP="00C0700D">
            <w:pPr>
              <w:rPr>
                <w:bCs/>
                <w:lang w:val="uk-UA"/>
              </w:rPr>
            </w:pPr>
            <w:r w:rsidRPr="00C0700D">
              <w:rPr>
                <w:bCs/>
                <w:lang w:val="uk-UA"/>
              </w:rPr>
              <w:t>Заходи запропоновані міським центром зайнятості проводяться згідно графіка.</w:t>
            </w:r>
          </w:p>
        </w:tc>
        <w:tc>
          <w:tcPr>
            <w:tcW w:w="2976" w:type="dxa"/>
            <w:vMerge/>
            <w:vAlign w:val="center"/>
          </w:tcPr>
          <w:p w:rsidR="00C0700D" w:rsidRPr="00E27976" w:rsidRDefault="00C0700D" w:rsidP="00C0700D">
            <w:pPr>
              <w:rPr>
                <w:bCs/>
                <w:lang w:val="uk-UA"/>
              </w:rPr>
            </w:pPr>
          </w:p>
        </w:tc>
      </w:tr>
      <w:tr w:rsidR="00C0700D" w:rsidRPr="00D930C4" w:rsidTr="00EA3FEF">
        <w:trPr>
          <w:trHeight w:val="70"/>
          <w:jc w:val="center"/>
        </w:trPr>
        <w:tc>
          <w:tcPr>
            <w:tcW w:w="572" w:type="dxa"/>
            <w:vAlign w:val="center"/>
          </w:tcPr>
          <w:p w:rsidR="00C0700D" w:rsidRPr="00E27976" w:rsidRDefault="00C0700D" w:rsidP="00C0700D">
            <w:pPr>
              <w:jc w:val="center"/>
              <w:rPr>
                <w:lang w:val="uk-UA"/>
              </w:rPr>
            </w:pPr>
            <w:r w:rsidRPr="00E27976">
              <w:rPr>
                <w:lang w:val="uk-UA"/>
              </w:rPr>
              <w:t>3</w:t>
            </w:r>
          </w:p>
        </w:tc>
        <w:tc>
          <w:tcPr>
            <w:tcW w:w="3968" w:type="dxa"/>
            <w:vAlign w:val="center"/>
          </w:tcPr>
          <w:p w:rsidR="00C0700D" w:rsidRPr="00E27976" w:rsidRDefault="00C0700D" w:rsidP="00C0700D">
            <w:pPr>
              <w:rPr>
                <w:lang w:val="uk-UA"/>
              </w:rPr>
            </w:pPr>
            <w:r w:rsidRPr="00E27976">
              <w:rPr>
                <w:lang w:val="uk-UA"/>
              </w:rPr>
              <w:t>Відвідування учнями старших класів підприємств, організацій, державних установ громади, що зацікавлені у наборі працівників відповідних професій</w:t>
            </w:r>
          </w:p>
        </w:tc>
        <w:tc>
          <w:tcPr>
            <w:tcW w:w="8644" w:type="dxa"/>
            <w:vAlign w:val="center"/>
          </w:tcPr>
          <w:p w:rsidR="00C0700D" w:rsidRPr="00C0700D" w:rsidRDefault="00C0700D" w:rsidP="00C0700D">
            <w:pPr>
              <w:rPr>
                <w:bCs/>
                <w:lang w:val="uk-UA"/>
              </w:rPr>
            </w:pPr>
            <w:r w:rsidRPr="00C0700D">
              <w:rPr>
                <w:bCs/>
                <w:lang w:val="uk-UA"/>
              </w:rPr>
              <w:t>Укладено угоди щодо соціального партнерства  та налагоджено співпрацю ЗЗСО з закладами професійної (професійно-технічної) освіти з метою ознайомлення старшокласників  з професіями,  профорієнтаційної роботи через відпрацювання професійних навичок під час майстер-класів.</w:t>
            </w:r>
          </w:p>
          <w:p w:rsidR="00C0700D" w:rsidRPr="00C0700D" w:rsidRDefault="00C0700D" w:rsidP="00C0700D">
            <w:pPr>
              <w:rPr>
                <w:bCs/>
                <w:lang w:val="uk-UA"/>
              </w:rPr>
            </w:pPr>
            <w:r w:rsidRPr="00C0700D">
              <w:rPr>
                <w:bCs/>
                <w:lang w:val="uk-UA"/>
              </w:rPr>
              <w:t>Індивідуально організовується закладом освіти, згідно власних планів та по запитам від організації.</w:t>
            </w:r>
          </w:p>
          <w:p w:rsidR="00C0700D" w:rsidRPr="00E27976" w:rsidRDefault="00C0700D" w:rsidP="00C0700D">
            <w:pPr>
              <w:rPr>
                <w:bCs/>
                <w:lang w:val="uk-UA"/>
              </w:rPr>
            </w:pPr>
            <w:r w:rsidRPr="00C0700D">
              <w:rPr>
                <w:bCs/>
                <w:lang w:val="uk-UA"/>
              </w:rPr>
              <w:t>У випадку надходження звернень до управління освіти і науки від установ та організацій щодо профорієнтаційної роботи на заклади освіти, надсилаються рекламні матеріали про установи, підприємства, заклади професійної (професійно-технічної) та вищої освіти.</w:t>
            </w:r>
          </w:p>
        </w:tc>
        <w:tc>
          <w:tcPr>
            <w:tcW w:w="2976" w:type="dxa"/>
            <w:vMerge/>
            <w:vAlign w:val="center"/>
          </w:tcPr>
          <w:p w:rsidR="00C0700D" w:rsidRPr="00E27976" w:rsidRDefault="00C0700D" w:rsidP="00C0700D">
            <w:pPr>
              <w:rPr>
                <w:bCs/>
                <w:lang w:val="uk-UA"/>
              </w:rPr>
            </w:pPr>
          </w:p>
        </w:tc>
      </w:tr>
      <w:tr w:rsidR="00C0700D" w:rsidRPr="00E27976" w:rsidTr="00EA3FEF">
        <w:trPr>
          <w:trHeight w:val="70"/>
          <w:jc w:val="center"/>
        </w:trPr>
        <w:tc>
          <w:tcPr>
            <w:tcW w:w="572" w:type="dxa"/>
            <w:vAlign w:val="center"/>
          </w:tcPr>
          <w:p w:rsidR="00C0700D" w:rsidRPr="00E27976" w:rsidRDefault="00C0700D" w:rsidP="00C0700D">
            <w:pPr>
              <w:jc w:val="center"/>
              <w:rPr>
                <w:lang w:val="uk-UA"/>
              </w:rPr>
            </w:pPr>
            <w:r w:rsidRPr="00E27976">
              <w:rPr>
                <w:lang w:val="uk-UA"/>
              </w:rPr>
              <w:t>4</w:t>
            </w:r>
          </w:p>
        </w:tc>
        <w:tc>
          <w:tcPr>
            <w:tcW w:w="3968" w:type="dxa"/>
            <w:vAlign w:val="center"/>
          </w:tcPr>
          <w:p w:rsidR="00C0700D" w:rsidRPr="00E27976" w:rsidRDefault="00C0700D" w:rsidP="00C0700D">
            <w:pPr>
              <w:rPr>
                <w:lang w:val="uk-UA"/>
              </w:rPr>
            </w:pPr>
            <w:r w:rsidRPr="00E27976">
              <w:rPr>
                <w:lang w:val="uk-UA"/>
              </w:rPr>
              <w:t>Щорічне проведення заходу «Ярмарок вакансій»</w:t>
            </w:r>
          </w:p>
        </w:tc>
        <w:tc>
          <w:tcPr>
            <w:tcW w:w="8644" w:type="dxa"/>
            <w:vAlign w:val="center"/>
          </w:tcPr>
          <w:p w:rsidR="00C0700D" w:rsidRPr="00E27976" w:rsidRDefault="00C0700D" w:rsidP="00C0700D">
            <w:pPr>
              <w:rPr>
                <w:bCs/>
                <w:lang w:val="uk-UA"/>
              </w:rPr>
            </w:pPr>
            <w:r>
              <w:rPr>
                <w:bCs/>
                <w:lang w:val="uk-UA"/>
              </w:rPr>
              <w:t>Н</w:t>
            </w:r>
            <w:r w:rsidRPr="00E27976">
              <w:rPr>
                <w:bCs/>
                <w:lang w:val="uk-UA"/>
              </w:rPr>
              <w:t>е проводил</w:t>
            </w:r>
            <w:r>
              <w:rPr>
                <w:bCs/>
                <w:lang w:val="uk-UA"/>
              </w:rPr>
              <w:t>о</w:t>
            </w:r>
            <w:r w:rsidRPr="00E27976">
              <w:rPr>
                <w:bCs/>
                <w:lang w:val="uk-UA"/>
              </w:rPr>
              <w:t>ся.</w:t>
            </w:r>
          </w:p>
        </w:tc>
        <w:tc>
          <w:tcPr>
            <w:tcW w:w="2976" w:type="dxa"/>
            <w:vMerge/>
            <w:vAlign w:val="center"/>
          </w:tcPr>
          <w:p w:rsidR="00C0700D" w:rsidRPr="00E27976" w:rsidRDefault="00C0700D" w:rsidP="00C0700D">
            <w:pPr>
              <w:rPr>
                <w:bCs/>
                <w:lang w:val="uk-UA"/>
              </w:rPr>
            </w:pPr>
          </w:p>
        </w:tc>
      </w:tr>
      <w:tr w:rsidR="00C0700D" w:rsidRPr="00E27976" w:rsidTr="00EA3FEF">
        <w:trPr>
          <w:trHeight w:val="70"/>
          <w:jc w:val="center"/>
        </w:trPr>
        <w:tc>
          <w:tcPr>
            <w:tcW w:w="16160" w:type="dxa"/>
            <w:gridSpan w:val="4"/>
            <w:vAlign w:val="center"/>
          </w:tcPr>
          <w:p w:rsidR="00C0700D" w:rsidRPr="00E27976" w:rsidRDefault="00C0700D" w:rsidP="00C0700D">
            <w:pPr>
              <w:jc w:val="center"/>
              <w:rPr>
                <w:b/>
                <w:bCs/>
                <w:lang w:val="uk-UA"/>
              </w:rPr>
            </w:pPr>
            <w:r w:rsidRPr="00E27976">
              <w:rPr>
                <w:b/>
                <w:bCs/>
                <w:lang w:val="uk-UA"/>
              </w:rPr>
              <w:t>Стратегічна ціль С.3. Ефективний соціальний захист населення</w:t>
            </w:r>
          </w:p>
        </w:tc>
      </w:tr>
      <w:tr w:rsidR="00C0700D" w:rsidRPr="00E27976" w:rsidTr="00EA3FEF">
        <w:trPr>
          <w:trHeight w:val="70"/>
          <w:jc w:val="center"/>
        </w:trPr>
        <w:tc>
          <w:tcPr>
            <w:tcW w:w="16160" w:type="dxa"/>
            <w:gridSpan w:val="4"/>
            <w:vAlign w:val="center"/>
          </w:tcPr>
          <w:p w:rsidR="00C0700D" w:rsidRPr="00E27976" w:rsidRDefault="00C0700D" w:rsidP="00C0700D">
            <w:pPr>
              <w:jc w:val="center"/>
              <w:rPr>
                <w:b/>
                <w:bCs/>
                <w:lang w:val="uk-UA"/>
              </w:rPr>
            </w:pPr>
            <w:r w:rsidRPr="00E27976">
              <w:rPr>
                <w:b/>
                <w:bCs/>
                <w:lang w:val="uk-UA"/>
              </w:rPr>
              <w:t>С.3.1. Багатостороння підтримка соціально вразливих верств населення</w:t>
            </w:r>
          </w:p>
        </w:tc>
      </w:tr>
      <w:tr w:rsidR="00C0700D" w:rsidRPr="00E27976" w:rsidTr="00EA3FEF">
        <w:trPr>
          <w:trHeight w:val="70"/>
          <w:jc w:val="center"/>
        </w:trPr>
        <w:tc>
          <w:tcPr>
            <w:tcW w:w="572" w:type="dxa"/>
            <w:vAlign w:val="center"/>
          </w:tcPr>
          <w:p w:rsidR="00C0700D" w:rsidRPr="00E27976" w:rsidRDefault="00C0700D" w:rsidP="00C0700D">
            <w:pPr>
              <w:jc w:val="center"/>
              <w:rPr>
                <w:lang w:val="uk-UA"/>
              </w:rPr>
            </w:pPr>
            <w:r w:rsidRPr="00E27976">
              <w:rPr>
                <w:lang w:val="uk-UA"/>
              </w:rPr>
              <w:lastRenderedPageBreak/>
              <w:t>1</w:t>
            </w:r>
          </w:p>
        </w:tc>
        <w:tc>
          <w:tcPr>
            <w:tcW w:w="3968" w:type="dxa"/>
            <w:vAlign w:val="center"/>
          </w:tcPr>
          <w:p w:rsidR="00C0700D" w:rsidRPr="00E27976" w:rsidRDefault="00C0700D" w:rsidP="00C0700D">
            <w:pPr>
              <w:rPr>
                <w:lang w:val="uk-UA"/>
              </w:rPr>
            </w:pPr>
            <w:r w:rsidRPr="00E27976">
              <w:rPr>
                <w:lang w:val="uk-UA"/>
              </w:rPr>
              <w:t>Професійна та трудова реабілітація соціально вразливих верств населення</w:t>
            </w:r>
          </w:p>
        </w:tc>
        <w:tc>
          <w:tcPr>
            <w:tcW w:w="8644" w:type="dxa"/>
            <w:vAlign w:val="center"/>
          </w:tcPr>
          <w:p w:rsidR="00C0700D" w:rsidRPr="00E27976" w:rsidRDefault="007114AC" w:rsidP="00C0700D">
            <w:pPr>
              <w:rPr>
                <w:bCs/>
                <w:lang w:val="uk-UA"/>
              </w:rPr>
            </w:pPr>
            <w:r w:rsidRPr="007114AC">
              <w:rPr>
                <w:bCs/>
                <w:lang w:val="uk-UA"/>
              </w:rPr>
              <w:t xml:space="preserve">Направлено на проходження </w:t>
            </w:r>
            <w:proofErr w:type="spellStart"/>
            <w:r w:rsidRPr="007114AC">
              <w:rPr>
                <w:bCs/>
                <w:lang w:val="uk-UA"/>
              </w:rPr>
              <w:t>профнавчання</w:t>
            </w:r>
            <w:proofErr w:type="spellEnd"/>
            <w:r w:rsidRPr="007114AC">
              <w:rPr>
                <w:bCs/>
                <w:lang w:val="uk-UA"/>
              </w:rPr>
              <w:t xml:space="preserve"> 15 осіб з числа ветеранів війни, військовослужбовців та членів їх сімей.</w:t>
            </w:r>
          </w:p>
        </w:tc>
        <w:tc>
          <w:tcPr>
            <w:tcW w:w="2976" w:type="dxa"/>
            <w:vMerge w:val="restart"/>
            <w:vAlign w:val="center"/>
          </w:tcPr>
          <w:p w:rsidR="00C0700D" w:rsidRPr="00E27976" w:rsidRDefault="00C0700D" w:rsidP="00C0700D">
            <w:pPr>
              <w:rPr>
                <w:bCs/>
                <w:lang w:val="uk-UA"/>
              </w:rPr>
            </w:pPr>
            <w:r w:rsidRPr="00E27976">
              <w:rPr>
                <w:bCs/>
                <w:lang w:val="uk-UA"/>
              </w:rPr>
              <w:t>Управління соціальної політики</w:t>
            </w:r>
          </w:p>
        </w:tc>
      </w:tr>
      <w:tr w:rsidR="00C0700D" w:rsidRPr="00E27976" w:rsidTr="00EA3FEF">
        <w:trPr>
          <w:trHeight w:val="70"/>
          <w:jc w:val="center"/>
        </w:trPr>
        <w:tc>
          <w:tcPr>
            <w:tcW w:w="572" w:type="dxa"/>
            <w:vAlign w:val="center"/>
          </w:tcPr>
          <w:p w:rsidR="00C0700D" w:rsidRPr="00E27976" w:rsidRDefault="00C0700D" w:rsidP="00C0700D">
            <w:pPr>
              <w:jc w:val="center"/>
              <w:rPr>
                <w:lang w:val="uk-UA"/>
              </w:rPr>
            </w:pPr>
            <w:r w:rsidRPr="00E27976">
              <w:rPr>
                <w:lang w:val="uk-UA"/>
              </w:rPr>
              <w:t>2</w:t>
            </w:r>
          </w:p>
        </w:tc>
        <w:tc>
          <w:tcPr>
            <w:tcW w:w="3968" w:type="dxa"/>
            <w:vAlign w:val="center"/>
          </w:tcPr>
          <w:p w:rsidR="00C0700D" w:rsidRPr="00E27976" w:rsidRDefault="00C0700D" w:rsidP="00C0700D">
            <w:pPr>
              <w:rPr>
                <w:lang w:val="uk-UA"/>
              </w:rPr>
            </w:pPr>
            <w:r w:rsidRPr="00E27976">
              <w:rPr>
                <w:lang w:val="uk-UA"/>
              </w:rPr>
              <w:t>Сприяння у працевлаштуванні соціально вразливих верств населення</w:t>
            </w:r>
          </w:p>
        </w:tc>
        <w:tc>
          <w:tcPr>
            <w:tcW w:w="8644" w:type="dxa"/>
            <w:vAlign w:val="center"/>
          </w:tcPr>
          <w:p w:rsidR="00C0700D" w:rsidRPr="00E27976" w:rsidRDefault="007114AC" w:rsidP="00C0700D">
            <w:pPr>
              <w:rPr>
                <w:bCs/>
                <w:lang w:val="uk-UA"/>
              </w:rPr>
            </w:pPr>
            <w:r>
              <w:rPr>
                <w:bCs/>
                <w:lang w:val="uk-UA"/>
              </w:rPr>
              <w:t>Не</w:t>
            </w:r>
            <w:r w:rsidR="00C0700D" w:rsidRPr="00E27976">
              <w:rPr>
                <w:bCs/>
                <w:lang w:val="uk-UA"/>
              </w:rPr>
              <w:t xml:space="preserve"> проводил</w:t>
            </w:r>
            <w:r>
              <w:rPr>
                <w:bCs/>
                <w:lang w:val="uk-UA"/>
              </w:rPr>
              <w:t>о</w:t>
            </w:r>
            <w:r w:rsidR="00C0700D" w:rsidRPr="00E27976">
              <w:rPr>
                <w:bCs/>
                <w:lang w:val="uk-UA"/>
              </w:rPr>
              <w:t>ся.</w:t>
            </w:r>
          </w:p>
        </w:tc>
        <w:tc>
          <w:tcPr>
            <w:tcW w:w="2976" w:type="dxa"/>
            <w:vMerge/>
            <w:vAlign w:val="center"/>
          </w:tcPr>
          <w:p w:rsidR="00C0700D" w:rsidRPr="00E27976" w:rsidRDefault="00C0700D" w:rsidP="00C0700D">
            <w:pPr>
              <w:rPr>
                <w:bCs/>
                <w:lang w:val="uk-UA"/>
              </w:rPr>
            </w:pPr>
          </w:p>
        </w:tc>
      </w:tr>
      <w:tr w:rsidR="00C0700D" w:rsidRPr="00D930C4" w:rsidTr="00EA3FEF">
        <w:trPr>
          <w:trHeight w:val="70"/>
          <w:jc w:val="center"/>
        </w:trPr>
        <w:tc>
          <w:tcPr>
            <w:tcW w:w="572" w:type="dxa"/>
            <w:vAlign w:val="center"/>
          </w:tcPr>
          <w:p w:rsidR="00C0700D" w:rsidRPr="00E27976" w:rsidRDefault="00C0700D" w:rsidP="00C0700D">
            <w:pPr>
              <w:jc w:val="center"/>
              <w:rPr>
                <w:lang w:val="uk-UA"/>
              </w:rPr>
            </w:pPr>
            <w:r w:rsidRPr="00E27976">
              <w:rPr>
                <w:lang w:val="uk-UA"/>
              </w:rPr>
              <w:t>3</w:t>
            </w:r>
          </w:p>
        </w:tc>
        <w:tc>
          <w:tcPr>
            <w:tcW w:w="3968" w:type="dxa"/>
            <w:vAlign w:val="center"/>
          </w:tcPr>
          <w:p w:rsidR="00C0700D" w:rsidRPr="00E27976" w:rsidRDefault="00C0700D" w:rsidP="00C0700D">
            <w:pPr>
              <w:rPr>
                <w:lang w:val="uk-UA"/>
              </w:rPr>
            </w:pPr>
            <w:r w:rsidRPr="00E27976">
              <w:rPr>
                <w:lang w:val="uk-UA"/>
              </w:rPr>
              <w:t>Залучення соціально вразливих верств населення до фізкультурно-оздоровчої діяльності та фізкультурно-спортивної реабілітації</w:t>
            </w:r>
          </w:p>
        </w:tc>
        <w:tc>
          <w:tcPr>
            <w:tcW w:w="8644" w:type="dxa"/>
            <w:vAlign w:val="center"/>
          </w:tcPr>
          <w:p w:rsidR="00C0700D" w:rsidRPr="00E27976" w:rsidRDefault="007114AC" w:rsidP="00C0700D">
            <w:pPr>
              <w:rPr>
                <w:bCs/>
                <w:lang w:val="uk-UA"/>
              </w:rPr>
            </w:pPr>
            <w:r w:rsidRPr="007114AC">
              <w:rPr>
                <w:bCs/>
                <w:lang w:val="uk-UA"/>
              </w:rPr>
              <w:t>Пройшли комплексну реабілітацію (</w:t>
            </w:r>
            <w:proofErr w:type="spellStart"/>
            <w:r w:rsidRPr="007114AC">
              <w:rPr>
                <w:bCs/>
                <w:lang w:val="uk-UA"/>
              </w:rPr>
              <w:t>абілітацію</w:t>
            </w:r>
            <w:proofErr w:type="spellEnd"/>
            <w:r w:rsidRPr="007114AC">
              <w:rPr>
                <w:bCs/>
                <w:lang w:val="uk-UA"/>
              </w:rPr>
              <w:t>) 17 дорослих осіб з інвалідністю та отримали реабілітаційні послуги в реабілітаційних  установах 204 дитини з інвалідністю.</w:t>
            </w:r>
          </w:p>
        </w:tc>
        <w:tc>
          <w:tcPr>
            <w:tcW w:w="2976" w:type="dxa"/>
            <w:vMerge/>
            <w:vAlign w:val="center"/>
          </w:tcPr>
          <w:p w:rsidR="00C0700D" w:rsidRPr="00E27976" w:rsidRDefault="00C0700D" w:rsidP="00C0700D">
            <w:pPr>
              <w:rPr>
                <w:bCs/>
                <w:lang w:val="uk-UA"/>
              </w:rPr>
            </w:pPr>
          </w:p>
        </w:tc>
      </w:tr>
      <w:tr w:rsidR="00C0700D" w:rsidRPr="00E27976" w:rsidTr="00EA3FEF">
        <w:trPr>
          <w:trHeight w:val="70"/>
          <w:jc w:val="center"/>
        </w:trPr>
        <w:tc>
          <w:tcPr>
            <w:tcW w:w="572" w:type="dxa"/>
            <w:vAlign w:val="center"/>
          </w:tcPr>
          <w:p w:rsidR="00C0700D" w:rsidRPr="00E27976" w:rsidRDefault="00C0700D" w:rsidP="00C0700D">
            <w:pPr>
              <w:jc w:val="center"/>
              <w:rPr>
                <w:lang w:val="uk-UA"/>
              </w:rPr>
            </w:pPr>
            <w:r w:rsidRPr="00E27976">
              <w:rPr>
                <w:lang w:val="uk-UA"/>
              </w:rPr>
              <w:t>4</w:t>
            </w:r>
          </w:p>
        </w:tc>
        <w:tc>
          <w:tcPr>
            <w:tcW w:w="3968" w:type="dxa"/>
            <w:vAlign w:val="center"/>
          </w:tcPr>
          <w:p w:rsidR="00C0700D" w:rsidRPr="00E27976" w:rsidRDefault="00C0700D" w:rsidP="00C0700D">
            <w:pPr>
              <w:rPr>
                <w:lang w:val="uk-UA"/>
              </w:rPr>
            </w:pPr>
            <w:r w:rsidRPr="00E27976">
              <w:rPr>
                <w:lang w:val="uk-UA"/>
              </w:rPr>
              <w:t>Реалізація проектів різносторонньої допомоги соціально вразливим верствам населення  («Соціальне таксі» тощо)</w:t>
            </w:r>
          </w:p>
        </w:tc>
        <w:tc>
          <w:tcPr>
            <w:tcW w:w="8644" w:type="dxa"/>
            <w:vAlign w:val="center"/>
          </w:tcPr>
          <w:p w:rsidR="007114AC" w:rsidRPr="007114AC" w:rsidRDefault="007114AC" w:rsidP="007114AC">
            <w:pPr>
              <w:rPr>
                <w:bCs/>
                <w:lang w:val="uk-UA"/>
              </w:rPr>
            </w:pPr>
            <w:r w:rsidRPr="007114AC">
              <w:rPr>
                <w:bCs/>
                <w:lang w:val="uk-UA"/>
              </w:rPr>
              <w:t xml:space="preserve">За конкурсом соціального замовлення за рахунок коштів місцевого бюджету недержавними надавачами соціальних послуг з березня до грудня 2023 року щомісячно надавалися мешканцям громади соціальні послуги: </w:t>
            </w:r>
          </w:p>
          <w:p w:rsidR="007114AC" w:rsidRPr="007114AC" w:rsidRDefault="007114AC" w:rsidP="007114AC">
            <w:pPr>
              <w:rPr>
                <w:bCs/>
                <w:lang w:val="uk-UA"/>
              </w:rPr>
            </w:pPr>
            <w:r w:rsidRPr="007114AC">
              <w:rPr>
                <w:bCs/>
                <w:lang w:val="uk-UA"/>
              </w:rPr>
              <w:t>-</w:t>
            </w:r>
            <w:r>
              <w:rPr>
                <w:bCs/>
                <w:lang w:val="uk-UA"/>
              </w:rPr>
              <w:t xml:space="preserve"> </w:t>
            </w:r>
            <w:r w:rsidRPr="007114AC">
              <w:rPr>
                <w:bCs/>
                <w:lang w:val="uk-UA"/>
              </w:rPr>
              <w:t xml:space="preserve">«переклад жестовою мовою» - 30-ти особам з </w:t>
            </w:r>
            <w:proofErr w:type="spellStart"/>
            <w:r w:rsidRPr="007114AC">
              <w:rPr>
                <w:bCs/>
                <w:lang w:val="uk-UA"/>
              </w:rPr>
              <w:t>з</w:t>
            </w:r>
            <w:proofErr w:type="spellEnd"/>
            <w:r w:rsidRPr="007114AC">
              <w:rPr>
                <w:bCs/>
                <w:lang w:val="uk-UA"/>
              </w:rPr>
              <w:t xml:space="preserve"> порушеннями слуху та мовлення;</w:t>
            </w:r>
          </w:p>
          <w:p w:rsidR="007114AC" w:rsidRPr="007114AC" w:rsidRDefault="007114AC" w:rsidP="007114AC">
            <w:pPr>
              <w:rPr>
                <w:bCs/>
                <w:lang w:val="uk-UA"/>
              </w:rPr>
            </w:pPr>
            <w:r w:rsidRPr="007114AC">
              <w:rPr>
                <w:bCs/>
                <w:lang w:val="uk-UA"/>
              </w:rPr>
              <w:t>-</w:t>
            </w:r>
            <w:r>
              <w:rPr>
                <w:bCs/>
                <w:lang w:val="uk-UA"/>
              </w:rPr>
              <w:t xml:space="preserve"> </w:t>
            </w:r>
            <w:r w:rsidRPr="007114AC">
              <w:rPr>
                <w:bCs/>
                <w:lang w:val="uk-UA"/>
              </w:rPr>
              <w:t>«денний догляд» -12-ти особам з інвалідністю з дитинства після 18 років;</w:t>
            </w:r>
          </w:p>
          <w:p w:rsidR="007114AC" w:rsidRPr="007114AC" w:rsidRDefault="007114AC" w:rsidP="007114AC">
            <w:pPr>
              <w:rPr>
                <w:bCs/>
                <w:lang w:val="uk-UA"/>
              </w:rPr>
            </w:pPr>
            <w:r w:rsidRPr="007114AC">
              <w:rPr>
                <w:bCs/>
                <w:lang w:val="uk-UA"/>
              </w:rPr>
              <w:t>-</w:t>
            </w:r>
            <w:r>
              <w:rPr>
                <w:bCs/>
                <w:lang w:val="uk-UA"/>
              </w:rPr>
              <w:t xml:space="preserve"> </w:t>
            </w:r>
            <w:r w:rsidRPr="007114AC">
              <w:rPr>
                <w:bCs/>
                <w:lang w:val="uk-UA"/>
              </w:rPr>
              <w:t xml:space="preserve">«соціальна адаптація» - 20-ти  особам з числа учасників бойових дій, дітей та дорослих з інвалідністю, в </w:t>
            </w:r>
            <w:proofErr w:type="spellStart"/>
            <w:r w:rsidRPr="007114AC">
              <w:rPr>
                <w:bCs/>
                <w:lang w:val="uk-UA"/>
              </w:rPr>
              <w:t>т.ч</w:t>
            </w:r>
            <w:proofErr w:type="spellEnd"/>
            <w:r w:rsidRPr="007114AC">
              <w:rPr>
                <w:bCs/>
                <w:lang w:val="uk-UA"/>
              </w:rPr>
              <w:t>. з психічними та поведінковими порушеннями, моторними та комплексними порушеннями.</w:t>
            </w:r>
          </w:p>
          <w:p w:rsidR="007114AC" w:rsidRPr="007114AC" w:rsidRDefault="007114AC" w:rsidP="007114AC">
            <w:pPr>
              <w:rPr>
                <w:bCs/>
                <w:lang w:val="uk-UA"/>
              </w:rPr>
            </w:pPr>
            <w:r w:rsidRPr="007114AC">
              <w:rPr>
                <w:bCs/>
                <w:lang w:val="uk-UA"/>
              </w:rPr>
              <w:t xml:space="preserve">Тернопільським міським територіальним центром соціального обслуговування (надання соціальних послуг) реалізовані </w:t>
            </w:r>
            <w:proofErr w:type="spellStart"/>
            <w:r w:rsidRPr="007114AC">
              <w:rPr>
                <w:bCs/>
                <w:lang w:val="uk-UA"/>
              </w:rPr>
              <w:t>поєкти</w:t>
            </w:r>
            <w:proofErr w:type="spellEnd"/>
            <w:r w:rsidRPr="007114AC">
              <w:rPr>
                <w:bCs/>
                <w:lang w:val="uk-UA"/>
              </w:rPr>
              <w:t>:</w:t>
            </w:r>
          </w:p>
          <w:p w:rsidR="007114AC" w:rsidRPr="007114AC" w:rsidRDefault="007114AC" w:rsidP="007114AC">
            <w:pPr>
              <w:rPr>
                <w:bCs/>
                <w:lang w:val="uk-UA"/>
              </w:rPr>
            </w:pPr>
            <w:r w:rsidRPr="007114AC">
              <w:rPr>
                <w:bCs/>
                <w:lang w:val="uk-UA"/>
              </w:rPr>
              <w:t>-</w:t>
            </w:r>
            <w:r>
              <w:rPr>
                <w:bCs/>
                <w:lang w:val="uk-UA"/>
              </w:rPr>
              <w:t xml:space="preserve"> </w:t>
            </w:r>
            <w:r w:rsidRPr="007114AC">
              <w:rPr>
                <w:bCs/>
                <w:lang w:val="uk-UA"/>
              </w:rPr>
              <w:t>«Університет ІІІ віку» пройшли навчання 86 осіб;</w:t>
            </w:r>
          </w:p>
          <w:p w:rsidR="007114AC" w:rsidRPr="007114AC" w:rsidRDefault="007114AC" w:rsidP="007114AC">
            <w:pPr>
              <w:rPr>
                <w:bCs/>
                <w:lang w:val="uk-UA"/>
              </w:rPr>
            </w:pPr>
            <w:r w:rsidRPr="007114AC">
              <w:rPr>
                <w:bCs/>
                <w:lang w:val="uk-UA"/>
              </w:rPr>
              <w:t>-</w:t>
            </w:r>
            <w:r>
              <w:rPr>
                <w:bCs/>
                <w:lang w:val="uk-UA"/>
              </w:rPr>
              <w:t xml:space="preserve"> </w:t>
            </w:r>
            <w:r w:rsidRPr="007114AC">
              <w:rPr>
                <w:bCs/>
                <w:lang w:val="uk-UA"/>
              </w:rPr>
              <w:t>«Ми поруч, щоб допомогти» діяв в 6 селах територіальної громади, де взяло участь 120 осіб;</w:t>
            </w:r>
          </w:p>
          <w:p w:rsidR="007114AC" w:rsidRPr="007114AC" w:rsidRDefault="007114AC" w:rsidP="007114AC">
            <w:pPr>
              <w:rPr>
                <w:bCs/>
                <w:lang w:val="uk-UA"/>
              </w:rPr>
            </w:pPr>
            <w:r>
              <w:rPr>
                <w:bCs/>
                <w:lang w:val="uk-UA"/>
              </w:rPr>
              <w:t xml:space="preserve">- </w:t>
            </w:r>
            <w:r w:rsidRPr="007114AC">
              <w:rPr>
                <w:bCs/>
                <w:lang w:val="uk-UA"/>
              </w:rPr>
              <w:t>«Здорові люди», «Час жити», «Насичене життя», «Хочу бути красивою», які спрямовані на здобуття навичок здорового та активного способу життя взяло участь 1300 осіб;</w:t>
            </w:r>
          </w:p>
          <w:p w:rsidR="00C0700D" w:rsidRPr="00E27976" w:rsidRDefault="007114AC" w:rsidP="007114AC">
            <w:pPr>
              <w:rPr>
                <w:bCs/>
                <w:lang w:val="uk-UA"/>
              </w:rPr>
            </w:pPr>
            <w:r w:rsidRPr="007114AC">
              <w:rPr>
                <w:bCs/>
                <w:lang w:val="uk-UA"/>
              </w:rPr>
              <w:t>-</w:t>
            </w:r>
            <w:r>
              <w:rPr>
                <w:bCs/>
                <w:lang w:val="uk-UA"/>
              </w:rPr>
              <w:t xml:space="preserve"> </w:t>
            </w:r>
            <w:r w:rsidRPr="007114AC">
              <w:rPr>
                <w:bCs/>
                <w:lang w:val="uk-UA"/>
              </w:rPr>
              <w:t>Транспортна послуга з безкоштовного перевезення маломобільних груп населення  громади «Соціальне таксі» - надано 167 послуг з перевезення.</w:t>
            </w:r>
          </w:p>
        </w:tc>
        <w:tc>
          <w:tcPr>
            <w:tcW w:w="2976" w:type="dxa"/>
            <w:vMerge/>
            <w:vAlign w:val="center"/>
          </w:tcPr>
          <w:p w:rsidR="00C0700D" w:rsidRPr="00E27976" w:rsidRDefault="00C0700D" w:rsidP="00C0700D">
            <w:pPr>
              <w:rPr>
                <w:bCs/>
                <w:lang w:val="uk-UA"/>
              </w:rPr>
            </w:pPr>
          </w:p>
        </w:tc>
      </w:tr>
      <w:tr w:rsidR="00C0700D" w:rsidRPr="00E27976" w:rsidTr="00EA3FEF">
        <w:trPr>
          <w:trHeight w:val="70"/>
          <w:jc w:val="center"/>
        </w:trPr>
        <w:tc>
          <w:tcPr>
            <w:tcW w:w="16160" w:type="dxa"/>
            <w:gridSpan w:val="4"/>
            <w:vAlign w:val="center"/>
          </w:tcPr>
          <w:p w:rsidR="00C0700D" w:rsidRPr="00E27976" w:rsidRDefault="00C0700D" w:rsidP="00C0700D">
            <w:pPr>
              <w:jc w:val="center"/>
              <w:rPr>
                <w:b/>
                <w:bCs/>
                <w:lang w:val="uk-UA"/>
              </w:rPr>
            </w:pPr>
            <w:r w:rsidRPr="00E27976">
              <w:rPr>
                <w:b/>
                <w:bCs/>
                <w:lang w:val="uk-UA"/>
              </w:rPr>
              <w:t>С.3.2. Забезпечення комплексної соціальної підтримки учасникам АТО (ООС), членам їх сімей та членам сімей загиблих (померлих)</w:t>
            </w:r>
          </w:p>
        </w:tc>
      </w:tr>
      <w:tr w:rsidR="00C0700D" w:rsidRPr="00E27976" w:rsidTr="00EA3FEF">
        <w:trPr>
          <w:trHeight w:val="70"/>
          <w:jc w:val="center"/>
        </w:trPr>
        <w:tc>
          <w:tcPr>
            <w:tcW w:w="572" w:type="dxa"/>
            <w:vAlign w:val="center"/>
          </w:tcPr>
          <w:p w:rsidR="00C0700D" w:rsidRPr="00E27976" w:rsidRDefault="00C0700D" w:rsidP="00C0700D">
            <w:pPr>
              <w:jc w:val="center"/>
              <w:rPr>
                <w:lang w:val="uk-UA"/>
              </w:rPr>
            </w:pPr>
            <w:r w:rsidRPr="00E27976">
              <w:rPr>
                <w:lang w:val="uk-UA"/>
              </w:rPr>
              <w:lastRenderedPageBreak/>
              <w:t>1</w:t>
            </w:r>
          </w:p>
        </w:tc>
        <w:tc>
          <w:tcPr>
            <w:tcW w:w="3968" w:type="dxa"/>
            <w:vAlign w:val="center"/>
          </w:tcPr>
          <w:p w:rsidR="00C0700D" w:rsidRPr="00E27976" w:rsidRDefault="00C0700D" w:rsidP="00C0700D">
            <w:pPr>
              <w:rPr>
                <w:lang w:val="uk-UA"/>
              </w:rPr>
            </w:pPr>
            <w:r w:rsidRPr="00E27976">
              <w:rPr>
                <w:lang w:val="uk-UA"/>
              </w:rPr>
              <w:t>Надання медичної, юридичної, соціально-педагогічної та інших видів соціальної допомоги</w:t>
            </w:r>
          </w:p>
        </w:tc>
        <w:tc>
          <w:tcPr>
            <w:tcW w:w="8644" w:type="dxa"/>
            <w:vAlign w:val="center"/>
          </w:tcPr>
          <w:p w:rsidR="003E2051" w:rsidRDefault="003E2051" w:rsidP="003E2051">
            <w:pPr>
              <w:rPr>
                <w:lang w:val="uk-UA"/>
              </w:rPr>
            </w:pPr>
            <w:r w:rsidRPr="003E2051">
              <w:rPr>
                <w:lang w:val="uk-UA"/>
              </w:rPr>
              <w:t>КНП «Тернопільська міська комунальна лікарня швидкої допомоги»</w:t>
            </w:r>
            <w:r>
              <w:rPr>
                <w:lang w:val="uk-UA"/>
              </w:rPr>
              <w:t>: л</w:t>
            </w:r>
            <w:r w:rsidRPr="003E2051">
              <w:rPr>
                <w:lang w:val="uk-UA"/>
              </w:rPr>
              <w:t>ікувальний заклад надає стаціонарну медичну допомогу. За 2023</w:t>
            </w:r>
            <w:r w:rsidR="00CB7A71">
              <w:rPr>
                <w:lang w:val="uk-UA"/>
              </w:rPr>
              <w:t xml:space="preserve"> </w:t>
            </w:r>
            <w:r w:rsidRPr="003E2051">
              <w:rPr>
                <w:lang w:val="uk-UA"/>
              </w:rPr>
              <w:t xml:space="preserve">рік проліковано військовослужбовців </w:t>
            </w:r>
            <w:r>
              <w:rPr>
                <w:lang w:val="uk-UA"/>
              </w:rPr>
              <w:t>-</w:t>
            </w:r>
            <w:r w:rsidRPr="003E2051">
              <w:rPr>
                <w:lang w:val="uk-UA"/>
              </w:rPr>
              <w:t xml:space="preserve"> 396 осіб</w:t>
            </w:r>
            <w:r>
              <w:rPr>
                <w:lang w:val="uk-UA"/>
              </w:rPr>
              <w:t>.</w:t>
            </w:r>
          </w:p>
          <w:p w:rsidR="003E2051" w:rsidRDefault="003E2051" w:rsidP="003E2051">
            <w:pPr>
              <w:rPr>
                <w:lang w:val="uk-UA"/>
              </w:rPr>
            </w:pPr>
            <w:r w:rsidRPr="003E2051">
              <w:rPr>
                <w:lang w:val="uk-UA"/>
              </w:rPr>
              <w:t>КНП «Тернопільська комунальна міська лікарня №2»</w:t>
            </w:r>
            <w:r>
              <w:rPr>
                <w:lang w:val="uk-UA"/>
              </w:rPr>
              <w:t>: к</w:t>
            </w:r>
            <w:r w:rsidRPr="003E2051">
              <w:rPr>
                <w:lang w:val="uk-UA"/>
              </w:rPr>
              <w:t xml:space="preserve">ількість пролікованих військовослужбовців протягом 2023 року </w:t>
            </w:r>
            <w:r>
              <w:rPr>
                <w:lang w:val="uk-UA"/>
              </w:rPr>
              <w:t>-</w:t>
            </w:r>
            <w:r w:rsidRPr="003E2051">
              <w:rPr>
                <w:lang w:val="uk-UA"/>
              </w:rPr>
              <w:t xml:space="preserve"> 449 осіб</w:t>
            </w:r>
            <w:r>
              <w:rPr>
                <w:lang w:val="uk-UA"/>
              </w:rPr>
              <w:t>.</w:t>
            </w:r>
          </w:p>
          <w:p w:rsidR="003E2051" w:rsidRDefault="003E2051" w:rsidP="003E2051">
            <w:pPr>
              <w:rPr>
                <w:lang w:val="uk-UA"/>
              </w:rPr>
            </w:pPr>
            <w:r w:rsidRPr="003E2051">
              <w:rPr>
                <w:lang w:val="uk-UA"/>
              </w:rPr>
              <w:t>КНП «Міська комунальна лікарня №3» Тернопільської міської ради</w:t>
            </w:r>
            <w:r>
              <w:rPr>
                <w:lang w:val="uk-UA"/>
              </w:rPr>
              <w:t>: з</w:t>
            </w:r>
            <w:r w:rsidRPr="003E2051">
              <w:rPr>
                <w:lang w:val="uk-UA"/>
              </w:rPr>
              <w:t>а 2023 рік надано стаціонарну медичну допомогу - 1138 військовослужбовцям ЗСУ</w:t>
            </w:r>
            <w:r>
              <w:rPr>
                <w:lang w:val="uk-UA"/>
              </w:rPr>
              <w:t>.</w:t>
            </w:r>
          </w:p>
          <w:p w:rsidR="003E2051" w:rsidRDefault="003E2051" w:rsidP="003E2051">
            <w:pPr>
              <w:rPr>
                <w:lang w:val="uk-UA"/>
              </w:rPr>
            </w:pPr>
            <w:r w:rsidRPr="003E2051">
              <w:rPr>
                <w:lang w:val="uk-UA"/>
              </w:rPr>
              <w:t>КНП «Центр первинної медико-санітарної допомоги»</w:t>
            </w:r>
            <w:r>
              <w:rPr>
                <w:lang w:val="uk-UA"/>
              </w:rPr>
              <w:t>: п</w:t>
            </w:r>
            <w:r w:rsidRPr="003E2051">
              <w:rPr>
                <w:lang w:val="uk-UA"/>
              </w:rPr>
              <w:t xml:space="preserve">ід динамічним спостереженням лікарів КНП «ЦПМСД» впродовж 2023 року перебувало 1022 </w:t>
            </w:r>
            <w:r>
              <w:rPr>
                <w:lang w:val="uk-UA"/>
              </w:rPr>
              <w:t>військових.</w:t>
            </w:r>
          </w:p>
          <w:p w:rsidR="003E2051" w:rsidRDefault="003E2051" w:rsidP="003E2051">
            <w:pPr>
              <w:rPr>
                <w:lang w:val="uk-UA"/>
              </w:rPr>
            </w:pPr>
            <w:r w:rsidRPr="003E2051">
              <w:rPr>
                <w:lang w:val="uk-UA"/>
              </w:rPr>
              <w:t>КП «Тернопільський міський лікувально-діагностичний центр» ТМР</w:t>
            </w:r>
            <w:r>
              <w:rPr>
                <w:lang w:val="uk-UA"/>
              </w:rPr>
              <w:t>: у</w:t>
            </w:r>
            <w:r w:rsidRPr="003E2051">
              <w:rPr>
                <w:lang w:val="uk-UA"/>
              </w:rPr>
              <w:t xml:space="preserve"> 2023році було надано амбулаторно-поліклінічну допомогу військовослужбовцям у кількості 286 осіб.</w:t>
            </w:r>
          </w:p>
          <w:p w:rsidR="003E2051" w:rsidRDefault="003E2051" w:rsidP="003E2051">
            <w:pPr>
              <w:rPr>
                <w:lang w:val="uk-UA"/>
              </w:rPr>
            </w:pPr>
            <w:r w:rsidRPr="003E2051">
              <w:rPr>
                <w:lang w:val="uk-UA"/>
              </w:rPr>
              <w:t>КНП «Тернопільська стоматологічна поліклініка» ТМР</w:t>
            </w:r>
            <w:r>
              <w:rPr>
                <w:lang w:val="uk-UA"/>
              </w:rPr>
              <w:t>: н</w:t>
            </w:r>
            <w:r w:rsidRPr="003E2051">
              <w:rPr>
                <w:lang w:val="uk-UA"/>
              </w:rPr>
              <w:t>адано виїзну стоматологічну допомогу захисникам та захисницям України</w:t>
            </w:r>
            <w:r>
              <w:rPr>
                <w:lang w:val="uk-UA"/>
              </w:rPr>
              <w:t xml:space="preserve"> у кількості </w:t>
            </w:r>
            <w:r w:rsidRPr="003E2051">
              <w:rPr>
                <w:lang w:val="uk-UA"/>
              </w:rPr>
              <w:t xml:space="preserve">1982 </w:t>
            </w:r>
            <w:proofErr w:type="spellStart"/>
            <w:r w:rsidRPr="003E2051">
              <w:rPr>
                <w:lang w:val="uk-UA"/>
              </w:rPr>
              <w:t>чол</w:t>
            </w:r>
            <w:proofErr w:type="spellEnd"/>
            <w:r>
              <w:rPr>
                <w:lang w:val="uk-UA"/>
              </w:rPr>
              <w:t>.</w:t>
            </w:r>
          </w:p>
          <w:p w:rsidR="003E2051" w:rsidRDefault="00AB5832" w:rsidP="00AB5832">
            <w:pPr>
              <w:rPr>
                <w:lang w:val="uk-UA"/>
              </w:rPr>
            </w:pPr>
            <w:r w:rsidRPr="00AB5832">
              <w:rPr>
                <w:lang w:val="uk-UA"/>
              </w:rPr>
              <w:t>КНП «Тернопільська міська стоматологічна поліклініка №1» ТМР</w:t>
            </w:r>
            <w:r>
              <w:rPr>
                <w:lang w:val="uk-UA"/>
              </w:rPr>
              <w:t>: п</w:t>
            </w:r>
            <w:r w:rsidRPr="00AB5832">
              <w:rPr>
                <w:lang w:val="uk-UA"/>
              </w:rPr>
              <w:t>ротягом 2023 року в закладі було проліковано 190 дітей з сімей військовослужбовців</w:t>
            </w:r>
            <w:r>
              <w:rPr>
                <w:lang w:val="uk-UA"/>
              </w:rPr>
              <w:t>.</w:t>
            </w:r>
          </w:p>
          <w:p w:rsidR="00C0700D" w:rsidRPr="00AB5832" w:rsidRDefault="00AB5832" w:rsidP="00C0700D">
            <w:pPr>
              <w:rPr>
                <w:lang w:val="uk-UA"/>
              </w:rPr>
            </w:pPr>
            <w:r>
              <w:rPr>
                <w:lang w:val="uk-UA"/>
              </w:rPr>
              <w:t>Додатково функціонують наступні пільги: г</w:t>
            </w:r>
            <w:r w:rsidRPr="00AB5832">
              <w:rPr>
                <w:lang w:val="uk-UA"/>
              </w:rPr>
              <w:t>рошова компенсація за земельну ділянку</w:t>
            </w:r>
            <w:r>
              <w:rPr>
                <w:lang w:val="uk-UA"/>
              </w:rPr>
              <w:t>; в</w:t>
            </w:r>
            <w:r w:rsidRPr="00AB5832">
              <w:rPr>
                <w:lang w:val="uk-UA"/>
              </w:rPr>
              <w:t>иплата адресної компенсації на поховання учасників бойових дій, осіб з інвалідністю внаслідок війни</w:t>
            </w:r>
            <w:r>
              <w:rPr>
                <w:lang w:val="uk-UA"/>
              </w:rPr>
              <w:t>; в</w:t>
            </w:r>
            <w:r w:rsidRPr="00AB5832">
              <w:rPr>
                <w:lang w:val="uk-UA"/>
              </w:rPr>
              <w:t>иплата щомісячної грошової допомоги в розмірі 1000 грн. членам сімей загиблих захисників (захисниць)</w:t>
            </w:r>
            <w:r>
              <w:rPr>
                <w:lang w:val="uk-UA"/>
              </w:rPr>
              <w:t>; н</w:t>
            </w:r>
            <w:r w:rsidRPr="00AB5832">
              <w:rPr>
                <w:lang w:val="uk-UA"/>
              </w:rPr>
              <w:t>адання адресної грошової допомоги для часткової компенсації витрат на оплату житлово-комунальних послуг членам сімей загиблих захисників (захисниць)</w:t>
            </w:r>
            <w:r>
              <w:rPr>
                <w:lang w:val="uk-UA"/>
              </w:rPr>
              <w:t>; в</w:t>
            </w:r>
            <w:r w:rsidRPr="00AB5832">
              <w:rPr>
                <w:lang w:val="uk-UA"/>
              </w:rPr>
              <w:t>иплата військовослужбовцям, які мають статус особи з інвалідністю I чи II групи внаслідок війни</w:t>
            </w:r>
            <w:r>
              <w:rPr>
                <w:lang w:val="uk-UA"/>
              </w:rPr>
              <w:t xml:space="preserve">; </w:t>
            </w:r>
            <w:r w:rsidRPr="00AB5832">
              <w:rPr>
                <w:lang w:val="uk-UA"/>
              </w:rPr>
              <w:t>компенсаці</w:t>
            </w:r>
            <w:r>
              <w:rPr>
                <w:lang w:val="uk-UA"/>
              </w:rPr>
              <w:t>я</w:t>
            </w:r>
            <w:r w:rsidRPr="00AB5832">
              <w:rPr>
                <w:lang w:val="uk-UA"/>
              </w:rPr>
              <w:t xml:space="preserve"> витрат по іпотечних кредитах для забезпечення житлом військовослужбовців</w:t>
            </w:r>
            <w:r>
              <w:rPr>
                <w:lang w:val="uk-UA"/>
              </w:rPr>
              <w:t>; н</w:t>
            </w:r>
            <w:r w:rsidRPr="00AB5832">
              <w:rPr>
                <w:lang w:val="uk-UA"/>
              </w:rPr>
              <w:t>адання одноразової грошової допомоги на забезпечення спорядженням та технічними засобами військовослужбовцям Тернопільської міської територіальної громади</w:t>
            </w:r>
            <w:r>
              <w:rPr>
                <w:lang w:val="uk-UA"/>
              </w:rPr>
              <w:t xml:space="preserve">; </w:t>
            </w:r>
            <w:r w:rsidRPr="00AB5832">
              <w:rPr>
                <w:lang w:val="uk-UA"/>
              </w:rPr>
              <w:t>надання одноразової грошової допомоги на лікування (реабілітацію) військовослужбовцям Тернопільської міської територіальної громади</w:t>
            </w:r>
            <w:r>
              <w:rPr>
                <w:lang w:val="uk-UA"/>
              </w:rPr>
              <w:t>.</w:t>
            </w:r>
          </w:p>
        </w:tc>
        <w:tc>
          <w:tcPr>
            <w:tcW w:w="2976" w:type="dxa"/>
            <w:vAlign w:val="center"/>
          </w:tcPr>
          <w:p w:rsidR="00C0700D" w:rsidRPr="00E27976" w:rsidRDefault="00C0700D" w:rsidP="00C0700D">
            <w:pPr>
              <w:rPr>
                <w:bCs/>
                <w:lang w:val="uk-UA"/>
              </w:rPr>
            </w:pPr>
            <w:r w:rsidRPr="00E27976">
              <w:rPr>
                <w:bCs/>
                <w:lang w:val="uk-UA"/>
              </w:rPr>
              <w:t>Виконавчі органи ради</w:t>
            </w:r>
          </w:p>
        </w:tc>
      </w:tr>
      <w:tr w:rsidR="00C0700D" w:rsidRPr="00E27976" w:rsidTr="00757978">
        <w:trPr>
          <w:trHeight w:val="834"/>
          <w:jc w:val="center"/>
        </w:trPr>
        <w:tc>
          <w:tcPr>
            <w:tcW w:w="572" w:type="dxa"/>
            <w:vAlign w:val="center"/>
          </w:tcPr>
          <w:p w:rsidR="00C0700D" w:rsidRPr="00E27976" w:rsidRDefault="00C0700D" w:rsidP="00C0700D">
            <w:pPr>
              <w:jc w:val="center"/>
              <w:rPr>
                <w:lang w:val="uk-UA"/>
              </w:rPr>
            </w:pPr>
            <w:r w:rsidRPr="00E27976">
              <w:rPr>
                <w:lang w:val="uk-UA"/>
              </w:rPr>
              <w:lastRenderedPageBreak/>
              <w:t>2</w:t>
            </w:r>
          </w:p>
        </w:tc>
        <w:tc>
          <w:tcPr>
            <w:tcW w:w="3968" w:type="dxa"/>
            <w:vAlign w:val="center"/>
          </w:tcPr>
          <w:p w:rsidR="00C0700D" w:rsidRPr="00E27976" w:rsidRDefault="00C0700D" w:rsidP="00C0700D">
            <w:pPr>
              <w:rPr>
                <w:lang w:val="uk-UA"/>
              </w:rPr>
            </w:pPr>
            <w:r w:rsidRPr="00E27976">
              <w:rPr>
                <w:lang w:val="uk-UA"/>
              </w:rPr>
              <w:t>Організація виконання робіт з рекультивації земель для учасників АТО (ООС)</w:t>
            </w:r>
          </w:p>
        </w:tc>
        <w:tc>
          <w:tcPr>
            <w:tcW w:w="8644" w:type="dxa"/>
            <w:vAlign w:val="center"/>
          </w:tcPr>
          <w:p w:rsidR="00C0700D" w:rsidRPr="00E27976" w:rsidRDefault="007114AC" w:rsidP="00C0700D">
            <w:pPr>
              <w:rPr>
                <w:bCs/>
                <w:lang w:val="uk-UA"/>
              </w:rPr>
            </w:pPr>
            <w:r>
              <w:rPr>
                <w:lang w:val="uk-UA"/>
              </w:rPr>
              <w:t>Не</w:t>
            </w:r>
            <w:r w:rsidR="00C0700D" w:rsidRPr="00E27976">
              <w:rPr>
                <w:lang w:val="uk-UA"/>
              </w:rPr>
              <w:t xml:space="preserve"> проводил</w:t>
            </w:r>
            <w:r>
              <w:rPr>
                <w:lang w:val="uk-UA"/>
              </w:rPr>
              <w:t>о</w:t>
            </w:r>
            <w:r w:rsidR="00C0700D" w:rsidRPr="00E27976">
              <w:rPr>
                <w:lang w:val="uk-UA"/>
              </w:rPr>
              <w:t>с</w:t>
            </w:r>
            <w:r>
              <w:rPr>
                <w:lang w:val="uk-UA"/>
              </w:rPr>
              <w:t>я</w:t>
            </w:r>
            <w:r w:rsidR="00C0700D" w:rsidRPr="00E27976">
              <w:rPr>
                <w:lang w:val="uk-UA"/>
              </w:rPr>
              <w:t>.</w:t>
            </w:r>
          </w:p>
        </w:tc>
        <w:tc>
          <w:tcPr>
            <w:tcW w:w="2976" w:type="dxa"/>
            <w:vAlign w:val="center"/>
          </w:tcPr>
          <w:p w:rsidR="00C0700D" w:rsidRPr="00E27976" w:rsidRDefault="00C0700D" w:rsidP="00C0700D">
            <w:pPr>
              <w:rPr>
                <w:bCs/>
                <w:lang w:val="uk-UA"/>
              </w:rPr>
            </w:pPr>
            <w:r w:rsidRPr="00E27976">
              <w:rPr>
                <w:bCs/>
                <w:lang w:val="uk-UA"/>
              </w:rPr>
              <w:t>Управління житлово-комунального господарства, благоустрою та екології</w:t>
            </w:r>
          </w:p>
        </w:tc>
      </w:tr>
      <w:tr w:rsidR="00C0700D" w:rsidRPr="00E27976" w:rsidTr="00EA3FEF">
        <w:trPr>
          <w:trHeight w:val="70"/>
          <w:jc w:val="center"/>
        </w:trPr>
        <w:tc>
          <w:tcPr>
            <w:tcW w:w="16160" w:type="dxa"/>
            <w:gridSpan w:val="4"/>
            <w:vAlign w:val="center"/>
          </w:tcPr>
          <w:p w:rsidR="00C0700D" w:rsidRPr="00E27976" w:rsidRDefault="00C0700D" w:rsidP="00C0700D">
            <w:pPr>
              <w:jc w:val="center"/>
              <w:rPr>
                <w:b/>
                <w:bCs/>
                <w:lang w:val="uk-UA"/>
              </w:rPr>
            </w:pPr>
            <w:r w:rsidRPr="00E27976">
              <w:rPr>
                <w:b/>
                <w:bCs/>
                <w:lang w:val="uk-UA"/>
              </w:rPr>
              <w:t>Стратегічна ціль С.4. Різноформатне культурне середовище</w:t>
            </w:r>
          </w:p>
        </w:tc>
      </w:tr>
      <w:tr w:rsidR="00C0700D" w:rsidRPr="00E27976" w:rsidTr="00EA3FEF">
        <w:trPr>
          <w:trHeight w:val="70"/>
          <w:jc w:val="center"/>
        </w:trPr>
        <w:tc>
          <w:tcPr>
            <w:tcW w:w="16160" w:type="dxa"/>
            <w:gridSpan w:val="4"/>
            <w:vAlign w:val="center"/>
          </w:tcPr>
          <w:p w:rsidR="00C0700D" w:rsidRPr="00E27976" w:rsidRDefault="00C0700D" w:rsidP="00C0700D">
            <w:pPr>
              <w:jc w:val="center"/>
              <w:rPr>
                <w:b/>
                <w:bCs/>
                <w:lang w:val="uk-UA"/>
              </w:rPr>
            </w:pPr>
            <w:r w:rsidRPr="00E27976">
              <w:rPr>
                <w:b/>
                <w:bCs/>
                <w:lang w:val="uk-UA"/>
              </w:rPr>
              <w:t>С.4.1. Розвиток та популяризація вітчизняної культурної спадщини</w:t>
            </w:r>
          </w:p>
        </w:tc>
      </w:tr>
      <w:tr w:rsidR="00C0700D" w:rsidRPr="00D930C4" w:rsidTr="006C0DB3">
        <w:trPr>
          <w:trHeight w:val="70"/>
          <w:jc w:val="center"/>
        </w:trPr>
        <w:tc>
          <w:tcPr>
            <w:tcW w:w="572" w:type="dxa"/>
            <w:vAlign w:val="center"/>
          </w:tcPr>
          <w:p w:rsidR="00C0700D" w:rsidRPr="00E27976" w:rsidRDefault="00C0700D" w:rsidP="00C0700D">
            <w:pPr>
              <w:jc w:val="center"/>
              <w:rPr>
                <w:lang w:val="uk-UA"/>
              </w:rPr>
            </w:pPr>
            <w:r w:rsidRPr="00E27976">
              <w:rPr>
                <w:lang w:val="uk-UA"/>
              </w:rPr>
              <w:t>1</w:t>
            </w:r>
          </w:p>
        </w:tc>
        <w:tc>
          <w:tcPr>
            <w:tcW w:w="3968" w:type="dxa"/>
            <w:vAlign w:val="center"/>
          </w:tcPr>
          <w:p w:rsidR="00C0700D" w:rsidRPr="00E27976" w:rsidRDefault="00C0700D" w:rsidP="00C0700D">
            <w:pPr>
              <w:rPr>
                <w:lang w:val="uk-UA"/>
              </w:rPr>
            </w:pPr>
            <w:r w:rsidRPr="00E27976">
              <w:rPr>
                <w:lang w:val="uk-UA"/>
              </w:rPr>
              <w:t>Організація національно-патріотичного виховання дітей та молоді</w:t>
            </w:r>
          </w:p>
        </w:tc>
        <w:tc>
          <w:tcPr>
            <w:tcW w:w="8644" w:type="dxa"/>
            <w:vAlign w:val="center"/>
          </w:tcPr>
          <w:p w:rsidR="00C0700D" w:rsidRPr="00E27976" w:rsidRDefault="00AB5832" w:rsidP="00C0700D">
            <w:pPr>
              <w:rPr>
                <w:bCs/>
                <w:lang w:val="uk-UA"/>
              </w:rPr>
            </w:pPr>
            <w:r>
              <w:rPr>
                <w:bCs/>
                <w:lang w:val="uk-UA"/>
              </w:rPr>
              <w:t>П</w:t>
            </w:r>
            <w:r w:rsidRPr="00AB5832">
              <w:rPr>
                <w:bCs/>
                <w:lang w:val="uk-UA"/>
              </w:rPr>
              <w:t xml:space="preserve">роведено ряд заходів для дітей та молоді, основні з них: історична година «День Злуки – День Єднання», патріотичний код «Нація Нескорених», історичний екскурс «Крути: мужність і біль України», навігатор в минуле «Мужність залишається у віках», патріотичний вернісаж «Конституція – правовий оберіг держави», обговорення книги «Історія, Напрямки, Постаті», </w:t>
            </w:r>
            <w:proofErr w:type="spellStart"/>
            <w:r w:rsidRPr="00AB5832">
              <w:rPr>
                <w:bCs/>
                <w:lang w:val="uk-UA"/>
              </w:rPr>
              <w:t>арттерапія</w:t>
            </w:r>
            <w:proofErr w:type="spellEnd"/>
            <w:r w:rsidRPr="00AB5832">
              <w:rPr>
                <w:bCs/>
                <w:lang w:val="uk-UA"/>
              </w:rPr>
              <w:t xml:space="preserve"> «Наш тризуб», патріотичний майданчик «Ми – українці. Я і ти», перегляд фільму «Скарби української державності», меморіал-тайм «Голодна Україна плакала й стогнала», зустріч-реквієм «Людської пам’яті мости – рік 32-й – 33-й», панелі пам’яті «УПА – сила нескореного духу», ретроспектива «Гірка сповідь моєї Вітчизни» тощо.</w:t>
            </w:r>
          </w:p>
        </w:tc>
        <w:tc>
          <w:tcPr>
            <w:tcW w:w="2976" w:type="dxa"/>
            <w:vMerge w:val="restart"/>
            <w:vAlign w:val="center"/>
          </w:tcPr>
          <w:p w:rsidR="00C0700D" w:rsidRPr="00E27976" w:rsidRDefault="00C0700D" w:rsidP="00C0700D">
            <w:pPr>
              <w:rPr>
                <w:bCs/>
                <w:lang w:val="uk-UA"/>
              </w:rPr>
            </w:pPr>
            <w:r w:rsidRPr="00E27976">
              <w:rPr>
                <w:bCs/>
                <w:lang w:val="uk-UA"/>
              </w:rPr>
              <w:t xml:space="preserve">Управління культури і мистецтв, </w:t>
            </w:r>
            <w:r w:rsidRPr="00E27976">
              <w:rPr>
                <w:lang w:val="uk-UA"/>
              </w:rPr>
              <w:t>управління сім’ї, молодіжної політики та захисту дітей</w:t>
            </w:r>
          </w:p>
        </w:tc>
      </w:tr>
      <w:tr w:rsidR="00C0700D" w:rsidRPr="00E27976" w:rsidTr="006C0DB3">
        <w:trPr>
          <w:trHeight w:val="70"/>
          <w:jc w:val="center"/>
        </w:trPr>
        <w:tc>
          <w:tcPr>
            <w:tcW w:w="572" w:type="dxa"/>
            <w:vAlign w:val="center"/>
          </w:tcPr>
          <w:p w:rsidR="00C0700D" w:rsidRPr="00E27976" w:rsidRDefault="00C0700D" w:rsidP="00C0700D">
            <w:pPr>
              <w:jc w:val="center"/>
              <w:rPr>
                <w:lang w:val="uk-UA"/>
              </w:rPr>
            </w:pPr>
            <w:r w:rsidRPr="00E27976">
              <w:rPr>
                <w:lang w:val="uk-UA"/>
              </w:rPr>
              <w:t>2</w:t>
            </w:r>
          </w:p>
        </w:tc>
        <w:tc>
          <w:tcPr>
            <w:tcW w:w="3968" w:type="dxa"/>
            <w:vAlign w:val="center"/>
          </w:tcPr>
          <w:p w:rsidR="00C0700D" w:rsidRPr="00E27976" w:rsidRDefault="00C0700D" w:rsidP="00C0700D">
            <w:pPr>
              <w:rPr>
                <w:lang w:val="uk-UA"/>
              </w:rPr>
            </w:pPr>
            <w:r w:rsidRPr="00E27976">
              <w:rPr>
                <w:lang w:val="uk-UA"/>
              </w:rPr>
              <w:t>Популяризація вітчизняної кінематографічної, музичної, літературної та іншої творчості, проведення відповідних заходів та презентацій</w:t>
            </w:r>
          </w:p>
        </w:tc>
        <w:tc>
          <w:tcPr>
            <w:tcW w:w="8644" w:type="dxa"/>
            <w:vAlign w:val="center"/>
          </w:tcPr>
          <w:p w:rsidR="00AB5832" w:rsidRPr="00AB5832" w:rsidRDefault="00AB5832" w:rsidP="00AB5832">
            <w:pPr>
              <w:rPr>
                <w:bCs/>
                <w:lang w:val="uk-UA"/>
              </w:rPr>
            </w:pPr>
            <w:r w:rsidRPr="00AB5832">
              <w:rPr>
                <w:bCs/>
                <w:lang w:val="uk-UA"/>
              </w:rPr>
              <w:t>Відбулись безкоштовні покази фільмів «Мавка. Лісова пісня», «Довбуш», «Тарас. Повернення».</w:t>
            </w:r>
          </w:p>
          <w:p w:rsidR="00C0700D" w:rsidRDefault="00AB5832" w:rsidP="00AB5832">
            <w:pPr>
              <w:rPr>
                <w:bCs/>
                <w:lang w:val="uk-UA"/>
              </w:rPr>
            </w:pPr>
            <w:r w:rsidRPr="00AB5832">
              <w:rPr>
                <w:bCs/>
                <w:lang w:val="uk-UA"/>
              </w:rPr>
              <w:t xml:space="preserve">Також, організовано </w:t>
            </w:r>
            <w:proofErr w:type="spellStart"/>
            <w:r w:rsidRPr="00AB5832">
              <w:rPr>
                <w:bCs/>
                <w:lang w:val="uk-UA"/>
              </w:rPr>
              <w:t>допрем'єрний</w:t>
            </w:r>
            <w:proofErr w:type="spellEnd"/>
            <w:r w:rsidRPr="00AB5832">
              <w:rPr>
                <w:bCs/>
                <w:lang w:val="uk-UA"/>
              </w:rPr>
              <w:t xml:space="preserve"> показ фільму «Сад пам'яті», «Мій карпатський дідусь», перегляд і обговорення фільму «Гості з Харкова», показ</w:t>
            </w:r>
            <w:r w:rsidR="00CB7A71">
              <w:rPr>
                <w:bCs/>
                <w:lang w:val="uk-UA"/>
              </w:rPr>
              <w:t xml:space="preserve"> </w:t>
            </w:r>
            <w:r w:rsidRPr="00AB5832">
              <w:rPr>
                <w:bCs/>
                <w:lang w:val="uk-UA"/>
              </w:rPr>
              <w:t>документального фільму «Нескорений Херсон» тощо.</w:t>
            </w:r>
          </w:p>
          <w:p w:rsidR="00AB5832" w:rsidRPr="00E27976" w:rsidRDefault="00AB5832" w:rsidP="00AB5832">
            <w:pPr>
              <w:rPr>
                <w:bCs/>
                <w:lang w:val="uk-UA"/>
              </w:rPr>
            </w:pPr>
            <w:r w:rsidRPr="00AB5832">
              <w:rPr>
                <w:bCs/>
                <w:lang w:val="uk-UA"/>
              </w:rPr>
              <w:t xml:space="preserve">Проведення </w:t>
            </w:r>
            <w:proofErr w:type="spellStart"/>
            <w:r w:rsidRPr="00AB5832">
              <w:rPr>
                <w:bCs/>
                <w:lang w:val="uk-UA"/>
              </w:rPr>
              <w:t>кіновечора</w:t>
            </w:r>
            <w:proofErr w:type="spellEnd"/>
            <w:r w:rsidRPr="00AB5832">
              <w:rPr>
                <w:bCs/>
                <w:lang w:val="uk-UA"/>
              </w:rPr>
              <w:t xml:space="preserve"> з нагоди Дня молоді, Фестиваль мистецтв «</w:t>
            </w:r>
            <w:proofErr w:type="spellStart"/>
            <w:r w:rsidRPr="00AB5832">
              <w:rPr>
                <w:bCs/>
                <w:lang w:val="uk-UA"/>
              </w:rPr>
              <w:t>НамалюйТЕ</w:t>
            </w:r>
            <w:proofErr w:type="spellEnd"/>
            <w:r w:rsidRPr="00AB5832">
              <w:rPr>
                <w:bCs/>
                <w:lang w:val="uk-UA"/>
              </w:rPr>
              <w:t>», Музично-театралізована вистава «Різдвяна Кантата» спільно із ГО «Всеукраїнське молодіжне спілкування»</w:t>
            </w:r>
            <w:r>
              <w:rPr>
                <w:bCs/>
                <w:lang w:val="uk-UA"/>
              </w:rPr>
              <w:t>.</w:t>
            </w:r>
          </w:p>
        </w:tc>
        <w:tc>
          <w:tcPr>
            <w:tcW w:w="2976" w:type="dxa"/>
            <w:vMerge/>
            <w:vAlign w:val="center"/>
          </w:tcPr>
          <w:p w:rsidR="00C0700D" w:rsidRPr="00E27976" w:rsidRDefault="00C0700D" w:rsidP="00C0700D">
            <w:pPr>
              <w:rPr>
                <w:bCs/>
                <w:lang w:val="uk-UA"/>
              </w:rPr>
            </w:pPr>
          </w:p>
        </w:tc>
      </w:tr>
      <w:tr w:rsidR="00C0700D" w:rsidRPr="00D930C4" w:rsidTr="006C0DB3">
        <w:trPr>
          <w:trHeight w:val="70"/>
          <w:jc w:val="center"/>
        </w:trPr>
        <w:tc>
          <w:tcPr>
            <w:tcW w:w="572" w:type="dxa"/>
            <w:vAlign w:val="center"/>
          </w:tcPr>
          <w:p w:rsidR="00C0700D" w:rsidRPr="00E27976" w:rsidRDefault="00C0700D" w:rsidP="00C0700D">
            <w:pPr>
              <w:jc w:val="center"/>
              <w:rPr>
                <w:lang w:val="uk-UA"/>
              </w:rPr>
            </w:pPr>
            <w:r w:rsidRPr="00E27976">
              <w:rPr>
                <w:lang w:val="uk-UA"/>
              </w:rPr>
              <w:t>3</w:t>
            </w:r>
          </w:p>
        </w:tc>
        <w:tc>
          <w:tcPr>
            <w:tcW w:w="3968" w:type="dxa"/>
            <w:vAlign w:val="center"/>
          </w:tcPr>
          <w:p w:rsidR="00C0700D" w:rsidRPr="00E27976" w:rsidRDefault="00C0700D" w:rsidP="00C0700D">
            <w:pPr>
              <w:rPr>
                <w:lang w:val="uk-UA"/>
              </w:rPr>
            </w:pPr>
            <w:r w:rsidRPr="00E27976">
              <w:rPr>
                <w:lang w:val="uk-UA"/>
              </w:rPr>
              <w:t>Сприяння діяльності дитячо-юнацького пластового руху</w:t>
            </w:r>
          </w:p>
        </w:tc>
        <w:tc>
          <w:tcPr>
            <w:tcW w:w="8644" w:type="dxa"/>
            <w:vAlign w:val="center"/>
          </w:tcPr>
          <w:p w:rsidR="00C0700D" w:rsidRPr="00E27976" w:rsidRDefault="00AB5832" w:rsidP="00C0700D">
            <w:pPr>
              <w:rPr>
                <w:bCs/>
                <w:lang w:val="uk-UA"/>
              </w:rPr>
            </w:pPr>
            <w:r w:rsidRPr="00AB5832">
              <w:rPr>
                <w:bCs/>
                <w:lang w:val="uk-UA"/>
              </w:rPr>
              <w:t xml:space="preserve">Сімейний фестиваль «Різдвяна свічечка», День Весни, День Першої Пластової Присяги, Акція «Діти дітям», Захід «Весло», </w:t>
            </w:r>
            <w:proofErr w:type="spellStart"/>
            <w:r w:rsidRPr="00AB5832">
              <w:rPr>
                <w:bCs/>
                <w:lang w:val="uk-UA"/>
              </w:rPr>
              <w:t>Передвеликодня</w:t>
            </w:r>
            <w:proofErr w:type="spellEnd"/>
            <w:r w:rsidRPr="00AB5832">
              <w:rPr>
                <w:bCs/>
                <w:lang w:val="uk-UA"/>
              </w:rPr>
              <w:t xml:space="preserve"> стійка, </w:t>
            </w:r>
            <w:proofErr w:type="spellStart"/>
            <w:r w:rsidRPr="00AB5832">
              <w:rPr>
                <w:bCs/>
                <w:lang w:val="uk-UA"/>
              </w:rPr>
              <w:t>Спартикіада</w:t>
            </w:r>
            <w:proofErr w:type="spellEnd"/>
            <w:r w:rsidRPr="00AB5832">
              <w:rPr>
                <w:bCs/>
                <w:lang w:val="uk-UA"/>
              </w:rPr>
              <w:t xml:space="preserve">, Вишкіл для інструкторів, Табір для </w:t>
            </w:r>
            <w:proofErr w:type="spellStart"/>
            <w:r w:rsidRPr="00AB5832">
              <w:rPr>
                <w:bCs/>
                <w:lang w:val="uk-UA"/>
              </w:rPr>
              <w:t>уладу</w:t>
            </w:r>
            <w:proofErr w:type="spellEnd"/>
            <w:r w:rsidRPr="00AB5832">
              <w:rPr>
                <w:bCs/>
                <w:lang w:val="uk-UA"/>
              </w:rPr>
              <w:t xml:space="preserve"> пластунів новаків (6-11р), Відкриття Пластового Року, Проведення табору для </w:t>
            </w:r>
            <w:proofErr w:type="spellStart"/>
            <w:r w:rsidRPr="00AB5832">
              <w:rPr>
                <w:bCs/>
                <w:lang w:val="uk-UA"/>
              </w:rPr>
              <w:t>уладу</w:t>
            </w:r>
            <w:proofErr w:type="spellEnd"/>
            <w:r w:rsidRPr="00AB5832">
              <w:rPr>
                <w:bCs/>
                <w:lang w:val="uk-UA"/>
              </w:rPr>
              <w:t xml:space="preserve"> юнаків, Акція </w:t>
            </w:r>
            <w:proofErr w:type="spellStart"/>
            <w:r w:rsidRPr="00AB5832">
              <w:rPr>
                <w:bCs/>
                <w:lang w:val="uk-UA"/>
              </w:rPr>
              <w:t>пам’ятів</w:t>
            </w:r>
            <w:proofErr w:type="spellEnd"/>
            <w:r w:rsidRPr="00AB5832">
              <w:rPr>
                <w:bCs/>
                <w:lang w:val="uk-UA"/>
              </w:rPr>
              <w:t xml:space="preserve"> пластунів-військових, Свято героїв, Інтелектуальна гра «Що ? Де? Коли?», Захід «Зимова майстерня», Свято Миколая, Андріївські вечорниці, Військові-патріотичні змагання «</w:t>
            </w:r>
            <w:proofErr w:type="spellStart"/>
            <w:r w:rsidRPr="00AB5832">
              <w:rPr>
                <w:bCs/>
                <w:lang w:val="uk-UA"/>
              </w:rPr>
              <w:t>Експльозія</w:t>
            </w:r>
            <w:proofErr w:type="spellEnd"/>
            <w:r w:rsidRPr="00AB5832">
              <w:rPr>
                <w:bCs/>
                <w:lang w:val="uk-UA"/>
              </w:rPr>
              <w:t xml:space="preserve">», Акція </w:t>
            </w:r>
            <w:proofErr w:type="spellStart"/>
            <w:r w:rsidRPr="00AB5832">
              <w:rPr>
                <w:bCs/>
                <w:lang w:val="uk-UA"/>
              </w:rPr>
              <w:t>Вифлиємський</w:t>
            </w:r>
            <w:proofErr w:type="spellEnd"/>
            <w:r w:rsidRPr="00AB5832">
              <w:rPr>
                <w:bCs/>
                <w:lang w:val="uk-UA"/>
              </w:rPr>
              <w:t xml:space="preserve"> вогонь миру, Пластова конференція, Вишкіл з тайм-менеджменту</w:t>
            </w:r>
            <w:r>
              <w:rPr>
                <w:bCs/>
                <w:lang w:val="uk-UA"/>
              </w:rPr>
              <w:t>.</w:t>
            </w:r>
          </w:p>
        </w:tc>
        <w:tc>
          <w:tcPr>
            <w:tcW w:w="2976" w:type="dxa"/>
            <w:vMerge/>
            <w:vAlign w:val="center"/>
          </w:tcPr>
          <w:p w:rsidR="00C0700D" w:rsidRPr="00E27976" w:rsidRDefault="00C0700D" w:rsidP="00C0700D">
            <w:pPr>
              <w:rPr>
                <w:bCs/>
                <w:lang w:val="uk-UA"/>
              </w:rPr>
            </w:pPr>
          </w:p>
        </w:tc>
      </w:tr>
      <w:tr w:rsidR="00C0700D" w:rsidRPr="00D930C4" w:rsidTr="006C0DB3">
        <w:trPr>
          <w:trHeight w:val="70"/>
          <w:jc w:val="center"/>
        </w:trPr>
        <w:tc>
          <w:tcPr>
            <w:tcW w:w="572" w:type="dxa"/>
            <w:vAlign w:val="center"/>
          </w:tcPr>
          <w:p w:rsidR="00C0700D" w:rsidRPr="00E27976" w:rsidRDefault="00C0700D" w:rsidP="00C0700D">
            <w:pPr>
              <w:jc w:val="center"/>
              <w:rPr>
                <w:lang w:val="uk-UA"/>
              </w:rPr>
            </w:pPr>
            <w:r w:rsidRPr="00E27976">
              <w:rPr>
                <w:lang w:val="uk-UA"/>
              </w:rPr>
              <w:lastRenderedPageBreak/>
              <w:t>4</w:t>
            </w:r>
          </w:p>
        </w:tc>
        <w:tc>
          <w:tcPr>
            <w:tcW w:w="3968" w:type="dxa"/>
            <w:vAlign w:val="center"/>
          </w:tcPr>
          <w:p w:rsidR="00C0700D" w:rsidRPr="00E27976" w:rsidRDefault="00C0700D" w:rsidP="00C0700D">
            <w:pPr>
              <w:rPr>
                <w:lang w:val="uk-UA"/>
              </w:rPr>
            </w:pPr>
            <w:r w:rsidRPr="00E27976">
              <w:rPr>
                <w:lang w:val="uk-UA"/>
              </w:rPr>
              <w:t>Проведення культурно-масових заходів з нагоди відзначення та вшанування пам’ятних дат</w:t>
            </w:r>
          </w:p>
        </w:tc>
        <w:tc>
          <w:tcPr>
            <w:tcW w:w="8644" w:type="dxa"/>
            <w:vAlign w:val="center"/>
          </w:tcPr>
          <w:p w:rsidR="00AB5832" w:rsidRPr="00AB5832" w:rsidRDefault="00AB5832" w:rsidP="00AB5832">
            <w:pPr>
              <w:rPr>
                <w:bCs/>
                <w:lang w:val="uk-UA"/>
              </w:rPr>
            </w:pPr>
            <w:r w:rsidRPr="00AB5832">
              <w:rPr>
                <w:bCs/>
                <w:lang w:val="uk-UA"/>
              </w:rPr>
              <w:t>У 2023 році було проведено 823 загальноміських культурно-масових заходів та акцій, присвячені видатним та знаковим для України подіям, пам’ятним датам, ювілеям та державним святам. Основні з них:</w:t>
            </w:r>
          </w:p>
          <w:p w:rsidR="00AB5832" w:rsidRPr="00AB5832" w:rsidRDefault="00AB5832" w:rsidP="00AB5832">
            <w:pPr>
              <w:rPr>
                <w:bCs/>
                <w:lang w:val="uk-UA"/>
              </w:rPr>
            </w:pPr>
            <w:r w:rsidRPr="00AB5832">
              <w:rPr>
                <w:bCs/>
                <w:lang w:val="uk-UA"/>
              </w:rPr>
              <w:t>- заходи з нагоди дня народження Тараса Шевченка, Лесі Українки, Івана Франка, Соломії Крушельницької;</w:t>
            </w:r>
          </w:p>
          <w:p w:rsidR="00AB5832" w:rsidRPr="00AB5832" w:rsidRDefault="00AB5832" w:rsidP="00AB5832">
            <w:pPr>
              <w:rPr>
                <w:bCs/>
                <w:lang w:val="uk-UA"/>
              </w:rPr>
            </w:pPr>
            <w:r w:rsidRPr="00AB5832">
              <w:rPr>
                <w:bCs/>
                <w:lang w:val="uk-UA"/>
              </w:rPr>
              <w:t>- вшанування Герої Небесної Сотні, річниця російсько-української війни, дня Героїв;</w:t>
            </w:r>
          </w:p>
          <w:p w:rsidR="00C0700D" w:rsidRPr="00E27976" w:rsidRDefault="00AB5832" w:rsidP="00AB5832">
            <w:pPr>
              <w:rPr>
                <w:bCs/>
                <w:lang w:val="uk-UA"/>
              </w:rPr>
            </w:pPr>
            <w:r w:rsidRPr="00AB5832">
              <w:rPr>
                <w:bCs/>
                <w:lang w:val="uk-UA"/>
              </w:rPr>
              <w:t xml:space="preserve">- відзначення дня  Конституції України, Дня Української Державності, 1035-ої річниці Хрещення Київської Русі-України, Дня прапора України, Дня Незалежності України, 483-ої річниці міста Тернополя, Дня пам’яті захисників України, Дня пам’яті українців – жертв примусового виселення з Лемківщини, Надсяння, Холмщини, Південного Підляшшя, </w:t>
            </w:r>
            <w:proofErr w:type="spellStart"/>
            <w:r w:rsidRPr="00AB5832">
              <w:rPr>
                <w:bCs/>
                <w:lang w:val="uk-UA"/>
              </w:rPr>
              <w:t>Любачівщини</w:t>
            </w:r>
            <w:proofErr w:type="spellEnd"/>
            <w:r w:rsidRPr="00AB5832">
              <w:rPr>
                <w:bCs/>
                <w:lang w:val="uk-UA"/>
              </w:rPr>
              <w:t>, Західної Бойківщини у 1944-1951 роках, Дня трагедії Бабиного Яру, Дня Українського козацтва, 81-ої річниці Української Повстанської Армії, Дня захисника і захисниці України,  105-річниці утворення ЗУНР, Дня Гідності та Свободи, Всеукраїнської акції «Запали свічку пам’яті», мітингу вшанування учасників ліквідації наслідків аварії на Чорнобильській АЕС, Дня пам’яті жертв голодоморів 1921-1923 та 1946-1947 років, 1932-1933 років – геноциду Українського народу тощо.</w:t>
            </w:r>
          </w:p>
        </w:tc>
        <w:tc>
          <w:tcPr>
            <w:tcW w:w="2976" w:type="dxa"/>
            <w:vMerge/>
            <w:vAlign w:val="center"/>
          </w:tcPr>
          <w:p w:rsidR="00C0700D" w:rsidRPr="00E27976" w:rsidRDefault="00C0700D" w:rsidP="00C0700D">
            <w:pPr>
              <w:rPr>
                <w:bCs/>
                <w:lang w:val="uk-UA"/>
              </w:rPr>
            </w:pPr>
          </w:p>
        </w:tc>
      </w:tr>
      <w:tr w:rsidR="00C0700D" w:rsidRPr="00E27976" w:rsidTr="00EA3FEF">
        <w:trPr>
          <w:trHeight w:val="70"/>
          <w:jc w:val="center"/>
        </w:trPr>
        <w:tc>
          <w:tcPr>
            <w:tcW w:w="16160" w:type="dxa"/>
            <w:gridSpan w:val="4"/>
            <w:vAlign w:val="center"/>
          </w:tcPr>
          <w:p w:rsidR="00C0700D" w:rsidRPr="00E27976" w:rsidRDefault="00C0700D" w:rsidP="00C0700D">
            <w:pPr>
              <w:jc w:val="center"/>
              <w:rPr>
                <w:b/>
                <w:bCs/>
                <w:lang w:val="uk-UA"/>
              </w:rPr>
            </w:pPr>
            <w:r w:rsidRPr="00E27976">
              <w:rPr>
                <w:b/>
                <w:bCs/>
                <w:lang w:val="uk-UA"/>
              </w:rPr>
              <w:t>С.4.2. Всебічний розвиток сфери культури та організація якісних фестивальних подій</w:t>
            </w:r>
          </w:p>
        </w:tc>
      </w:tr>
      <w:tr w:rsidR="00C0700D" w:rsidRPr="00E27976" w:rsidTr="00EA3FEF">
        <w:trPr>
          <w:trHeight w:val="70"/>
          <w:jc w:val="center"/>
        </w:trPr>
        <w:tc>
          <w:tcPr>
            <w:tcW w:w="572" w:type="dxa"/>
            <w:vAlign w:val="center"/>
          </w:tcPr>
          <w:p w:rsidR="00C0700D" w:rsidRPr="00E27976" w:rsidRDefault="00C0700D" w:rsidP="00C0700D">
            <w:pPr>
              <w:jc w:val="center"/>
              <w:rPr>
                <w:lang w:val="uk-UA"/>
              </w:rPr>
            </w:pPr>
            <w:r w:rsidRPr="00E27976">
              <w:rPr>
                <w:lang w:val="uk-UA"/>
              </w:rPr>
              <w:t>1</w:t>
            </w:r>
          </w:p>
        </w:tc>
        <w:tc>
          <w:tcPr>
            <w:tcW w:w="3968" w:type="dxa"/>
            <w:vAlign w:val="center"/>
          </w:tcPr>
          <w:p w:rsidR="00C0700D" w:rsidRPr="00E27976" w:rsidRDefault="00C0700D" w:rsidP="00C0700D">
            <w:pPr>
              <w:rPr>
                <w:lang w:val="uk-UA"/>
              </w:rPr>
            </w:pPr>
            <w:r w:rsidRPr="00E27976">
              <w:rPr>
                <w:lang w:val="uk-UA"/>
              </w:rPr>
              <w:t>Оновлення матеріально-технічної бази закладів культури та створення багатофункціональних культурних просторів</w:t>
            </w:r>
          </w:p>
        </w:tc>
        <w:tc>
          <w:tcPr>
            <w:tcW w:w="8644" w:type="dxa"/>
            <w:vAlign w:val="center"/>
          </w:tcPr>
          <w:p w:rsidR="00AB5832" w:rsidRPr="00AB5832" w:rsidRDefault="00AB5832" w:rsidP="00AB5832">
            <w:pPr>
              <w:rPr>
                <w:bCs/>
                <w:lang w:val="uk-UA"/>
              </w:rPr>
            </w:pPr>
            <w:r w:rsidRPr="00AB5832">
              <w:rPr>
                <w:bCs/>
                <w:lang w:val="uk-UA"/>
              </w:rPr>
              <w:t xml:space="preserve">Закуплено: </w:t>
            </w:r>
          </w:p>
          <w:p w:rsidR="00AB5832" w:rsidRPr="00AB5832" w:rsidRDefault="00AB5832" w:rsidP="00AB5832">
            <w:pPr>
              <w:rPr>
                <w:bCs/>
                <w:lang w:val="uk-UA"/>
              </w:rPr>
            </w:pPr>
            <w:r w:rsidRPr="00AB5832">
              <w:rPr>
                <w:bCs/>
                <w:lang w:val="uk-UA"/>
              </w:rPr>
              <w:t>- 6 шт. персональних комп`ютерів, БФП (Центральна міська бібліотека),</w:t>
            </w:r>
          </w:p>
          <w:p w:rsidR="00AB5832" w:rsidRPr="00AB5832" w:rsidRDefault="00AB5832" w:rsidP="00AB5832">
            <w:pPr>
              <w:rPr>
                <w:bCs/>
                <w:lang w:val="uk-UA"/>
              </w:rPr>
            </w:pPr>
            <w:r w:rsidRPr="00AB5832">
              <w:rPr>
                <w:bCs/>
                <w:lang w:val="uk-UA"/>
              </w:rPr>
              <w:t xml:space="preserve">- </w:t>
            </w:r>
            <w:proofErr w:type="spellStart"/>
            <w:r w:rsidRPr="00AB5832">
              <w:rPr>
                <w:bCs/>
                <w:lang w:val="uk-UA"/>
              </w:rPr>
              <w:t>саксафон</w:t>
            </w:r>
            <w:proofErr w:type="spellEnd"/>
            <w:r w:rsidRPr="00AB5832">
              <w:rPr>
                <w:bCs/>
                <w:lang w:val="uk-UA"/>
              </w:rPr>
              <w:t>, туба, гітара (Тернопільська музична школа №1 ім. Василя Барвінського);</w:t>
            </w:r>
          </w:p>
          <w:p w:rsidR="00AB5832" w:rsidRPr="00AB5832" w:rsidRDefault="00AB5832" w:rsidP="00AB5832">
            <w:pPr>
              <w:rPr>
                <w:bCs/>
                <w:lang w:val="uk-UA"/>
              </w:rPr>
            </w:pPr>
            <w:r w:rsidRPr="00AB5832">
              <w:rPr>
                <w:bCs/>
                <w:lang w:val="uk-UA"/>
              </w:rPr>
              <w:t xml:space="preserve">-  бандури 2 </w:t>
            </w:r>
            <w:proofErr w:type="spellStart"/>
            <w:r w:rsidRPr="00AB5832">
              <w:rPr>
                <w:bCs/>
                <w:lang w:val="uk-UA"/>
              </w:rPr>
              <w:t>шт</w:t>
            </w:r>
            <w:proofErr w:type="spellEnd"/>
            <w:r w:rsidRPr="00AB5832">
              <w:rPr>
                <w:bCs/>
                <w:lang w:val="uk-UA"/>
              </w:rPr>
              <w:t>, бас-</w:t>
            </w:r>
            <w:proofErr w:type="spellStart"/>
            <w:r w:rsidRPr="00AB5832">
              <w:rPr>
                <w:bCs/>
                <w:lang w:val="uk-UA"/>
              </w:rPr>
              <w:t>гiтара</w:t>
            </w:r>
            <w:proofErr w:type="spellEnd"/>
            <w:r w:rsidRPr="00AB5832">
              <w:rPr>
                <w:bCs/>
                <w:lang w:val="uk-UA"/>
              </w:rPr>
              <w:t xml:space="preserve">, </w:t>
            </w:r>
            <w:proofErr w:type="spellStart"/>
            <w:r w:rsidRPr="00AB5832">
              <w:rPr>
                <w:bCs/>
                <w:lang w:val="uk-UA"/>
              </w:rPr>
              <w:t>акардеон</w:t>
            </w:r>
            <w:proofErr w:type="spellEnd"/>
            <w:r w:rsidRPr="00AB5832">
              <w:rPr>
                <w:bCs/>
                <w:lang w:val="uk-UA"/>
              </w:rPr>
              <w:t xml:space="preserve"> (Тернопільська музична школа №2 ім. Михайла Вербицького);</w:t>
            </w:r>
          </w:p>
          <w:p w:rsidR="00AB5832" w:rsidRPr="00AB5832" w:rsidRDefault="00AB5832" w:rsidP="00AB5832">
            <w:pPr>
              <w:rPr>
                <w:bCs/>
                <w:lang w:val="uk-UA"/>
              </w:rPr>
            </w:pPr>
            <w:r w:rsidRPr="00AB5832">
              <w:rPr>
                <w:bCs/>
                <w:lang w:val="uk-UA"/>
              </w:rPr>
              <w:t>-  LED телевізор, ноутбук (Тернопільська художня школа ім. Михайла Бойчука).</w:t>
            </w:r>
          </w:p>
          <w:p w:rsidR="00AB5832" w:rsidRPr="00AB5832" w:rsidRDefault="00AB5832" w:rsidP="00AB5832">
            <w:pPr>
              <w:rPr>
                <w:bCs/>
                <w:lang w:val="uk-UA"/>
              </w:rPr>
            </w:pPr>
            <w:r w:rsidRPr="00AB5832">
              <w:rPr>
                <w:bCs/>
                <w:lang w:val="uk-UA"/>
              </w:rPr>
              <w:t>Проведено:</w:t>
            </w:r>
          </w:p>
          <w:p w:rsidR="00AB5832" w:rsidRPr="00AB5832" w:rsidRDefault="00AB5832" w:rsidP="00AB5832">
            <w:pPr>
              <w:rPr>
                <w:bCs/>
                <w:lang w:val="uk-UA"/>
              </w:rPr>
            </w:pPr>
            <w:r w:rsidRPr="00AB5832">
              <w:rPr>
                <w:bCs/>
                <w:lang w:val="uk-UA"/>
              </w:rPr>
              <w:t xml:space="preserve"> - капітальний ремонт аварійної електропроводки Центральної дитячої бібліотеки;</w:t>
            </w:r>
          </w:p>
          <w:p w:rsidR="00AB5832" w:rsidRPr="00AB5832" w:rsidRDefault="00AB5832" w:rsidP="00AB5832">
            <w:pPr>
              <w:rPr>
                <w:bCs/>
                <w:lang w:val="uk-UA"/>
              </w:rPr>
            </w:pPr>
            <w:r w:rsidRPr="00AB5832">
              <w:rPr>
                <w:bCs/>
                <w:lang w:val="uk-UA"/>
              </w:rPr>
              <w:t>- капітальний ремонт аварійних сходів та фасаду бібліотеки-філії №5 для дітей;</w:t>
            </w:r>
          </w:p>
          <w:p w:rsidR="00AB5832" w:rsidRPr="00AB5832" w:rsidRDefault="00AB5832" w:rsidP="00AB5832">
            <w:pPr>
              <w:rPr>
                <w:bCs/>
                <w:lang w:val="uk-UA"/>
              </w:rPr>
            </w:pPr>
            <w:r w:rsidRPr="00AB5832">
              <w:rPr>
                <w:bCs/>
                <w:lang w:val="uk-UA"/>
              </w:rPr>
              <w:lastRenderedPageBreak/>
              <w:t xml:space="preserve">- реставраційний ремонт </w:t>
            </w:r>
            <w:proofErr w:type="spellStart"/>
            <w:r w:rsidRPr="00AB5832">
              <w:rPr>
                <w:bCs/>
                <w:lang w:val="uk-UA"/>
              </w:rPr>
              <w:t>двух</w:t>
            </w:r>
            <w:proofErr w:type="spellEnd"/>
            <w:r w:rsidRPr="00AB5832">
              <w:rPr>
                <w:bCs/>
                <w:lang w:val="uk-UA"/>
              </w:rPr>
              <w:t xml:space="preserve"> балконів пам’ятки архітектури Центральної міської бібліотеки.</w:t>
            </w:r>
          </w:p>
          <w:p w:rsidR="00C0700D" w:rsidRPr="00E27976" w:rsidRDefault="00AB5832" w:rsidP="00AB5832">
            <w:pPr>
              <w:rPr>
                <w:bCs/>
                <w:lang w:val="uk-UA"/>
              </w:rPr>
            </w:pPr>
            <w:r w:rsidRPr="00AB5832">
              <w:rPr>
                <w:bCs/>
                <w:lang w:val="uk-UA"/>
              </w:rPr>
              <w:t>-капітальний ремонт - усунення аварійності стелі та підлоги Тернопільської художньої школи ім. Михайла Бойчука.</w:t>
            </w:r>
          </w:p>
        </w:tc>
        <w:tc>
          <w:tcPr>
            <w:tcW w:w="2976" w:type="dxa"/>
            <w:vMerge w:val="restart"/>
            <w:vAlign w:val="center"/>
          </w:tcPr>
          <w:p w:rsidR="00C0700D" w:rsidRPr="00E27976" w:rsidRDefault="00C0700D" w:rsidP="00C0700D">
            <w:pPr>
              <w:rPr>
                <w:bCs/>
                <w:lang w:val="uk-UA"/>
              </w:rPr>
            </w:pPr>
            <w:r w:rsidRPr="00E27976">
              <w:rPr>
                <w:bCs/>
                <w:lang w:val="uk-UA"/>
              </w:rPr>
              <w:lastRenderedPageBreak/>
              <w:t>Управління культури і мистецтв</w:t>
            </w:r>
          </w:p>
        </w:tc>
      </w:tr>
      <w:tr w:rsidR="00C0700D" w:rsidRPr="00E27976" w:rsidTr="00EA3FEF">
        <w:trPr>
          <w:trHeight w:val="70"/>
          <w:jc w:val="center"/>
        </w:trPr>
        <w:tc>
          <w:tcPr>
            <w:tcW w:w="572" w:type="dxa"/>
            <w:vAlign w:val="center"/>
          </w:tcPr>
          <w:p w:rsidR="00C0700D" w:rsidRPr="00E27976" w:rsidRDefault="00C0700D" w:rsidP="00C0700D">
            <w:pPr>
              <w:jc w:val="center"/>
              <w:rPr>
                <w:lang w:val="uk-UA"/>
              </w:rPr>
            </w:pPr>
            <w:r w:rsidRPr="00E27976">
              <w:rPr>
                <w:lang w:val="uk-UA"/>
              </w:rPr>
              <w:t>2</w:t>
            </w:r>
          </w:p>
        </w:tc>
        <w:tc>
          <w:tcPr>
            <w:tcW w:w="3968" w:type="dxa"/>
            <w:vAlign w:val="center"/>
          </w:tcPr>
          <w:p w:rsidR="00C0700D" w:rsidRPr="00E27976" w:rsidRDefault="00C0700D" w:rsidP="00C0700D">
            <w:pPr>
              <w:rPr>
                <w:lang w:val="uk-UA"/>
              </w:rPr>
            </w:pPr>
            <w:r w:rsidRPr="00E27976">
              <w:rPr>
                <w:lang w:val="uk-UA"/>
              </w:rPr>
              <w:t>Проведення широкого кола актуальних та якісних культурних заходів, фестивалів, виставок, ярмарок тощо національного та міжнародного значення</w:t>
            </w:r>
          </w:p>
        </w:tc>
        <w:tc>
          <w:tcPr>
            <w:tcW w:w="8644" w:type="dxa"/>
            <w:vAlign w:val="center"/>
          </w:tcPr>
          <w:p w:rsidR="00AB5832" w:rsidRPr="00AB5832" w:rsidRDefault="00AB5832" w:rsidP="00AB5832">
            <w:pPr>
              <w:rPr>
                <w:bCs/>
                <w:lang w:val="uk-UA"/>
              </w:rPr>
            </w:pPr>
            <w:r w:rsidRPr="00AB5832">
              <w:rPr>
                <w:bCs/>
                <w:lang w:val="uk-UA"/>
              </w:rPr>
              <w:t xml:space="preserve">Проведено фестивалі: «Великодні мотиви», «Я там де є </w:t>
            </w:r>
            <w:proofErr w:type="spellStart"/>
            <w:r w:rsidRPr="00AB5832">
              <w:rPr>
                <w:bCs/>
                <w:lang w:val="uk-UA"/>
              </w:rPr>
              <w:t>Благословіння</w:t>
            </w:r>
            <w:proofErr w:type="spellEnd"/>
            <w:r w:rsidRPr="00AB5832">
              <w:rPr>
                <w:bCs/>
                <w:lang w:val="uk-UA"/>
              </w:rPr>
              <w:t>», «</w:t>
            </w:r>
            <w:proofErr w:type="spellStart"/>
            <w:r w:rsidRPr="00AB5832">
              <w:rPr>
                <w:bCs/>
                <w:lang w:val="uk-UA"/>
              </w:rPr>
              <w:t>Бібліофест</w:t>
            </w:r>
            <w:proofErr w:type="spellEnd"/>
            <w:r w:rsidRPr="00AB5832">
              <w:rPr>
                <w:bCs/>
                <w:lang w:val="uk-UA"/>
              </w:rPr>
              <w:t>», «Додому на Різдво».</w:t>
            </w:r>
          </w:p>
          <w:p w:rsidR="00C0700D" w:rsidRPr="00E27976" w:rsidRDefault="00AB5832" w:rsidP="00AB5832">
            <w:pPr>
              <w:rPr>
                <w:bCs/>
                <w:lang w:val="uk-UA"/>
              </w:rPr>
            </w:pPr>
            <w:r w:rsidRPr="00AB5832">
              <w:rPr>
                <w:bCs/>
                <w:lang w:val="uk-UA"/>
              </w:rPr>
              <w:t xml:space="preserve">Протягом року організовано понад 40 виставок. Серед них: виставка фотографій Кшиштофа </w:t>
            </w:r>
            <w:proofErr w:type="spellStart"/>
            <w:r w:rsidRPr="00AB5832">
              <w:rPr>
                <w:bCs/>
                <w:lang w:val="uk-UA"/>
              </w:rPr>
              <w:t>Хейке</w:t>
            </w:r>
            <w:proofErr w:type="spellEnd"/>
            <w:r w:rsidRPr="00AB5832">
              <w:rPr>
                <w:bCs/>
                <w:lang w:val="uk-UA"/>
              </w:rPr>
              <w:t xml:space="preserve"> «Не тільки </w:t>
            </w:r>
            <w:proofErr w:type="spellStart"/>
            <w:r w:rsidRPr="00AB5832">
              <w:rPr>
                <w:bCs/>
                <w:lang w:val="uk-UA"/>
              </w:rPr>
              <w:t>Катинь</w:t>
            </w:r>
            <w:proofErr w:type="spellEnd"/>
            <w:r w:rsidRPr="00AB5832">
              <w:rPr>
                <w:bCs/>
                <w:lang w:val="uk-UA"/>
              </w:rPr>
              <w:t xml:space="preserve">…», виставка польсько-українських дитячих малюнків «Мамо, я не хочу війни», виставка фотографій «Театр. Душа Маріуполя», виставка фотокореспондента, заслуженого журналіста України Василя </w:t>
            </w:r>
            <w:proofErr w:type="spellStart"/>
            <w:r w:rsidRPr="00AB5832">
              <w:rPr>
                <w:bCs/>
                <w:lang w:val="uk-UA"/>
              </w:rPr>
              <w:t>Бурми</w:t>
            </w:r>
            <w:proofErr w:type="spellEnd"/>
            <w:r w:rsidRPr="00AB5832">
              <w:rPr>
                <w:bCs/>
                <w:lang w:val="uk-UA"/>
              </w:rPr>
              <w:t xml:space="preserve"> – «Репортерські перехрестя», виставка художніх картин «Воїни світла» /картини військових, які проходили реабілітацію в Тернополі, виставка ікон, заслуженого художника України Володимира </w:t>
            </w:r>
            <w:proofErr w:type="spellStart"/>
            <w:r w:rsidRPr="00AB5832">
              <w:rPr>
                <w:bCs/>
                <w:lang w:val="uk-UA"/>
              </w:rPr>
              <w:t>Шерстія</w:t>
            </w:r>
            <w:proofErr w:type="spellEnd"/>
            <w:r w:rsidRPr="00AB5832">
              <w:rPr>
                <w:bCs/>
                <w:lang w:val="uk-UA"/>
              </w:rPr>
              <w:t xml:space="preserve"> тощо.</w:t>
            </w:r>
          </w:p>
        </w:tc>
        <w:tc>
          <w:tcPr>
            <w:tcW w:w="2976" w:type="dxa"/>
            <w:vMerge/>
            <w:vAlign w:val="center"/>
          </w:tcPr>
          <w:p w:rsidR="00C0700D" w:rsidRPr="00E27976" w:rsidRDefault="00C0700D" w:rsidP="00C0700D">
            <w:pPr>
              <w:rPr>
                <w:bCs/>
                <w:lang w:val="uk-UA"/>
              </w:rPr>
            </w:pPr>
          </w:p>
        </w:tc>
      </w:tr>
      <w:tr w:rsidR="00C0700D" w:rsidRPr="00E27976" w:rsidTr="00EA3FEF">
        <w:trPr>
          <w:trHeight w:val="70"/>
          <w:jc w:val="center"/>
        </w:trPr>
        <w:tc>
          <w:tcPr>
            <w:tcW w:w="572" w:type="dxa"/>
            <w:vAlign w:val="center"/>
          </w:tcPr>
          <w:p w:rsidR="00C0700D" w:rsidRPr="00E27976" w:rsidRDefault="00C0700D" w:rsidP="00C0700D">
            <w:pPr>
              <w:jc w:val="center"/>
              <w:rPr>
                <w:lang w:val="uk-UA"/>
              </w:rPr>
            </w:pPr>
            <w:r w:rsidRPr="00E27976">
              <w:rPr>
                <w:lang w:val="uk-UA"/>
              </w:rPr>
              <w:t>3</w:t>
            </w:r>
          </w:p>
        </w:tc>
        <w:tc>
          <w:tcPr>
            <w:tcW w:w="3968" w:type="dxa"/>
            <w:vAlign w:val="center"/>
          </w:tcPr>
          <w:p w:rsidR="00C0700D" w:rsidRPr="00E27976" w:rsidRDefault="00C0700D" w:rsidP="00C0700D">
            <w:pPr>
              <w:rPr>
                <w:lang w:val="uk-UA"/>
              </w:rPr>
            </w:pPr>
            <w:r w:rsidRPr="00E27976">
              <w:rPr>
                <w:lang w:val="uk-UA"/>
              </w:rPr>
              <w:t>Відзначення й заохочення найкращих діячів культури, творчих колективів і молодих талантів</w:t>
            </w:r>
          </w:p>
        </w:tc>
        <w:tc>
          <w:tcPr>
            <w:tcW w:w="8644" w:type="dxa"/>
            <w:vAlign w:val="center"/>
          </w:tcPr>
          <w:p w:rsidR="00C0700D" w:rsidRPr="00E27976" w:rsidRDefault="00AB5832" w:rsidP="00C0700D">
            <w:pPr>
              <w:rPr>
                <w:bCs/>
                <w:lang w:val="uk-UA"/>
              </w:rPr>
            </w:pPr>
            <w:r w:rsidRPr="00AB5832">
              <w:rPr>
                <w:bCs/>
                <w:lang w:val="uk-UA"/>
              </w:rPr>
              <w:t>З нагоди Всеукраїнського дня працівників культури та майстрів народного мистецтва, Дня місцевого самоврядування, працівники підпорядкованих установ були неодноразово відзначені подяками, грамотами та нагородами.</w:t>
            </w:r>
          </w:p>
        </w:tc>
        <w:tc>
          <w:tcPr>
            <w:tcW w:w="2976" w:type="dxa"/>
            <w:vMerge/>
            <w:vAlign w:val="center"/>
          </w:tcPr>
          <w:p w:rsidR="00C0700D" w:rsidRPr="00E27976" w:rsidRDefault="00C0700D" w:rsidP="00C0700D">
            <w:pPr>
              <w:rPr>
                <w:bCs/>
                <w:lang w:val="uk-UA"/>
              </w:rPr>
            </w:pPr>
          </w:p>
        </w:tc>
      </w:tr>
      <w:tr w:rsidR="00C0700D" w:rsidRPr="00E27976" w:rsidTr="00EA3FEF">
        <w:trPr>
          <w:trHeight w:val="70"/>
          <w:jc w:val="center"/>
        </w:trPr>
        <w:tc>
          <w:tcPr>
            <w:tcW w:w="16160" w:type="dxa"/>
            <w:gridSpan w:val="4"/>
            <w:vAlign w:val="center"/>
          </w:tcPr>
          <w:p w:rsidR="00C0700D" w:rsidRPr="00E27976" w:rsidRDefault="00C0700D" w:rsidP="00C0700D">
            <w:pPr>
              <w:jc w:val="center"/>
              <w:rPr>
                <w:b/>
                <w:bCs/>
                <w:lang w:val="uk-UA"/>
              </w:rPr>
            </w:pPr>
            <w:r w:rsidRPr="00E27976">
              <w:rPr>
                <w:b/>
                <w:bCs/>
                <w:lang w:val="uk-UA"/>
              </w:rPr>
              <w:t>Стратегічна ціль C.5. Розвиток фізичної культури та спорту</w:t>
            </w:r>
          </w:p>
        </w:tc>
      </w:tr>
      <w:tr w:rsidR="00C0700D" w:rsidRPr="00E27976" w:rsidTr="00EA3FEF">
        <w:trPr>
          <w:trHeight w:val="70"/>
          <w:jc w:val="center"/>
        </w:trPr>
        <w:tc>
          <w:tcPr>
            <w:tcW w:w="16160" w:type="dxa"/>
            <w:gridSpan w:val="4"/>
            <w:vAlign w:val="center"/>
          </w:tcPr>
          <w:p w:rsidR="00C0700D" w:rsidRPr="00E27976" w:rsidRDefault="00C0700D" w:rsidP="00C0700D">
            <w:pPr>
              <w:jc w:val="center"/>
              <w:rPr>
                <w:b/>
                <w:bCs/>
                <w:lang w:val="uk-UA"/>
              </w:rPr>
            </w:pPr>
            <w:r w:rsidRPr="00E27976">
              <w:rPr>
                <w:b/>
                <w:bCs/>
                <w:lang w:val="uk-UA"/>
              </w:rPr>
              <w:t>C.5.1. Створення нових об’єктів та модернізація спортивної інфраструктури</w:t>
            </w:r>
          </w:p>
        </w:tc>
      </w:tr>
      <w:tr w:rsidR="00C0700D" w:rsidRPr="00E27976" w:rsidTr="00EA3FEF">
        <w:trPr>
          <w:trHeight w:val="70"/>
          <w:jc w:val="center"/>
        </w:trPr>
        <w:tc>
          <w:tcPr>
            <w:tcW w:w="572" w:type="dxa"/>
            <w:vAlign w:val="center"/>
          </w:tcPr>
          <w:p w:rsidR="00C0700D" w:rsidRPr="00E27976" w:rsidRDefault="00C0700D" w:rsidP="00C0700D">
            <w:pPr>
              <w:jc w:val="center"/>
              <w:rPr>
                <w:lang w:val="uk-UA"/>
              </w:rPr>
            </w:pPr>
            <w:r w:rsidRPr="00E27976">
              <w:rPr>
                <w:lang w:val="uk-UA"/>
              </w:rPr>
              <w:t>1</w:t>
            </w:r>
          </w:p>
        </w:tc>
        <w:tc>
          <w:tcPr>
            <w:tcW w:w="3968" w:type="dxa"/>
            <w:vAlign w:val="center"/>
          </w:tcPr>
          <w:p w:rsidR="00C0700D" w:rsidRPr="00E27976" w:rsidRDefault="00C0700D" w:rsidP="00C0700D">
            <w:pPr>
              <w:rPr>
                <w:lang w:val="uk-UA"/>
              </w:rPr>
            </w:pPr>
            <w:r w:rsidRPr="00E27976">
              <w:rPr>
                <w:lang w:val="uk-UA"/>
              </w:rPr>
              <w:t xml:space="preserve">Створення сучасних багатофункціональних навчально-тренувальних, спортивних та оздоровчих комплексів (у </w:t>
            </w:r>
            <w:proofErr w:type="spellStart"/>
            <w:r w:rsidRPr="00E27976">
              <w:rPr>
                <w:lang w:val="uk-UA"/>
              </w:rPr>
              <w:t>т.ч</w:t>
            </w:r>
            <w:proofErr w:type="spellEnd"/>
            <w:r w:rsidRPr="00E27976">
              <w:rPr>
                <w:lang w:val="uk-UA"/>
              </w:rPr>
              <w:t>. водної арени «Тернопіль», «Палацу спорту» тощо)</w:t>
            </w:r>
          </w:p>
        </w:tc>
        <w:tc>
          <w:tcPr>
            <w:tcW w:w="8644" w:type="dxa"/>
            <w:vAlign w:val="center"/>
          </w:tcPr>
          <w:p w:rsidR="00C0700D" w:rsidRPr="00E27976" w:rsidRDefault="00AB5832" w:rsidP="00C0700D">
            <w:pPr>
              <w:rPr>
                <w:bCs/>
                <w:lang w:val="uk-UA"/>
              </w:rPr>
            </w:pPr>
            <w:r>
              <w:rPr>
                <w:bCs/>
                <w:lang w:val="uk-UA"/>
              </w:rPr>
              <w:t>Не відбувалося.</w:t>
            </w:r>
          </w:p>
        </w:tc>
        <w:tc>
          <w:tcPr>
            <w:tcW w:w="2976" w:type="dxa"/>
            <w:vMerge w:val="restart"/>
            <w:vAlign w:val="center"/>
          </w:tcPr>
          <w:p w:rsidR="00C0700D" w:rsidRPr="00E27976" w:rsidRDefault="00C0700D" w:rsidP="00C0700D">
            <w:pPr>
              <w:rPr>
                <w:bCs/>
                <w:lang w:val="uk-UA"/>
              </w:rPr>
            </w:pPr>
            <w:r w:rsidRPr="00E27976">
              <w:rPr>
                <w:bCs/>
                <w:lang w:val="uk-UA"/>
              </w:rPr>
              <w:t>Управління розвитку спорту та фізичної культури</w:t>
            </w:r>
          </w:p>
        </w:tc>
      </w:tr>
      <w:tr w:rsidR="00C0700D" w:rsidRPr="00E27976" w:rsidTr="00EA3FEF">
        <w:trPr>
          <w:trHeight w:val="70"/>
          <w:jc w:val="center"/>
        </w:trPr>
        <w:tc>
          <w:tcPr>
            <w:tcW w:w="572" w:type="dxa"/>
            <w:vAlign w:val="center"/>
          </w:tcPr>
          <w:p w:rsidR="00C0700D" w:rsidRPr="00E27976" w:rsidRDefault="00C0700D" w:rsidP="00C0700D">
            <w:pPr>
              <w:jc w:val="center"/>
              <w:rPr>
                <w:lang w:val="uk-UA"/>
              </w:rPr>
            </w:pPr>
            <w:r w:rsidRPr="00E27976">
              <w:rPr>
                <w:lang w:val="uk-UA"/>
              </w:rPr>
              <w:t>2</w:t>
            </w:r>
          </w:p>
        </w:tc>
        <w:tc>
          <w:tcPr>
            <w:tcW w:w="3968" w:type="dxa"/>
            <w:vAlign w:val="center"/>
          </w:tcPr>
          <w:p w:rsidR="00C0700D" w:rsidRPr="00E27976" w:rsidRDefault="00C0700D" w:rsidP="00C0700D">
            <w:pPr>
              <w:rPr>
                <w:lang w:val="uk-UA"/>
              </w:rPr>
            </w:pPr>
            <w:r w:rsidRPr="00E27976">
              <w:rPr>
                <w:lang w:val="uk-UA"/>
              </w:rPr>
              <w:t>Оновлення матеріально-технічної бази закладів фізичної культури і спорту</w:t>
            </w:r>
          </w:p>
        </w:tc>
        <w:tc>
          <w:tcPr>
            <w:tcW w:w="8644" w:type="dxa"/>
            <w:vAlign w:val="center"/>
          </w:tcPr>
          <w:p w:rsidR="00C0700D" w:rsidRDefault="00AB5832" w:rsidP="00AB5832">
            <w:pPr>
              <w:rPr>
                <w:bCs/>
                <w:lang w:val="uk-UA"/>
              </w:rPr>
            </w:pPr>
            <w:r w:rsidRPr="00AB5832">
              <w:rPr>
                <w:bCs/>
                <w:lang w:val="uk-UA"/>
              </w:rPr>
              <w:t>«КДЮСШ №1»ТМР придбано спортивний інвентар для відділень:</w:t>
            </w:r>
            <w:r>
              <w:rPr>
                <w:bCs/>
                <w:lang w:val="uk-UA"/>
              </w:rPr>
              <w:t xml:space="preserve"> </w:t>
            </w:r>
            <w:r w:rsidRPr="00AB5832">
              <w:rPr>
                <w:bCs/>
                <w:lang w:val="uk-UA"/>
              </w:rPr>
              <w:t>волейболу</w:t>
            </w:r>
            <w:r>
              <w:rPr>
                <w:bCs/>
                <w:lang w:val="uk-UA"/>
              </w:rPr>
              <w:t xml:space="preserve">, </w:t>
            </w:r>
            <w:r w:rsidRPr="00AB5832">
              <w:rPr>
                <w:bCs/>
                <w:lang w:val="uk-UA"/>
              </w:rPr>
              <w:t>плавання</w:t>
            </w:r>
            <w:r>
              <w:rPr>
                <w:bCs/>
                <w:lang w:val="uk-UA"/>
              </w:rPr>
              <w:t xml:space="preserve">, </w:t>
            </w:r>
            <w:r w:rsidRPr="00AB5832">
              <w:rPr>
                <w:bCs/>
                <w:lang w:val="uk-UA"/>
              </w:rPr>
              <w:t>карате</w:t>
            </w:r>
            <w:r>
              <w:rPr>
                <w:bCs/>
                <w:lang w:val="uk-UA"/>
              </w:rPr>
              <w:t xml:space="preserve">, </w:t>
            </w:r>
            <w:r w:rsidRPr="00AB5832">
              <w:rPr>
                <w:bCs/>
                <w:lang w:val="uk-UA"/>
              </w:rPr>
              <w:t>доріжка для басейну.</w:t>
            </w:r>
          </w:p>
          <w:p w:rsidR="00AB5832" w:rsidRPr="00AB5832" w:rsidRDefault="00AB5832" w:rsidP="00AB5832">
            <w:pPr>
              <w:rPr>
                <w:bCs/>
                <w:lang w:val="uk-UA"/>
              </w:rPr>
            </w:pPr>
            <w:r w:rsidRPr="00AB5832">
              <w:rPr>
                <w:bCs/>
                <w:lang w:val="uk-UA"/>
              </w:rPr>
              <w:t xml:space="preserve">«КДЮСШ з греко-римської боротьби» ТМР придбано спортивний інвентар: м’ячі футбольні, баскетбольні, </w:t>
            </w:r>
            <w:proofErr w:type="spellStart"/>
            <w:r w:rsidRPr="00AB5832">
              <w:rPr>
                <w:bCs/>
                <w:lang w:val="uk-UA"/>
              </w:rPr>
              <w:t>медболи</w:t>
            </w:r>
            <w:proofErr w:type="spellEnd"/>
            <w:r w:rsidRPr="00AB5832">
              <w:rPr>
                <w:bCs/>
                <w:lang w:val="uk-UA"/>
              </w:rPr>
              <w:t xml:space="preserve">, набір для настільного тенісу, спортивний одяг і взуття для спортсменів. </w:t>
            </w:r>
          </w:p>
          <w:p w:rsidR="00AB5832" w:rsidRDefault="00AB5832" w:rsidP="00AB5832">
            <w:pPr>
              <w:rPr>
                <w:bCs/>
                <w:lang w:val="uk-UA"/>
              </w:rPr>
            </w:pPr>
            <w:r w:rsidRPr="00AB5832">
              <w:rPr>
                <w:bCs/>
                <w:lang w:val="uk-UA"/>
              </w:rPr>
              <w:t>«КДЮСШ №2 ім.</w:t>
            </w:r>
            <w:r>
              <w:rPr>
                <w:bCs/>
                <w:lang w:val="uk-UA"/>
              </w:rPr>
              <w:t xml:space="preserve"> </w:t>
            </w:r>
            <w:r w:rsidRPr="00AB5832">
              <w:rPr>
                <w:bCs/>
                <w:lang w:val="uk-UA"/>
              </w:rPr>
              <w:t>Ю.</w:t>
            </w:r>
            <w:r>
              <w:rPr>
                <w:bCs/>
                <w:lang w:val="uk-UA"/>
              </w:rPr>
              <w:t xml:space="preserve"> </w:t>
            </w:r>
            <w:proofErr w:type="spellStart"/>
            <w:r w:rsidRPr="00AB5832">
              <w:rPr>
                <w:bCs/>
                <w:lang w:val="uk-UA"/>
              </w:rPr>
              <w:t>Горайського</w:t>
            </w:r>
            <w:proofErr w:type="spellEnd"/>
            <w:r w:rsidRPr="00AB5832">
              <w:rPr>
                <w:bCs/>
                <w:lang w:val="uk-UA"/>
              </w:rPr>
              <w:t>» ТМР придбано: фехтувальний інвентар, тренажери для єдиноборств, інвентар для тренажерного залу, фільтр для води та насос для басейну.</w:t>
            </w:r>
          </w:p>
          <w:p w:rsidR="00AB5832" w:rsidRDefault="00093C78" w:rsidP="00093C78">
            <w:pPr>
              <w:rPr>
                <w:bCs/>
                <w:lang w:val="uk-UA"/>
              </w:rPr>
            </w:pPr>
            <w:r w:rsidRPr="00093C78">
              <w:rPr>
                <w:bCs/>
                <w:lang w:val="uk-UA"/>
              </w:rPr>
              <w:lastRenderedPageBreak/>
              <w:t>«СДЮШОР «</w:t>
            </w:r>
            <w:proofErr w:type="spellStart"/>
            <w:r w:rsidRPr="00093C78">
              <w:rPr>
                <w:bCs/>
                <w:lang w:val="uk-UA"/>
              </w:rPr>
              <w:t>Екстрім</w:t>
            </w:r>
            <w:proofErr w:type="spellEnd"/>
            <w:r w:rsidRPr="00093C78">
              <w:rPr>
                <w:bCs/>
                <w:lang w:val="uk-UA"/>
              </w:rPr>
              <w:t>» ТМР оновили матеріально-технічну базу</w:t>
            </w:r>
            <w:r>
              <w:rPr>
                <w:bCs/>
                <w:lang w:val="uk-UA"/>
              </w:rPr>
              <w:t>: п</w:t>
            </w:r>
            <w:r w:rsidRPr="00093C78">
              <w:rPr>
                <w:bCs/>
                <w:lang w:val="uk-UA"/>
              </w:rPr>
              <w:t>ридбали  спортінвентар</w:t>
            </w:r>
            <w:r>
              <w:rPr>
                <w:bCs/>
                <w:lang w:val="uk-UA"/>
              </w:rPr>
              <w:t>, з</w:t>
            </w:r>
            <w:r w:rsidRPr="00093C78">
              <w:rPr>
                <w:bCs/>
                <w:lang w:val="uk-UA"/>
              </w:rPr>
              <w:t xml:space="preserve">абезпечили кращих спортсменів лижами з кріпленнями для </w:t>
            </w:r>
            <w:proofErr w:type="spellStart"/>
            <w:r w:rsidRPr="00093C78">
              <w:rPr>
                <w:bCs/>
                <w:lang w:val="uk-UA"/>
              </w:rPr>
              <w:t>фристайлу</w:t>
            </w:r>
            <w:proofErr w:type="spellEnd"/>
            <w:r w:rsidRPr="00093C78">
              <w:rPr>
                <w:bCs/>
                <w:lang w:val="uk-UA"/>
              </w:rPr>
              <w:t xml:space="preserve"> (</w:t>
            </w:r>
            <w:proofErr w:type="spellStart"/>
            <w:r w:rsidRPr="00093C78">
              <w:rPr>
                <w:bCs/>
                <w:lang w:val="uk-UA"/>
              </w:rPr>
              <w:t>могул</w:t>
            </w:r>
            <w:proofErr w:type="spellEnd"/>
            <w:r w:rsidRPr="00093C78">
              <w:rPr>
                <w:bCs/>
                <w:lang w:val="uk-UA"/>
              </w:rPr>
              <w:t>), сноубордами та черевиками для сноуборду</w:t>
            </w:r>
            <w:r>
              <w:rPr>
                <w:bCs/>
                <w:lang w:val="uk-UA"/>
              </w:rPr>
              <w:t>, з</w:t>
            </w:r>
            <w:r w:rsidRPr="00093C78">
              <w:rPr>
                <w:bCs/>
                <w:lang w:val="uk-UA"/>
              </w:rPr>
              <w:t>амінили сітки і пружини для батута</w:t>
            </w:r>
            <w:r>
              <w:rPr>
                <w:bCs/>
                <w:lang w:val="uk-UA"/>
              </w:rPr>
              <w:t>, п</w:t>
            </w:r>
            <w:r w:rsidRPr="00093C78">
              <w:rPr>
                <w:bCs/>
                <w:lang w:val="uk-UA"/>
              </w:rPr>
              <w:t xml:space="preserve">ридбали </w:t>
            </w:r>
            <w:proofErr w:type="spellStart"/>
            <w:r w:rsidRPr="00093C78">
              <w:rPr>
                <w:bCs/>
                <w:lang w:val="uk-UA"/>
              </w:rPr>
              <w:t>серфскейти</w:t>
            </w:r>
            <w:proofErr w:type="spellEnd"/>
            <w:r w:rsidRPr="00093C78">
              <w:rPr>
                <w:bCs/>
                <w:lang w:val="uk-UA"/>
              </w:rPr>
              <w:t xml:space="preserve"> для відпрацювання техніки катання на сноуборді влітку</w:t>
            </w:r>
            <w:r>
              <w:rPr>
                <w:bCs/>
                <w:lang w:val="uk-UA"/>
              </w:rPr>
              <w:t>, п</w:t>
            </w:r>
            <w:r w:rsidRPr="00093C78">
              <w:rPr>
                <w:bCs/>
                <w:lang w:val="uk-UA"/>
              </w:rPr>
              <w:t xml:space="preserve">ридбали </w:t>
            </w:r>
            <w:proofErr w:type="spellStart"/>
            <w:r w:rsidRPr="00093C78">
              <w:rPr>
                <w:bCs/>
                <w:lang w:val="uk-UA"/>
              </w:rPr>
              <w:t>кардіо</w:t>
            </w:r>
            <w:proofErr w:type="spellEnd"/>
            <w:r w:rsidRPr="00093C78">
              <w:rPr>
                <w:bCs/>
                <w:lang w:val="uk-UA"/>
              </w:rPr>
              <w:t xml:space="preserve">-велотренажер </w:t>
            </w:r>
            <w:proofErr w:type="spellStart"/>
            <w:r w:rsidRPr="00093C78">
              <w:rPr>
                <w:bCs/>
                <w:lang w:val="uk-UA"/>
              </w:rPr>
              <w:t>AirBike</w:t>
            </w:r>
            <w:proofErr w:type="spellEnd"/>
            <w:r w:rsidRPr="00093C78">
              <w:rPr>
                <w:bCs/>
                <w:lang w:val="uk-UA"/>
              </w:rPr>
              <w:t xml:space="preserve"> для підвищення ефективності тренувань спортсменів</w:t>
            </w:r>
            <w:r>
              <w:rPr>
                <w:bCs/>
                <w:lang w:val="uk-UA"/>
              </w:rPr>
              <w:t>.</w:t>
            </w:r>
          </w:p>
          <w:p w:rsidR="00093C78" w:rsidRPr="00093C78" w:rsidRDefault="00093C78" w:rsidP="00093C78">
            <w:pPr>
              <w:rPr>
                <w:bCs/>
                <w:lang w:val="uk-UA"/>
              </w:rPr>
            </w:pPr>
            <w:r w:rsidRPr="00093C78">
              <w:rPr>
                <w:bCs/>
                <w:lang w:val="uk-UA"/>
              </w:rPr>
              <w:t xml:space="preserve">«КДЮСШ з ігрових видів спорту» ТМР здійснено поточний ремонт фізкультурно-оздоровчого комплексу (ФОК) за </w:t>
            </w:r>
            <w:proofErr w:type="spellStart"/>
            <w:r w:rsidRPr="00093C78">
              <w:rPr>
                <w:bCs/>
                <w:lang w:val="uk-UA"/>
              </w:rPr>
              <w:t>адресою</w:t>
            </w:r>
            <w:proofErr w:type="spellEnd"/>
            <w:r w:rsidRPr="00093C78">
              <w:rPr>
                <w:bCs/>
                <w:lang w:val="uk-UA"/>
              </w:rPr>
              <w:t>: м.</w:t>
            </w:r>
            <w:r>
              <w:rPr>
                <w:bCs/>
                <w:lang w:val="uk-UA"/>
              </w:rPr>
              <w:t xml:space="preserve"> </w:t>
            </w:r>
            <w:r w:rsidRPr="00093C78">
              <w:rPr>
                <w:bCs/>
                <w:lang w:val="uk-UA"/>
              </w:rPr>
              <w:t>Тернопіль  вул.</w:t>
            </w:r>
            <w:r>
              <w:rPr>
                <w:bCs/>
                <w:lang w:val="uk-UA"/>
              </w:rPr>
              <w:t xml:space="preserve"> </w:t>
            </w:r>
            <w:r w:rsidRPr="00093C78">
              <w:rPr>
                <w:bCs/>
                <w:lang w:val="uk-UA"/>
              </w:rPr>
              <w:t>Б.</w:t>
            </w:r>
            <w:r>
              <w:rPr>
                <w:bCs/>
                <w:lang w:val="uk-UA"/>
              </w:rPr>
              <w:t xml:space="preserve"> </w:t>
            </w:r>
            <w:r w:rsidRPr="00093C78">
              <w:rPr>
                <w:bCs/>
                <w:lang w:val="uk-UA"/>
              </w:rPr>
              <w:t>Бойчуків, 4 а», придбано ігрову форму для спортсменів відділень з волейболу та гандболу.</w:t>
            </w:r>
          </w:p>
          <w:p w:rsidR="00093C78" w:rsidRDefault="00093C78" w:rsidP="00093C78">
            <w:pPr>
              <w:rPr>
                <w:bCs/>
                <w:lang w:val="uk-UA"/>
              </w:rPr>
            </w:pPr>
            <w:r w:rsidRPr="00093C78">
              <w:rPr>
                <w:bCs/>
                <w:lang w:val="uk-UA"/>
              </w:rPr>
              <w:t xml:space="preserve">«ДЮСШ «ФАТ» ТМР </w:t>
            </w:r>
            <w:r>
              <w:rPr>
                <w:bCs/>
                <w:lang w:val="uk-UA"/>
              </w:rPr>
              <w:t>п</w:t>
            </w:r>
            <w:r w:rsidRPr="00093C78">
              <w:rPr>
                <w:bCs/>
                <w:lang w:val="uk-UA"/>
              </w:rPr>
              <w:t>роведено поточні ремонти футбольних майданчиків зі штучним покриттям</w:t>
            </w:r>
            <w:r>
              <w:rPr>
                <w:bCs/>
                <w:lang w:val="uk-UA"/>
              </w:rPr>
              <w:t>,</w:t>
            </w:r>
            <w:r w:rsidRPr="00093C78">
              <w:rPr>
                <w:bCs/>
                <w:lang w:val="uk-UA"/>
              </w:rPr>
              <w:t xml:space="preserve"> </w:t>
            </w:r>
            <w:r>
              <w:rPr>
                <w:bCs/>
                <w:lang w:val="uk-UA"/>
              </w:rPr>
              <w:t>п</w:t>
            </w:r>
            <w:r w:rsidRPr="00093C78">
              <w:rPr>
                <w:bCs/>
                <w:lang w:val="uk-UA"/>
              </w:rPr>
              <w:t>ридбано спортивний інвентар для тренувань та екіпірування для команд, які виступають в чемпіонаті України</w:t>
            </w:r>
            <w:r>
              <w:rPr>
                <w:bCs/>
                <w:lang w:val="uk-UA"/>
              </w:rPr>
              <w:t>.</w:t>
            </w:r>
          </w:p>
          <w:p w:rsidR="00093C78" w:rsidRPr="00E27976" w:rsidRDefault="00093C78" w:rsidP="00093C78">
            <w:pPr>
              <w:rPr>
                <w:bCs/>
                <w:lang w:val="uk-UA"/>
              </w:rPr>
            </w:pPr>
            <w:r w:rsidRPr="00093C78">
              <w:rPr>
                <w:bCs/>
                <w:lang w:val="uk-UA"/>
              </w:rPr>
              <w:t>«ТМЦФЗН» ТМР: завершені роботи з поточного ремонту (заміна секцій огорожі, спортивного покриття тощо) спортивних майданчиків по вул. Купчинського, 1, вул. Лесі Українки, 33, вул. Старий Ринок, 1- 3-5, вул. Київська 4-8.</w:t>
            </w:r>
          </w:p>
        </w:tc>
        <w:tc>
          <w:tcPr>
            <w:tcW w:w="2976" w:type="dxa"/>
            <w:vMerge/>
            <w:vAlign w:val="center"/>
          </w:tcPr>
          <w:p w:rsidR="00C0700D" w:rsidRPr="00E27976" w:rsidRDefault="00C0700D" w:rsidP="00C0700D">
            <w:pPr>
              <w:rPr>
                <w:bCs/>
                <w:lang w:val="uk-UA"/>
              </w:rPr>
            </w:pPr>
          </w:p>
        </w:tc>
      </w:tr>
      <w:tr w:rsidR="00C0700D" w:rsidRPr="00E27976" w:rsidTr="00EA3FEF">
        <w:trPr>
          <w:trHeight w:val="70"/>
          <w:jc w:val="center"/>
        </w:trPr>
        <w:tc>
          <w:tcPr>
            <w:tcW w:w="572" w:type="dxa"/>
            <w:vAlign w:val="center"/>
          </w:tcPr>
          <w:p w:rsidR="00C0700D" w:rsidRPr="00E27976" w:rsidRDefault="00C0700D" w:rsidP="00C0700D">
            <w:pPr>
              <w:jc w:val="center"/>
              <w:rPr>
                <w:lang w:val="uk-UA"/>
              </w:rPr>
            </w:pPr>
            <w:r w:rsidRPr="00E27976">
              <w:rPr>
                <w:lang w:val="uk-UA"/>
              </w:rPr>
              <w:t>3</w:t>
            </w:r>
          </w:p>
        </w:tc>
        <w:tc>
          <w:tcPr>
            <w:tcW w:w="3968" w:type="dxa"/>
            <w:vAlign w:val="center"/>
          </w:tcPr>
          <w:p w:rsidR="00C0700D" w:rsidRPr="00E27976" w:rsidRDefault="00C0700D" w:rsidP="00C0700D">
            <w:pPr>
              <w:rPr>
                <w:lang w:val="uk-UA"/>
              </w:rPr>
            </w:pPr>
            <w:r w:rsidRPr="00E27976">
              <w:rPr>
                <w:lang w:val="uk-UA"/>
              </w:rPr>
              <w:t>Підвищення ефективності роботи дитячо-юнацьких спортивних шкіл, створення нових спортивних груп та секцій</w:t>
            </w:r>
          </w:p>
        </w:tc>
        <w:tc>
          <w:tcPr>
            <w:tcW w:w="8644" w:type="dxa"/>
            <w:vAlign w:val="center"/>
          </w:tcPr>
          <w:p w:rsidR="009F5306" w:rsidRPr="009F5306" w:rsidRDefault="009F5306" w:rsidP="009F5306">
            <w:pPr>
              <w:rPr>
                <w:bCs/>
                <w:lang w:val="uk-UA"/>
              </w:rPr>
            </w:pPr>
            <w:r w:rsidRPr="009F5306">
              <w:rPr>
                <w:bCs/>
                <w:lang w:val="uk-UA"/>
              </w:rPr>
              <w:t>«СДЮСШОР «</w:t>
            </w:r>
            <w:proofErr w:type="spellStart"/>
            <w:r w:rsidRPr="009F5306">
              <w:rPr>
                <w:bCs/>
                <w:lang w:val="uk-UA"/>
              </w:rPr>
              <w:t>Екстрім</w:t>
            </w:r>
            <w:proofErr w:type="spellEnd"/>
            <w:r w:rsidRPr="009F5306">
              <w:rPr>
                <w:bCs/>
                <w:lang w:val="uk-UA"/>
              </w:rPr>
              <w:t>» ТМР підвищено ефективність роботи школи завдяки:</w:t>
            </w:r>
          </w:p>
          <w:p w:rsidR="009F5306" w:rsidRPr="009F5306" w:rsidRDefault="009F5306" w:rsidP="009F5306">
            <w:pPr>
              <w:rPr>
                <w:bCs/>
                <w:lang w:val="uk-UA"/>
              </w:rPr>
            </w:pPr>
            <w:r w:rsidRPr="009F5306">
              <w:rPr>
                <w:bCs/>
                <w:lang w:val="uk-UA"/>
              </w:rPr>
              <w:t>1.</w:t>
            </w:r>
            <w:r>
              <w:rPr>
                <w:bCs/>
                <w:lang w:val="uk-UA"/>
              </w:rPr>
              <w:t xml:space="preserve"> </w:t>
            </w:r>
            <w:r w:rsidRPr="009F5306">
              <w:rPr>
                <w:bCs/>
                <w:lang w:val="uk-UA"/>
              </w:rPr>
              <w:t>Участі тренерів «СДЮСШОР «</w:t>
            </w:r>
            <w:proofErr w:type="spellStart"/>
            <w:r w:rsidRPr="009F5306">
              <w:rPr>
                <w:bCs/>
                <w:lang w:val="uk-UA"/>
              </w:rPr>
              <w:t>Екстрім</w:t>
            </w:r>
            <w:proofErr w:type="spellEnd"/>
            <w:r w:rsidRPr="009F5306">
              <w:rPr>
                <w:bCs/>
                <w:lang w:val="uk-UA"/>
              </w:rPr>
              <w:t xml:space="preserve">» ТМР у суддівському семінарі з </w:t>
            </w:r>
            <w:proofErr w:type="spellStart"/>
            <w:r w:rsidRPr="009F5306">
              <w:rPr>
                <w:bCs/>
                <w:lang w:val="uk-UA"/>
              </w:rPr>
              <w:t>фристайлу</w:t>
            </w:r>
            <w:proofErr w:type="spellEnd"/>
            <w:r w:rsidRPr="009F5306">
              <w:rPr>
                <w:bCs/>
                <w:lang w:val="uk-UA"/>
              </w:rPr>
              <w:t xml:space="preserve"> (</w:t>
            </w:r>
            <w:proofErr w:type="spellStart"/>
            <w:r w:rsidRPr="009F5306">
              <w:rPr>
                <w:bCs/>
                <w:lang w:val="uk-UA"/>
              </w:rPr>
              <w:t>могул</w:t>
            </w:r>
            <w:proofErr w:type="spellEnd"/>
            <w:r w:rsidRPr="009F5306">
              <w:rPr>
                <w:bCs/>
                <w:lang w:val="uk-UA"/>
              </w:rPr>
              <w:t>), з метою удосконалення знань з проведення та суддівства змагань.</w:t>
            </w:r>
          </w:p>
          <w:p w:rsidR="009F5306" w:rsidRPr="009F5306" w:rsidRDefault="009F5306" w:rsidP="009F5306">
            <w:pPr>
              <w:rPr>
                <w:bCs/>
                <w:lang w:val="uk-UA"/>
              </w:rPr>
            </w:pPr>
            <w:r w:rsidRPr="009F5306">
              <w:rPr>
                <w:bCs/>
                <w:lang w:val="uk-UA"/>
              </w:rPr>
              <w:t>2.</w:t>
            </w:r>
            <w:r>
              <w:rPr>
                <w:bCs/>
                <w:lang w:val="uk-UA"/>
              </w:rPr>
              <w:t xml:space="preserve"> </w:t>
            </w:r>
            <w:r w:rsidRPr="009F5306">
              <w:rPr>
                <w:bCs/>
                <w:lang w:val="uk-UA"/>
              </w:rPr>
              <w:t>Залученню спонсорів для придбання спортивної форми (лижні куртки та штани) для провідних спортсменів.</w:t>
            </w:r>
          </w:p>
          <w:p w:rsidR="009F5306" w:rsidRPr="009F5306" w:rsidRDefault="009F5306" w:rsidP="009F5306">
            <w:pPr>
              <w:rPr>
                <w:bCs/>
                <w:lang w:val="uk-UA"/>
              </w:rPr>
            </w:pPr>
            <w:r w:rsidRPr="009F5306">
              <w:rPr>
                <w:bCs/>
                <w:lang w:val="uk-UA"/>
              </w:rPr>
              <w:t>3.</w:t>
            </w:r>
            <w:r>
              <w:rPr>
                <w:bCs/>
                <w:lang w:val="uk-UA"/>
              </w:rPr>
              <w:t xml:space="preserve"> </w:t>
            </w:r>
            <w:r w:rsidRPr="009F5306">
              <w:rPr>
                <w:bCs/>
                <w:lang w:val="uk-UA"/>
              </w:rPr>
              <w:t xml:space="preserve">Плануванню схилів гірськолижної траси для створення належних умов для тренувань </w:t>
            </w:r>
            <w:proofErr w:type="spellStart"/>
            <w:r w:rsidRPr="009F5306">
              <w:rPr>
                <w:bCs/>
                <w:lang w:val="uk-UA"/>
              </w:rPr>
              <w:t>фристайлістів</w:t>
            </w:r>
            <w:proofErr w:type="spellEnd"/>
            <w:r w:rsidRPr="009F5306">
              <w:rPr>
                <w:bCs/>
                <w:lang w:val="uk-UA"/>
              </w:rPr>
              <w:t xml:space="preserve"> та </w:t>
            </w:r>
            <w:proofErr w:type="spellStart"/>
            <w:r w:rsidRPr="009F5306">
              <w:rPr>
                <w:bCs/>
                <w:lang w:val="uk-UA"/>
              </w:rPr>
              <w:t>сноубордистів</w:t>
            </w:r>
            <w:proofErr w:type="spellEnd"/>
            <w:r w:rsidRPr="009F5306">
              <w:rPr>
                <w:bCs/>
                <w:lang w:val="uk-UA"/>
              </w:rPr>
              <w:t>.</w:t>
            </w:r>
          </w:p>
          <w:p w:rsidR="009F5306" w:rsidRPr="009F5306" w:rsidRDefault="009F5306" w:rsidP="009F5306">
            <w:pPr>
              <w:rPr>
                <w:bCs/>
                <w:lang w:val="uk-UA"/>
              </w:rPr>
            </w:pPr>
            <w:r w:rsidRPr="009F5306">
              <w:rPr>
                <w:bCs/>
                <w:lang w:val="uk-UA"/>
              </w:rPr>
              <w:t>«КДЮСШ з ігрових видів спорту» ТМР відновлено  роботу оздоровчих груп з плавання з 01.04.2023</w:t>
            </w:r>
            <w:r>
              <w:rPr>
                <w:bCs/>
                <w:lang w:val="uk-UA"/>
              </w:rPr>
              <w:t xml:space="preserve"> року.</w:t>
            </w:r>
          </w:p>
          <w:p w:rsidR="00C0700D" w:rsidRPr="00E27976" w:rsidRDefault="009F5306" w:rsidP="009F5306">
            <w:pPr>
              <w:rPr>
                <w:bCs/>
                <w:lang w:val="uk-UA"/>
              </w:rPr>
            </w:pPr>
            <w:r w:rsidRPr="009F5306">
              <w:rPr>
                <w:bCs/>
                <w:lang w:val="uk-UA"/>
              </w:rPr>
              <w:t>Для підвищення рівня кваліфікації тренери «ДЮСШ «ФАТ» ТМР пройшли курси за програмою «С-диплом УАФ».</w:t>
            </w:r>
          </w:p>
        </w:tc>
        <w:tc>
          <w:tcPr>
            <w:tcW w:w="2976" w:type="dxa"/>
            <w:vMerge/>
            <w:vAlign w:val="center"/>
          </w:tcPr>
          <w:p w:rsidR="00C0700D" w:rsidRPr="00E27976" w:rsidRDefault="00C0700D" w:rsidP="00C0700D">
            <w:pPr>
              <w:rPr>
                <w:bCs/>
                <w:lang w:val="uk-UA"/>
              </w:rPr>
            </w:pPr>
          </w:p>
        </w:tc>
      </w:tr>
      <w:tr w:rsidR="00C0700D" w:rsidRPr="00E27976" w:rsidTr="00EA3FEF">
        <w:trPr>
          <w:trHeight w:val="70"/>
          <w:jc w:val="center"/>
        </w:trPr>
        <w:tc>
          <w:tcPr>
            <w:tcW w:w="16160" w:type="dxa"/>
            <w:gridSpan w:val="4"/>
            <w:vAlign w:val="center"/>
          </w:tcPr>
          <w:p w:rsidR="00C0700D" w:rsidRPr="00E27976" w:rsidRDefault="00C0700D" w:rsidP="00C0700D">
            <w:pPr>
              <w:jc w:val="center"/>
              <w:rPr>
                <w:b/>
                <w:bCs/>
                <w:lang w:val="uk-UA"/>
              </w:rPr>
            </w:pPr>
            <w:r w:rsidRPr="00E27976">
              <w:rPr>
                <w:b/>
                <w:bCs/>
                <w:lang w:val="uk-UA"/>
              </w:rPr>
              <w:t>C.5.2. Проведення широкого кола спортивних заходів та їх популяризація</w:t>
            </w:r>
          </w:p>
        </w:tc>
      </w:tr>
      <w:tr w:rsidR="00C0700D" w:rsidRPr="00E27976" w:rsidTr="00EA3FEF">
        <w:trPr>
          <w:trHeight w:val="70"/>
          <w:jc w:val="center"/>
        </w:trPr>
        <w:tc>
          <w:tcPr>
            <w:tcW w:w="572" w:type="dxa"/>
            <w:vAlign w:val="center"/>
          </w:tcPr>
          <w:p w:rsidR="00C0700D" w:rsidRPr="00E27976" w:rsidRDefault="00C0700D" w:rsidP="00C0700D">
            <w:pPr>
              <w:jc w:val="center"/>
              <w:rPr>
                <w:lang w:val="uk-UA"/>
              </w:rPr>
            </w:pPr>
            <w:r w:rsidRPr="00E27976">
              <w:rPr>
                <w:lang w:val="uk-UA"/>
              </w:rPr>
              <w:t>1</w:t>
            </w:r>
          </w:p>
        </w:tc>
        <w:tc>
          <w:tcPr>
            <w:tcW w:w="3968" w:type="dxa"/>
            <w:vAlign w:val="center"/>
          </w:tcPr>
          <w:p w:rsidR="00C0700D" w:rsidRPr="00E27976" w:rsidRDefault="00C0700D" w:rsidP="00C0700D">
            <w:pPr>
              <w:rPr>
                <w:lang w:val="uk-UA"/>
              </w:rPr>
            </w:pPr>
            <w:r w:rsidRPr="00E27976">
              <w:rPr>
                <w:lang w:val="uk-UA"/>
              </w:rPr>
              <w:t>Проведення національних та міжнародних спортивних заходів</w:t>
            </w:r>
          </w:p>
        </w:tc>
        <w:tc>
          <w:tcPr>
            <w:tcW w:w="8644" w:type="dxa"/>
            <w:vAlign w:val="center"/>
          </w:tcPr>
          <w:p w:rsidR="00C0700D" w:rsidRPr="00E27976" w:rsidRDefault="009F5306" w:rsidP="009F5306">
            <w:pPr>
              <w:rPr>
                <w:bCs/>
                <w:lang w:val="uk-UA"/>
              </w:rPr>
            </w:pPr>
            <w:r w:rsidRPr="009F5306">
              <w:rPr>
                <w:bCs/>
                <w:lang w:val="uk-UA"/>
              </w:rPr>
              <w:t>У 2023 році проведено 74 навчально-тренувальні збори та 182 спортивних змагань з олімпійських та неолімпійських видів спорту</w:t>
            </w:r>
            <w:r>
              <w:rPr>
                <w:bCs/>
                <w:lang w:val="uk-UA"/>
              </w:rPr>
              <w:t>.</w:t>
            </w:r>
          </w:p>
        </w:tc>
        <w:tc>
          <w:tcPr>
            <w:tcW w:w="2976" w:type="dxa"/>
            <w:vMerge w:val="restart"/>
            <w:vAlign w:val="center"/>
          </w:tcPr>
          <w:p w:rsidR="00C0700D" w:rsidRPr="00E27976" w:rsidRDefault="00C0700D" w:rsidP="00C0700D">
            <w:pPr>
              <w:rPr>
                <w:bCs/>
                <w:lang w:val="uk-UA"/>
              </w:rPr>
            </w:pPr>
            <w:r w:rsidRPr="00E27976">
              <w:rPr>
                <w:bCs/>
                <w:lang w:val="uk-UA"/>
              </w:rPr>
              <w:t>Управління розвитку спорту та фізичної культури</w:t>
            </w:r>
          </w:p>
        </w:tc>
      </w:tr>
      <w:tr w:rsidR="00C0700D" w:rsidRPr="00D930C4" w:rsidTr="00EA3FEF">
        <w:trPr>
          <w:trHeight w:val="70"/>
          <w:jc w:val="center"/>
        </w:trPr>
        <w:tc>
          <w:tcPr>
            <w:tcW w:w="572" w:type="dxa"/>
            <w:vAlign w:val="center"/>
          </w:tcPr>
          <w:p w:rsidR="00C0700D" w:rsidRPr="00E27976" w:rsidRDefault="00C0700D" w:rsidP="00C0700D">
            <w:pPr>
              <w:jc w:val="center"/>
              <w:rPr>
                <w:lang w:val="uk-UA"/>
              </w:rPr>
            </w:pPr>
            <w:r w:rsidRPr="00E27976">
              <w:rPr>
                <w:lang w:val="uk-UA"/>
              </w:rPr>
              <w:lastRenderedPageBreak/>
              <w:t>2</w:t>
            </w:r>
          </w:p>
        </w:tc>
        <w:tc>
          <w:tcPr>
            <w:tcW w:w="3968" w:type="dxa"/>
            <w:vAlign w:val="center"/>
          </w:tcPr>
          <w:p w:rsidR="00C0700D" w:rsidRPr="00E27976" w:rsidRDefault="00C0700D" w:rsidP="00C0700D">
            <w:pPr>
              <w:rPr>
                <w:lang w:val="uk-UA"/>
              </w:rPr>
            </w:pPr>
            <w:r w:rsidRPr="00E27976">
              <w:rPr>
                <w:lang w:val="uk-UA"/>
              </w:rPr>
              <w:t>Популяризація здорового способу життя</w:t>
            </w:r>
          </w:p>
        </w:tc>
        <w:tc>
          <w:tcPr>
            <w:tcW w:w="8644" w:type="dxa"/>
            <w:vAlign w:val="center"/>
          </w:tcPr>
          <w:p w:rsidR="009F5306" w:rsidRPr="009F5306" w:rsidRDefault="005E6338" w:rsidP="009F5306">
            <w:pPr>
              <w:rPr>
                <w:bCs/>
                <w:lang w:val="uk-UA"/>
              </w:rPr>
            </w:pPr>
            <w:r>
              <w:rPr>
                <w:bCs/>
                <w:lang w:val="uk-UA"/>
              </w:rPr>
              <w:t>К</w:t>
            </w:r>
            <w:r w:rsidR="009F5306" w:rsidRPr="009F5306">
              <w:rPr>
                <w:bCs/>
                <w:lang w:val="uk-UA"/>
              </w:rPr>
              <w:t xml:space="preserve">омунальною організацією «Тернопільський міський центр  фізичного здоров’я населення» Тернопільської міської ради вже проведено  109 заходів, до участі в яких залучено 12 931 осіб. </w:t>
            </w:r>
          </w:p>
          <w:p w:rsidR="00C0700D" w:rsidRPr="00E27976" w:rsidRDefault="009F5306" w:rsidP="009F5306">
            <w:pPr>
              <w:rPr>
                <w:bCs/>
                <w:lang w:val="uk-UA"/>
              </w:rPr>
            </w:pPr>
            <w:r w:rsidRPr="009F5306">
              <w:rPr>
                <w:bCs/>
                <w:lang w:val="uk-UA"/>
              </w:rPr>
              <w:t xml:space="preserve">Серед наймасовіших: легкоатлетичний забіг до дня </w:t>
            </w:r>
            <w:proofErr w:type="spellStart"/>
            <w:r w:rsidRPr="009F5306">
              <w:rPr>
                <w:bCs/>
                <w:lang w:val="uk-UA"/>
              </w:rPr>
              <w:t>Св</w:t>
            </w:r>
            <w:proofErr w:type="spellEnd"/>
            <w:r w:rsidRPr="009F5306">
              <w:rPr>
                <w:bCs/>
                <w:lang w:val="uk-UA"/>
              </w:rPr>
              <w:t>. Валентина «Закохані у біг» (11.02.2023), міський етап Всеукраїнського фізкультурно-оздоровчого заходу серед школярів «</w:t>
            </w:r>
            <w:proofErr w:type="spellStart"/>
            <w:r w:rsidRPr="009F5306">
              <w:rPr>
                <w:bCs/>
                <w:lang w:val="uk-UA"/>
              </w:rPr>
              <w:t>Cool</w:t>
            </w:r>
            <w:proofErr w:type="spellEnd"/>
            <w:r w:rsidRPr="009F5306">
              <w:rPr>
                <w:bCs/>
                <w:lang w:val="uk-UA"/>
              </w:rPr>
              <w:t xml:space="preserve"> </w:t>
            </w:r>
            <w:proofErr w:type="spellStart"/>
            <w:r w:rsidRPr="009F5306">
              <w:rPr>
                <w:bCs/>
                <w:lang w:val="uk-UA"/>
              </w:rPr>
              <w:t>Games</w:t>
            </w:r>
            <w:proofErr w:type="spellEnd"/>
            <w:r w:rsidRPr="009F5306">
              <w:rPr>
                <w:bCs/>
                <w:lang w:val="uk-UA"/>
              </w:rPr>
              <w:t xml:space="preserve">» (березень-травень), «Олімпійський день - 2023» (24.06.2023), Турнір з дворового міні-футболу серед юнаків різних вікових категорій (травень, липень, серпень), змагання серед дітей на велосипедах, самокатах на </w:t>
            </w:r>
            <w:proofErr w:type="spellStart"/>
            <w:r w:rsidRPr="009F5306">
              <w:rPr>
                <w:bCs/>
                <w:lang w:val="uk-UA"/>
              </w:rPr>
              <w:t>біговелах</w:t>
            </w:r>
            <w:proofErr w:type="spellEnd"/>
            <w:r w:rsidRPr="009F5306">
              <w:rPr>
                <w:bCs/>
                <w:lang w:val="uk-UA"/>
              </w:rPr>
              <w:t xml:space="preserve"> «Круті </w:t>
            </w:r>
            <w:proofErr w:type="spellStart"/>
            <w:r w:rsidRPr="009F5306">
              <w:rPr>
                <w:bCs/>
                <w:lang w:val="uk-UA"/>
              </w:rPr>
              <w:t>віражі</w:t>
            </w:r>
            <w:proofErr w:type="spellEnd"/>
            <w:r w:rsidRPr="009F5306">
              <w:rPr>
                <w:bCs/>
                <w:lang w:val="uk-UA"/>
              </w:rPr>
              <w:t>» (15.07.2023 та 19.08.2023), цикл спортивно-розважальних заходів з волейболу «</w:t>
            </w:r>
            <w:proofErr w:type="spellStart"/>
            <w:r w:rsidRPr="009F5306">
              <w:rPr>
                <w:bCs/>
                <w:lang w:val="uk-UA"/>
              </w:rPr>
              <w:t>Beach</w:t>
            </w:r>
            <w:proofErr w:type="spellEnd"/>
            <w:r w:rsidRPr="009F5306">
              <w:rPr>
                <w:bCs/>
                <w:lang w:val="uk-UA"/>
              </w:rPr>
              <w:t xml:space="preserve"> </w:t>
            </w:r>
            <w:proofErr w:type="spellStart"/>
            <w:r w:rsidRPr="009F5306">
              <w:rPr>
                <w:bCs/>
                <w:lang w:val="uk-UA"/>
              </w:rPr>
              <w:t>Games</w:t>
            </w:r>
            <w:proofErr w:type="spellEnd"/>
            <w:r w:rsidRPr="009F5306">
              <w:rPr>
                <w:bCs/>
                <w:lang w:val="uk-UA"/>
              </w:rPr>
              <w:t xml:space="preserve">» (22-23.07.2023 та 29-30.07.2023), легкоатлетичний пробіг на підтримку ЗСУ «Тернопільська </w:t>
            </w:r>
            <w:proofErr w:type="spellStart"/>
            <w:r w:rsidRPr="009F5306">
              <w:rPr>
                <w:bCs/>
                <w:lang w:val="uk-UA"/>
              </w:rPr>
              <w:t>Озеряна</w:t>
            </w:r>
            <w:proofErr w:type="spellEnd"/>
            <w:r w:rsidRPr="009F5306">
              <w:rPr>
                <w:bCs/>
                <w:lang w:val="uk-UA"/>
              </w:rPr>
              <w:t xml:space="preserve"> - 2023» (09.09.2023).</w:t>
            </w:r>
          </w:p>
        </w:tc>
        <w:tc>
          <w:tcPr>
            <w:tcW w:w="2976" w:type="dxa"/>
            <w:vMerge/>
            <w:vAlign w:val="center"/>
          </w:tcPr>
          <w:p w:rsidR="00C0700D" w:rsidRPr="00E27976" w:rsidRDefault="00C0700D" w:rsidP="00C0700D">
            <w:pPr>
              <w:rPr>
                <w:bCs/>
                <w:lang w:val="uk-UA"/>
              </w:rPr>
            </w:pPr>
          </w:p>
        </w:tc>
      </w:tr>
      <w:tr w:rsidR="00C0700D" w:rsidRPr="00E27976" w:rsidTr="00EA3FEF">
        <w:trPr>
          <w:trHeight w:val="70"/>
          <w:jc w:val="center"/>
        </w:trPr>
        <w:tc>
          <w:tcPr>
            <w:tcW w:w="572" w:type="dxa"/>
            <w:vAlign w:val="center"/>
          </w:tcPr>
          <w:p w:rsidR="00C0700D" w:rsidRPr="00E27976" w:rsidRDefault="00C0700D" w:rsidP="00C0700D">
            <w:pPr>
              <w:jc w:val="center"/>
              <w:rPr>
                <w:lang w:val="uk-UA"/>
              </w:rPr>
            </w:pPr>
            <w:r w:rsidRPr="00E27976">
              <w:rPr>
                <w:lang w:val="uk-UA"/>
              </w:rPr>
              <w:t>3</w:t>
            </w:r>
          </w:p>
        </w:tc>
        <w:tc>
          <w:tcPr>
            <w:tcW w:w="3968" w:type="dxa"/>
            <w:vAlign w:val="center"/>
          </w:tcPr>
          <w:p w:rsidR="00C0700D" w:rsidRPr="00E27976" w:rsidRDefault="00C0700D" w:rsidP="00C0700D">
            <w:pPr>
              <w:rPr>
                <w:lang w:val="uk-UA"/>
              </w:rPr>
            </w:pPr>
            <w:r w:rsidRPr="00E27976">
              <w:rPr>
                <w:lang w:val="uk-UA"/>
              </w:rPr>
              <w:t>Організація спортивно-оздоровчих таборів</w:t>
            </w:r>
          </w:p>
        </w:tc>
        <w:tc>
          <w:tcPr>
            <w:tcW w:w="8644" w:type="dxa"/>
            <w:vAlign w:val="center"/>
          </w:tcPr>
          <w:p w:rsidR="00C0700D" w:rsidRPr="00E27976" w:rsidRDefault="005E6338" w:rsidP="00C0700D">
            <w:pPr>
              <w:rPr>
                <w:bCs/>
                <w:lang w:val="uk-UA"/>
              </w:rPr>
            </w:pPr>
            <w:r>
              <w:rPr>
                <w:bCs/>
                <w:lang w:val="uk-UA"/>
              </w:rPr>
              <w:t>З</w:t>
            </w:r>
            <w:r w:rsidRPr="005E6338">
              <w:rPr>
                <w:bCs/>
                <w:lang w:val="uk-UA"/>
              </w:rPr>
              <w:t>абезпеч</w:t>
            </w:r>
            <w:r>
              <w:rPr>
                <w:bCs/>
                <w:lang w:val="uk-UA"/>
              </w:rPr>
              <w:t>ено</w:t>
            </w:r>
            <w:r w:rsidRPr="005E6338">
              <w:rPr>
                <w:bCs/>
                <w:lang w:val="uk-UA"/>
              </w:rPr>
              <w:t xml:space="preserve"> проведення спортивно-відновлювальних та відпочинкових заходів для 52 вихованців комунальних дитячо-юнацьких спортивних шкіл у таборах області</w:t>
            </w:r>
          </w:p>
        </w:tc>
        <w:tc>
          <w:tcPr>
            <w:tcW w:w="2976" w:type="dxa"/>
            <w:vMerge/>
            <w:vAlign w:val="center"/>
          </w:tcPr>
          <w:p w:rsidR="00C0700D" w:rsidRPr="00E27976" w:rsidRDefault="00C0700D" w:rsidP="00C0700D">
            <w:pPr>
              <w:rPr>
                <w:bCs/>
                <w:lang w:val="uk-UA"/>
              </w:rPr>
            </w:pPr>
          </w:p>
        </w:tc>
      </w:tr>
      <w:tr w:rsidR="00C0700D" w:rsidRPr="00D930C4" w:rsidTr="00EA3FEF">
        <w:trPr>
          <w:trHeight w:val="70"/>
          <w:jc w:val="center"/>
        </w:trPr>
        <w:tc>
          <w:tcPr>
            <w:tcW w:w="572" w:type="dxa"/>
            <w:vAlign w:val="center"/>
          </w:tcPr>
          <w:p w:rsidR="00C0700D" w:rsidRPr="00E27976" w:rsidRDefault="00C0700D" w:rsidP="00C0700D">
            <w:pPr>
              <w:jc w:val="center"/>
              <w:rPr>
                <w:lang w:val="uk-UA"/>
              </w:rPr>
            </w:pPr>
            <w:r w:rsidRPr="00E27976">
              <w:rPr>
                <w:lang w:val="uk-UA"/>
              </w:rPr>
              <w:t>4</w:t>
            </w:r>
          </w:p>
        </w:tc>
        <w:tc>
          <w:tcPr>
            <w:tcW w:w="3968" w:type="dxa"/>
            <w:vAlign w:val="center"/>
          </w:tcPr>
          <w:p w:rsidR="00C0700D" w:rsidRPr="00E27976" w:rsidRDefault="00C0700D" w:rsidP="00C0700D">
            <w:pPr>
              <w:rPr>
                <w:lang w:val="uk-UA"/>
              </w:rPr>
            </w:pPr>
            <w:r w:rsidRPr="00E27976">
              <w:rPr>
                <w:lang w:val="uk-UA"/>
              </w:rPr>
              <w:t>Організаційна та фінансова підтримка розвитку й участі спортсменів громади у різноманітних спортивних турнірах, їх відзначення і заохочення</w:t>
            </w:r>
          </w:p>
        </w:tc>
        <w:tc>
          <w:tcPr>
            <w:tcW w:w="8644" w:type="dxa"/>
            <w:vAlign w:val="center"/>
          </w:tcPr>
          <w:p w:rsidR="00C0700D" w:rsidRPr="00E27976" w:rsidRDefault="005E6338" w:rsidP="00C0700D">
            <w:pPr>
              <w:rPr>
                <w:bCs/>
                <w:lang w:val="uk-UA"/>
              </w:rPr>
            </w:pPr>
            <w:r w:rsidRPr="005E6338">
              <w:rPr>
                <w:bCs/>
                <w:lang w:val="uk-UA"/>
              </w:rPr>
              <w:t>У 2023 році 20 провідних спортсменів міста отримували  щомісячну стипендію міської ради, розмір якої збільшено до 5000 грн у місяць.</w:t>
            </w:r>
          </w:p>
        </w:tc>
        <w:tc>
          <w:tcPr>
            <w:tcW w:w="2976" w:type="dxa"/>
            <w:vMerge/>
            <w:vAlign w:val="center"/>
          </w:tcPr>
          <w:p w:rsidR="00C0700D" w:rsidRPr="00E27976" w:rsidRDefault="00C0700D" w:rsidP="00C0700D">
            <w:pPr>
              <w:rPr>
                <w:bCs/>
                <w:lang w:val="uk-UA"/>
              </w:rPr>
            </w:pPr>
          </w:p>
        </w:tc>
      </w:tr>
    </w:tbl>
    <w:p w:rsidR="00A26E71" w:rsidRPr="00E27976" w:rsidRDefault="00A26E71" w:rsidP="00A26E71">
      <w:pPr>
        <w:tabs>
          <w:tab w:val="left" w:pos="2910"/>
        </w:tabs>
        <w:ind w:right="1"/>
        <w:rPr>
          <w:lang w:val="uk-UA"/>
        </w:rPr>
      </w:pPr>
      <w:r w:rsidRPr="00E27976">
        <w:rPr>
          <w:lang w:val="uk-UA"/>
        </w:rPr>
        <w:tab/>
      </w:r>
    </w:p>
    <w:p w:rsidR="008D1D28" w:rsidRPr="00E27976" w:rsidRDefault="008D1D28" w:rsidP="008A34D9">
      <w:pPr>
        <w:tabs>
          <w:tab w:val="left" w:pos="2910"/>
        </w:tabs>
        <w:ind w:right="1"/>
        <w:rPr>
          <w:lang w:val="uk-UA"/>
        </w:rPr>
        <w:sectPr w:rsidR="008D1D28" w:rsidRPr="00E27976" w:rsidSect="008A41C8">
          <w:pgSz w:w="16838" w:h="11906" w:orient="landscape"/>
          <w:pgMar w:top="567" w:right="567" w:bottom="2268" w:left="567" w:header="709" w:footer="709" w:gutter="0"/>
          <w:cols w:space="708"/>
          <w:docGrid w:linePitch="360"/>
        </w:sectPr>
      </w:pPr>
    </w:p>
    <w:p w:rsidR="00F72637" w:rsidRPr="00E27976" w:rsidRDefault="00F72637" w:rsidP="00C07519">
      <w:pPr>
        <w:spacing w:line="360" w:lineRule="auto"/>
        <w:jc w:val="center"/>
        <w:rPr>
          <w:b/>
          <w:sz w:val="28"/>
          <w:szCs w:val="28"/>
          <w:lang w:val="uk-UA"/>
        </w:rPr>
      </w:pPr>
    </w:p>
    <w:p w:rsidR="000A5E40" w:rsidRPr="00E27976" w:rsidRDefault="00363839" w:rsidP="001672F8">
      <w:pPr>
        <w:spacing w:line="360" w:lineRule="auto"/>
        <w:ind w:left="1134"/>
        <w:jc w:val="center"/>
        <w:rPr>
          <w:b/>
          <w:sz w:val="28"/>
          <w:szCs w:val="28"/>
          <w:lang w:val="uk-UA"/>
        </w:rPr>
      </w:pPr>
      <w:r w:rsidRPr="00E27976">
        <w:rPr>
          <w:b/>
          <w:sz w:val="28"/>
          <w:szCs w:val="28"/>
          <w:lang w:val="uk-UA"/>
        </w:rPr>
        <w:t>Основні індикатори оцінки ефективності впровадження Стратегічного плану розвитку Тернопільської міської територіальної громади до 2029 року</w:t>
      </w:r>
      <w:r w:rsidR="00FF3D13" w:rsidRPr="00E27976">
        <w:rPr>
          <w:b/>
          <w:sz w:val="28"/>
          <w:szCs w:val="28"/>
          <w:lang w:val="uk-UA"/>
        </w:rPr>
        <w:t xml:space="preserve"> за 202</w:t>
      </w:r>
      <w:r w:rsidR="006309DB" w:rsidRPr="00E27976">
        <w:rPr>
          <w:b/>
          <w:sz w:val="28"/>
          <w:szCs w:val="28"/>
          <w:lang w:val="uk-UA"/>
        </w:rPr>
        <w:t>3</w:t>
      </w:r>
      <w:r w:rsidR="00C07519" w:rsidRPr="00E27976">
        <w:rPr>
          <w:b/>
          <w:sz w:val="28"/>
          <w:szCs w:val="28"/>
          <w:lang w:val="uk-UA"/>
        </w:rPr>
        <w:t xml:space="preserve"> рік</w:t>
      </w:r>
    </w:p>
    <w:p w:rsidR="006905C6" w:rsidRPr="00E27976" w:rsidRDefault="006905C6" w:rsidP="001672F8">
      <w:pPr>
        <w:spacing w:line="360" w:lineRule="auto"/>
        <w:ind w:left="1134"/>
        <w:jc w:val="center"/>
        <w:rPr>
          <w:b/>
          <w:sz w:val="28"/>
          <w:szCs w:val="28"/>
          <w:lang w:val="uk-UA"/>
        </w:rPr>
      </w:pPr>
    </w:p>
    <w:p w:rsidR="00F72637" w:rsidRPr="00E27976" w:rsidRDefault="00F72637" w:rsidP="001672F8">
      <w:pPr>
        <w:spacing w:line="360" w:lineRule="auto"/>
        <w:ind w:left="1134"/>
        <w:jc w:val="center"/>
        <w:rPr>
          <w:b/>
          <w:sz w:val="28"/>
          <w:szCs w:val="28"/>
          <w:lang w:val="uk-UA"/>
        </w:rPr>
      </w:pPr>
    </w:p>
    <w:p w:rsidR="006905C6" w:rsidRPr="00E27976" w:rsidRDefault="006905C6" w:rsidP="001672F8">
      <w:pPr>
        <w:spacing w:line="360" w:lineRule="auto"/>
        <w:ind w:left="1134"/>
        <w:jc w:val="center"/>
        <w:rPr>
          <w:b/>
          <w:sz w:val="28"/>
          <w:szCs w:val="28"/>
          <w:lang w:val="uk-UA"/>
        </w:rPr>
      </w:pPr>
      <w:r w:rsidRPr="00E27976">
        <w:rPr>
          <w:b/>
          <w:sz w:val="28"/>
          <w:szCs w:val="28"/>
          <w:lang w:val="uk-UA"/>
        </w:rPr>
        <w:t xml:space="preserve">Інформація щодо </w:t>
      </w:r>
      <w:r w:rsidR="00E7222F">
        <w:rPr>
          <w:b/>
          <w:sz w:val="28"/>
          <w:szCs w:val="28"/>
          <w:lang w:val="uk-UA"/>
        </w:rPr>
        <w:t>деяких</w:t>
      </w:r>
      <w:r w:rsidRPr="00E27976">
        <w:rPr>
          <w:b/>
          <w:sz w:val="28"/>
          <w:szCs w:val="28"/>
          <w:lang w:val="uk-UA"/>
        </w:rPr>
        <w:t xml:space="preserve"> показників за 2022</w:t>
      </w:r>
      <w:r w:rsidR="006309DB" w:rsidRPr="00E27976">
        <w:rPr>
          <w:b/>
          <w:sz w:val="28"/>
          <w:szCs w:val="28"/>
          <w:lang w:val="uk-UA"/>
        </w:rPr>
        <w:t>-2023</w:t>
      </w:r>
      <w:r w:rsidRPr="00E27976">
        <w:rPr>
          <w:b/>
          <w:sz w:val="28"/>
          <w:szCs w:val="28"/>
          <w:lang w:val="uk-UA"/>
        </w:rPr>
        <w:t xml:space="preserve"> р</w:t>
      </w:r>
      <w:r w:rsidR="006309DB" w:rsidRPr="00E27976">
        <w:rPr>
          <w:b/>
          <w:sz w:val="28"/>
          <w:szCs w:val="28"/>
          <w:lang w:val="uk-UA"/>
        </w:rPr>
        <w:t>оки</w:t>
      </w:r>
      <w:r w:rsidRPr="00E27976">
        <w:rPr>
          <w:b/>
          <w:sz w:val="28"/>
          <w:szCs w:val="28"/>
          <w:lang w:val="uk-UA"/>
        </w:rPr>
        <w:t xml:space="preserve"> відсутня у зв’язку із запровадженням та продовженням дії воєнного стану в </w:t>
      </w:r>
      <w:r w:rsidR="00E20BB3" w:rsidRPr="00E27976">
        <w:rPr>
          <w:b/>
          <w:sz w:val="28"/>
          <w:szCs w:val="28"/>
          <w:lang w:val="uk-UA"/>
        </w:rPr>
        <w:t>країні</w:t>
      </w:r>
    </w:p>
    <w:p w:rsidR="00F72637" w:rsidRPr="00E27976" w:rsidRDefault="00F72637" w:rsidP="00C07519">
      <w:pPr>
        <w:spacing w:line="360" w:lineRule="auto"/>
        <w:jc w:val="center"/>
        <w:rPr>
          <w:b/>
          <w:sz w:val="28"/>
          <w:szCs w:val="28"/>
          <w:lang w:val="uk-UA"/>
        </w:rPr>
      </w:pPr>
    </w:p>
    <w:p w:rsidR="00F72637" w:rsidRPr="00E27976" w:rsidRDefault="00F72637" w:rsidP="00C07519">
      <w:pPr>
        <w:spacing w:line="360" w:lineRule="auto"/>
        <w:jc w:val="center"/>
        <w:rPr>
          <w:b/>
          <w:sz w:val="28"/>
          <w:szCs w:val="28"/>
          <w:lang w:val="uk-UA"/>
        </w:rPr>
      </w:pPr>
    </w:p>
    <w:p w:rsidR="000B4F33" w:rsidRPr="00E27976" w:rsidRDefault="00187BF1" w:rsidP="001C6D85">
      <w:pPr>
        <w:jc w:val="center"/>
        <w:rPr>
          <w:sz w:val="28"/>
          <w:szCs w:val="28"/>
          <w:lang w:val="uk-UA" w:eastAsia="uk-UA"/>
        </w:rPr>
      </w:pPr>
      <w:r w:rsidRPr="00E27976">
        <w:rPr>
          <w:noProof/>
          <w:sz w:val="28"/>
          <w:szCs w:val="28"/>
          <w:lang w:val="uk-UA"/>
        </w:rPr>
        <w:drawing>
          <wp:inline distT="0" distB="0" distL="0" distR="0" wp14:anchorId="1FB11A8A" wp14:editId="6853E0DE">
            <wp:extent cx="6105525" cy="3528486"/>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0B4F33" w:rsidRPr="00E27976" w:rsidRDefault="000B4F33" w:rsidP="001672F8">
      <w:pPr>
        <w:ind w:firstLine="851"/>
        <w:jc w:val="center"/>
        <w:rPr>
          <w:b/>
          <w:sz w:val="28"/>
          <w:szCs w:val="28"/>
          <w:lang w:val="uk-UA"/>
        </w:rPr>
      </w:pPr>
      <w:r w:rsidRPr="00DD2B97">
        <w:rPr>
          <w:b/>
          <w:sz w:val="28"/>
          <w:szCs w:val="28"/>
          <w:lang w:val="uk-UA"/>
        </w:rPr>
        <w:t>Рис. 1. Динаміка бюджету громади, млн. грн.</w:t>
      </w:r>
    </w:p>
    <w:p w:rsidR="00D435AB" w:rsidRPr="00E27976" w:rsidRDefault="00D435AB" w:rsidP="000B4F33">
      <w:pPr>
        <w:jc w:val="center"/>
        <w:rPr>
          <w:b/>
          <w:sz w:val="28"/>
          <w:szCs w:val="28"/>
          <w:lang w:val="uk-UA"/>
        </w:rPr>
      </w:pPr>
    </w:p>
    <w:p w:rsidR="002F204D" w:rsidRPr="00E27976" w:rsidRDefault="002F204D" w:rsidP="000B4F33">
      <w:pPr>
        <w:jc w:val="center"/>
        <w:rPr>
          <w:b/>
          <w:sz w:val="28"/>
          <w:szCs w:val="28"/>
          <w:lang w:val="uk-UA"/>
        </w:rPr>
      </w:pPr>
    </w:p>
    <w:p w:rsidR="002F204D" w:rsidRPr="00E27976" w:rsidRDefault="00187BF1" w:rsidP="002F204D">
      <w:pPr>
        <w:widowControl w:val="0"/>
        <w:spacing w:line="360" w:lineRule="auto"/>
        <w:jc w:val="center"/>
        <w:rPr>
          <w:b/>
          <w:bCs/>
          <w:sz w:val="28"/>
          <w:szCs w:val="28"/>
          <w:lang w:val="uk-UA"/>
        </w:rPr>
      </w:pPr>
      <w:r w:rsidRPr="00E27976">
        <w:rPr>
          <w:b/>
          <w:bCs/>
          <w:noProof/>
          <w:sz w:val="16"/>
          <w:szCs w:val="16"/>
          <w:lang w:val="uk-UA"/>
        </w:rPr>
        <w:lastRenderedPageBreak/>
        <w:drawing>
          <wp:inline distT="0" distB="0" distL="0" distR="0" wp14:anchorId="07DCC48F" wp14:editId="3B6D63D0">
            <wp:extent cx="6105525" cy="3914775"/>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1672F8" w:rsidRDefault="002F204D" w:rsidP="001672F8">
      <w:pPr>
        <w:widowControl w:val="0"/>
        <w:spacing w:line="360" w:lineRule="auto"/>
        <w:ind w:firstLine="851"/>
        <w:jc w:val="center"/>
        <w:rPr>
          <w:b/>
          <w:bCs/>
          <w:sz w:val="28"/>
          <w:szCs w:val="28"/>
          <w:lang w:val="uk-UA"/>
        </w:rPr>
      </w:pPr>
      <w:r w:rsidRPr="00E27976">
        <w:rPr>
          <w:b/>
          <w:bCs/>
          <w:sz w:val="28"/>
          <w:szCs w:val="28"/>
          <w:lang w:val="uk-UA"/>
        </w:rPr>
        <w:t xml:space="preserve">Рис. 2. Динаміка діяльності громади у сфері </w:t>
      </w:r>
    </w:p>
    <w:p w:rsidR="002F204D" w:rsidRPr="00E27976" w:rsidRDefault="002F204D" w:rsidP="001672F8">
      <w:pPr>
        <w:widowControl w:val="0"/>
        <w:spacing w:line="360" w:lineRule="auto"/>
        <w:ind w:firstLine="851"/>
        <w:jc w:val="center"/>
        <w:rPr>
          <w:b/>
          <w:bCs/>
          <w:sz w:val="28"/>
          <w:szCs w:val="28"/>
          <w:lang w:val="uk-UA"/>
        </w:rPr>
      </w:pPr>
      <w:r w:rsidRPr="00E27976">
        <w:rPr>
          <w:b/>
          <w:bCs/>
          <w:sz w:val="28"/>
          <w:szCs w:val="28"/>
          <w:lang w:val="uk-UA"/>
        </w:rPr>
        <w:t>міжнародного співробітництва</w:t>
      </w:r>
      <w:r w:rsidR="00FE5061" w:rsidRPr="00E27976">
        <w:rPr>
          <w:b/>
          <w:bCs/>
          <w:sz w:val="28"/>
          <w:szCs w:val="28"/>
          <w:lang w:val="uk-UA"/>
        </w:rPr>
        <w:t>, од.</w:t>
      </w:r>
    </w:p>
    <w:p w:rsidR="00F72637" w:rsidRPr="001672F8" w:rsidRDefault="00F72637" w:rsidP="002F204D">
      <w:pPr>
        <w:widowControl w:val="0"/>
        <w:spacing w:line="360" w:lineRule="auto"/>
        <w:ind w:firstLine="709"/>
        <w:jc w:val="center"/>
        <w:rPr>
          <w:sz w:val="28"/>
          <w:szCs w:val="28"/>
          <w:lang w:val="uk-UA"/>
        </w:rPr>
      </w:pPr>
    </w:p>
    <w:p w:rsidR="00091BE3" w:rsidRPr="00E27976" w:rsidRDefault="002E2ABA" w:rsidP="00091BE3">
      <w:pPr>
        <w:jc w:val="center"/>
        <w:rPr>
          <w:b/>
          <w:bCs/>
          <w:sz w:val="28"/>
          <w:szCs w:val="28"/>
          <w:lang w:val="uk-UA"/>
        </w:rPr>
      </w:pPr>
      <w:bookmarkStart w:id="1" w:name="_GoBack"/>
      <w:r w:rsidRPr="002E2ABA">
        <w:rPr>
          <w:b/>
          <w:bCs/>
          <w:noProof/>
          <w:sz w:val="28"/>
          <w:szCs w:val="28"/>
        </w:rPr>
        <w:drawing>
          <wp:inline distT="0" distB="0" distL="0" distR="0" wp14:anchorId="055C6638" wp14:editId="1CF0FA3E">
            <wp:extent cx="6840220" cy="3274695"/>
            <wp:effectExtent l="0" t="0" r="0" b="0"/>
            <wp:docPr id="27" name="Діаграма 27">
              <a:extLst xmlns:a="http://schemas.openxmlformats.org/drawingml/2006/main">
                <a:ext uri="{FF2B5EF4-FFF2-40B4-BE49-F238E27FC236}">
                  <a16:creationId xmlns:a16="http://schemas.microsoft.com/office/drawing/2014/main" id="{92315C5C-10D3-4FB1-87C6-478C28C56F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bookmarkEnd w:id="1"/>
    </w:p>
    <w:p w:rsidR="00091BE3" w:rsidRPr="00E27976" w:rsidRDefault="00091BE3" w:rsidP="00091BE3">
      <w:pPr>
        <w:jc w:val="center"/>
        <w:rPr>
          <w:b/>
          <w:bCs/>
          <w:sz w:val="28"/>
          <w:szCs w:val="28"/>
          <w:lang w:val="uk-UA"/>
        </w:rPr>
      </w:pPr>
    </w:p>
    <w:p w:rsidR="00091BE3" w:rsidRPr="00E27976" w:rsidRDefault="00091BE3" w:rsidP="001672F8">
      <w:pPr>
        <w:ind w:firstLine="851"/>
        <w:jc w:val="center"/>
        <w:rPr>
          <w:b/>
          <w:bCs/>
          <w:sz w:val="28"/>
          <w:szCs w:val="28"/>
          <w:lang w:val="uk-UA"/>
        </w:rPr>
      </w:pPr>
      <w:r w:rsidRPr="00E27976">
        <w:rPr>
          <w:b/>
          <w:bCs/>
          <w:sz w:val="28"/>
          <w:szCs w:val="28"/>
          <w:lang w:val="uk-UA"/>
        </w:rPr>
        <w:t xml:space="preserve">Рис. 3. Динаміка зовнішньоторговельного обороту, млн. </w:t>
      </w:r>
      <w:proofErr w:type="spellStart"/>
      <w:r w:rsidRPr="00E27976">
        <w:rPr>
          <w:b/>
          <w:bCs/>
          <w:sz w:val="28"/>
          <w:szCs w:val="28"/>
          <w:lang w:val="uk-UA"/>
        </w:rPr>
        <w:t>дол</w:t>
      </w:r>
      <w:proofErr w:type="spellEnd"/>
      <w:r w:rsidRPr="00E27976">
        <w:rPr>
          <w:b/>
          <w:bCs/>
          <w:sz w:val="28"/>
          <w:szCs w:val="28"/>
          <w:lang w:val="uk-UA"/>
        </w:rPr>
        <w:t>. США</w:t>
      </w:r>
    </w:p>
    <w:p w:rsidR="00D435AB" w:rsidRPr="00E27976" w:rsidRDefault="00D435AB" w:rsidP="00091BE3">
      <w:pPr>
        <w:jc w:val="center"/>
        <w:rPr>
          <w:b/>
          <w:bCs/>
          <w:sz w:val="28"/>
          <w:szCs w:val="28"/>
          <w:lang w:val="uk-UA"/>
        </w:rPr>
      </w:pPr>
    </w:p>
    <w:p w:rsidR="00D435AB" w:rsidRPr="00E27976" w:rsidRDefault="00D435AB" w:rsidP="00091BE3">
      <w:pPr>
        <w:jc w:val="center"/>
        <w:rPr>
          <w:b/>
          <w:bCs/>
          <w:sz w:val="28"/>
          <w:szCs w:val="28"/>
          <w:lang w:val="uk-UA"/>
        </w:rPr>
      </w:pPr>
    </w:p>
    <w:p w:rsidR="00091BE3" w:rsidRPr="00E27976" w:rsidRDefault="00091BE3" w:rsidP="00091BE3">
      <w:pPr>
        <w:jc w:val="center"/>
        <w:rPr>
          <w:b/>
          <w:bCs/>
          <w:sz w:val="28"/>
          <w:szCs w:val="28"/>
          <w:lang w:val="uk-UA"/>
        </w:rPr>
      </w:pPr>
    </w:p>
    <w:p w:rsidR="00D435AB" w:rsidRPr="00E27976" w:rsidRDefault="002E2ABA" w:rsidP="00D435AB">
      <w:pPr>
        <w:jc w:val="center"/>
        <w:rPr>
          <w:b/>
          <w:bCs/>
          <w:sz w:val="28"/>
          <w:szCs w:val="28"/>
          <w:lang w:val="uk-UA"/>
        </w:rPr>
      </w:pPr>
      <w:r w:rsidRPr="002E2ABA">
        <w:rPr>
          <w:b/>
          <w:bCs/>
          <w:noProof/>
          <w:sz w:val="28"/>
          <w:szCs w:val="28"/>
        </w:rPr>
        <w:drawing>
          <wp:inline distT="0" distB="0" distL="0" distR="0" wp14:anchorId="07DCA6BC" wp14:editId="795F5A47">
            <wp:extent cx="6840220" cy="3126105"/>
            <wp:effectExtent l="0" t="0" r="0" b="0"/>
            <wp:docPr id="28" name="Діаграма 28">
              <a:extLst xmlns:a="http://schemas.openxmlformats.org/drawingml/2006/main">
                <a:ext uri="{FF2B5EF4-FFF2-40B4-BE49-F238E27FC236}">
                  <a16:creationId xmlns:a16="http://schemas.microsoft.com/office/drawing/2014/main" id="{051CF5CC-BFD1-4433-A70C-5F844DA3E8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435AB" w:rsidRPr="00E27976" w:rsidRDefault="00D435AB" w:rsidP="001672F8">
      <w:pPr>
        <w:ind w:firstLine="851"/>
        <w:jc w:val="center"/>
        <w:rPr>
          <w:b/>
          <w:bCs/>
          <w:sz w:val="28"/>
          <w:szCs w:val="28"/>
          <w:lang w:val="uk-UA"/>
        </w:rPr>
      </w:pPr>
      <w:r w:rsidRPr="00E27976">
        <w:rPr>
          <w:b/>
          <w:bCs/>
          <w:sz w:val="28"/>
          <w:szCs w:val="28"/>
          <w:lang w:val="uk-UA"/>
        </w:rPr>
        <w:t>Рис. 4. Динаміка капітальних інвестицій, млн. грн.</w:t>
      </w:r>
    </w:p>
    <w:p w:rsidR="007006DF" w:rsidRPr="00E27976" w:rsidRDefault="007006DF" w:rsidP="00D435AB">
      <w:pPr>
        <w:jc w:val="center"/>
        <w:rPr>
          <w:b/>
          <w:bCs/>
          <w:sz w:val="28"/>
          <w:szCs w:val="28"/>
          <w:lang w:val="uk-UA"/>
        </w:rPr>
      </w:pPr>
    </w:p>
    <w:p w:rsidR="007006DF" w:rsidRPr="00E27976" w:rsidRDefault="007006DF" w:rsidP="00D435AB">
      <w:pPr>
        <w:jc w:val="center"/>
        <w:rPr>
          <w:b/>
          <w:bCs/>
          <w:sz w:val="28"/>
          <w:szCs w:val="28"/>
          <w:lang w:val="uk-UA"/>
        </w:rPr>
      </w:pPr>
    </w:p>
    <w:p w:rsidR="007006DF" w:rsidRPr="00E27976" w:rsidRDefault="00187BF1" w:rsidP="007006DF">
      <w:pPr>
        <w:jc w:val="center"/>
        <w:rPr>
          <w:b/>
          <w:bCs/>
          <w:sz w:val="28"/>
          <w:szCs w:val="28"/>
          <w:lang w:val="uk-UA"/>
        </w:rPr>
      </w:pPr>
      <w:r w:rsidRPr="00E27976">
        <w:rPr>
          <w:b/>
          <w:bCs/>
          <w:noProof/>
          <w:sz w:val="28"/>
          <w:szCs w:val="28"/>
          <w:lang w:val="uk-UA"/>
        </w:rPr>
        <w:drawing>
          <wp:inline distT="0" distB="0" distL="0" distR="0" wp14:anchorId="7B30D0A9" wp14:editId="1AC1DD4E">
            <wp:extent cx="6105525" cy="3564287"/>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B25B7" w:rsidRPr="002C68F1" w:rsidRDefault="007006DF" w:rsidP="001672F8">
      <w:pPr>
        <w:spacing w:line="360" w:lineRule="auto"/>
        <w:ind w:firstLine="709"/>
        <w:jc w:val="center"/>
        <w:rPr>
          <w:b/>
          <w:bCs/>
          <w:sz w:val="28"/>
          <w:szCs w:val="28"/>
          <w:lang w:val="uk-UA"/>
        </w:rPr>
      </w:pPr>
      <w:r w:rsidRPr="002C68F1">
        <w:rPr>
          <w:b/>
          <w:bCs/>
          <w:sz w:val="28"/>
          <w:szCs w:val="28"/>
          <w:lang w:val="uk-UA"/>
        </w:rPr>
        <w:t xml:space="preserve">Рис. 5. Динаміка кількості різноформатних подій та заходів </w:t>
      </w:r>
    </w:p>
    <w:p w:rsidR="007006DF" w:rsidRPr="00E27976" w:rsidRDefault="007006DF" w:rsidP="001672F8">
      <w:pPr>
        <w:spacing w:line="360" w:lineRule="auto"/>
        <w:ind w:firstLine="709"/>
        <w:jc w:val="center"/>
        <w:rPr>
          <w:b/>
          <w:bCs/>
          <w:sz w:val="28"/>
          <w:szCs w:val="28"/>
          <w:lang w:val="uk-UA"/>
        </w:rPr>
      </w:pPr>
      <w:r w:rsidRPr="002C68F1">
        <w:rPr>
          <w:b/>
          <w:bCs/>
          <w:sz w:val="28"/>
          <w:szCs w:val="28"/>
          <w:lang w:val="uk-UA"/>
        </w:rPr>
        <w:t>(фестивалів, ярмарків, конференцій тощо), од.</w:t>
      </w:r>
    </w:p>
    <w:p w:rsidR="007006DF" w:rsidRPr="00E27976" w:rsidRDefault="007006DF" w:rsidP="007006DF">
      <w:pPr>
        <w:spacing w:line="360" w:lineRule="auto"/>
        <w:jc w:val="center"/>
        <w:rPr>
          <w:b/>
          <w:bCs/>
          <w:sz w:val="28"/>
          <w:szCs w:val="28"/>
          <w:lang w:val="uk-UA"/>
        </w:rPr>
      </w:pPr>
    </w:p>
    <w:p w:rsidR="007006DF" w:rsidRPr="00E27976" w:rsidRDefault="00187BF1" w:rsidP="007006DF">
      <w:pPr>
        <w:widowControl w:val="0"/>
        <w:spacing w:line="360" w:lineRule="auto"/>
        <w:jc w:val="center"/>
        <w:rPr>
          <w:b/>
          <w:bCs/>
          <w:sz w:val="28"/>
          <w:szCs w:val="28"/>
          <w:lang w:val="uk-UA"/>
        </w:rPr>
      </w:pPr>
      <w:r w:rsidRPr="00E27976">
        <w:rPr>
          <w:b/>
          <w:bCs/>
          <w:noProof/>
          <w:sz w:val="28"/>
          <w:szCs w:val="28"/>
          <w:lang w:val="uk-UA"/>
        </w:rPr>
        <w:lastRenderedPageBreak/>
        <w:drawing>
          <wp:inline distT="0" distB="0" distL="0" distR="0" wp14:anchorId="080D2DD3" wp14:editId="7CA3A3B5">
            <wp:extent cx="6105525" cy="3231159"/>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006DF" w:rsidRPr="00E27976" w:rsidRDefault="007006DF" w:rsidP="001672F8">
      <w:pPr>
        <w:ind w:firstLine="851"/>
        <w:jc w:val="center"/>
        <w:rPr>
          <w:b/>
          <w:sz w:val="28"/>
          <w:szCs w:val="28"/>
          <w:lang w:val="uk-UA"/>
        </w:rPr>
      </w:pPr>
      <w:r w:rsidRPr="002C68F1">
        <w:rPr>
          <w:b/>
          <w:sz w:val="28"/>
          <w:szCs w:val="28"/>
          <w:lang w:val="uk-UA"/>
        </w:rPr>
        <w:t>Рис. 6. Динаміка кількості ОСББ у житловому фонді громади, од.</w:t>
      </w:r>
    </w:p>
    <w:p w:rsidR="007006DF" w:rsidRPr="00E27976" w:rsidRDefault="007006DF" w:rsidP="007006DF">
      <w:pPr>
        <w:spacing w:line="360" w:lineRule="auto"/>
        <w:jc w:val="center"/>
        <w:rPr>
          <w:b/>
          <w:bCs/>
          <w:sz w:val="28"/>
          <w:szCs w:val="28"/>
          <w:lang w:val="uk-UA"/>
        </w:rPr>
      </w:pPr>
    </w:p>
    <w:p w:rsidR="007006DF" w:rsidRPr="00E27976" w:rsidRDefault="007006DF" w:rsidP="007006DF">
      <w:pPr>
        <w:jc w:val="center"/>
        <w:rPr>
          <w:b/>
          <w:bCs/>
          <w:sz w:val="28"/>
          <w:szCs w:val="28"/>
          <w:lang w:val="uk-UA"/>
        </w:rPr>
      </w:pPr>
    </w:p>
    <w:p w:rsidR="007006DF" w:rsidRPr="00E27976" w:rsidRDefault="00822FFA" w:rsidP="007006DF">
      <w:pPr>
        <w:jc w:val="center"/>
        <w:rPr>
          <w:b/>
          <w:bCs/>
          <w:sz w:val="28"/>
          <w:szCs w:val="28"/>
          <w:lang w:val="uk-UA"/>
        </w:rPr>
      </w:pPr>
      <w:r w:rsidRPr="00E27976">
        <w:rPr>
          <w:b/>
          <w:bCs/>
          <w:noProof/>
          <w:sz w:val="28"/>
          <w:szCs w:val="28"/>
          <w:lang w:val="uk-UA"/>
        </w:rPr>
        <w:drawing>
          <wp:inline distT="0" distB="0" distL="0" distR="0" wp14:anchorId="7CD70225" wp14:editId="5F7A32C3">
            <wp:extent cx="6105525" cy="3564287"/>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006DF" w:rsidRPr="00E27976" w:rsidRDefault="007006DF" w:rsidP="001672F8">
      <w:pPr>
        <w:spacing w:line="360" w:lineRule="auto"/>
        <w:ind w:firstLine="851"/>
        <w:jc w:val="center"/>
        <w:rPr>
          <w:b/>
          <w:bCs/>
          <w:sz w:val="28"/>
          <w:szCs w:val="28"/>
          <w:lang w:val="uk-UA"/>
        </w:rPr>
      </w:pPr>
      <w:r w:rsidRPr="004F69EA">
        <w:rPr>
          <w:b/>
          <w:bCs/>
          <w:sz w:val="28"/>
          <w:szCs w:val="28"/>
          <w:lang w:val="uk-UA"/>
        </w:rPr>
        <w:t>Рис. 7. Динаміка коштів, витрачених на модернізацію житлово-комунального фонду, млн. грн.</w:t>
      </w:r>
    </w:p>
    <w:p w:rsidR="007006DF" w:rsidRPr="00E27976" w:rsidRDefault="007006DF" w:rsidP="001672F8">
      <w:pPr>
        <w:ind w:firstLine="851"/>
        <w:jc w:val="center"/>
        <w:rPr>
          <w:b/>
          <w:bCs/>
          <w:sz w:val="28"/>
          <w:szCs w:val="28"/>
          <w:lang w:val="uk-UA"/>
        </w:rPr>
      </w:pPr>
    </w:p>
    <w:p w:rsidR="007006DF" w:rsidRPr="00E27976" w:rsidRDefault="007006DF" w:rsidP="00091BE3">
      <w:pPr>
        <w:jc w:val="center"/>
        <w:rPr>
          <w:b/>
          <w:bCs/>
          <w:sz w:val="28"/>
          <w:szCs w:val="28"/>
          <w:lang w:val="uk-UA"/>
        </w:rPr>
      </w:pPr>
    </w:p>
    <w:p w:rsidR="007006DF" w:rsidRPr="00E27976" w:rsidRDefault="00822FFA" w:rsidP="00562746">
      <w:pPr>
        <w:widowControl w:val="0"/>
        <w:spacing w:line="360" w:lineRule="auto"/>
        <w:jc w:val="center"/>
        <w:rPr>
          <w:sz w:val="28"/>
          <w:szCs w:val="28"/>
          <w:lang w:val="uk-UA"/>
        </w:rPr>
      </w:pPr>
      <w:r w:rsidRPr="00E27976">
        <w:rPr>
          <w:noProof/>
          <w:sz w:val="28"/>
          <w:szCs w:val="28"/>
          <w:lang w:val="uk-UA"/>
        </w:rPr>
        <w:lastRenderedPageBreak/>
        <w:drawing>
          <wp:inline distT="0" distB="0" distL="0" distR="0" wp14:anchorId="37ADAB33" wp14:editId="1C8D97E7">
            <wp:extent cx="6105525" cy="3118296"/>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006DF" w:rsidRPr="00E27976" w:rsidRDefault="00965250" w:rsidP="001672F8">
      <w:pPr>
        <w:widowControl w:val="0"/>
        <w:spacing w:line="360" w:lineRule="auto"/>
        <w:ind w:firstLine="851"/>
        <w:jc w:val="center"/>
        <w:rPr>
          <w:b/>
          <w:bCs/>
          <w:sz w:val="28"/>
          <w:szCs w:val="28"/>
          <w:lang w:val="uk-UA"/>
        </w:rPr>
      </w:pPr>
      <w:r w:rsidRPr="00E27976">
        <w:rPr>
          <w:b/>
          <w:bCs/>
          <w:sz w:val="28"/>
          <w:szCs w:val="28"/>
          <w:lang w:val="uk-UA"/>
        </w:rPr>
        <w:t>Рис. 8</w:t>
      </w:r>
      <w:r w:rsidR="007006DF" w:rsidRPr="00E27976">
        <w:rPr>
          <w:b/>
          <w:bCs/>
          <w:sz w:val="28"/>
          <w:szCs w:val="28"/>
          <w:lang w:val="uk-UA"/>
        </w:rPr>
        <w:t>. Динаміка кількості партнерських міст</w:t>
      </w:r>
      <w:r w:rsidRPr="00E27976">
        <w:rPr>
          <w:b/>
          <w:bCs/>
          <w:sz w:val="28"/>
          <w:szCs w:val="28"/>
          <w:lang w:val="uk-UA"/>
        </w:rPr>
        <w:t>, од.</w:t>
      </w:r>
    </w:p>
    <w:p w:rsidR="004D6598" w:rsidRPr="00E27976" w:rsidRDefault="004D6598" w:rsidP="007006DF">
      <w:pPr>
        <w:widowControl w:val="0"/>
        <w:spacing w:line="360" w:lineRule="auto"/>
        <w:ind w:firstLine="720"/>
        <w:jc w:val="center"/>
        <w:rPr>
          <w:b/>
          <w:bCs/>
          <w:sz w:val="28"/>
          <w:szCs w:val="28"/>
          <w:lang w:val="uk-UA"/>
        </w:rPr>
      </w:pPr>
    </w:p>
    <w:p w:rsidR="004D6598" w:rsidRPr="00E27976" w:rsidRDefault="0061346C" w:rsidP="00562746">
      <w:pPr>
        <w:widowControl w:val="0"/>
        <w:spacing w:line="360" w:lineRule="auto"/>
        <w:jc w:val="center"/>
        <w:rPr>
          <w:sz w:val="28"/>
          <w:szCs w:val="28"/>
          <w:lang w:val="uk-UA"/>
        </w:rPr>
      </w:pPr>
      <w:r w:rsidRPr="0061346C">
        <w:rPr>
          <w:noProof/>
          <w:sz w:val="28"/>
          <w:szCs w:val="28"/>
        </w:rPr>
        <w:drawing>
          <wp:inline distT="0" distB="0" distL="0" distR="0" wp14:anchorId="14075CD8" wp14:editId="772B65B2">
            <wp:extent cx="6840220" cy="3449320"/>
            <wp:effectExtent l="0" t="0" r="0" b="0"/>
            <wp:docPr id="16" name="Діаграма 16">
              <a:extLst xmlns:a="http://schemas.openxmlformats.org/drawingml/2006/main">
                <a:ext uri="{FF2B5EF4-FFF2-40B4-BE49-F238E27FC236}">
                  <a16:creationId xmlns:a16="http://schemas.microsoft.com/office/drawing/2014/main" id="{2221FCA3-674F-447D-B4BB-044660A7EE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D6598" w:rsidRPr="00E27976" w:rsidRDefault="004D6598" w:rsidP="001672F8">
      <w:pPr>
        <w:widowControl w:val="0"/>
        <w:spacing w:line="360" w:lineRule="auto"/>
        <w:ind w:firstLine="851"/>
        <w:jc w:val="center"/>
        <w:rPr>
          <w:b/>
          <w:bCs/>
          <w:sz w:val="28"/>
          <w:szCs w:val="28"/>
          <w:lang w:val="uk-UA"/>
        </w:rPr>
      </w:pPr>
      <w:r w:rsidRPr="00E27976">
        <w:rPr>
          <w:b/>
          <w:bCs/>
          <w:sz w:val="28"/>
          <w:szCs w:val="28"/>
          <w:lang w:val="uk-UA"/>
        </w:rPr>
        <w:t>Рис. 9. Динаміка кількості туристів, тис. осіб</w:t>
      </w:r>
    </w:p>
    <w:p w:rsidR="004D6598" w:rsidRPr="00E27976" w:rsidRDefault="004D6598" w:rsidP="007006DF">
      <w:pPr>
        <w:widowControl w:val="0"/>
        <w:spacing w:line="360" w:lineRule="auto"/>
        <w:ind w:firstLine="720"/>
        <w:jc w:val="center"/>
        <w:rPr>
          <w:b/>
          <w:bCs/>
          <w:sz w:val="28"/>
          <w:szCs w:val="28"/>
          <w:lang w:val="uk-UA"/>
        </w:rPr>
      </w:pPr>
    </w:p>
    <w:p w:rsidR="00660DB1" w:rsidRPr="00E27976" w:rsidRDefault="00660DB1" w:rsidP="007006DF">
      <w:pPr>
        <w:widowControl w:val="0"/>
        <w:spacing w:line="360" w:lineRule="auto"/>
        <w:ind w:firstLine="720"/>
        <w:jc w:val="center"/>
        <w:rPr>
          <w:b/>
          <w:bCs/>
          <w:sz w:val="28"/>
          <w:szCs w:val="28"/>
          <w:lang w:val="uk-UA"/>
        </w:rPr>
      </w:pPr>
    </w:p>
    <w:p w:rsidR="00660DB1" w:rsidRPr="00E27976" w:rsidRDefault="008D2489" w:rsidP="008D2489">
      <w:pPr>
        <w:widowControl w:val="0"/>
        <w:spacing w:line="360" w:lineRule="auto"/>
        <w:jc w:val="right"/>
        <w:rPr>
          <w:b/>
          <w:bCs/>
          <w:sz w:val="28"/>
          <w:szCs w:val="28"/>
          <w:lang w:val="uk-UA"/>
        </w:rPr>
      </w:pPr>
      <w:r>
        <w:rPr>
          <w:noProof/>
        </w:rPr>
        <w:lastRenderedPageBreak/>
        <w:drawing>
          <wp:inline distT="0" distB="0" distL="0" distR="0" wp14:anchorId="276C5730" wp14:editId="4252DA3A">
            <wp:extent cx="6400800" cy="2957195"/>
            <wp:effectExtent l="0" t="0" r="0" b="0"/>
            <wp:docPr id="14" name="Рисунок 13">
              <a:extLst xmlns:a="http://schemas.openxmlformats.org/drawingml/2006/main">
                <a:ext uri="{FF2B5EF4-FFF2-40B4-BE49-F238E27FC236}">
                  <a16:creationId xmlns:a16="http://schemas.microsoft.com/office/drawing/2014/main" id="{9086D1DB-3CBC-4618-BAA4-D21A04C9AE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a:extLst>
                        <a:ext uri="{FF2B5EF4-FFF2-40B4-BE49-F238E27FC236}">
                          <a16:creationId xmlns:a16="http://schemas.microsoft.com/office/drawing/2014/main" id="{9086D1DB-3CBC-4618-BAA4-D21A04C9AEC3}"/>
                        </a:ext>
                      </a:extLst>
                    </pic:cNvPr>
                    <pic:cNvPicPr>
                      <a:picLocks noChangeAspect="1"/>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Lst>
                    </a:blip>
                    <a:srcRect t="21636" r="31691" b="25838"/>
                    <a:stretch/>
                  </pic:blipFill>
                  <pic:spPr>
                    <a:xfrm>
                      <a:off x="0" y="0"/>
                      <a:ext cx="6400800" cy="2957195"/>
                    </a:xfrm>
                    <a:prstGeom prst="rect">
                      <a:avLst/>
                    </a:prstGeom>
                  </pic:spPr>
                </pic:pic>
              </a:graphicData>
            </a:graphic>
          </wp:inline>
        </w:drawing>
      </w:r>
    </w:p>
    <w:p w:rsidR="00660DB1" w:rsidRPr="00E27976" w:rsidRDefault="00660DB1" w:rsidP="001672F8">
      <w:pPr>
        <w:widowControl w:val="0"/>
        <w:spacing w:line="360" w:lineRule="auto"/>
        <w:ind w:firstLine="851"/>
        <w:jc w:val="center"/>
        <w:rPr>
          <w:b/>
          <w:bCs/>
          <w:sz w:val="28"/>
          <w:szCs w:val="28"/>
          <w:lang w:val="uk-UA"/>
        </w:rPr>
      </w:pPr>
      <w:r w:rsidRPr="00E27976">
        <w:rPr>
          <w:b/>
          <w:bCs/>
          <w:sz w:val="28"/>
          <w:szCs w:val="28"/>
          <w:lang w:val="uk-UA"/>
        </w:rPr>
        <w:t>Рис. 1</w:t>
      </w:r>
      <w:r w:rsidR="00101A2F" w:rsidRPr="00E27976">
        <w:rPr>
          <w:b/>
          <w:bCs/>
          <w:sz w:val="28"/>
          <w:szCs w:val="28"/>
          <w:lang w:val="uk-UA"/>
        </w:rPr>
        <w:t>0. Динаміка кредитного рейтингу</w:t>
      </w:r>
    </w:p>
    <w:p w:rsidR="002F7A15" w:rsidRPr="00E27976" w:rsidRDefault="002F7A15" w:rsidP="00660DB1">
      <w:pPr>
        <w:widowControl w:val="0"/>
        <w:spacing w:line="360" w:lineRule="auto"/>
        <w:ind w:firstLine="720"/>
        <w:jc w:val="center"/>
        <w:rPr>
          <w:b/>
          <w:bCs/>
          <w:sz w:val="28"/>
          <w:szCs w:val="28"/>
          <w:lang w:val="uk-UA"/>
        </w:rPr>
      </w:pPr>
    </w:p>
    <w:p w:rsidR="002F7A15" w:rsidRPr="00E27976" w:rsidRDefault="0061346C" w:rsidP="00562746">
      <w:pPr>
        <w:jc w:val="center"/>
        <w:rPr>
          <w:sz w:val="28"/>
          <w:szCs w:val="28"/>
          <w:lang w:val="uk-UA" w:eastAsia="uk-UA"/>
        </w:rPr>
      </w:pPr>
      <w:r w:rsidRPr="0061346C">
        <w:rPr>
          <w:noProof/>
          <w:sz w:val="28"/>
          <w:szCs w:val="28"/>
          <w:lang w:eastAsia="uk-UA"/>
        </w:rPr>
        <w:drawing>
          <wp:inline distT="0" distB="0" distL="0" distR="0" wp14:anchorId="4887DE85" wp14:editId="3A5B0261">
            <wp:extent cx="6840220" cy="3181985"/>
            <wp:effectExtent l="0" t="0" r="0" b="0"/>
            <wp:docPr id="20" name="Діаграма 20">
              <a:extLst xmlns:a="http://schemas.openxmlformats.org/drawingml/2006/main">
                <a:ext uri="{FF2B5EF4-FFF2-40B4-BE49-F238E27FC236}">
                  <a16:creationId xmlns:a16="http://schemas.microsoft.com/office/drawing/2014/main" id="{22BC11FC-B3F8-4CFA-A58D-FC9BDC7465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F7A15" w:rsidRPr="00E27976" w:rsidRDefault="002F7A15" w:rsidP="001672F8">
      <w:pPr>
        <w:spacing w:line="360" w:lineRule="auto"/>
        <w:ind w:firstLine="851"/>
        <w:jc w:val="center"/>
        <w:rPr>
          <w:b/>
          <w:sz w:val="28"/>
          <w:szCs w:val="28"/>
          <w:lang w:val="uk-UA"/>
        </w:rPr>
      </w:pPr>
      <w:r w:rsidRPr="00E27976">
        <w:rPr>
          <w:b/>
          <w:sz w:val="28"/>
          <w:szCs w:val="28"/>
          <w:lang w:val="uk-UA"/>
        </w:rPr>
        <w:t xml:space="preserve">Рис. 11. Динаміка обсягів реалізації промислової продукції </w:t>
      </w:r>
    </w:p>
    <w:p w:rsidR="002F7A15" w:rsidRPr="00E27976" w:rsidRDefault="002F7A15" w:rsidP="001672F8">
      <w:pPr>
        <w:spacing w:line="360" w:lineRule="auto"/>
        <w:ind w:firstLine="851"/>
        <w:jc w:val="center"/>
        <w:rPr>
          <w:b/>
          <w:sz w:val="28"/>
          <w:szCs w:val="28"/>
          <w:lang w:val="uk-UA"/>
        </w:rPr>
      </w:pPr>
      <w:r w:rsidRPr="00E27976">
        <w:rPr>
          <w:b/>
          <w:sz w:val="28"/>
          <w:szCs w:val="28"/>
          <w:lang w:val="uk-UA"/>
        </w:rPr>
        <w:t>підприємствами громади, млн. грн.</w:t>
      </w:r>
    </w:p>
    <w:p w:rsidR="00547873" w:rsidRPr="00E27976" w:rsidRDefault="00547873" w:rsidP="001672F8">
      <w:pPr>
        <w:spacing w:line="360" w:lineRule="auto"/>
        <w:ind w:firstLine="851"/>
        <w:jc w:val="center"/>
        <w:rPr>
          <w:b/>
          <w:sz w:val="28"/>
          <w:szCs w:val="28"/>
          <w:lang w:val="uk-UA"/>
        </w:rPr>
      </w:pPr>
    </w:p>
    <w:p w:rsidR="00547873" w:rsidRPr="00E27976" w:rsidRDefault="0061346C" w:rsidP="00547873">
      <w:pPr>
        <w:jc w:val="center"/>
        <w:rPr>
          <w:b/>
          <w:bCs/>
          <w:sz w:val="28"/>
          <w:szCs w:val="28"/>
          <w:lang w:val="uk-UA"/>
        </w:rPr>
      </w:pPr>
      <w:r w:rsidRPr="0061346C">
        <w:rPr>
          <w:b/>
          <w:bCs/>
          <w:noProof/>
          <w:sz w:val="28"/>
          <w:szCs w:val="28"/>
        </w:rPr>
        <w:lastRenderedPageBreak/>
        <w:drawing>
          <wp:inline distT="0" distB="0" distL="0" distR="0" wp14:anchorId="4F9BE0BB" wp14:editId="41EE68EF">
            <wp:extent cx="6840220" cy="3191510"/>
            <wp:effectExtent l="0" t="0" r="0" b="0"/>
            <wp:docPr id="24" name="Діаграма 24">
              <a:extLst xmlns:a="http://schemas.openxmlformats.org/drawingml/2006/main">
                <a:ext uri="{FF2B5EF4-FFF2-40B4-BE49-F238E27FC236}">
                  <a16:creationId xmlns:a16="http://schemas.microsoft.com/office/drawing/2014/main" id="{986FAC5C-6C1D-4FF7-9E03-C4B3477636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47873" w:rsidRPr="00E27976" w:rsidRDefault="00547873" w:rsidP="001672F8">
      <w:pPr>
        <w:ind w:firstLine="851"/>
        <w:jc w:val="center"/>
        <w:rPr>
          <w:b/>
          <w:bCs/>
          <w:sz w:val="28"/>
          <w:szCs w:val="28"/>
          <w:lang w:val="uk-UA"/>
        </w:rPr>
      </w:pPr>
      <w:r w:rsidRPr="00E27976">
        <w:rPr>
          <w:b/>
          <w:bCs/>
          <w:sz w:val="28"/>
          <w:szCs w:val="28"/>
          <w:lang w:val="uk-UA"/>
        </w:rPr>
        <w:t>Рис. 12. Динаміка обсягів роздрібного товарообороту громади, млн. грн.</w:t>
      </w:r>
    </w:p>
    <w:p w:rsidR="00547873" w:rsidRPr="00E27976" w:rsidRDefault="00547873" w:rsidP="00547873">
      <w:pPr>
        <w:jc w:val="center"/>
        <w:rPr>
          <w:b/>
          <w:bCs/>
          <w:sz w:val="28"/>
          <w:szCs w:val="28"/>
          <w:lang w:val="uk-UA"/>
        </w:rPr>
      </w:pPr>
    </w:p>
    <w:p w:rsidR="00547873" w:rsidRPr="00E27976" w:rsidRDefault="00547873" w:rsidP="00547873">
      <w:pPr>
        <w:jc w:val="center"/>
        <w:rPr>
          <w:b/>
          <w:bCs/>
          <w:sz w:val="28"/>
          <w:szCs w:val="28"/>
          <w:lang w:val="uk-UA"/>
        </w:rPr>
      </w:pPr>
    </w:p>
    <w:p w:rsidR="00547873" w:rsidRPr="00E27976" w:rsidRDefault="00397246" w:rsidP="001C6D85">
      <w:pPr>
        <w:jc w:val="center"/>
        <w:rPr>
          <w:sz w:val="28"/>
          <w:szCs w:val="28"/>
          <w:lang w:val="uk-UA" w:eastAsia="uk-UA"/>
        </w:rPr>
      </w:pPr>
      <w:r w:rsidRPr="00E27976">
        <w:rPr>
          <w:noProof/>
          <w:sz w:val="28"/>
          <w:szCs w:val="28"/>
          <w:lang w:val="uk-UA"/>
        </w:rPr>
        <w:drawing>
          <wp:inline distT="0" distB="0" distL="0" distR="0" wp14:anchorId="16858911" wp14:editId="1BE803FB">
            <wp:extent cx="6105525" cy="3474482"/>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672F8" w:rsidRPr="001B73C5" w:rsidRDefault="00547873" w:rsidP="001672F8">
      <w:pPr>
        <w:spacing w:line="360" w:lineRule="auto"/>
        <w:ind w:firstLine="851"/>
        <w:jc w:val="center"/>
        <w:rPr>
          <w:b/>
          <w:sz w:val="28"/>
          <w:szCs w:val="28"/>
          <w:lang w:val="uk-UA"/>
        </w:rPr>
      </w:pPr>
      <w:r w:rsidRPr="001B73C5">
        <w:rPr>
          <w:b/>
          <w:sz w:val="28"/>
          <w:szCs w:val="28"/>
          <w:lang w:val="uk-UA"/>
        </w:rPr>
        <w:t>Рис. 13. Динаміка обсягів споживання природного газу в громаді,</w:t>
      </w:r>
      <w:r w:rsidR="001672F8" w:rsidRPr="001B73C5">
        <w:rPr>
          <w:b/>
          <w:sz w:val="28"/>
          <w:szCs w:val="28"/>
          <w:lang w:val="uk-UA"/>
        </w:rPr>
        <w:t xml:space="preserve"> </w:t>
      </w:r>
    </w:p>
    <w:p w:rsidR="00547873" w:rsidRPr="001B73C5" w:rsidRDefault="00547873" w:rsidP="001672F8">
      <w:pPr>
        <w:spacing w:line="360" w:lineRule="auto"/>
        <w:ind w:firstLine="851"/>
        <w:jc w:val="center"/>
        <w:rPr>
          <w:b/>
          <w:sz w:val="28"/>
          <w:szCs w:val="28"/>
          <w:lang w:val="uk-UA"/>
        </w:rPr>
      </w:pPr>
      <w:r w:rsidRPr="001B73C5">
        <w:rPr>
          <w:b/>
          <w:sz w:val="28"/>
          <w:szCs w:val="28"/>
          <w:lang w:val="uk-UA"/>
        </w:rPr>
        <w:t>млн. м. куб.</w:t>
      </w:r>
    </w:p>
    <w:p w:rsidR="001867FC" w:rsidRPr="00E27976" w:rsidRDefault="001867FC" w:rsidP="001672F8">
      <w:pPr>
        <w:spacing w:line="360" w:lineRule="auto"/>
        <w:ind w:firstLine="851"/>
        <w:jc w:val="center"/>
        <w:rPr>
          <w:b/>
          <w:sz w:val="28"/>
          <w:szCs w:val="28"/>
          <w:lang w:val="uk-UA"/>
        </w:rPr>
      </w:pPr>
    </w:p>
    <w:p w:rsidR="001867FC" w:rsidRPr="00E27976" w:rsidRDefault="00DE4E90" w:rsidP="001C6D85">
      <w:pPr>
        <w:jc w:val="center"/>
        <w:rPr>
          <w:sz w:val="28"/>
          <w:szCs w:val="28"/>
          <w:lang w:val="uk-UA" w:eastAsia="uk-UA"/>
        </w:rPr>
      </w:pPr>
      <w:r w:rsidRPr="00E27976">
        <w:rPr>
          <w:noProof/>
          <w:sz w:val="28"/>
          <w:szCs w:val="28"/>
          <w:lang w:val="uk-UA"/>
        </w:rPr>
        <w:lastRenderedPageBreak/>
        <w:drawing>
          <wp:inline distT="0" distB="0" distL="0" distR="0" wp14:anchorId="14B4BE12" wp14:editId="74EC86C3">
            <wp:extent cx="6105525" cy="3474482"/>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867FC" w:rsidRPr="00E27976" w:rsidRDefault="001867FC" w:rsidP="001672F8">
      <w:pPr>
        <w:spacing w:line="360" w:lineRule="auto"/>
        <w:ind w:firstLine="851"/>
        <w:jc w:val="center"/>
        <w:rPr>
          <w:b/>
          <w:sz w:val="28"/>
          <w:szCs w:val="28"/>
          <w:lang w:val="uk-UA"/>
        </w:rPr>
      </w:pPr>
      <w:r w:rsidRPr="001B73C5">
        <w:rPr>
          <w:b/>
          <w:sz w:val="28"/>
          <w:szCs w:val="28"/>
          <w:lang w:val="uk-UA"/>
        </w:rPr>
        <w:t>Рис. 14. Динаміка кількості комунального громадського транспорту,</w:t>
      </w:r>
      <w:r w:rsidR="001D1872" w:rsidRPr="001B73C5">
        <w:rPr>
          <w:b/>
          <w:sz w:val="28"/>
          <w:szCs w:val="28"/>
          <w:lang w:val="uk-UA"/>
        </w:rPr>
        <w:t xml:space="preserve"> </w:t>
      </w:r>
      <w:r w:rsidRPr="001B73C5">
        <w:rPr>
          <w:b/>
          <w:sz w:val="28"/>
          <w:szCs w:val="28"/>
          <w:lang w:val="uk-UA"/>
        </w:rPr>
        <w:t>од.</w:t>
      </w:r>
    </w:p>
    <w:p w:rsidR="001867FC" w:rsidRPr="00E27976" w:rsidRDefault="001867FC" w:rsidP="001867FC">
      <w:pPr>
        <w:spacing w:line="360" w:lineRule="auto"/>
        <w:jc w:val="center"/>
        <w:rPr>
          <w:b/>
          <w:sz w:val="28"/>
          <w:szCs w:val="28"/>
          <w:lang w:val="uk-UA"/>
        </w:rPr>
      </w:pPr>
    </w:p>
    <w:p w:rsidR="00F72637" w:rsidRPr="00E27976" w:rsidRDefault="00F72637" w:rsidP="001867FC">
      <w:pPr>
        <w:spacing w:line="360" w:lineRule="auto"/>
        <w:jc w:val="center"/>
        <w:rPr>
          <w:b/>
          <w:sz w:val="28"/>
          <w:szCs w:val="28"/>
          <w:lang w:val="uk-UA"/>
        </w:rPr>
      </w:pPr>
    </w:p>
    <w:p w:rsidR="00495178" w:rsidRPr="00E27976" w:rsidRDefault="00DE4E90" w:rsidP="00495178">
      <w:pPr>
        <w:jc w:val="center"/>
        <w:rPr>
          <w:b/>
          <w:bCs/>
          <w:sz w:val="28"/>
          <w:szCs w:val="28"/>
          <w:lang w:val="uk-UA"/>
        </w:rPr>
      </w:pPr>
      <w:r w:rsidRPr="00E27976">
        <w:rPr>
          <w:b/>
          <w:bCs/>
          <w:noProof/>
          <w:sz w:val="28"/>
          <w:szCs w:val="28"/>
          <w:lang w:val="uk-UA"/>
        </w:rPr>
        <w:drawing>
          <wp:inline distT="0" distB="0" distL="0" distR="0" wp14:anchorId="05FF46EA" wp14:editId="2D504092">
            <wp:extent cx="6105525" cy="3528486"/>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95178" w:rsidRPr="00E27976" w:rsidRDefault="00495178" w:rsidP="001672F8">
      <w:pPr>
        <w:ind w:firstLine="851"/>
        <w:jc w:val="center"/>
        <w:rPr>
          <w:b/>
          <w:bCs/>
          <w:sz w:val="28"/>
          <w:szCs w:val="28"/>
          <w:lang w:val="uk-UA"/>
        </w:rPr>
      </w:pPr>
      <w:r w:rsidRPr="00732628">
        <w:rPr>
          <w:b/>
          <w:bCs/>
          <w:sz w:val="28"/>
          <w:szCs w:val="28"/>
          <w:lang w:val="uk-UA"/>
        </w:rPr>
        <w:t xml:space="preserve">Рис. 15. Динаміка прямих іноземних інвестицій в громаді, млн. </w:t>
      </w:r>
      <w:proofErr w:type="spellStart"/>
      <w:r w:rsidRPr="00732628">
        <w:rPr>
          <w:b/>
          <w:bCs/>
          <w:sz w:val="28"/>
          <w:szCs w:val="28"/>
          <w:lang w:val="uk-UA"/>
        </w:rPr>
        <w:t>дол</w:t>
      </w:r>
      <w:proofErr w:type="spellEnd"/>
      <w:r w:rsidRPr="00732628">
        <w:rPr>
          <w:b/>
          <w:bCs/>
          <w:sz w:val="28"/>
          <w:szCs w:val="28"/>
          <w:lang w:val="uk-UA"/>
        </w:rPr>
        <w:t>. США</w:t>
      </w:r>
    </w:p>
    <w:p w:rsidR="001867FC" w:rsidRPr="00E27976" w:rsidRDefault="001867FC" w:rsidP="001867FC">
      <w:pPr>
        <w:spacing w:line="360" w:lineRule="auto"/>
        <w:jc w:val="center"/>
        <w:rPr>
          <w:b/>
          <w:sz w:val="28"/>
          <w:szCs w:val="28"/>
          <w:lang w:val="uk-UA"/>
        </w:rPr>
      </w:pPr>
    </w:p>
    <w:p w:rsidR="001867FC" w:rsidRPr="00E27976" w:rsidRDefault="001867FC" w:rsidP="00547873">
      <w:pPr>
        <w:spacing w:line="360" w:lineRule="auto"/>
        <w:jc w:val="center"/>
        <w:rPr>
          <w:b/>
          <w:sz w:val="28"/>
          <w:szCs w:val="28"/>
          <w:lang w:val="uk-UA"/>
        </w:rPr>
      </w:pPr>
    </w:p>
    <w:p w:rsidR="00801785" w:rsidRPr="00E27976" w:rsidRDefault="0045303D" w:rsidP="0045303D">
      <w:pPr>
        <w:widowControl w:val="0"/>
        <w:spacing w:line="360" w:lineRule="auto"/>
        <w:ind w:left="567"/>
        <w:rPr>
          <w:sz w:val="28"/>
          <w:szCs w:val="28"/>
          <w:lang w:val="uk-UA"/>
        </w:rPr>
      </w:pPr>
      <w:r w:rsidRPr="0045303D">
        <w:rPr>
          <w:noProof/>
          <w:sz w:val="28"/>
          <w:szCs w:val="28"/>
        </w:rPr>
        <w:lastRenderedPageBreak/>
        <w:drawing>
          <wp:inline distT="0" distB="0" distL="0" distR="0" wp14:anchorId="0CBFE117" wp14:editId="5F360398">
            <wp:extent cx="6419850" cy="3046730"/>
            <wp:effectExtent l="0" t="0" r="0" b="1270"/>
            <wp:docPr id="5" name="Рисунок 2">
              <a:extLst xmlns:a="http://schemas.openxmlformats.org/drawingml/2006/main">
                <a:ext uri="{FF2B5EF4-FFF2-40B4-BE49-F238E27FC236}">
                  <a16:creationId xmlns:a16="http://schemas.microsoft.com/office/drawing/2014/main" id="{BAEBD9A8-9581-4D02-9F20-919A935AD6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BAEBD9A8-9581-4D02-9F20-919A935AD6CE}"/>
                        </a:ext>
                      </a:extLst>
                    </pic:cNvPr>
                    <pic:cNvPicPr>
                      <a:picLocks noChangeAspect="1"/>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Lst>
                    </a:blip>
                    <a:srcRect t="22687" r="31100" b="16158"/>
                    <a:stretch/>
                  </pic:blipFill>
                  <pic:spPr>
                    <a:xfrm>
                      <a:off x="0" y="0"/>
                      <a:ext cx="6429128" cy="3051133"/>
                    </a:xfrm>
                    <a:prstGeom prst="rect">
                      <a:avLst/>
                    </a:prstGeom>
                  </pic:spPr>
                </pic:pic>
              </a:graphicData>
            </a:graphic>
          </wp:inline>
        </w:drawing>
      </w:r>
    </w:p>
    <w:p w:rsidR="00191519" w:rsidRPr="00E27976" w:rsidRDefault="00191519" w:rsidP="001672F8">
      <w:pPr>
        <w:widowControl w:val="0"/>
        <w:spacing w:line="360" w:lineRule="auto"/>
        <w:ind w:firstLine="851"/>
        <w:jc w:val="center"/>
        <w:rPr>
          <w:b/>
          <w:bCs/>
          <w:sz w:val="28"/>
          <w:szCs w:val="28"/>
          <w:lang w:val="uk-UA"/>
        </w:rPr>
      </w:pPr>
      <w:r w:rsidRPr="00E27976">
        <w:rPr>
          <w:b/>
          <w:bCs/>
          <w:sz w:val="28"/>
          <w:szCs w:val="28"/>
          <w:lang w:val="uk-UA"/>
        </w:rPr>
        <w:t>Рис. 1</w:t>
      </w:r>
      <w:r w:rsidR="0052324E" w:rsidRPr="00E27976">
        <w:rPr>
          <w:b/>
          <w:bCs/>
          <w:sz w:val="28"/>
          <w:szCs w:val="28"/>
          <w:lang w:val="uk-UA"/>
        </w:rPr>
        <w:t>6</w:t>
      </w:r>
      <w:r w:rsidRPr="00E27976">
        <w:rPr>
          <w:b/>
          <w:bCs/>
          <w:sz w:val="28"/>
          <w:szCs w:val="28"/>
          <w:lang w:val="uk-UA"/>
        </w:rPr>
        <w:t xml:space="preserve">. Динаміка рейтингу інвестиційної привабливості </w:t>
      </w:r>
    </w:p>
    <w:p w:rsidR="008F781E" w:rsidRPr="00E27976" w:rsidRDefault="008F781E" w:rsidP="008F781E">
      <w:pPr>
        <w:widowControl w:val="0"/>
        <w:spacing w:line="360" w:lineRule="auto"/>
        <w:jc w:val="center"/>
        <w:rPr>
          <w:b/>
          <w:bCs/>
          <w:sz w:val="28"/>
          <w:szCs w:val="28"/>
          <w:lang w:val="uk-UA"/>
        </w:rPr>
      </w:pPr>
    </w:p>
    <w:p w:rsidR="00E419A0" w:rsidRPr="00E27976" w:rsidRDefault="0045303D" w:rsidP="00E3325A">
      <w:pPr>
        <w:widowControl w:val="0"/>
        <w:spacing w:line="360" w:lineRule="auto"/>
        <w:jc w:val="center"/>
        <w:rPr>
          <w:noProof/>
          <w:sz w:val="28"/>
          <w:szCs w:val="28"/>
          <w:lang w:val="uk-UA"/>
        </w:rPr>
      </w:pPr>
      <w:r>
        <w:rPr>
          <w:noProof/>
        </w:rPr>
        <w:drawing>
          <wp:inline distT="0" distB="0" distL="0" distR="0" wp14:anchorId="023E6769" wp14:editId="4AB34882">
            <wp:extent cx="6840220" cy="4139565"/>
            <wp:effectExtent l="0" t="0" r="0" b="0"/>
            <wp:docPr id="11" name="Діаграма 11">
              <a:extLst xmlns:a="http://schemas.openxmlformats.org/drawingml/2006/main">
                <a:ext uri="{FF2B5EF4-FFF2-40B4-BE49-F238E27FC236}">
                  <a16:creationId xmlns:a16="http://schemas.microsoft.com/office/drawing/2014/main" id="{901CC5A9-B7FD-4718-9869-4D00EA968B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01785" w:rsidRPr="00E27976" w:rsidRDefault="0052324E" w:rsidP="001672F8">
      <w:pPr>
        <w:widowControl w:val="0"/>
        <w:spacing w:line="360" w:lineRule="auto"/>
        <w:ind w:firstLine="851"/>
        <w:jc w:val="center"/>
        <w:rPr>
          <w:b/>
          <w:bCs/>
          <w:sz w:val="28"/>
          <w:szCs w:val="28"/>
          <w:lang w:val="uk-UA"/>
        </w:rPr>
      </w:pPr>
      <w:r w:rsidRPr="00E27976">
        <w:rPr>
          <w:b/>
          <w:bCs/>
          <w:sz w:val="28"/>
          <w:szCs w:val="28"/>
          <w:lang w:val="uk-UA"/>
        </w:rPr>
        <w:t>Рис. 17</w:t>
      </w:r>
      <w:r w:rsidR="00801785" w:rsidRPr="00E27976">
        <w:rPr>
          <w:b/>
          <w:bCs/>
          <w:sz w:val="28"/>
          <w:szCs w:val="28"/>
          <w:lang w:val="uk-UA"/>
        </w:rPr>
        <w:t>. Динаміка туристичного збору</w:t>
      </w:r>
      <w:r w:rsidR="00C70482" w:rsidRPr="00E27976">
        <w:rPr>
          <w:b/>
          <w:bCs/>
          <w:sz w:val="28"/>
          <w:szCs w:val="28"/>
          <w:lang w:val="uk-UA"/>
        </w:rPr>
        <w:t>, тис. грн.</w:t>
      </w:r>
    </w:p>
    <w:p w:rsidR="00CD2984" w:rsidRPr="00E27976" w:rsidRDefault="00CD2984" w:rsidP="00801785">
      <w:pPr>
        <w:widowControl w:val="0"/>
        <w:spacing w:line="360" w:lineRule="auto"/>
        <w:ind w:firstLine="720"/>
        <w:jc w:val="center"/>
        <w:rPr>
          <w:b/>
          <w:bCs/>
          <w:sz w:val="28"/>
          <w:szCs w:val="28"/>
          <w:lang w:val="uk-UA"/>
        </w:rPr>
      </w:pPr>
    </w:p>
    <w:p w:rsidR="003424BE" w:rsidRPr="00E27976" w:rsidRDefault="003424BE" w:rsidP="00801785">
      <w:pPr>
        <w:widowControl w:val="0"/>
        <w:spacing w:line="360" w:lineRule="auto"/>
        <w:ind w:firstLine="720"/>
        <w:jc w:val="center"/>
        <w:rPr>
          <w:b/>
          <w:bCs/>
          <w:sz w:val="28"/>
          <w:szCs w:val="28"/>
          <w:lang w:val="uk-UA"/>
        </w:rPr>
      </w:pPr>
    </w:p>
    <w:p w:rsidR="003424BE" w:rsidRPr="00E27976" w:rsidRDefault="003424BE" w:rsidP="00E3325A">
      <w:pPr>
        <w:widowControl w:val="0"/>
        <w:spacing w:line="360" w:lineRule="auto"/>
        <w:jc w:val="center"/>
        <w:rPr>
          <w:noProof/>
          <w:sz w:val="28"/>
          <w:szCs w:val="28"/>
          <w:lang w:val="uk-UA"/>
        </w:rPr>
      </w:pPr>
      <w:r w:rsidRPr="00E27976">
        <w:rPr>
          <w:noProof/>
          <w:sz w:val="28"/>
          <w:szCs w:val="28"/>
          <w:lang w:val="uk-UA"/>
        </w:rPr>
        <w:drawing>
          <wp:inline distT="0" distB="0" distL="0" distR="0" wp14:anchorId="7A5F40F3" wp14:editId="334BA430">
            <wp:extent cx="6389370" cy="282892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424BE" w:rsidRPr="00E27976" w:rsidRDefault="003424BE" w:rsidP="001672F8">
      <w:pPr>
        <w:widowControl w:val="0"/>
        <w:spacing w:line="360" w:lineRule="auto"/>
        <w:ind w:firstLine="851"/>
        <w:jc w:val="center"/>
        <w:rPr>
          <w:b/>
          <w:bCs/>
          <w:sz w:val="28"/>
          <w:szCs w:val="28"/>
          <w:lang w:val="uk-UA"/>
        </w:rPr>
      </w:pPr>
      <w:r w:rsidRPr="00E27976">
        <w:rPr>
          <w:b/>
          <w:bCs/>
          <w:sz w:val="28"/>
          <w:szCs w:val="28"/>
          <w:lang w:val="uk-UA"/>
        </w:rPr>
        <w:t xml:space="preserve">Рис. 18. Динаміка чисельності населення громади, тис. осіб </w:t>
      </w:r>
    </w:p>
    <w:p w:rsidR="003424BE" w:rsidRPr="00E27976" w:rsidRDefault="003424BE" w:rsidP="00801785">
      <w:pPr>
        <w:widowControl w:val="0"/>
        <w:spacing w:line="360" w:lineRule="auto"/>
        <w:ind w:firstLine="720"/>
        <w:jc w:val="center"/>
        <w:rPr>
          <w:b/>
          <w:bCs/>
          <w:sz w:val="28"/>
          <w:szCs w:val="28"/>
          <w:lang w:val="uk-UA"/>
        </w:rPr>
      </w:pPr>
    </w:p>
    <w:p w:rsidR="00CD2984" w:rsidRPr="00E27976" w:rsidRDefault="00CD2984" w:rsidP="00191519">
      <w:pPr>
        <w:widowControl w:val="0"/>
        <w:spacing w:line="360" w:lineRule="auto"/>
        <w:ind w:firstLine="851"/>
        <w:jc w:val="right"/>
        <w:rPr>
          <w:kern w:val="24"/>
          <w:sz w:val="28"/>
          <w:szCs w:val="28"/>
          <w:lang w:val="uk-UA"/>
        </w:rPr>
      </w:pPr>
    </w:p>
    <w:p w:rsidR="003424BE" w:rsidRPr="00E27976" w:rsidRDefault="00DE4E90" w:rsidP="00E3325A">
      <w:pPr>
        <w:jc w:val="center"/>
        <w:rPr>
          <w:sz w:val="28"/>
          <w:szCs w:val="28"/>
          <w:lang w:val="uk-UA" w:eastAsia="uk-UA"/>
        </w:rPr>
      </w:pPr>
      <w:r w:rsidRPr="00E27976">
        <w:rPr>
          <w:noProof/>
          <w:sz w:val="28"/>
          <w:szCs w:val="28"/>
          <w:lang w:val="uk-UA"/>
        </w:rPr>
        <w:drawing>
          <wp:inline distT="0" distB="0" distL="0" distR="0" wp14:anchorId="6990D458" wp14:editId="742F3046">
            <wp:extent cx="6105525" cy="3528486"/>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424BE" w:rsidRPr="00E27976" w:rsidRDefault="003424BE" w:rsidP="001672F8">
      <w:pPr>
        <w:ind w:firstLine="851"/>
        <w:jc w:val="center"/>
        <w:rPr>
          <w:b/>
          <w:sz w:val="28"/>
          <w:szCs w:val="28"/>
          <w:lang w:val="uk-UA"/>
        </w:rPr>
      </w:pPr>
      <w:r w:rsidRPr="00E27976">
        <w:rPr>
          <w:b/>
          <w:sz w:val="28"/>
          <w:szCs w:val="28"/>
          <w:lang w:val="uk-UA"/>
        </w:rPr>
        <w:t>Рис. 19. Динаміка кількості зареєстрованих безробітних в громаді, тис. осіб</w:t>
      </w:r>
    </w:p>
    <w:p w:rsidR="003424BE" w:rsidRPr="00E27976" w:rsidRDefault="003424BE" w:rsidP="003424BE">
      <w:pPr>
        <w:jc w:val="center"/>
        <w:rPr>
          <w:b/>
          <w:sz w:val="28"/>
          <w:szCs w:val="28"/>
          <w:lang w:val="uk-UA"/>
        </w:rPr>
      </w:pPr>
    </w:p>
    <w:p w:rsidR="003424BE" w:rsidRPr="00E27976" w:rsidRDefault="003424BE" w:rsidP="003424BE">
      <w:pPr>
        <w:jc w:val="center"/>
        <w:rPr>
          <w:b/>
          <w:sz w:val="28"/>
          <w:szCs w:val="28"/>
          <w:lang w:val="uk-UA"/>
        </w:rPr>
      </w:pPr>
    </w:p>
    <w:p w:rsidR="003424BE" w:rsidRPr="00E27976" w:rsidRDefault="003424BE" w:rsidP="003424BE">
      <w:pPr>
        <w:jc w:val="center"/>
        <w:rPr>
          <w:b/>
          <w:sz w:val="28"/>
          <w:szCs w:val="28"/>
          <w:lang w:val="uk-UA"/>
        </w:rPr>
      </w:pPr>
    </w:p>
    <w:p w:rsidR="003424BE" w:rsidRPr="00E27976" w:rsidRDefault="00DE4E90" w:rsidP="003424BE">
      <w:pPr>
        <w:jc w:val="center"/>
        <w:rPr>
          <w:b/>
          <w:sz w:val="28"/>
          <w:szCs w:val="28"/>
          <w:lang w:val="uk-UA"/>
        </w:rPr>
      </w:pPr>
      <w:r w:rsidRPr="00E27976">
        <w:rPr>
          <w:b/>
          <w:noProof/>
          <w:sz w:val="28"/>
          <w:szCs w:val="28"/>
          <w:lang w:val="uk-UA"/>
        </w:rPr>
        <w:lastRenderedPageBreak/>
        <w:drawing>
          <wp:inline distT="0" distB="0" distL="0" distR="0" wp14:anchorId="1137F62B" wp14:editId="2AEB7802">
            <wp:extent cx="6105525" cy="3528486"/>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424BE" w:rsidRPr="00E27976" w:rsidRDefault="003424BE" w:rsidP="001672F8">
      <w:pPr>
        <w:ind w:firstLine="851"/>
        <w:jc w:val="center"/>
        <w:rPr>
          <w:b/>
          <w:sz w:val="28"/>
          <w:szCs w:val="28"/>
          <w:lang w:val="uk-UA"/>
        </w:rPr>
      </w:pPr>
      <w:r w:rsidRPr="00E27976">
        <w:rPr>
          <w:b/>
          <w:sz w:val="28"/>
          <w:szCs w:val="28"/>
          <w:lang w:val="uk-UA"/>
        </w:rPr>
        <w:t>Рис. 20. Динаміка середньомісячної заробітної плати, грн.</w:t>
      </w:r>
    </w:p>
    <w:p w:rsidR="003424BE" w:rsidRPr="00E27976" w:rsidRDefault="003424BE" w:rsidP="003424BE">
      <w:pPr>
        <w:jc w:val="center"/>
        <w:rPr>
          <w:b/>
          <w:sz w:val="28"/>
          <w:szCs w:val="28"/>
          <w:lang w:val="uk-UA"/>
        </w:rPr>
      </w:pPr>
    </w:p>
    <w:p w:rsidR="003424BE" w:rsidRPr="00E27976" w:rsidRDefault="003424BE" w:rsidP="003424BE">
      <w:pPr>
        <w:jc w:val="center"/>
        <w:rPr>
          <w:b/>
          <w:sz w:val="28"/>
          <w:szCs w:val="28"/>
          <w:lang w:val="uk-UA"/>
        </w:rPr>
      </w:pPr>
    </w:p>
    <w:p w:rsidR="00F07099" w:rsidRPr="00E27976" w:rsidRDefault="00F07099" w:rsidP="00F07099">
      <w:pPr>
        <w:jc w:val="center"/>
        <w:rPr>
          <w:b/>
          <w:sz w:val="28"/>
          <w:szCs w:val="28"/>
          <w:lang w:val="uk-UA"/>
        </w:rPr>
      </w:pPr>
      <w:r w:rsidRPr="00E27976">
        <w:rPr>
          <w:b/>
          <w:noProof/>
          <w:sz w:val="28"/>
          <w:szCs w:val="28"/>
          <w:lang w:val="uk-UA"/>
        </w:rPr>
        <w:drawing>
          <wp:inline distT="0" distB="0" distL="0" distR="0" wp14:anchorId="7D740729" wp14:editId="67439B57">
            <wp:extent cx="6389370" cy="369252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07099" w:rsidRPr="00E27976" w:rsidRDefault="00F07099" w:rsidP="001672F8">
      <w:pPr>
        <w:ind w:firstLine="851"/>
        <w:jc w:val="center"/>
        <w:rPr>
          <w:b/>
          <w:sz w:val="28"/>
          <w:szCs w:val="28"/>
          <w:lang w:val="uk-UA"/>
        </w:rPr>
      </w:pPr>
      <w:r w:rsidRPr="001672F8">
        <w:rPr>
          <w:b/>
          <w:sz w:val="28"/>
          <w:szCs w:val="28"/>
          <w:lang w:val="uk-UA"/>
        </w:rPr>
        <w:t>Рис. 21. Динаміка кількості онлайн-сервісів та електронних ресурсів, од.</w:t>
      </w:r>
    </w:p>
    <w:p w:rsidR="00F07099" w:rsidRPr="00E27976" w:rsidRDefault="00F07099" w:rsidP="00F07099">
      <w:pPr>
        <w:jc w:val="center"/>
        <w:rPr>
          <w:b/>
          <w:sz w:val="28"/>
          <w:szCs w:val="28"/>
          <w:lang w:val="uk-UA"/>
        </w:rPr>
      </w:pPr>
    </w:p>
    <w:p w:rsidR="00191519" w:rsidRPr="00E27976" w:rsidRDefault="00191519" w:rsidP="00801785">
      <w:pPr>
        <w:widowControl w:val="0"/>
        <w:spacing w:line="360" w:lineRule="auto"/>
        <w:ind w:firstLine="720"/>
        <w:jc w:val="center"/>
        <w:rPr>
          <w:b/>
          <w:bCs/>
          <w:sz w:val="28"/>
          <w:szCs w:val="28"/>
          <w:lang w:val="uk-UA"/>
        </w:rPr>
      </w:pPr>
    </w:p>
    <w:p w:rsidR="00F07099" w:rsidRPr="00E27976" w:rsidRDefault="00F07099" w:rsidP="00801785">
      <w:pPr>
        <w:widowControl w:val="0"/>
        <w:spacing w:line="360" w:lineRule="auto"/>
        <w:ind w:firstLine="720"/>
        <w:jc w:val="center"/>
        <w:rPr>
          <w:b/>
          <w:bCs/>
          <w:sz w:val="28"/>
          <w:szCs w:val="28"/>
          <w:lang w:val="uk-UA"/>
        </w:rPr>
      </w:pPr>
    </w:p>
    <w:p w:rsidR="00F07099" w:rsidRPr="00E27976" w:rsidRDefault="00664289" w:rsidP="00F07099">
      <w:pPr>
        <w:jc w:val="center"/>
        <w:rPr>
          <w:b/>
          <w:sz w:val="28"/>
          <w:szCs w:val="28"/>
          <w:lang w:val="uk-UA"/>
        </w:rPr>
      </w:pPr>
      <w:r w:rsidRPr="00664289">
        <w:rPr>
          <w:b/>
          <w:noProof/>
          <w:sz w:val="28"/>
          <w:szCs w:val="28"/>
        </w:rPr>
        <w:lastRenderedPageBreak/>
        <w:drawing>
          <wp:inline distT="0" distB="0" distL="0" distR="0" wp14:anchorId="69F723ED" wp14:editId="6F5242C5">
            <wp:extent cx="6840220" cy="3216910"/>
            <wp:effectExtent l="0" t="0" r="0" b="0"/>
            <wp:docPr id="4" name="Діаграма 4">
              <a:extLst xmlns:a="http://schemas.openxmlformats.org/drawingml/2006/main">
                <a:ext uri="{FF2B5EF4-FFF2-40B4-BE49-F238E27FC236}">
                  <a16:creationId xmlns:a16="http://schemas.microsoft.com/office/drawing/2014/main" id="{8A587532-11B6-4783-8956-ED787AB00F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07099" w:rsidRPr="00E27976" w:rsidRDefault="00F07099" w:rsidP="001672F8">
      <w:pPr>
        <w:ind w:firstLine="851"/>
        <w:jc w:val="center"/>
        <w:rPr>
          <w:b/>
          <w:sz w:val="28"/>
          <w:szCs w:val="28"/>
          <w:lang w:val="uk-UA"/>
        </w:rPr>
      </w:pPr>
      <w:r w:rsidRPr="00013F4E">
        <w:rPr>
          <w:b/>
          <w:sz w:val="28"/>
          <w:szCs w:val="28"/>
          <w:lang w:val="uk-UA"/>
        </w:rPr>
        <w:t>Рис. 22. Динаміка кількості встановлених камер відеоспостереження, од.</w:t>
      </w:r>
    </w:p>
    <w:p w:rsidR="00F07099" w:rsidRPr="00E27976" w:rsidRDefault="00F07099" w:rsidP="00F07099">
      <w:pPr>
        <w:jc w:val="center"/>
        <w:rPr>
          <w:b/>
          <w:sz w:val="28"/>
          <w:szCs w:val="28"/>
          <w:lang w:val="uk-UA"/>
        </w:rPr>
      </w:pPr>
    </w:p>
    <w:p w:rsidR="00F07099" w:rsidRPr="00E27976" w:rsidRDefault="00F07099" w:rsidP="00F07099">
      <w:pPr>
        <w:jc w:val="center"/>
        <w:rPr>
          <w:b/>
          <w:sz w:val="28"/>
          <w:szCs w:val="28"/>
          <w:lang w:val="uk-UA"/>
        </w:rPr>
      </w:pPr>
    </w:p>
    <w:p w:rsidR="00F07099" w:rsidRPr="00E27976" w:rsidRDefault="00DE4E90" w:rsidP="00F07099">
      <w:pPr>
        <w:jc w:val="center"/>
        <w:rPr>
          <w:b/>
          <w:sz w:val="28"/>
          <w:szCs w:val="28"/>
          <w:lang w:val="uk-UA"/>
        </w:rPr>
      </w:pPr>
      <w:r w:rsidRPr="00E27976">
        <w:rPr>
          <w:b/>
          <w:noProof/>
          <w:sz w:val="28"/>
          <w:szCs w:val="28"/>
          <w:lang w:val="uk-UA"/>
        </w:rPr>
        <w:drawing>
          <wp:inline distT="0" distB="0" distL="0" distR="0" wp14:anchorId="5BF11D0F" wp14:editId="4BF4B6BE">
            <wp:extent cx="6105525" cy="3528486"/>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07099" w:rsidRPr="00E27976" w:rsidRDefault="00F07099" w:rsidP="001672F8">
      <w:pPr>
        <w:ind w:firstLine="851"/>
        <w:jc w:val="center"/>
        <w:rPr>
          <w:b/>
          <w:sz w:val="28"/>
          <w:szCs w:val="28"/>
          <w:lang w:val="uk-UA"/>
        </w:rPr>
      </w:pPr>
      <w:r w:rsidRPr="00623AC7">
        <w:rPr>
          <w:b/>
          <w:sz w:val="28"/>
          <w:szCs w:val="28"/>
          <w:lang w:val="uk-UA"/>
        </w:rPr>
        <w:t>Рис. 23. Динаміка кількості об’єктів спортивної інфраструктури, од.</w:t>
      </w:r>
    </w:p>
    <w:p w:rsidR="00F07099" w:rsidRPr="00E27976" w:rsidRDefault="00F07099" w:rsidP="00F07099">
      <w:pPr>
        <w:jc w:val="center"/>
        <w:rPr>
          <w:b/>
          <w:sz w:val="28"/>
          <w:szCs w:val="28"/>
          <w:lang w:val="uk-UA"/>
        </w:rPr>
      </w:pPr>
    </w:p>
    <w:p w:rsidR="00FC6241" w:rsidRPr="00E27976" w:rsidRDefault="00FC6241" w:rsidP="00F07099">
      <w:pPr>
        <w:tabs>
          <w:tab w:val="left" w:pos="284"/>
        </w:tabs>
        <w:ind w:left="284" w:firstLine="616"/>
        <w:jc w:val="center"/>
        <w:rPr>
          <w:sz w:val="28"/>
          <w:szCs w:val="28"/>
          <w:lang w:val="uk-UA"/>
        </w:rPr>
      </w:pPr>
    </w:p>
    <w:p w:rsidR="00813189" w:rsidRPr="00E27976" w:rsidRDefault="00813189" w:rsidP="002B6395">
      <w:pPr>
        <w:tabs>
          <w:tab w:val="left" w:pos="284"/>
        </w:tabs>
        <w:spacing w:line="276" w:lineRule="auto"/>
        <w:ind w:left="284" w:firstLine="1276"/>
        <w:jc w:val="both"/>
        <w:rPr>
          <w:sz w:val="28"/>
          <w:szCs w:val="28"/>
          <w:lang w:val="uk-UA"/>
        </w:rPr>
      </w:pPr>
      <w:r w:rsidRPr="00E27976">
        <w:rPr>
          <w:sz w:val="28"/>
          <w:szCs w:val="28"/>
          <w:lang w:val="uk-UA"/>
        </w:rPr>
        <w:t>Начальник управління                                                        Юрій ДЕЙНЕКА</w:t>
      </w:r>
    </w:p>
    <w:p w:rsidR="00C378FD" w:rsidRPr="00E27976" w:rsidRDefault="002B6395" w:rsidP="00F72637">
      <w:pPr>
        <w:tabs>
          <w:tab w:val="left" w:pos="284"/>
        </w:tabs>
        <w:spacing w:line="276" w:lineRule="auto"/>
        <w:ind w:left="284" w:firstLine="1276"/>
        <w:jc w:val="both"/>
        <w:rPr>
          <w:sz w:val="28"/>
          <w:szCs w:val="28"/>
          <w:lang w:val="uk-UA"/>
        </w:rPr>
      </w:pPr>
      <w:r w:rsidRPr="00E27976">
        <w:rPr>
          <w:sz w:val="28"/>
          <w:szCs w:val="28"/>
          <w:lang w:val="uk-UA"/>
        </w:rPr>
        <w:t>стратегічного розвитку міста</w:t>
      </w:r>
    </w:p>
    <w:sectPr w:rsidR="00C378FD" w:rsidRPr="00E27976" w:rsidSect="008D2489">
      <w:pgSz w:w="11906" w:h="16838"/>
      <w:pgMar w:top="567" w:right="707" w:bottom="2410"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Century Schoolbook">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DB7A93"/>
    <w:multiLevelType w:val="hybridMultilevel"/>
    <w:tmpl w:val="A6C8B8F6"/>
    <w:lvl w:ilvl="0" w:tplc="AFDAC15E">
      <w:numFmt w:val="bullet"/>
      <w:lvlText w:val="-"/>
      <w:lvlJc w:val="left"/>
      <w:pPr>
        <w:ind w:left="720" w:hanging="360"/>
      </w:pPr>
      <w:rPr>
        <w:rFonts w:ascii="Times New Roman" w:eastAsia="Calibri" w:hAnsi="Times New Roman" w:cs="Times New Roman" w:hint="default"/>
        <w:color w:val="00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5647AAB"/>
    <w:multiLevelType w:val="hybridMultilevel"/>
    <w:tmpl w:val="943C3E9A"/>
    <w:lvl w:ilvl="0" w:tplc="08FCFA86">
      <w:start w:val="1"/>
      <w:numFmt w:val="decimal"/>
      <w:lvlText w:val="%1."/>
      <w:lvlJc w:val="left"/>
      <w:pPr>
        <w:ind w:left="720" w:hanging="360"/>
      </w:pPr>
      <w:rPr>
        <w:rFonts w:eastAsia="Calibri"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F72D52"/>
    <w:multiLevelType w:val="hybridMultilevel"/>
    <w:tmpl w:val="E050D728"/>
    <w:lvl w:ilvl="0" w:tplc="201A016C">
      <w:start w:val="24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E04DE6"/>
    <w:multiLevelType w:val="hybridMultilevel"/>
    <w:tmpl w:val="F738AD6E"/>
    <w:lvl w:ilvl="0" w:tplc="D6B0BFBA">
      <w:start w:val="24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177B06"/>
    <w:multiLevelType w:val="hybridMultilevel"/>
    <w:tmpl w:val="88129E02"/>
    <w:lvl w:ilvl="0" w:tplc="BA3AEC8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CE6F6F"/>
    <w:multiLevelType w:val="hybridMultilevel"/>
    <w:tmpl w:val="66787422"/>
    <w:lvl w:ilvl="0" w:tplc="03F889A8">
      <w:start w:val="24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1C723F"/>
    <w:multiLevelType w:val="hybridMultilevel"/>
    <w:tmpl w:val="9DECEBCA"/>
    <w:lvl w:ilvl="0" w:tplc="4340788A">
      <w:start w:val="1"/>
      <w:numFmt w:val="decimal"/>
      <w:lvlText w:val="%1."/>
      <w:lvlJc w:val="left"/>
      <w:pPr>
        <w:tabs>
          <w:tab w:val="num" w:pos="720"/>
        </w:tabs>
        <w:ind w:left="720" w:hanging="360"/>
      </w:pPr>
      <w:rPr>
        <w:rFonts w:ascii="Times New Roman" w:eastAsia="Times New Roman" w:hAnsi="Times New Roman" w:cs="Times New Roman"/>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8" w15:restartNumberingAfterBreak="0">
    <w:nsid w:val="13376B68"/>
    <w:multiLevelType w:val="hybridMultilevel"/>
    <w:tmpl w:val="45BA6EA4"/>
    <w:lvl w:ilvl="0" w:tplc="B984A194">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8AC43B4"/>
    <w:multiLevelType w:val="multilevel"/>
    <w:tmpl w:val="0C021C12"/>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0" w15:restartNumberingAfterBreak="0">
    <w:nsid w:val="1AD74DA5"/>
    <w:multiLevelType w:val="hybridMultilevel"/>
    <w:tmpl w:val="584CB07C"/>
    <w:lvl w:ilvl="0" w:tplc="0A444632">
      <w:start w:val="3"/>
      <w:numFmt w:val="bullet"/>
      <w:lvlText w:val="-"/>
      <w:lvlJc w:val="left"/>
      <w:pPr>
        <w:tabs>
          <w:tab w:val="num" w:pos="720"/>
        </w:tabs>
        <w:ind w:left="72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F962F9"/>
    <w:multiLevelType w:val="hybridMultilevel"/>
    <w:tmpl w:val="4EFCACD0"/>
    <w:lvl w:ilvl="0" w:tplc="6AD4BFB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4F75618"/>
    <w:multiLevelType w:val="hybridMultilevel"/>
    <w:tmpl w:val="841A80C8"/>
    <w:lvl w:ilvl="0" w:tplc="A2622E44">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3" w15:restartNumberingAfterBreak="0">
    <w:nsid w:val="28271835"/>
    <w:multiLevelType w:val="hybridMultilevel"/>
    <w:tmpl w:val="98848166"/>
    <w:lvl w:ilvl="0" w:tplc="6270008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B5107DE"/>
    <w:multiLevelType w:val="hybridMultilevel"/>
    <w:tmpl w:val="2B1C3B32"/>
    <w:lvl w:ilvl="0" w:tplc="D952A9C2">
      <w:start w:val="1"/>
      <w:numFmt w:val="decimal"/>
      <w:pStyle w:val="1"/>
      <w:lvlText w:val="%1."/>
      <w:lvlJc w:val="left"/>
      <w:pPr>
        <w:ind w:left="1068" w:hanging="360"/>
      </w:pPr>
      <w:rPr>
        <w:rFonts w:hint="default"/>
      </w:rPr>
    </w:lvl>
    <w:lvl w:ilvl="1" w:tplc="04190019" w:tentative="1">
      <w:start w:val="1"/>
      <w:numFmt w:val="lowerLetter"/>
      <w:pStyle w:val="2"/>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362C678E"/>
    <w:multiLevelType w:val="hybridMultilevel"/>
    <w:tmpl w:val="8D44E772"/>
    <w:lvl w:ilvl="0" w:tplc="21F62CA8">
      <w:start w:val="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DC15E7A"/>
    <w:multiLevelType w:val="hybridMultilevel"/>
    <w:tmpl w:val="6A2CAAFE"/>
    <w:lvl w:ilvl="0" w:tplc="415A667E">
      <w:start w:val="16"/>
      <w:numFmt w:val="bullet"/>
      <w:lvlText w:val="-"/>
      <w:lvlJc w:val="left"/>
      <w:pPr>
        <w:tabs>
          <w:tab w:val="num" w:pos="720"/>
        </w:tabs>
        <w:ind w:left="720" w:hanging="360"/>
      </w:pPr>
      <w:rPr>
        <w:rFonts w:ascii="Times New Roman" w:eastAsia="Times New Roman" w:hAnsi="Times New Roman"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1C27E1A"/>
    <w:multiLevelType w:val="hybridMultilevel"/>
    <w:tmpl w:val="C820F226"/>
    <w:lvl w:ilvl="0" w:tplc="9E268CB6">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458F456C"/>
    <w:multiLevelType w:val="hybridMultilevel"/>
    <w:tmpl w:val="F322E068"/>
    <w:lvl w:ilvl="0" w:tplc="959061E4">
      <w:start w:val="24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8C01EFA"/>
    <w:multiLevelType w:val="hybridMultilevel"/>
    <w:tmpl w:val="E6004A48"/>
    <w:lvl w:ilvl="0" w:tplc="1A742872">
      <w:start w:val="15"/>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4EAF4BD1"/>
    <w:multiLevelType w:val="hybridMultilevel"/>
    <w:tmpl w:val="CB9CDD4C"/>
    <w:lvl w:ilvl="0" w:tplc="6D12ED80">
      <w:numFmt w:val="bullet"/>
      <w:lvlText w:val="-"/>
      <w:lvlJc w:val="left"/>
      <w:pPr>
        <w:ind w:left="405" w:hanging="360"/>
      </w:pPr>
      <w:rPr>
        <w:rFonts w:ascii="Times New Roman" w:eastAsia="Times New Roman" w:hAnsi="Times New Roman" w:hint="default"/>
      </w:rPr>
    </w:lvl>
    <w:lvl w:ilvl="1" w:tplc="04220003" w:tentative="1">
      <w:start w:val="1"/>
      <w:numFmt w:val="bullet"/>
      <w:lvlText w:val="o"/>
      <w:lvlJc w:val="left"/>
      <w:pPr>
        <w:ind w:left="1125" w:hanging="360"/>
      </w:pPr>
      <w:rPr>
        <w:rFonts w:ascii="Courier New" w:hAnsi="Courier New" w:hint="default"/>
      </w:rPr>
    </w:lvl>
    <w:lvl w:ilvl="2" w:tplc="04220005" w:tentative="1">
      <w:start w:val="1"/>
      <w:numFmt w:val="bullet"/>
      <w:lvlText w:val=""/>
      <w:lvlJc w:val="left"/>
      <w:pPr>
        <w:ind w:left="1845" w:hanging="360"/>
      </w:pPr>
      <w:rPr>
        <w:rFonts w:ascii="Wingdings" w:hAnsi="Wingdings" w:hint="default"/>
      </w:rPr>
    </w:lvl>
    <w:lvl w:ilvl="3" w:tplc="04220001" w:tentative="1">
      <w:start w:val="1"/>
      <w:numFmt w:val="bullet"/>
      <w:lvlText w:val=""/>
      <w:lvlJc w:val="left"/>
      <w:pPr>
        <w:ind w:left="2565" w:hanging="360"/>
      </w:pPr>
      <w:rPr>
        <w:rFonts w:ascii="Symbol" w:hAnsi="Symbol" w:hint="default"/>
      </w:rPr>
    </w:lvl>
    <w:lvl w:ilvl="4" w:tplc="04220003" w:tentative="1">
      <w:start w:val="1"/>
      <w:numFmt w:val="bullet"/>
      <w:lvlText w:val="o"/>
      <w:lvlJc w:val="left"/>
      <w:pPr>
        <w:ind w:left="3285" w:hanging="360"/>
      </w:pPr>
      <w:rPr>
        <w:rFonts w:ascii="Courier New" w:hAnsi="Courier New" w:hint="default"/>
      </w:rPr>
    </w:lvl>
    <w:lvl w:ilvl="5" w:tplc="04220005" w:tentative="1">
      <w:start w:val="1"/>
      <w:numFmt w:val="bullet"/>
      <w:lvlText w:val=""/>
      <w:lvlJc w:val="left"/>
      <w:pPr>
        <w:ind w:left="4005" w:hanging="360"/>
      </w:pPr>
      <w:rPr>
        <w:rFonts w:ascii="Wingdings" w:hAnsi="Wingdings" w:hint="default"/>
      </w:rPr>
    </w:lvl>
    <w:lvl w:ilvl="6" w:tplc="04220001" w:tentative="1">
      <w:start w:val="1"/>
      <w:numFmt w:val="bullet"/>
      <w:lvlText w:val=""/>
      <w:lvlJc w:val="left"/>
      <w:pPr>
        <w:ind w:left="4725" w:hanging="360"/>
      </w:pPr>
      <w:rPr>
        <w:rFonts w:ascii="Symbol" w:hAnsi="Symbol" w:hint="default"/>
      </w:rPr>
    </w:lvl>
    <w:lvl w:ilvl="7" w:tplc="04220003" w:tentative="1">
      <w:start w:val="1"/>
      <w:numFmt w:val="bullet"/>
      <w:lvlText w:val="o"/>
      <w:lvlJc w:val="left"/>
      <w:pPr>
        <w:ind w:left="5445" w:hanging="360"/>
      </w:pPr>
      <w:rPr>
        <w:rFonts w:ascii="Courier New" w:hAnsi="Courier New" w:hint="default"/>
      </w:rPr>
    </w:lvl>
    <w:lvl w:ilvl="8" w:tplc="04220005" w:tentative="1">
      <w:start w:val="1"/>
      <w:numFmt w:val="bullet"/>
      <w:lvlText w:val=""/>
      <w:lvlJc w:val="left"/>
      <w:pPr>
        <w:ind w:left="6165" w:hanging="360"/>
      </w:pPr>
      <w:rPr>
        <w:rFonts w:ascii="Wingdings" w:hAnsi="Wingdings" w:hint="default"/>
      </w:rPr>
    </w:lvl>
  </w:abstractNum>
  <w:abstractNum w:abstractNumId="21" w15:restartNumberingAfterBreak="0">
    <w:nsid w:val="4F397DD5"/>
    <w:multiLevelType w:val="hybridMultilevel"/>
    <w:tmpl w:val="021678AC"/>
    <w:lvl w:ilvl="0" w:tplc="E550B128">
      <w:start w:val="24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2BC3BB5"/>
    <w:multiLevelType w:val="hybridMultilevel"/>
    <w:tmpl w:val="56BE5178"/>
    <w:lvl w:ilvl="0" w:tplc="B4048C0E">
      <w:start w:val="24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3343EBF"/>
    <w:multiLevelType w:val="hybridMultilevel"/>
    <w:tmpl w:val="C0F4CFB0"/>
    <w:lvl w:ilvl="0" w:tplc="21C852F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86D03DA"/>
    <w:multiLevelType w:val="hybridMultilevel"/>
    <w:tmpl w:val="AC2203C8"/>
    <w:lvl w:ilvl="0" w:tplc="6CC64C40">
      <w:start w:val="24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C493810"/>
    <w:multiLevelType w:val="hybridMultilevel"/>
    <w:tmpl w:val="02724074"/>
    <w:lvl w:ilvl="0" w:tplc="68BC6D3C">
      <w:start w:val="16"/>
      <w:numFmt w:val="bullet"/>
      <w:lvlText w:val="-"/>
      <w:lvlJc w:val="left"/>
      <w:pPr>
        <w:tabs>
          <w:tab w:val="num" w:pos="720"/>
        </w:tabs>
        <w:ind w:left="720" w:hanging="360"/>
      </w:pPr>
      <w:rPr>
        <w:rFonts w:ascii="Times New Roman" w:eastAsia="Times New Roman" w:hAnsi="Times New Roman"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FFC1BAF"/>
    <w:multiLevelType w:val="hybridMultilevel"/>
    <w:tmpl w:val="9DECEBCA"/>
    <w:lvl w:ilvl="0" w:tplc="4340788A">
      <w:start w:val="1"/>
      <w:numFmt w:val="decimal"/>
      <w:lvlText w:val="%1."/>
      <w:lvlJc w:val="left"/>
      <w:pPr>
        <w:tabs>
          <w:tab w:val="num" w:pos="720"/>
        </w:tabs>
        <w:ind w:left="720" w:hanging="360"/>
      </w:pPr>
      <w:rPr>
        <w:rFonts w:ascii="Times New Roman" w:eastAsia="Times New Roman" w:hAnsi="Times New Roman" w:cs="Times New Roman"/>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7" w15:restartNumberingAfterBreak="0">
    <w:nsid w:val="63D05E35"/>
    <w:multiLevelType w:val="hybridMultilevel"/>
    <w:tmpl w:val="0EB0E8F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679B6113"/>
    <w:multiLevelType w:val="hybridMultilevel"/>
    <w:tmpl w:val="3B34CA54"/>
    <w:lvl w:ilvl="0" w:tplc="747E83BC">
      <w:start w:val="15"/>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6CF535BB"/>
    <w:multiLevelType w:val="hybridMultilevel"/>
    <w:tmpl w:val="D7A0C470"/>
    <w:lvl w:ilvl="0" w:tplc="28C80E3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E340BB7"/>
    <w:multiLevelType w:val="hybridMultilevel"/>
    <w:tmpl w:val="86BAFB7C"/>
    <w:lvl w:ilvl="0" w:tplc="24CE5D8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E5B79AE"/>
    <w:multiLevelType w:val="hybridMultilevel"/>
    <w:tmpl w:val="25D24D28"/>
    <w:lvl w:ilvl="0" w:tplc="AE8A61D2">
      <w:start w:val="8"/>
      <w:numFmt w:val="bullet"/>
      <w:lvlText w:val="-"/>
      <w:lvlJc w:val="left"/>
      <w:pPr>
        <w:tabs>
          <w:tab w:val="num" w:pos="660"/>
        </w:tabs>
        <w:ind w:left="660" w:hanging="360"/>
      </w:pPr>
      <w:rPr>
        <w:rFonts w:ascii="Times New Roman" w:eastAsia="Times New Roman" w:hAnsi="Times New Roman" w:cs="Times New Roman" w:hint="default"/>
      </w:rPr>
    </w:lvl>
    <w:lvl w:ilvl="1" w:tplc="04190003" w:tentative="1">
      <w:start w:val="1"/>
      <w:numFmt w:val="bullet"/>
      <w:lvlText w:val="o"/>
      <w:lvlJc w:val="left"/>
      <w:pPr>
        <w:tabs>
          <w:tab w:val="num" w:pos="1380"/>
        </w:tabs>
        <w:ind w:left="1380" w:hanging="360"/>
      </w:pPr>
      <w:rPr>
        <w:rFonts w:ascii="Courier New" w:hAnsi="Courier New" w:cs="Courier New" w:hint="default"/>
      </w:rPr>
    </w:lvl>
    <w:lvl w:ilvl="2" w:tplc="04190005" w:tentative="1">
      <w:start w:val="1"/>
      <w:numFmt w:val="bullet"/>
      <w:lvlText w:val=""/>
      <w:lvlJc w:val="left"/>
      <w:pPr>
        <w:tabs>
          <w:tab w:val="num" w:pos="2100"/>
        </w:tabs>
        <w:ind w:left="2100" w:hanging="360"/>
      </w:pPr>
      <w:rPr>
        <w:rFonts w:ascii="Wingdings" w:hAnsi="Wingdings" w:hint="default"/>
      </w:rPr>
    </w:lvl>
    <w:lvl w:ilvl="3" w:tplc="04190001" w:tentative="1">
      <w:start w:val="1"/>
      <w:numFmt w:val="bullet"/>
      <w:lvlText w:val=""/>
      <w:lvlJc w:val="left"/>
      <w:pPr>
        <w:tabs>
          <w:tab w:val="num" w:pos="2820"/>
        </w:tabs>
        <w:ind w:left="2820" w:hanging="360"/>
      </w:pPr>
      <w:rPr>
        <w:rFonts w:ascii="Symbol" w:hAnsi="Symbol" w:hint="default"/>
      </w:rPr>
    </w:lvl>
    <w:lvl w:ilvl="4" w:tplc="04190003" w:tentative="1">
      <w:start w:val="1"/>
      <w:numFmt w:val="bullet"/>
      <w:lvlText w:val="o"/>
      <w:lvlJc w:val="left"/>
      <w:pPr>
        <w:tabs>
          <w:tab w:val="num" w:pos="3540"/>
        </w:tabs>
        <w:ind w:left="3540" w:hanging="360"/>
      </w:pPr>
      <w:rPr>
        <w:rFonts w:ascii="Courier New" w:hAnsi="Courier New" w:cs="Courier New" w:hint="default"/>
      </w:rPr>
    </w:lvl>
    <w:lvl w:ilvl="5" w:tplc="04190005" w:tentative="1">
      <w:start w:val="1"/>
      <w:numFmt w:val="bullet"/>
      <w:lvlText w:val=""/>
      <w:lvlJc w:val="left"/>
      <w:pPr>
        <w:tabs>
          <w:tab w:val="num" w:pos="4260"/>
        </w:tabs>
        <w:ind w:left="4260" w:hanging="360"/>
      </w:pPr>
      <w:rPr>
        <w:rFonts w:ascii="Wingdings" w:hAnsi="Wingdings" w:hint="default"/>
      </w:rPr>
    </w:lvl>
    <w:lvl w:ilvl="6" w:tplc="04190001" w:tentative="1">
      <w:start w:val="1"/>
      <w:numFmt w:val="bullet"/>
      <w:lvlText w:val=""/>
      <w:lvlJc w:val="left"/>
      <w:pPr>
        <w:tabs>
          <w:tab w:val="num" w:pos="4980"/>
        </w:tabs>
        <w:ind w:left="4980" w:hanging="360"/>
      </w:pPr>
      <w:rPr>
        <w:rFonts w:ascii="Symbol" w:hAnsi="Symbol" w:hint="default"/>
      </w:rPr>
    </w:lvl>
    <w:lvl w:ilvl="7" w:tplc="04190003" w:tentative="1">
      <w:start w:val="1"/>
      <w:numFmt w:val="bullet"/>
      <w:lvlText w:val="o"/>
      <w:lvlJc w:val="left"/>
      <w:pPr>
        <w:tabs>
          <w:tab w:val="num" w:pos="5700"/>
        </w:tabs>
        <w:ind w:left="5700" w:hanging="360"/>
      </w:pPr>
      <w:rPr>
        <w:rFonts w:ascii="Courier New" w:hAnsi="Courier New" w:cs="Courier New" w:hint="default"/>
      </w:rPr>
    </w:lvl>
    <w:lvl w:ilvl="8" w:tplc="04190005" w:tentative="1">
      <w:start w:val="1"/>
      <w:numFmt w:val="bullet"/>
      <w:lvlText w:val=""/>
      <w:lvlJc w:val="left"/>
      <w:pPr>
        <w:tabs>
          <w:tab w:val="num" w:pos="6420"/>
        </w:tabs>
        <w:ind w:left="6420" w:hanging="360"/>
      </w:pPr>
      <w:rPr>
        <w:rFonts w:ascii="Wingdings" w:hAnsi="Wingdings" w:hint="default"/>
      </w:rPr>
    </w:lvl>
  </w:abstractNum>
  <w:abstractNum w:abstractNumId="32" w15:restartNumberingAfterBreak="0">
    <w:nsid w:val="6FB675FE"/>
    <w:multiLevelType w:val="hybridMultilevel"/>
    <w:tmpl w:val="F93281AE"/>
    <w:lvl w:ilvl="0" w:tplc="767E1D6C">
      <w:start w:val="1"/>
      <w:numFmt w:val="decimal"/>
      <w:lvlText w:val="%1)"/>
      <w:lvlJc w:val="left"/>
      <w:pPr>
        <w:ind w:left="720" w:hanging="360"/>
      </w:pPr>
      <w:rPr>
        <w:rFonts w:ascii="Times New Roman" w:hAnsi="Times New Roman" w:cs="Times New Roman"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03F0389"/>
    <w:multiLevelType w:val="hybridMultilevel"/>
    <w:tmpl w:val="CFEE74CA"/>
    <w:lvl w:ilvl="0" w:tplc="E9C60624">
      <w:start w:val="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9895A84"/>
    <w:multiLevelType w:val="hybridMultilevel"/>
    <w:tmpl w:val="C890D2C4"/>
    <w:lvl w:ilvl="0" w:tplc="AAEE1700">
      <w:start w:val="3"/>
      <w:numFmt w:val="bullet"/>
      <w:lvlText w:val="-"/>
      <w:lvlJc w:val="left"/>
      <w:pPr>
        <w:tabs>
          <w:tab w:val="num" w:pos="720"/>
        </w:tabs>
        <w:ind w:left="72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CAC3064"/>
    <w:multiLevelType w:val="hybridMultilevel"/>
    <w:tmpl w:val="73E450B0"/>
    <w:lvl w:ilvl="0" w:tplc="A39AD596">
      <w:start w:val="16"/>
      <w:numFmt w:val="bullet"/>
      <w:lvlText w:val="-"/>
      <w:lvlJc w:val="left"/>
      <w:pPr>
        <w:tabs>
          <w:tab w:val="num" w:pos="720"/>
        </w:tabs>
        <w:ind w:left="720" w:hanging="360"/>
      </w:pPr>
      <w:rPr>
        <w:rFonts w:ascii="Times New Roman" w:eastAsia="Times New Roman" w:hAnsi="Times New Roman"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C96D53"/>
    <w:multiLevelType w:val="hybridMultilevel"/>
    <w:tmpl w:val="0C72C9F0"/>
    <w:lvl w:ilvl="0" w:tplc="41B4EA2A">
      <w:start w:val="16"/>
      <w:numFmt w:val="bullet"/>
      <w:lvlText w:val="-"/>
      <w:lvlJc w:val="left"/>
      <w:pPr>
        <w:tabs>
          <w:tab w:val="num" w:pos="1215"/>
        </w:tabs>
        <w:ind w:left="1215" w:hanging="855"/>
      </w:pPr>
      <w:rPr>
        <w:rFonts w:ascii="Times New Roman" w:eastAsia="Times New Roman" w:hAnsi="Times New Roman"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EC0670"/>
    <w:multiLevelType w:val="hybridMultilevel"/>
    <w:tmpl w:val="5E3462C8"/>
    <w:lvl w:ilvl="0" w:tplc="5D225AD0">
      <w:start w:val="24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7"/>
  </w:num>
  <w:num w:numId="4">
    <w:abstractNumId w:val="12"/>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36"/>
  </w:num>
  <w:num w:numId="8">
    <w:abstractNumId w:val="20"/>
  </w:num>
  <w:num w:numId="9">
    <w:abstractNumId w:val="25"/>
  </w:num>
  <w:num w:numId="10">
    <w:abstractNumId w:val="16"/>
  </w:num>
  <w:num w:numId="11">
    <w:abstractNumId w:val="35"/>
  </w:num>
  <w:num w:numId="12">
    <w:abstractNumId w:val="31"/>
  </w:num>
  <w:num w:numId="13">
    <w:abstractNumId w:val="34"/>
  </w:num>
  <w:num w:numId="14">
    <w:abstractNumId w:val="10"/>
  </w:num>
  <w:num w:numId="15">
    <w:abstractNumId w:val="32"/>
  </w:num>
  <w:num w:numId="16">
    <w:abstractNumId w:val="27"/>
  </w:num>
  <w:num w:numId="17">
    <w:abstractNumId w:val="5"/>
  </w:num>
  <w:num w:numId="18">
    <w:abstractNumId w:val="15"/>
  </w:num>
  <w:num w:numId="19">
    <w:abstractNumId w:val="33"/>
  </w:num>
  <w:num w:numId="20">
    <w:abstractNumId w:val="23"/>
  </w:num>
  <w:num w:numId="21">
    <w:abstractNumId w:val="29"/>
  </w:num>
  <w:num w:numId="22">
    <w:abstractNumId w:val="8"/>
  </w:num>
  <w:num w:numId="23">
    <w:abstractNumId w:val="26"/>
  </w:num>
  <w:num w:numId="24">
    <w:abstractNumId w:val="13"/>
  </w:num>
  <w:num w:numId="25">
    <w:abstractNumId w:val="30"/>
  </w:num>
  <w:num w:numId="26">
    <w:abstractNumId w:val="11"/>
  </w:num>
  <w:num w:numId="27">
    <w:abstractNumId w:val="21"/>
  </w:num>
  <w:num w:numId="28">
    <w:abstractNumId w:val="22"/>
  </w:num>
  <w:num w:numId="29">
    <w:abstractNumId w:val="6"/>
  </w:num>
  <w:num w:numId="30">
    <w:abstractNumId w:val="3"/>
  </w:num>
  <w:num w:numId="31">
    <w:abstractNumId w:val="37"/>
  </w:num>
  <w:num w:numId="32">
    <w:abstractNumId w:val="24"/>
  </w:num>
  <w:num w:numId="33">
    <w:abstractNumId w:val="4"/>
  </w:num>
  <w:num w:numId="34">
    <w:abstractNumId w:val="18"/>
  </w:num>
  <w:num w:numId="35">
    <w:abstractNumId w:val="17"/>
  </w:num>
  <w:num w:numId="36">
    <w:abstractNumId w:val="2"/>
  </w:num>
  <w:num w:numId="37">
    <w:abstractNumId w:val="1"/>
  </w:num>
  <w:num w:numId="38">
    <w:abstractNumId w:val="28"/>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336"/>
    <w:rsid w:val="00002390"/>
    <w:rsid w:val="000043FE"/>
    <w:rsid w:val="000056CA"/>
    <w:rsid w:val="00007B26"/>
    <w:rsid w:val="00011220"/>
    <w:rsid w:val="00011DA9"/>
    <w:rsid w:val="000130A6"/>
    <w:rsid w:val="00013F4E"/>
    <w:rsid w:val="0001432B"/>
    <w:rsid w:val="00021A02"/>
    <w:rsid w:val="000220A0"/>
    <w:rsid w:val="00023DB4"/>
    <w:rsid w:val="0002780C"/>
    <w:rsid w:val="00030D33"/>
    <w:rsid w:val="00031B12"/>
    <w:rsid w:val="00031C3C"/>
    <w:rsid w:val="00032A01"/>
    <w:rsid w:val="00032A84"/>
    <w:rsid w:val="000331B3"/>
    <w:rsid w:val="00033B9A"/>
    <w:rsid w:val="00033D96"/>
    <w:rsid w:val="000344DA"/>
    <w:rsid w:val="000431FE"/>
    <w:rsid w:val="00046583"/>
    <w:rsid w:val="00047459"/>
    <w:rsid w:val="0005022C"/>
    <w:rsid w:val="0005281A"/>
    <w:rsid w:val="000560CB"/>
    <w:rsid w:val="00064204"/>
    <w:rsid w:val="0006468E"/>
    <w:rsid w:val="0006479F"/>
    <w:rsid w:val="00066433"/>
    <w:rsid w:val="000669A9"/>
    <w:rsid w:val="000706CD"/>
    <w:rsid w:val="00070CA1"/>
    <w:rsid w:val="00074C41"/>
    <w:rsid w:val="00075CB7"/>
    <w:rsid w:val="000777B0"/>
    <w:rsid w:val="0008708B"/>
    <w:rsid w:val="00087619"/>
    <w:rsid w:val="00090977"/>
    <w:rsid w:val="00091BE3"/>
    <w:rsid w:val="0009278C"/>
    <w:rsid w:val="00093569"/>
    <w:rsid w:val="00093A0F"/>
    <w:rsid w:val="00093C78"/>
    <w:rsid w:val="0009457A"/>
    <w:rsid w:val="00095C63"/>
    <w:rsid w:val="000A0BCC"/>
    <w:rsid w:val="000A0C3D"/>
    <w:rsid w:val="000A28EE"/>
    <w:rsid w:val="000A2A02"/>
    <w:rsid w:val="000A43E2"/>
    <w:rsid w:val="000A5E40"/>
    <w:rsid w:val="000B0DB6"/>
    <w:rsid w:val="000B122B"/>
    <w:rsid w:val="000B15E8"/>
    <w:rsid w:val="000B369C"/>
    <w:rsid w:val="000B4F33"/>
    <w:rsid w:val="000B53F8"/>
    <w:rsid w:val="000B6EDD"/>
    <w:rsid w:val="000C2573"/>
    <w:rsid w:val="000C37ED"/>
    <w:rsid w:val="000C4AF5"/>
    <w:rsid w:val="000C51F4"/>
    <w:rsid w:val="000C5FBE"/>
    <w:rsid w:val="000C6379"/>
    <w:rsid w:val="000C6F00"/>
    <w:rsid w:val="000C7799"/>
    <w:rsid w:val="000D0436"/>
    <w:rsid w:val="000D1D6D"/>
    <w:rsid w:val="000D2D9B"/>
    <w:rsid w:val="000D5CB7"/>
    <w:rsid w:val="000E2877"/>
    <w:rsid w:val="000E6FC8"/>
    <w:rsid w:val="000F57DD"/>
    <w:rsid w:val="00101A2F"/>
    <w:rsid w:val="00101A9F"/>
    <w:rsid w:val="00101DA4"/>
    <w:rsid w:val="0010249F"/>
    <w:rsid w:val="001027C1"/>
    <w:rsid w:val="00102D0C"/>
    <w:rsid w:val="001045B6"/>
    <w:rsid w:val="00104EE3"/>
    <w:rsid w:val="00105B40"/>
    <w:rsid w:val="0010671C"/>
    <w:rsid w:val="0010792A"/>
    <w:rsid w:val="00112014"/>
    <w:rsid w:val="0011530E"/>
    <w:rsid w:val="0011609B"/>
    <w:rsid w:val="001178D0"/>
    <w:rsid w:val="001179B1"/>
    <w:rsid w:val="001248CA"/>
    <w:rsid w:val="001250FD"/>
    <w:rsid w:val="00132533"/>
    <w:rsid w:val="0013271D"/>
    <w:rsid w:val="0013310F"/>
    <w:rsid w:val="00136E1A"/>
    <w:rsid w:val="00136E7D"/>
    <w:rsid w:val="0013772F"/>
    <w:rsid w:val="00143C4C"/>
    <w:rsid w:val="00144284"/>
    <w:rsid w:val="00145872"/>
    <w:rsid w:val="00146AA5"/>
    <w:rsid w:val="00152E32"/>
    <w:rsid w:val="001533EA"/>
    <w:rsid w:val="0015416F"/>
    <w:rsid w:val="001556E9"/>
    <w:rsid w:val="00156851"/>
    <w:rsid w:val="00156DE9"/>
    <w:rsid w:val="00156EB2"/>
    <w:rsid w:val="00157C72"/>
    <w:rsid w:val="00157D3B"/>
    <w:rsid w:val="001607F3"/>
    <w:rsid w:val="00166475"/>
    <w:rsid w:val="001672F8"/>
    <w:rsid w:val="00171DEB"/>
    <w:rsid w:val="00175375"/>
    <w:rsid w:val="00176CB1"/>
    <w:rsid w:val="00176D1E"/>
    <w:rsid w:val="00181AD9"/>
    <w:rsid w:val="00182912"/>
    <w:rsid w:val="00183A02"/>
    <w:rsid w:val="00183D8E"/>
    <w:rsid w:val="00183DD7"/>
    <w:rsid w:val="001867FC"/>
    <w:rsid w:val="00187BF1"/>
    <w:rsid w:val="00191519"/>
    <w:rsid w:val="001915C4"/>
    <w:rsid w:val="00192938"/>
    <w:rsid w:val="00193C76"/>
    <w:rsid w:val="00193F4B"/>
    <w:rsid w:val="0019584C"/>
    <w:rsid w:val="001966E1"/>
    <w:rsid w:val="001B0F00"/>
    <w:rsid w:val="001B306E"/>
    <w:rsid w:val="001B499F"/>
    <w:rsid w:val="001B6A53"/>
    <w:rsid w:val="001B6DC9"/>
    <w:rsid w:val="001B73C5"/>
    <w:rsid w:val="001B794C"/>
    <w:rsid w:val="001C2492"/>
    <w:rsid w:val="001C2731"/>
    <w:rsid w:val="001C37A0"/>
    <w:rsid w:val="001C4A80"/>
    <w:rsid w:val="001C5107"/>
    <w:rsid w:val="001C5F04"/>
    <w:rsid w:val="001C6D85"/>
    <w:rsid w:val="001D1872"/>
    <w:rsid w:val="001D203B"/>
    <w:rsid w:val="001D3B4C"/>
    <w:rsid w:val="001D3C20"/>
    <w:rsid w:val="001D4C55"/>
    <w:rsid w:val="001D4EB7"/>
    <w:rsid w:val="001D62BA"/>
    <w:rsid w:val="001D6B31"/>
    <w:rsid w:val="001E3856"/>
    <w:rsid w:val="001F4197"/>
    <w:rsid w:val="00202971"/>
    <w:rsid w:val="00203A67"/>
    <w:rsid w:val="00203CC9"/>
    <w:rsid w:val="002061CE"/>
    <w:rsid w:val="00210338"/>
    <w:rsid w:val="00211151"/>
    <w:rsid w:val="002115A9"/>
    <w:rsid w:val="00212E37"/>
    <w:rsid w:val="00214A8A"/>
    <w:rsid w:val="00214E21"/>
    <w:rsid w:val="002162AC"/>
    <w:rsid w:val="002174ED"/>
    <w:rsid w:val="00217A65"/>
    <w:rsid w:val="002212C3"/>
    <w:rsid w:val="0022194C"/>
    <w:rsid w:val="0022798E"/>
    <w:rsid w:val="00227EF3"/>
    <w:rsid w:val="002313F6"/>
    <w:rsid w:val="0023261B"/>
    <w:rsid w:val="0023424A"/>
    <w:rsid w:val="00235BC3"/>
    <w:rsid w:val="0024126C"/>
    <w:rsid w:val="00241C10"/>
    <w:rsid w:val="00243B16"/>
    <w:rsid w:val="00245706"/>
    <w:rsid w:val="00245A66"/>
    <w:rsid w:val="002462CE"/>
    <w:rsid w:val="00246494"/>
    <w:rsid w:val="00253638"/>
    <w:rsid w:val="002559DA"/>
    <w:rsid w:val="0025617C"/>
    <w:rsid w:val="00261510"/>
    <w:rsid w:val="002632EB"/>
    <w:rsid w:val="002635A8"/>
    <w:rsid w:val="00263973"/>
    <w:rsid w:val="00263B68"/>
    <w:rsid w:val="00264940"/>
    <w:rsid w:val="0026730E"/>
    <w:rsid w:val="00270775"/>
    <w:rsid w:val="002710AE"/>
    <w:rsid w:val="00275C16"/>
    <w:rsid w:val="0027690D"/>
    <w:rsid w:val="0027740A"/>
    <w:rsid w:val="00280245"/>
    <w:rsid w:val="0028354D"/>
    <w:rsid w:val="002869EC"/>
    <w:rsid w:val="00291783"/>
    <w:rsid w:val="0029288B"/>
    <w:rsid w:val="002935E6"/>
    <w:rsid w:val="00295A84"/>
    <w:rsid w:val="00297514"/>
    <w:rsid w:val="002A2DE5"/>
    <w:rsid w:val="002A3393"/>
    <w:rsid w:val="002A3743"/>
    <w:rsid w:val="002A579A"/>
    <w:rsid w:val="002A65EC"/>
    <w:rsid w:val="002B5D79"/>
    <w:rsid w:val="002B621A"/>
    <w:rsid w:val="002B6395"/>
    <w:rsid w:val="002B6920"/>
    <w:rsid w:val="002B7948"/>
    <w:rsid w:val="002B7B4C"/>
    <w:rsid w:val="002C023F"/>
    <w:rsid w:val="002C0C52"/>
    <w:rsid w:val="002C22C6"/>
    <w:rsid w:val="002C3F0A"/>
    <w:rsid w:val="002C4C5E"/>
    <w:rsid w:val="002C68F1"/>
    <w:rsid w:val="002C7990"/>
    <w:rsid w:val="002D02BE"/>
    <w:rsid w:val="002D0CD9"/>
    <w:rsid w:val="002D2034"/>
    <w:rsid w:val="002D3C4A"/>
    <w:rsid w:val="002E1889"/>
    <w:rsid w:val="002E2288"/>
    <w:rsid w:val="002E2ABA"/>
    <w:rsid w:val="002E35FD"/>
    <w:rsid w:val="002E3883"/>
    <w:rsid w:val="002F03CF"/>
    <w:rsid w:val="002F1844"/>
    <w:rsid w:val="002F204D"/>
    <w:rsid w:val="002F25CA"/>
    <w:rsid w:val="002F2F5F"/>
    <w:rsid w:val="002F2FAC"/>
    <w:rsid w:val="002F720D"/>
    <w:rsid w:val="002F7A15"/>
    <w:rsid w:val="00305123"/>
    <w:rsid w:val="0030734E"/>
    <w:rsid w:val="00307DFB"/>
    <w:rsid w:val="00310F9A"/>
    <w:rsid w:val="0031223A"/>
    <w:rsid w:val="0031302D"/>
    <w:rsid w:val="003167C9"/>
    <w:rsid w:val="003172B4"/>
    <w:rsid w:val="00324333"/>
    <w:rsid w:val="00324F38"/>
    <w:rsid w:val="003257AB"/>
    <w:rsid w:val="003267D3"/>
    <w:rsid w:val="00330102"/>
    <w:rsid w:val="00330148"/>
    <w:rsid w:val="0033443A"/>
    <w:rsid w:val="00334FE4"/>
    <w:rsid w:val="003352F7"/>
    <w:rsid w:val="0033594A"/>
    <w:rsid w:val="0034193C"/>
    <w:rsid w:val="00341CA1"/>
    <w:rsid w:val="0034247C"/>
    <w:rsid w:val="003424BE"/>
    <w:rsid w:val="00342ED3"/>
    <w:rsid w:val="00346632"/>
    <w:rsid w:val="0035117E"/>
    <w:rsid w:val="0035591F"/>
    <w:rsid w:val="00355CB3"/>
    <w:rsid w:val="00356F44"/>
    <w:rsid w:val="003571C2"/>
    <w:rsid w:val="003575CE"/>
    <w:rsid w:val="00357C00"/>
    <w:rsid w:val="003613F0"/>
    <w:rsid w:val="00361E4A"/>
    <w:rsid w:val="00363839"/>
    <w:rsid w:val="003746A0"/>
    <w:rsid w:val="0037487D"/>
    <w:rsid w:val="00376384"/>
    <w:rsid w:val="00377047"/>
    <w:rsid w:val="00377AC1"/>
    <w:rsid w:val="00380044"/>
    <w:rsid w:val="003800C4"/>
    <w:rsid w:val="00383017"/>
    <w:rsid w:val="00383EB8"/>
    <w:rsid w:val="003907C0"/>
    <w:rsid w:val="003934C1"/>
    <w:rsid w:val="00394CB4"/>
    <w:rsid w:val="00397246"/>
    <w:rsid w:val="003A0BBA"/>
    <w:rsid w:val="003A1077"/>
    <w:rsid w:val="003A2A72"/>
    <w:rsid w:val="003A2BD4"/>
    <w:rsid w:val="003A5130"/>
    <w:rsid w:val="003A53D6"/>
    <w:rsid w:val="003B1206"/>
    <w:rsid w:val="003B152F"/>
    <w:rsid w:val="003B25B7"/>
    <w:rsid w:val="003B35E5"/>
    <w:rsid w:val="003B56DC"/>
    <w:rsid w:val="003C0644"/>
    <w:rsid w:val="003C20DB"/>
    <w:rsid w:val="003C44EC"/>
    <w:rsid w:val="003C6333"/>
    <w:rsid w:val="003C7EC1"/>
    <w:rsid w:val="003D0264"/>
    <w:rsid w:val="003D56C2"/>
    <w:rsid w:val="003D58CE"/>
    <w:rsid w:val="003D5D8F"/>
    <w:rsid w:val="003D62A2"/>
    <w:rsid w:val="003D7258"/>
    <w:rsid w:val="003E2051"/>
    <w:rsid w:val="003E2965"/>
    <w:rsid w:val="003E5A2A"/>
    <w:rsid w:val="003E7405"/>
    <w:rsid w:val="003E7D0F"/>
    <w:rsid w:val="003F7DDF"/>
    <w:rsid w:val="00400209"/>
    <w:rsid w:val="00400CDD"/>
    <w:rsid w:val="00401F32"/>
    <w:rsid w:val="0040357D"/>
    <w:rsid w:val="00407BAF"/>
    <w:rsid w:val="00410074"/>
    <w:rsid w:val="004109E7"/>
    <w:rsid w:val="00410A84"/>
    <w:rsid w:val="00411C5E"/>
    <w:rsid w:val="004164AA"/>
    <w:rsid w:val="004200E5"/>
    <w:rsid w:val="00420224"/>
    <w:rsid w:val="00420E52"/>
    <w:rsid w:val="00423E0C"/>
    <w:rsid w:val="0042560A"/>
    <w:rsid w:val="00426C6C"/>
    <w:rsid w:val="004271C6"/>
    <w:rsid w:val="00432A89"/>
    <w:rsid w:val="00432D96"/>
    <w:rsid w:val="004360CC"/>
    <w:rsid w:val="004365BF"/>
    <w:rsid w:val="004369D9"/>
    <w:rsid w:val="00442DC2"/>
    <w:rsid w:val="00443D20"/>
    <w:rsid w:val="004454ED"/>
    <w:rsid w:val="00445B58"/>
    <w:rsid w:val="00446C33"/>
    <w:rsid w:val="004512C7"/>
    <w:rsid w:val="00451EFD"/>
    <w:rsid w:val="0045303D"/>
    <w:rsid w:val="00454031"/>
    <w:rsid w:val="004541BA"/>
    <w:rsid w:val="0045557D"/>
    <w:rsid w:val="00456EF7"/>
    <w:rsid w:val="00457353"/>
    <w:rsid w:val="00457DF9"/>
    <w:rsid w:val="004622F1"/>
    <w:rsid w:val="0046243F"/>
    <w:rsid w:val="00462B17"/>
    <w:rsid w:val="004651B8"/>
    <w:rsid w:val="00467473"/>
    <w:rsid w:val="0046750B"/>
    <w:rsid w:val="004701A5"/>
    <w:rsid w:val="004728DA"/>
    <w:rsid w:val="0047381E"/>
    <w:rsid w:val="00474B85"/>
    <w:rsid w:val="00474E12"/>
    <w:rsid w:val="00476775"/>
    <w:rsid w:val="00480291"/>
    <w:rsid w:val="00480B3E"/>
    <w:rsid w:val="00483095"/>
    <w:rsid w:val="00483FD3"/>
    <w:rsid w:val="00484B79"/>
    <w:rsid w:val="00484F71"/>
    <w:rsid w:val="0048760B"/>
    <w:rsid w:val="00490522"/>
    <w:rsid w:val="00494227"/>
    <w:rsid w:val="00495178"/>
    <w:rsid w:val="00497A4D"/>
    <w:rsid w:val="004A0547"/>
    <w:rsid w:val="004A1C77"/>
    <w:rsid w:val="004A1DC1"/>
    <w:rsid w:val="004A409A"/>
    <w:rsid w:val="004A56C5"/>
    <w:rsid w:val="004A6246"/>
    <w:rsid w:val="004B2CA4"/>
    <w:rsid w:val="004B76EF"/>
    <w:rsid w:val="004B76F2"/>
    <w:rsid w:val="004C550E"/>
    <w:rsid w:val="004D1D4C"/>
    <w:rsid w:val="004D6598"/>
    <w:rsid w:val="004E73E4"/>
    <w:rsid w:val="004F17C4"/>
    <w:rsid w:val="004F23F2"/>
    <w:rsid w:val="004F35B8"/>
    <w:rsid w:val="004F69EA"/>
    <w:rsid w:val="004F7AE5"/>
    <w:rsid w:val="0050068E"/>
    <w:rsid w:val="00500856"/>
    <w:rsid w:val="00501002"/>
    <w:rsid w:val="005014E0"/>
    <w:rsid w:val="005018CE"/>
    <w:rsid w:val="005022B8"/>
    <w:rsid w:val="00504273"/>
    <w:rsid w:val="005044CD"/>
    <w:rsid w:val="005058E4"/>
    <w:rsid w:val="005076A2"/>
    <w:rsid w:val="0051259E"/>
    <w:rsid w:val="0051380D"/>
    <w:rsid w:val="00515C75"/>
    <w:rsid w:val="00522637"/>
    <w:rsid w:val="0052324E"/>
    <w:rsid w:val="005259F1"/>
    <w:rsid w:val="00525EEE"/>
    <w:rsid w:val="00531FC5"/>
    <w:rsid w:val="00532062"/>
    <w:rsid w:val="00534129"/>
    <w:rsid w:val="0053702A"/>
    <w:rsid w:val="00537D3A"/>
    <w:rsid w:val="00540B95"/>
    <w:rsid w:val="005418B5"/>
    <w:rsid w:val="00541F57"/>
    <w:rsid w:val="00545DEC"/>
    <w:rsid w:val="00547873"/>
    <w:rsid w:val="0055327B"/>
    <w:rsid w:val="0055449D"/>
    <w:rsid w:val="005553F3"/>
    <w:rsid w:val="005616F3"/>
    <w:rsid w:val="00562746"/>
    <w:rsid w:val="005628B8"/>
    <w:rsid w:val="00562B77"/>
    <w:rsid w:val="005653F1"/>
    <w:rsid w:val="005716E5"/>
    <w:rsid w:val="00572FED"/>
    <w:rsid w:val="0057334C"/>
    <w:rsid w:val="00574CEF"/>
    <w:rsid w:val="005771EE"/>
    <w:rsid w:val="0058441D"/>
    <w:rsid w:val="00584561"/>
    <w:rsid w:val="005857BB"/>
    <w:rsid w:val="005864C6"/>
    <w:rsid w:val="00586609"/>
    <w:rsid w:val="00586BAE"/>
    <w:rsid w:val="00593787"/>
    <w:rsid w:val="00593C20"/>
    <w:rsid w:val="00593E18"/>
    <w:rsid w:val="0059488D"/>
    <w:rsid w:val="00595354"/>
    <w:rsid w:val="00595A5B"/>
    <w:rsid w:val="00595EA9"/>
    <w:rsid w:val="00597B0E"/>
    <w:rsid w:val="00597D8A"/>
    <w:rsid w:val="00597D96"/>
    <w:rsid w:val="005A04F9"/>
    <w:rsid w:val="005A3A66"/>
    <w:rsid w:val="005A5346"/>
    <w:rsid w:val="005A5404"/>
    <w:rsid w:val="005A5AA1"/>
    <w:rsid w:val="005A66B3"/>
    <w:rsid w:val="005B12C8"/>
    <w:rsid w:val="005B4C2C"/>
    <w:rsid w:val="005B4C3E"/>
    <w:rsid w:val="005B4E1E"/>
    <w:rsid w:val="005B5D56"/>
    <w:rsid w:val="005B6EA0"/>
    <w:rsid w:val="005B76D0"/>
    <w:rsid w:val="005B7A61"/>
    <w:rsid w:val="005C0D57"/>
    <w:rsid w:val="005C25E2"/>
    <w:rsid w:val="005C2A80"/>
    <w:rsid w:val="005C4161"/>
    <w:rsid w:val="005C5560"/>
    <w:rsid w:val="005C64C5"/>
    <w:rsid w:val="005E054A"/>
    <w:rsid w:val="005E6338"/>
    <w:rsid w:val="005F4B74"/>
    <w:rsid w:val="00600E7B"/>
    <w:rsid w:val="00605F8F"/>
    <w:rsid w:val="00610D11"/>
    <w:rsid w:val="00612827"/>
    <w:rsid w:val="00612D3B"/>
    <w:rsid w:val="0061346C"/>
    <w:rsid w:val="00613877"/>
    <w:rsid w:val="00614558"/>
    <w:rsid w:val="00614FC8"/>
    <w:rsid w:val="00615E23"/>
    <w:rsid w:val="006178AB"/>
    <w:rsid w:val="0062117E"/>
    <w:rsid w:val="00622081"/>
    <w:rsid w:val="00623AC7"/>
    <w:rsid w:val="00626942"/>
    <w:rsid w:val="00630510"/>
    <w:rsid w:val="006309DB"/>
    <w:rsid w:val="00630DE1"/>
    <w:rsid w:val="00631B20"/>
    <w:rsid w:val="006364C7"/>
    <w:rsid w:val="00636DC9"/>
    <w:rsid w:val="006377C0"/>
    <w:rsid w:val="00640B5C"/>
    <w:rsid w:val="00644820"/>
    <w:rsid w:val="0064577D"/>
    <w:rsid w:val="00650925"/>
    <w:rsid w:val="0065638A"/>
    <w:rsid w:val="00657301"/>
    <w:rsid w:val="006579F3"/>
    <w:rsid w:val="00660DB1"/>
    <w:rsid w:val="006633EF"/>
    <w:rsid w:val="00664289"/>
    <w:rsid w:val="00671F55"/>
    <w:rsid w:val="00672E7B"/>
    <w:rsid w:val="006730FD"/>
    <w:rsid w:val="00673F5F"/>
    <w:rsid w:val="00673F63"/>
    <w:rsid w:val="006748FB"/>
    <w:rsid w:val="00674C07"/>
    <w:rsid w:val="00675318"/>
    <w:rsid w:val="00675A8E"/>
    <w:rsid w:val="00676111"/>
    <w:rsid w:val="00676CF5"/>
    <w:rsid w:val="00677209"/>
    <w:rsid w:val="00677430"/>
    <w:rsid w:val="00677A84"/>
    <w:rsid w:val="006808DB"/>
    <w:rsid w:val="00682ABA"/>
    <w:rsid w:val="00682ED3"/>
    <w:rsid w:val="00685886"/>
    <w:rsid w:val="006879E6"/>
    <w:rsid w:val="006905C6"/>
    <w:rsid w:val="00690972"/>
    <w:rsid w:val="00691C52"/>
    <w:rsid w:val="006952CC"/>
    <w:rsid w:val="006A0AAB"/>
    <w:rsid w:val="006A4324"/>
    <w:rsid w:val="006A66A6"/>
    <w:rsid w:val="006A73EB"/>
    <w:rsid w:val="006A740B"/>
    <w:rsid w:val="006B274B"/>
    <w:rsid w:val="006B4184"/>
    <w:rsid w:val="006B47A1"/>
    <w:rsid w:val="006B5813"/>
    <w:rsid w:val="006B7BED"/>
    <w:rsid w:val="006C0DB3"/>
    <w:rsid w:val="006C16B3"/>
    <w:rsid w:val="006C1E30"/>
    <w:rsid w:val="006C2E66"/>
    <w:rsid w:val="006C3C22"/>
    <w:rsid w:val="006C3DF6"/>
    <w:rsid w:val="006D2066"/>
    <w:rsid w:val="006D2594"/>
    <w:rsid w:val="006D46F7"/>
    <w:rsid w:val="006D61C9"/>
    <w:rsid w:val="006E08A1"/>
    <w:rsid w:val="006E28C1"/>
    <w:rsid w:val="006E68A9"/>
    <w:rsid w:val="006E69A7"/>
    <w:rsid w:val="006F195F"/>
    <w:rsid w:val="006F2D5C"/>
    <w:rsid w:val="006F42F1"/>
    <w:rsid w:val="006F475F"/>
    <w:rsid w:val="006F6A61"/>
    <w:rsid w:val="006F6C02"/>
    <w:rsid w:val="006F7EE9"/>
    <w:rsid w:val="007006DF"/>
    <w:rsid w:val="0070278F"/>
    <w:rsid w:val="007114AC"/>
    <w:rsid w:val="00712407"/>
    <w:rsid w:val="00714927"/>
    <w:rsid w:val="00714B92"/>
    <w:rsid w:val="00714ECC"/>
    <w:rsid w:val="00714FE0"/>
    <w:rsid w:val="0071518F"/>
    <w:rsid w:val="00717432"/>
    <w:rsid w:val="007223C9"/>
    <w:rsid w:val="007315FC"/>
    <w:rsid w:val="00732628"/>
    <w:rsid w:val="00736DF2"/>
    <w:rsid w:val="00737732"/>
    <w:rsid w:val="00740E43"/>
    <w:rsid w:val="00741C8D"/>
    <w:rsid w:val="00741DFE"/>
    <w:rsid w:val="007424B4"/>
    <w:rsid w:val="00751A3E"/>
    <w:rsid w:val="007535D5"/>
    <w:rsid w:val="00757978"/>
    <w:rsid w:val="00757A6B"/>
    <w:rsid w:val="0076191C"/>
    <w:rsid w:val="0076255F"/>
    <w:rsid w:val="00762C05"/>
    <w:rsid w:val="0076435B"/>
    <w:rsid w:val="00764EC7"/>
    <w:rsid w:val="007665CE"/>
    <w:rsid w:val="007667DE"/>
    <w:rsid w:val="00770C1C"/>
    <w:rsid w:val="007741D8"/>
    <w:rsid w:val="007765E6"/>
    <w:rsid w:val="0078249D"/>
    <w:rsid w:val="007868FF"/>
    <w:rsid w:val="00786CB4"/>
    <w:rsid w:val="00787093"/>
    <w:rsid w:val="007872A4"/>
    <w:rsid w:val="00791783"/>
    <w:rsid w:val="007925DF"/>
    <w:rsid w:val="00792A33"/>
    <w:rsid w:val="007955CA"/>
    <w:rsid w:val="007A0037"/>
    <w:rsid w:val="007A1D36"/>
    <w:rsid w:val="007A5A8B"/>
    <w:rsid w:val="007B3E23"/>
    <w:rsid w:val="007B7F61"/>
    <w:rsid w:val="007C026C"/>
    <w:rsid w:val="007C1701"/>
    <w:rsid w:val="007C2A23"/>
    <w:rsid w:val="007D0C5C"/>
    <w:rsid w:val="007D143B"/>
    <w:rsid w:val="007D24BF"/>
    <w:rsid w:val="007D36FE"/>
    <w:rsid w:val="007D3EF9"/>
    <w:rsid w:val="007D4636"/>
    <w:rsid w:val="007D4C96"/>
    <w:rsid w:val="007D7DEE"/>
    <w:rsid w:val="007E2544"/>
    <w:rsid w:val="007E32FC"/>
    <w:rsid w:val="007E3480"/>
    <w:rsid w:val="007E4BD4"/>
    <w:rsid w:val="007E4CE1"/>
    <w:rsid w:val="007E505D"/>
    <w:rsid w:val="007E5155"/>
    <w:rsid w:val="007E5674"/>
    <w:rsid w:val="007E75A6"/>
    <w:rsid w:val="007F003F"/>
    <w:rsid w:val="007F1A7F"/>
    <w:rsid w:val="007F3302"/>
    <w:rsid w:val="007F3D22"/>
    <w:rsid w:val="007F659D"/>
    <w:rsid w:val="007F71C0"/>
    <w:rsid w:val="00800CE3"/>
    <w:rsid w:val="00801785"/>
    <w:rsid w:val="00803DF4"/>
    <w:rsid w:val="008048FB"/>
    <w:rsid w:val="00807E65"/>
    <w:rsid w:val="00810209"/>
    <w:rsid w:val="00810E91"/>
    <w:rsid w:val="00811693"/>
    <w:rsid w:val="00813189"/>
    <w:rsid w:val="00813331"/>
    <w:rsid w:val="00816A31"/>
    <w:rsid w:val="0082069B"/>
    <w:rsid w:val="00820781"/>
    <w:rsid w:val="00821397"/>
    <w:rsid w:val="00822FFA"/>
    <w:rsid w:val="00824EB6"/>
    <w:rsid w:val="00825731"/>
    <w:rsid w:val="008259E9"/>
    <w:rsid w:val="00826D44"/>
    <w:rsid w:val="008314CD"/>
    <w:rsid w:val="00831B9A"/>
    <w:rsid w:val="00832118"/>
    <w:rsid w:val="00834E09"/>
    <w:rsid w:val="0083553F"/>
    <w:rsid w:val="00835A59"/>
    <w:rsid w:val="00837247"/>
    <w:rsid w:val="00840943"/>
    <w:rsid w:val="0084109C"/>
    <w:rsid w:val="008421CA"/>
    <w:rsid w:val="00843097"/>
    <w:rsid w:val="0084702A"/>
    <w:rsid w:val="00847A75"/>
    <w:rsid w:val="00851152"/>
    <w:rsid w:val="00852979"/>
    <w:rsid w:val="008531DD"/>
    <w:rsid w:val="008536EB"/>
    <w:rsid w:val="00854E3F"/>
    <w:rsid w:val="00856BE3"/>
    <w:rsid w:val="00867F91"/>
    <w:rsid w:val="00871215"/>
    <w:rsid w:val="00872169"/>
    <w:rsid w:val="008744E7"/>
    <w:rsid w:val="00874674"/>
    <w:rsid w:val="008749BD"/>
    <w:rsid w:val="00875ADE"/>
    <w:rsid w:val="00875C51"/>
    <w:rsid w:val="0087636F"/>
    <w:rsid w:val="00876D97"/>
    <w:rsid w:val="00881233"/>
    <w:rsid w:val="008831B8"/>
    <w:rsid w:val="00884C8B"/>
    <w:rsid w:val="00885572"/>
    <w:rsid w:val="00892CCD"/>
    <w:rsid w:val="00893D2C"/>
    <w:rsid w:val="00894810"/>
    <w:rsid w:val="00896B76"/>
    <w:rsid w:val="008A317E"/>
    <w:rsid w:val="008A34D9"/>
    <w:rsid w:val="008A401E"/>
    <w:rsid w:val="008A41C8"/>
    <w:rsid w:val="008A42ED"/>
    <w:rsid w:val="008A4A0F"/>
    <w:rsid w:val="008A7336"/>
    <w:rsid w:val="008B0427"/>
    <w:rsid w:val="008B0AD0"/>
    <w:rsid w:val="008B1338"/>
    <w:rsid w:val="008B1FB4"/>
    <w:rsid w:val="008B274C"/>
    <w:rsid w:val="008B2E5B"/>
    <w:rsid w:val="008B3114"/>
    <w:rsid w:val="008B5CF8"/>
    <w:rsid w:val="008B7F57"/>
    <w:rsid w:val="008C34F4"/>
    <w:rsid w:val="008C4FDA"/>
    <w:rsid w:val="008C6038"/>
    <w:rsid w:val="008C66D7"/>
    <w:rsid w:val="008C7D80"/>
    <w:rsid w:val="008C7FDF"/>
    <w:rsid w:val="008D1D28"/>
    <w:rsid w:val="008D1EF2"/>
    <w:rsid w:val="008D2489"/>
    <w:rsid w:val="008D2577"/>
    <w:rsid w:val="008D43B9"/>
    <w:rsid w:val="008D47C9"/>
    <w:rsid w:val="008D7E99"/>
    <w:rsid w:val="008E12ED"/>
    <w:rsid w:val="008E1303"/>
    <w:rsid w:val="008E19B0"/>
    <w:rsid w:val="008E2537"/>
    <w:rsid w:val="008E3E11"/>
    <w:rsid w:val="008E65F3"/>
    <w:rsid w:val="008F01A9"/>
    <w:rsid w:val="008F0D21"/>
    <w:rsid w:val="008F1ED6"/>
    <w:rsid w:val="008F2D84"/>
    <w:rsid w:val="008F3984"/>
    <w:rsid w:val="008F3D75"/>
    <w:rsid w:val="008F41B1"/>
    <w:rsid w:val="008F44BE"/>
    <w:rsid w:val="008F4CFC"/>
    <w:rsid w:val="008F694E"/>
    <w:rsid w:val="008F781E"/>
    <w:rsid w:val="009024A7"/>
    <w:rsid w:val="00903A3C"/>
    <w:rsid w:val="00906C81"/>
    <w:rsid w:val="00911170"/>
    <w:rsid w:val="009220E2"/>
    <w:rsid w:val="00926D06"/>
    <w:rsid w:val="0092770D"/>
    <w:rsid w:val="00934E4E"/>
    <w:rsid w:val="009365D8"/>
    <w:rsid w:val="0093733A"/>
    <w:rsid w:val="009377BA"/>
    <w:rsid w:val="00941D6E"/>
    <w:rsid w:val="00942D1D"/>
    <w:rsid w:val="00942F7E"/>
    <w:rsid w:val="009445D5"/>
    <w:rsid w:val="009449D1"/>
    <w:rsid w:val="00947948"/>
    <w:rsid w:val="00952190"/>
    <w:rsid w:val="00953B3D"/>
    <w:rsid w:val="00953DDD"/>
    <w:rsid w:val="00954035"/>
    <w:rsid w:val="00955E5E"/>
    <w:rsid w:val="00961988"/>
    <w:rsid w:val="00963222"/>
    <w:rsid w:val="009647C8"/>
    <w:rsid w:val="00964C86"/>
    <w:rsid w:val="00965250"/>
    <w:rsid w:val="00966F3C"/>
    <w:rsid w:val="00970CDF"/>
    <w:rsid w:val="00971270"/>
    <w:rsid w:val="00971B3C"/>
    <w:rsid w:val="00971D55"/>
    <w:rsid w:val="00972D50"/>
    <w:rsid w:val="00972FCE"/>
    <w:rsid w:val="0097367A"/>
    <w:rsid w:val="00973E80"/>
    <w:rsid w:val="0098279A"/>
    <w:rsid w:val="00985E0B"/>
    <w:rsid w:val="00985E36"/>
    <w:rsid w:val="00986523"/>
    <w:rsid w:val="009918E1"/>
    <w:rsid w:val="0099226D"/>
    <w:rsid w:val="00995823"/>
    <w:rsid w:val="009959E1"/>
    <w:rsid w:val="00996BC7"/>
    <w:rsid w:val="009A1243"/>
    <w:rsid w:val="009A2D56"/>
    <w:rsid w:val="009A66DE"/>
    <w:rsid w:val="009A69CF"/>
    <w:rsid w:val="009A78A3"/>
    <w:rsid w:val="009B07DB"/>
    <w:rsid w:val="009B44BA"/>
    <w:rsid w:val="009B513F"/>
    <w:rsid w:val="009B748D"/>
    <w:rsid w:val="009C26A0"/>
    <w:rsid w:val="009C36E2"/>
    <w:rsid w:val="009C557C"/>
    <w:rsid w:val="009D1352"/>
    <w:rsid w:val="009D178D"/>
    <w:rsid w:val="009D1A5A"/>
    <w:rsid w:val="009D3015"/>
    <w:rsid w:val="009D32FD"/>
    <w:rsid w:val="009D3C83"/>
    <w:rsid w:val="009E0347"/>
    <w:rsid w:val="009E119A"/>
    <w:rsid w:val="009E3890"/>
    <w:rsid w:val="009E4E45"/>
    <w:rsid w:val="009E520D"/>
    <w:rsid w:val="009E57D7"/>
    <w:rsid w:val="009E78CE"/>
    <w:rsid w:val="009F28C8"/>
    <w:rsid w:val="009F3431"/>
    <w:rsid w:val="009F5306"/>
    <w:rsid w:val="009F6F41"/>
    <w:rsid w:val="00A002EB"/>
    <w:rsid w:val="00A03BD6"/>
    <w:rsid w:val="00A0434D"/>
    <w:rsid w:val="00A11F52"/>
    <w:rsid w:val="00A12EA1"/>
    <w:rsid w:val="00A13E62"/>
    <w:rsid w:val="00A15D75"/>
    <w:rsid w:val="00A24E99"/>
    <w:rsid w:val="00A25B93"/>
    <w:rsid w:val="00A26429"/>
    <w:rsid w:val="00A26E71"/>
    <w:rsid w:val="00A33957"/>
    <w:rsid w:val="00A3553B"/>
    <w:rsid w:val="00A37F29"/>
    <w:rsid w:val="00A45062"/>
    <w:rsid w:val="00A45739"/>
    <w:rsid w:val="00A465F6"/>
    <w:rsid w:val="00A478E6"/>
    <w:rsid w:val="00A51A50"/>
    <w:rsid w:val="00A52DEB"/>
    <w:rsid w:val="00A54CC4"/>
    <w:rsid w:val="00A552C0"/>
    <w:rsid w:val="00A5541C"/>
    <w:rsid w:val="00A6063B"/>
    <w:rsid w:val="00A62C51"/>
    <w:rsid w:val="00A65068"/>
    <w:rsid w:val="00A70DA7"/>
    <w:rsid w:val="00A71D4B"/>
    <w:rsid w:val="00A814FC"/>
    <w:rsid w:val="00A840A7"/>
    <w:rsid w:val="00A86687"/>
    <w:rsid w:val="00A90BEE"/>
    <w:rsid w:val="00A90EB9"/>
    <w:rsid w:val="00A92D4B"/>
    <w:rsid w:val="00AA09D8"/>
    <w:rsid w:val="00AA1551"/>
    <w:rsid w:val="00AA2BFA"/>
    <w:rsid w:val="00AA2DC5"/>
    <w:rsid w:val="00AA3895"/>
    <w:rsid w:val="00AA67BC"/>
    <w:rsid w:val="00AA7192"/>
    <w:rsid w:val="00AB11CB"/>
    <w:rsid w:val="00AB1D37"/>
    <w:rsid w:val="00AB1F2A"/>
    <w:rsid w:val="00AB5832"/>
    <w:rsid w:val="00AB7635"/>
    <w:rsid w:val="00AC25E9"/>
    <w:rsid w:val="00AC2BA5"/>
    <w:rsid w:val="00AD2708"/>
    <w:rsid w:val="00AD2CA3"/>
    <w:rsid w:val="00AD56E8"/>
    <w:rsid w:val="00AD66B2"/>
    <w:rsid w:val="00AE033A"/>
    <w:rsid w:val="00AE05EC"/>
    <w:rsid w:val="00AE0BD5"/>
    <w:rsid w:val="00AE3729"/>
    <w:rsid w:val="00AF14FF"/>
    <w:rsid w:val="00AF3EAD"/>
    <w:rsid w:val="00AF59F0"/>
    <w:rsid w:val="00B00EBC"/>
    <w:rsid w:val="00B01736"/>
    <w:rsid w:val="00B02E16"/>
    <w:rsid w:val="00B0534E"/>
    <w:rsid w:val="00B05BE9"/>
    <w:rsid w:val="00B070D3"/>
    <w:rsid w:val="00B1292A"/>
    <w:rsid w:val="00B13F4A"/>
    <w:rsid w:val="00B16702"/>
    <w:rsid w:val="00B16C8F"/>
    <w:rsid w:val="00B17271"/>
    <w:rsid w:val="00B226ED"/>
    <w:rsid w:val="00B238C5"/>
    <w:rsid w:val="00B27C5A"/>
    <w:rsid w:val="00B30CE8"/>
    <w:rsid w:val="00B33175"/>
    <w:rsid w:val="00B35A70"/>
    <w:rsid w:val="00B3685D"/>
    <w:rsid w:val="00B36ADC"/>
    <w:rsid w:val="00B40DD8"/>
    <w:rsid w:val="00B41DEC"/>
    <w:rsid w:val="00B41E44"/>
    <w:rsid w:val="00B423FF"/>
    <w:rsid w:val="00B44BE3"/>
    <w:rsid w:val="00B44DA4"/>
    <w:rsid w:val="00B45459"/>
    <w:rsid w:val="00B470AF"/>
    <w:rsid w:val="00B47765"/>
    <w:rsid w:val="00B47BB6"/>
    <w:rsid w:val="00B47E7E"/>
    <w:rsid w:val="00B53D43"/>
    <w:rsid w:val="00B55AB7"/>
    <w:rsid w:val="00B579C9"/>
    <w:rsid w:val="00B610C4"/>
    <w:rsid w:val="00B61F2A"/>
    <w:rsid w:val="00B628C8"/>
    <w:rsid w:val="00B65772"/>
    <w:rsid w:val="00B657F0"/>
    <w:rsid w:val="00B65801"/>
    <w:rsid w:val="00B660A7"/>
    <w:rsid w:val="00B673F8"/>
    <w:rsid w:val="00B830CF"/>
    <w:rsid w:val="00B8458C"/>
    <w:rsid w:val="00B91635"/>
    <w:rsid w:val="00B94E5E"/>
    <w:rsid w:val="00B95472"/>
    <w:rsid w:val="00B95532"/>
    <w:rsid w:val="00B96439"/>
    <w:rsid w:val="00BA09B8"/>
    <w:rsid w:val="00BA55F5"/>
    <w:rsid w:val="00BA5641"/>
    <w:rsid w:val="00BA5918"/>
    <w:rsid w:val="00BA6EFF"/>
    <w:rsid w:val="00BA721F"/>
    <w:rsid w:val="00BA77A7"/>
    <w:rsid w:val="00BB0256"/>
    <w:rsid w:val="00BB0D61"/>
    <w:rsid w:val="00BB2E30"/>
    <w:rsid w:val="00BB2EB1"/>
    <w:rsid w:val="00BB45F4"/>
    <w:rsid w:val="00BB5E46"/>
    <w:rsid w:val="00BB627E"/>
    <w:rsid w:val="00BC081A"/>
    <w:rsid w:val="00BC0DB7"/>
    <w:rsid w:val="00BC0E8C"/>
    <w:rsid w:val="00BC12BC"/>
    <w:rsid w:val="00BC246A"/>
    <w:rsid w:val="00BC4784"/>
    <w:rsid w:val="00BC4B61"/>
    <w:rsid w:val="00BD2AAD"/>
    <w:rsid w:val="00BD393B"/>
    <w:rsid w:val="00BD4CFC"/>
    <w:rsid w:val="00BD640F"/>
    <w:rsid w:val="00BD65F3"/>
    <w:rsid w:val="00BD731D"/>
    <w:rsid w:val="00BD76CC"/>
    <w:rsid w:val="00BE0CBA"/>
    <w:rsid w:val="00BE0D1D"/>
    <w:rsid w:val="00BE72A2"/>
    <w:rsid w:val="00BE75F4"/>
    <w:rsid w:val="00BE7EE9"/>
    <w:rsid w:val="00BF0E3C"/>
    <w:rsid w:val="00BF3696"/>
    <w:rsid w:val="00BF3A9E"/>
    <w:rsid w:val="00BF4BF9"/>
    <w:rsid w:val="00BF5838"/>
    <w:rsid w:val="00BF5888"/>
    <w:rsid w:val="00BF605E"/>
    <w:rsid w:val="00BF7D1C"/>
    <w:rsid w:val="00C00770"/>
    <w:rsid w:val="00C035AD"/>
    <w:rsid w:val="00C0700D"/>
    <w:rsid w:val="00C07519"/>
    <w:rsid w:val="00C07C6D"/>
    <w:rsid w:val="00C109DF"/>
    <w:rsid w:val="00C10A56"/>
    <w:rsid w:val="00C11B9F"/>
    <w:rsid w:val="00C128F4"/>
    <w:rsid w:val="00C12EC6"/>
    <w:rsid w:val="00C16551"/>
    <w:rsid w:val="00C25E70"/>
    <w:rsid w:val="00C26426"/>
    <w:rsid w:val="00C2689F"/>
    <w:rsid w:val="00C276AF"/>
    <w:rsid w:val="00C27741"/>
    <w:rsid w:val="00C27C16"/>
    <w:rsid w:val="00C3114B"/>
    <w:rsid w:val="00C336B6"/>
    <w:rsid w:val="00C34209"/>
    <w:rsid w:val="00C3569A"/>
    <w:rsid w:val="00C363D2"/>
    <w:rsid w:val="00C37127"/>
    <w:rsid w:val="00C378FD"/>
    <w:rsid w:val="00C4082A"/>
    <w:rsid w:val="00C40CDF"/>
    <w:rsid w:val="00C41C10"/>
    <w:rsid w:val="00C429C0"/>
    <w:rsid w:val="00C43E06"/>
    <w:rsid w:val="00C5574B"/>
    <w:rsid w:val="00C55E72"/>
    <w:rsid w:val="00C57E25"/>
    <w:rsid w:val="00C6036F"/>
    <w:rsid w:val="00C61A87"/>
    <w:rsid w:val="00C61F6D"/>
    <w:rsid w:val="00C62F09"/>
    <w:rsid w:val="00C6556B"/>
    <w:rsid w:val="00C65670"/>
    <w:rsid w:val="00C65891"/>
    <w:rsid w:val="00C6590C"/>
    <w:rsid w:val="00C70444"/>
    <w:rsid w:val="00C70467"/>
    <w:rsid w:val="00C70482"/>
    <w:rsid w:val="00C70866"/>
    <w:rsid w:val="00C70F25"/>
    <w:rsid w:val="00C71E24"/>
    <w:rsid w:val="00C7393D"/>
    <w:rsid w:val="00C7420E"/>
    <w:rsid w:val="00C75699"/>
    <w:rsid w:val="00C77622"/>
    <w:rsid w:val="00C84D4C"/>
    <w:rsid w:val="00C86EB5"/>
    <w:rsid w:val="00C90E7A"/>
    <w:rsid w:val="00C9117F"/>
    <w:rsid w:val="00C91BAA"/>
    <w:rsid w:val="00C9203A"/>
    <w:rsid w:val="00C92A2C"/>
    <w:rsid w:val="00C93957"/>
    <w:rsid w:val="00C94065"/>
    <w:rsid w:val="00C95276"/>
    <w:rsid w:val="00C97F15"/>
    <w:rsid w:val="00CA31A8"/>
    <w:rsid w:val="00CA33F1"/>
    <w:rsid w:val="00CA35FC"/>
    <w:rsid w:val="00CA63F7"/>
    <w:rsid w:val="00CB1A83"/>
    <w:rsid w:val="00CB2B23"/>
    <w:rsid w:val="00CB4258"/>
    <w:rsid w:val="00CB5577"/>
    <w:rsid w:val="00CB59D8"/>
    <w:rsid w:val="00CB5B43"/>
    <w:rsid w:val="00CB6405"/>
    <w:rsid w:val="00CB753C"/>
    <w:rsid w:val="00CB7A71"/>
    <w:rsid w:val="00CB7F67"/>
    <w:rsid w:val="00CC55D7"/>
    <w:rsid w:val="00CC7E93"/>
    <w:rsid w:val="00CC7FC8"/>
    <w:rsid w:val="00CD2984"/>
    <w:rsid w:val="00CD3248"/>
    <w:rsid w:val="00CE1E55"/>
    <w:rsid w:val="00CF31F6"/>
    <w:rsid w:val="00CF5493"/>
    <w:rsid w:val="00CF5EFC"/>
    <w:rsid w:val="00CF6225"/>
    <w:rsid w:val="00CF7456"/>
    <w:rsid w:val="00D014DC"/>
    <w:rsid w:val="00D02356"/>
    <w:rsid w:val="00D048E7"/>
    <w:rsid w:val="00D05D7D"/>
    <w:rsid w:val="00D157ED"/>
    <w:rsid w:val="00D232D5"/>
    <w:rsid w:val="00D2556A"/>
    <w:rsid w:val="00D334EA"/>
    <w:rsid w:val="00D33F08"/>
    <w:rsid w:val="00D35FC7"/>
    <w:rsid w:val="00D371E7"/>
    <w:rsid w:val="00D41167"/>
    <w:rsid w:val="00D433D7"/>
    <w:rsid w:val="00D435AB"/>
    <w:rsid w:val="00D441C2"/>
    <w:rsid w:val="00D53CE9"/>
    <w:rsid w:val="00D54BC3"/>
    <w:rsid w:val="00D54C6D"/>
    <w:rsid w:val="00D5683A"/>
    <w:rsid w:val="00D577F0"/>
    <w:rsid w:val="00D5785F"/>
    <w:rsid w:val="00D629CB"/>
    <w:rsid w:val="00D646BB"/>
    <w:rsid w:val="00D646F1"/>
    <w:rsid w:val="00D6599B"/>
    <w:rsid w:val="00D673AC"/>
    <w:rsid w:val="00D707E8"/>
    <w:rsid w:val="00D70FF5"/>
    <w:rsid w:val="00D710C6"/>
    <w:rsid w:val="00D724F7"/>
    <w:rsid w:val="00D8384F"/>
    <w:rsid w:val="00D8790B"/>
    <w:rsid w:val="00D87A39"/>
    <w:rsid w:val="00D90271"/>
    <w:rsid w:val="00D91088"/>
    <w:rsid w:val="00D91C10"/>
    <w:rsid w:val="00D91F7B"/>
    <w:rsid w:val="00D930C4"/>
    <w:rsid w:val="00D93FEB"/>
    <w:rsid w:val="00D96067"/>
    <w:rsid w:val="00D97712"/>
    <w:rsid w:val="00DA0B06"/>
    <w:rsid w:val="00DA3D0B"/>
    <w:rsid w:val="00DA3FF2"/>
    <w:rsid w:val="00DA496D"/>
    <w:rsid w:val="00DA75FD"/>
    <w:rsid w:val="00DB0445"/>
    <w:rsid w:val="00DB2F17"/>
    <w:rsid w:val="00DB3ACF"/>
    <w:rsid w:val="00DB545D"/>
    <w:rsid w:val="00DB6123"/>
    <w:rsid w:val="00DC32DB"/>
    <w:rsid w:val="00DC35DC"/>
    <w:rsid w:val="00DC7B15"/>
    <w:rsid w:val="00DD0D94"/>
    <w:rsid w:val="00DD1CD9"/>
    <w:rsid w:val="00DD2B97"/>
    <w:rsid w:val="00DD74A1"/>
    <w:rsid w:val="00DE2CA7"/>
    <w:rsid w:val="00DE47AB"/>
    <w:rsid w:val="00DE4E90"/>
    <w:rsid w:val="00DE515D"/>
    <w:rsid w:val="00DE715C"/>
    <w:rsid w:val="00DF0768"/>
    <w:rsid w:val="00DF1C3D"/>
    <w:rsid w:val="00DF4351"/>
    <w:rsid w:val="00DF5AD5"/>
    <w:rsid w:val="00DF6811"/>
    <w:rsid w:val="00DF6876"/>
    <w:rsid w:val="00E0134B"/>
    <w:rsid w:val="00E015A1"/>
    <w:rsid w:val="00E046CA"/>
    <w:rsid w:val="00E05A57"/>
    <w:rsid w:val="00E076D5"/>
    <w:rsid w:val="00E100DD"/>
    <w:rsid w:val="00E11DE3"/>
    <w:rsid w:val="00E1237E"/>
    <w:rsid w:val="00E128F3"/>
    <w:rsid w:val="00E13072"/>
    <w:rsid w:val="00E13433"/>
    <w:rsid w:val="00E20BB3"/>
    <w:rsid w:val="00E21E7E"/>
    <w:rsid w:val="00E21FEB"/>
    <w:rsid w:val="00E23324"/>
    <w:rsid w:val="00E24171"/>
    <w:rsid w:val="00E27976"/>
    <w:rsid w:val="00E319AC"/>
    <w:rsid w:val="00E320DE"/>
    <w:rsid w:val="00E3325A"/>
    <w:rsid w:val="00E33C21"/>
    <w:rsid w:val="00E36A39"/>
    <w:rsid w:val="00E36FBF"/>
    <w:rsid w:val="00E406DD"/>
    <w:rsid w:val="00E40D9E"/>
    <w:rsid w:val="00E4186B"/>
    <w:rsid w:val="00E419A0"/>
    <w:rsid w:val="00E421DA"/>
    <w:rsid w:val="00E45AEB"/>
    <w:rsid w:val="00E479C9"/>
    <w:rsid w:val="00E500EC"/>
    <w:rsid w:val="00E503A2"/>
    <w:rsid w:val="00E5283B"/>
    <w:rsid w:val="00E5317F"/>
    <w:rsid w:val="00E54384"/>
    <w:rsid w:val="00E54780"/>
    <w:rsid w:val="00E551CD"/>
    <w:rsid w:val="00E56A5B"/>
    <w:rsid w:val="00E57330"/>
    <w:rsid w:val="00E57F8F"/>
    <w:rsid w:val="00E63BB6"/>
    <w:rsid w:val="00E64548"/>
    <w:rsid w:val="00E65105"/>
    <w:rsid w:val="00E70795"/>
    <w:rsid w:val="00E7081D"/>
    <w:rsid w:val="00E72120"/>
    <w:rsid w:val="00E7222F"/>
    <w:rsid w:val="00E763D8"/>
    <w:rsid w:val="00E810E3"/>
    <w:rsid w:val="00E81767"/>
    <w:rsid w:val="00E82AD5"/>
    <w:rsid w:val="00E838D6"/>
    <w:rsid w:val="00E953ED"/>
    <w:rsid w:val="00E95DB2"/>
    <w:rsid w:val="00E96B10"/>
    <w:rsid w:val="00EA0AE1"/>
    <w:rsid w:val="00EA18C2"/>
    <w:rsid w:val="00EA30CF"/>
    <w:rsid w:val="00EA33E4"/>
    <w:rsid w:val="00EA3FEF"/>
    <w:rsid w:val="00EA4F74"/>
    <w:rsid w:val="00EB229C"/>
    <w:rsid w:val="00EB238E"/>
    <w:rsid w:val="00EB2A41"/>
    <w:rsid w:val="00EB6141"/>
    <w:rsid w:val="00EB7260"/>
    <w:rsid w:val="00EB7BFD"/>
    <w:rsid w:val="00EC24E5"/>
    <w:rsid w:val="00EC431F"/>
    <w:rsid w:val="00ED090E"/>
    <w:rsid w:val="00ED091A"/>
    <w:rsid w:val="00ED37A8"/>
    <w:rsid w:val="00ED3E25"/>
    <w:rsid w:val="00ED7A67"/>
    <w:rsid w:val="00EE1573"/>
    <w:rsid w:val="00EE3724"/>
    <w:rsid w:val="00EE399E"/>
    <w:rsid w:val="00EE5723"/>
    <w:rsid w:val="00EE6A05"/>
    <w:rsid w:val="00EF161B"/>
    <w:rsid w:val="00EF77E4"/>
    <w:rsid w:val="00F00826"/>
    <w:rsid w:val="00F0159D"/>
    <w:rsid w:val="00F01BF6"/>
    <w:rsid w:val="00F02C39"/>
    <w:rsid w:val="00F05124"/>
    <w:rsid w:val="00F0613C"/>
    <w:rsid w:val="00F07099"/>
    <w:rsid w:val="00F12AC6"/>
    <w:rsid w:val="00F1471F"/>
    <w:rsid w:val="00F15BAB"/>
    <w:rsid w:val="00F16C89"/>
    <w:rsid w:val="00F172F6"/>
    <w:rsid w:val="00F17973"/>
    <w:rsid w:val="00F17E89"/>
    <w:rsid w:val="00F20221"/>
    <w:rsid w:val="00F2042B"/>
    <w:rsid w:val="00F20AC2"/>
    <w:rsid w:val="00F2122C"/>
    <w:rsid w:val="00F2635E"/>
    <w:rsid w:val="00F2714B"/>
    <w:rsid w:val="00F303F8"/>
    <w:rsid w:val="00F30B8A"/>
    <w:rsid w:val="00F3131A"/>
    <w:rsid w:val="00F32C1D"/>
    <w:rsid w:val="00F338CD"/>
    <w:rsid w:val="00F35511"/>
    <w:rsid w:val="00F36C0D"/>
    <w:rsid w:val="00F378A6"/>
    <w:rsid w:val="00F40217"/>
    <w:rsid w:val="00F404FE"/>
    <w:rsid w:val="00F4231A"/>
    <w:rsid w:val="00F430A1"/>
    <w:rsid w:val="00F450A2"/>
    <w:rsid w:val="00F47A7C"/>
    <w:rsid w:val="00F47E93"/>
    <w:rsid w:val="00F50C2E"/>
    <w:rsid w:val="00F51C34"/>
    <w:rsid w:val="00F56A34"/>
    <w:rsid w:val="00F572F5"/>
    <w:rsid w:val="00F57D85"/>
    <w:rsid w:val="00F72637"/>
    <w:rsid w:val="00F72A03"/>
    <w:rsid w:val="00F75276"/>
    <w:rsid w:val="00F75367"/>
    <w:rsid w:val="00F8000A"/>
    <w:rsid w:val="00F80697"/>
    <w:rsid w:val="00F81F71"/>
    <w:rsid w:val="00F850BA"/>
    <w:rsid w:val="00F8606B"/>
    <w:rsid w:val="00F90C17"/>
    <w:rsid w:val="00F92F6D"/>
    <w:rsid w:val="00F93EA6"/>
    <w:rsid w:val="00FA085E"/>
    <w:rsid w:val="00FA13BB"/>
    <w:rsid w:val="00FB1EB9"/>
    <w:rsid w:val="00FB23A7"/>
    <w:rsid w:val="00FB3092"/>
    <w:rsid w:val="00FB479E"/>
    <w:rsid w:val="00FB6DB3"/>
    <w:rsid w:val="00FB74A3"/>
    <w:rsid w:val="00FB7C2D"/>
    <w:rsid w:val="00FC1BCD"/>
    <w:rsid w:val="00FC30B1"/>
    <w:rsid w:val="00FC3AF1"/>
    <w:rsid w:val="00FC44A0"/>
    <w:rsid w:val="00FC4996"/>
    <w:rsid w:val="00FC55A1"/>
    <w:rsid w:val="00FC6241"/>
    <w:rsid w:val="00FD04A9"/>
    <w:rsid w:val="00FD28F9"/>
    <w:rsid w:val="00FD2AA8"/>
    <w:rsid w:val="00FD633B"/>
    <w:rsid w:val="00FE024E"/>
    <w:rsid w:val="00FE5061"/>
    <w:rsid w:val="00FF07FC"/>
    <w:rsid w:val="00FF1790"/>
    <w:rsid w:val="00FF3D13"/>
    <w:rsid w:val="00FF7676"/>
    <w:rsid w:val="00FF7C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B94B519-68DF-48E2-B5CA-B12E19371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A3895"/>
    <w:rPr>
      <w:sz w:val="24"/>
      <w:szCs w:val="24"/>
    </w:rPr>
  </w:style>
  <w:style w:type="paragraph" w:styleId="1">
    <w:name w:val="heading 1"/>
    <w:basedOn w:val="a"/>
    <w:next w:val="a"/>
    <w:link w:val="10"/>
    <w:qFormat/>
    <w:rsid w:val="008A7336"/>
    <w:pPr>
      <w:keepNext/>
      <w:numPr>
        <w:numId w:val="1"/>
      </w:numPr>
      <w:suppressAutoHyphens/>
      <w:outlineLvl w:val="0"/>
    </w:pPr>
    <w:rPr>
      <w:sz w:val="28"/>
      <w:lang w:val="uk-UA" w:eastAsia="ar-SA"/>
    </w:rPr>
  </w:style>
  <w:style w:type="paragraph" w:styleId="2">
    <w:name w:val="heading 2"/>
    <w:basedOn w:val="a"/>
    <w:next w:val="a"/>
    <w:link w:val="20"/>
    <w:qFormat/>
    <w:rsid w:val="008A7336"/>
    <w:pPr>
      <w:keepNext/>
      <w:numPr>
        <w:ilvl w:val="1"/>
        <w:numId w:val="1"/>
      </w:numPr>
      <w:suppressAutoHyphens/>
      <w:jc w:val="right"/>
      <w:outlineLvl w:val="1"/>
    </w:pPr>
    <w:rPr>
      <w:sz w:val="28"/>
      <w:lang w:val="uk-UA" w:eastAsia="ar-SA"/>
    </w:rPr>
  </w:style>
  <w:style w:type="paragraph" w:styleId="3">
    <w:name w:val="heading 3"/>
    <w:basedOn w:val="a"/>
    <w:next w:val="a"/>
    <w:link w:val="30"/>
    <w:semiHidden/>
    <w:unhideWhenUsed/>
    <w:qFormat/>
    <w:rsid w:val="00682ED3"/>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semiHidden/>
    <w:unhideWhenUsed/>
    <w:qFormat/>
    <w:rsid w:val="00E7081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F50C2E"/>
    <w:rPr>
      <w:sz w:val="28"/>
      <w:szCs w:val="24"/>
      <w:lang w:val="uk-UA" w:eastAsia="ar-SA" w:bidi="ar-SA"/>
    </w:rPr>
  </w:style>
  <w:style w:type="character" w:customStyle="1" w:styleId="20">
    <w:name w:val="Заголовок 2 Знак"/>
    <w:link w:val="2"/>
    <w:semiHidden/>
    <w:locked/>
    <w:rsid w:val="00F50C2E"/>
    <w:rPr>
      <w:sz w:val="28"/>
      <w:szCs w:val="24"/>
      <w:lang w:val="uk-UA" w:eastAsia="ar-SA" w:bidi="ar-SA"/>
    </w:rPr>
  </w:style>
  <w:style w:type="character" w:styleId="a3">
    <w:name w:val="Hyperlink"/>
    <w:rsid w:val="008A7336"/>
    <w:rPr>
      <w:color w:val="000080"/>
      <w:u w:val="single"/>
    </w:rPr>
  </w:style>
  <w:style w:type="paragraph" w:styleId="a4">
    <w:name w:val="header"/>
    <w:basedOn w:val="a"/>
    <w:link w:val="a5"/>
    <w:rsid w:val="008A7336"/>
    <w:pPr>
      <w:tabs>
        <w:tab w:val="center" w:pos="4677"/>
        <w:tab w:val="right" w:pos="9355"/>
      </w:tabs>
      <w:suppressAutoHyphens/>
    </w:pPr>
    <w:rPr>
      <w:lang w:eastAsia="ar-SA"/>
    </w:rPr>
  </w:style>
  <w:style w:type="character" w:customStyle="1" w:styleId="a5">
    <w:name w:val="Верхній колонтитул Знак"/>
    <w:link w:val="a4"/>
    <w:locked/>
    <w:rsid w:val="00F50C2E"/>
    <w:rPr>
      <w:sz w:val="24"/>
      <w:szCs w:val="24"/>
      <w:lang w:val="ru-RU" w:eastAsia="ar-SA" w:bidi="ar-SA"/>
    </w:rPr>
  </w:style>
  <w:style w:type="character" w:customStyle="1" w:styleId="a6">
    <w:name w:val="Основний текст Знак"/>
    <w:link w:val="a7"/>
    <w:rsid w:val="008A7336"/>
    <w:rPr>
      <w:spacing w:val="10"/>
      <w:sz w:val="23"/>
      <w:szCs w:val="23"/>
      <w:lang w:bidi="ar-SA"/>
    </w:rPr>
  </w:style>
  <w:style w:type="paragraph" w:styleId="a7">
    <w:name w:val="Body Text"/>
    <w:basedOn w:val="a"/>
    <w:link w:val="a6"/>
    <w:rsid w:val="008A7336"/>
    <w:pPr>
      <w:widowControl w:val="0"/>
      <w:shd w:val="clear" w:color="auto" w:fill="FFFFFF"/>
      <w:spacing w:before="1680" w:after="300" w:line="322" w:lineRule="exact"/>
    </w:pPr>
    <w:rPr>
      <w:spacing w:val="10"/>
      <w:sz w:val="23"/>
      <w:szCs w:val="23"/>
    </w:rPr>
  </w:style>
  <w:style w:type="paragraph" w:customStyle="1" w:styleId="11">
    <w:name w:val="Без інтервалів1"/>
    <w:qFormat/>
    <w:rsid w:val="007A1D36"/>
    <w:rPr>
      <w:rFonts w:ascii="Calibri" w:eastAsia="Calibri" w:hAnsi="Calibri"/>
      <w:sz w:val="22"/>
      <w:szCs w:val="22"/>
      <w:lang w:val="uk-UA" w:eastAsia="en-US"/>
    </w:rPr>
  </w:style>
  <w:style w:type="table" w:styleId="a8">
    <w:name w:val="Table Grid"/>
    <w:basedOn w:val="a1"/>
    <w:rsid w:val="00F50C2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1">
    <w:name w:val="Основной текст (2) + 11"/>
    <w:aliases w:val="5 pt"/>
    <w:rsid w:val="00F50C2E"/>
    <w:rPr>
      <w:rFonts w:ascii="Times New Roman" w:hAnsi="Times New Roman" w:cs="Times New Roman"/>
      <w:sz w:val="23"/>
      <w:szCs w:val="23"/>
      <w:u w:val="none"/>
    </w:rPr>
  </w:style>
  <w:style w:type="character" w:customStyle="1" w:styleId="21">
    <w:name w:val="Основной текст (2)_"/>
    <w:link w:val="22"/>
    <w:locked/>
    <w:rsid w:val="00F50C2E"/>
    <w:rPr>
      <w:lang w:bidi="ar-SA"/>
    </w:rPr>
  </w:style>
  <w:style w:type="paragraph" w:customStyle="1" w:styleId="22">
    <w:name w:val="Основной текст (2)"/>
    <w:basedOn w:val="a"/>
    <w:link w:val="21"/>
    <w:rsid w:val="00F50C2E"/>
    <w:pPr>
      <w:widowControl w:val="0"/>
      <w:shd w:val="clear" w:color="auto" w:fill="FFFFFF"/>
    </w:pPr>
    <w:rPr>
      <w:sz w:val="20"/>
      <w:szCs w:val="20"/>
    </w:rPr>
  </w:style>
  <w:style w:type="character" w:styleId="a9">
    <w:name w:val="Strong"/>
    <w:qFormat/>
    <w:rsid w:val="00F50C2E"/>
    <w:rPr>
      <w:b/>
      <w:bCs/>
    </w:rPr>
  </w:style>
  <w:style w:type="paragraph" w:customStyle="1" w:styleId="aa">
    <w:name w:val="Знак Знак"/>
    <w:basedOn w:val="a"/>
    <w:rsid w:val="000B369C"/>
    <w:rPr>
      <w:rFonts w:ascii="Verdana" w:hAnsi="Verdana" w:cs="Verdana"/>
      <w:sz w:val="20"/>
      <w:szCs w:val="20"/>
      <w:lang w:val="en-US" w:eastAsia="en-US"/>
    </w:rPr>
  </w:style>
  <w:style w:type="paragraph" w:styleId="ab">
    <w:name w:val="List Paragraph"/>
    <w:basedOn w:val="a"/>
    <w:uiPriority w:val="99"/>
    <w:qFormat/>
    <w:rsid w:val="0084109C"/>
    <w:pPr>
      <w:widowControl w:val="0"/>
      <w:autoSpaceDE w:val="0"/>
      <w:autoSpaceDN w:val="0"/>
      <w:adjustRightInd w:val="0"/>
      <w:spacing w:after="200" w:line="276" w:lineRule="auto"/>
      <w:ind w:left="720"/>
      <w:contextualSpacing/>
    </w:pPr>
    <w:rPr>
      <w:rFonts w:ascii="Calibri" w:eastAsia="Calibri" w:hAnsi="Calibri"/>
      <w:sz w:val="22"/>
      <w:szCs w:val="22"/>
      <w:lang w:eastAsia="en-US"/>
    </w:rPr>
  </w:style>
  <w:style w:type="table" w:customStyle="1" w:styleId="12">
    <w:name w:val="Сетка таблицы1"/>
    <w:basedOn w:val="a1"/>
    <w:next w:val="a8"/>
    <w:rsid w:val="00AA15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Абзац списка1"/>
    <w:basedOn w:val="a"/>
    <w:rsid w:val="00EF161B"/>
    <w:pPr>
      <w:spacing w:after="200" w:line="276" w:lineRule="auto"/>
      <w:ind w:left="720"/>
      <w:contextualSpacing/>
    </w:pPr>
    <w:rPr>
      <w:rFonts w:ascii="Calibri" w:hAnsi="Calibri"/>
      <w:sz w:val="22"/>
      <w:szCs w:val="22"/>
      <w:lang w:eastAsia="en-US"/>
    </w:rPr>
  </w:style>
  <w:style w:type="paragraph" w:styleId="ac">
    <w:name w:val="Normal (Web)"/>
    <w:basedOn w:val="a"/>
    <w:uiPriority w:val="99"/>
    <w:qFormat/>
    <w:rsid w:val="00B33175"/>
    <w:pPr>
      <w:spacing w:before="100" w:beforeAutospacing="1" w:after="100" w:afterAutospacing="1"/>
    </w:pPr>
  </w:style>
  <w:style w:type="character" w:customStyle="1" w:styleId="40">
    <w:name w:val="Заголовок 4 Знак"/>
    <w:basedOn w:val="a0"/>
    <w:link w:val="4"/>
    <w:semiHidden/>
    <w:rsid w:val="00E7081D"/>
    <w:rPr>
      <w:rFonts w:asciiTheme="majorHAnsi" w:eastAsiaTheme="majorEastAsia" w:hAnsiTheme="majorHAnsi" w:cstheme="majorBidi"/>
      <w:i/>
      <w:iCs/>
      <w:color w:val="2E74B5" w:themeColor="accent1" w:themeShade="BF"/>
      <w:sz w:val="24"/>
      <w:szCs w:val="24"/>
    </w:rPr>
  </w:style>
  <w:style w:type="character" w:customStyle="1" w:styleId="docdata">
    <w:name w:val="docdata"/>
    <w:aliases w:val="docy,v5,2002,baiaagaaboqcaaadpwmaaaw1awaaaaaaaaaaaaaaaaaaaaaaaaaaaaaaaaaaaaaaaaaaaaaaaaaaaaaaaaaaaaaaaaaaaaaaaaaaaaaaaaaaaaaaaaaaaaaaaaaaaaaaaaaaaaaaaaaaaaaaaaaaaaaaaaaaaaaaaaaaaaaaaaaaaaaaaaaaaaaaaaaaaaaaaaaaaaaaaaaaaaaaaaaaaaaaaaaaaaaaaaaaaaa"/>
    <w:basedOn w:val="a0"/>
    <w:uiPriority w:val="99"/>
    <w:rsid w:val="00B673F8"/>
    <w:rPr>
      <w:rFonts w:cs="Times New Roman"/>
    </w:rPr>
  </w:style>
  <w:style w:type="paragraph" w:customStyle="1" w:styleId="ms-rteelement-p">
    <w:name w:val="ms-rteelement-p"/>
    <w:basedOn w:val="a"/>
    <w:rsid w:val="00B94E5E"/>
    <w:pPr>
      <w:spacing w:before="100" w:beforeAutospacing="1" w:after="100" w:afterAutospacing="1"/>
    </w:pPr>
  </w:style>
  <w:style w:type="paragraph" w:customStyle="1" w:styleId="31">
    <w:name w:val="Основной текст3"/>
    <w:basedOn w:val="a"/>
    <w:rsid w:val="006A740B"/>
    <w:pPr>
      <w:widowControl w:val="0"/>
      <w:shd w:val="clear" w:color="auto" w:fill="FFFFFF"/>
      <w:spacing w:line="274" w:lineRule="exact"/>
      <w:jc w:val="center"/>
    </w:pPr>
    <w:rPr>
      <w:rFonts w:ascii="Century Schoolbook" w:hAnsi="Century Schoolbook" w:cs="Century Schoolbook"/>
      <w:color w:val="000000"/>
      <w:sz w:val="21"/>
      <w:szCs w:val="21"/>
      <w:lang w:val="uk-UA" w:eastAsia="uk-UA"/>
    </w:rPr>
  </w:style>
  <w:style w:type="paragraph" w:styleId="ad">
    <w:name w:val="Balloon Text"/>
    <w:basedOn w:val="a"/>
    <w:link w:val="ae"/>
    <w:rsid w:val="009918E1"/>
    <w:rPr>
      <w:rFonts w:ascii="Segoe UI" w:hAnsi="Segoe UI" w:cs="Segoe UI"/>
      <w:sz w:val="18"/>
      <w:szCs w:val="18"/>
    </w:rPr>
  </w:style>
  <w:style w:type="character" w:customStyle="1" w:styleId="ae">
    <w:name w:val="Текст у виносці Знак"/>
    <w:basedOn w:val="a0"/>
    <w:link w:val="ad"/>
    <w:rsid w:val="009918E1"/>
    <w:rPr>
      <w:rFonts w:ascii="Segoe UI" w:hAnsi="Segoe UI" w:cs="Segoe UI"/>
      <w:sz w:val="18"/>
      <w:szCs w:val="18"/>
    </w:rPr>
  </w:style>
  <w:style w:type="paragraph" w:customStyle="1" w:styleId="1595">
    <w:name w:val="1595"/>
    <w:aliases w:val="baiaagaaboqcaaaddaqaaawcbaaaaaaaaaaaaaaaaaaaaaaaaaaaaaaaaaaaaaaaaaaaaaaaaaaaaaaaaaaaaaaaaaaaaaaaaaaaaaaaaaaaaaaaaaaaaaaaaaaaaaaaaaaaaaaaaaaaaaaaaaaaaaaaaaaaaaaaaaaaaaaaaaaaaaaaaaaaaaaaaaaaaaaaaaaaaaaaaaaaaaaaaaaaaaaaaaaaaaaaaaaaaaaa"/>
    <w:basedOn w:val="a"/>
    <w:rsid w:val="00D41167"/>
    <w:pPr>
      <w:spacing w:before="100" w:beforeAutospacing="1" w:after="100" w:afterAutospacing="1"/>
    </w:pPr>
  </w:style>
  <w:style w:type="character" w:customStyle="1" w:styleId="apple-style-span">
    <w:name w:val="apple-style-span"/>
    <w:basedOn w:val="a0"/>
    <w:qFormat/>
    <w:rsid w:val="00640B5C"/>
  </w:style>
  <w:style w:type="paragraph" w:customStyle="1" w:styleId="14">
    <w:name w:val="Обычный1"/>
    <w:qFormat/>
    <w:rsid w:val="0006468E"/>
    <w:pPr>
      <w:pBdr>
        <w:top w:val="nil"/>
        <w:left w:val="nil"/>
        <w:bottom w:val="nil"/>
        <w:right w:val="nil"/>
        <w:between w:val="nil"/>
      </w:pBdr>
    </w:pPr>
    <w:rPr>
      <w:sz w:val="24"/>
    </w:rPr>
  </w:style>
  <w:style w:type="paragraph" w:customStyle="1" w:styleId="15">
    <w:name w:val="Без интервала1"/>
    <w:rsid w:val="0006468E"/>
    <w:pPr>
      <w:pBdr>
        <w:top w:val="nil"/>
        <w:left w:val="nil"/>
        <w:bottom w:val="nil"/>
        <w:right w:val="nil"/>
        <w:between w:val="nil"/>
      </w:pBdr>
    </w:pPr>
    <w:rPr>
      <w:rFonts w:ascii="Calibri" w:eastAsia="Calibri" w:hAnsi="Calibri"/>
      <w:sz w:val="22"/>
    </w:rPr>
  </w:style>
  <w:style w:type="paragraph" w:customStyle="1" w:styleId="TableParagraph">
    <w:name w:val="Table Paragraph"/>
    <w:basedOn w:val="a"/>
    <w:uiPriority w:val="1"/>
    <w:qFormat/>
    <w:rsid w:val="009D32FD"/>
    <w:pPr>
      <w:widowControl w:val="0"/>
      <w:autoSpaceDE w:val="0"/>
      <w:autoSpaceDN w:val="0"/>
    </w:pPr>
    <w:rPr>
      <w:sz w:val="22"/>
      <w:szCs w:val="22"/>
      <w:lang w:val="uk-UA" w:eastAsia="en-US"/>
    </w:rPr>
  </w:style>
  <w:style w:type="character" w:customStyle="1" w:styleId="30">
    <w:name w:val="Заголовок 3 Знак"/>
    <w:basedOn w:val="a0"/>
    <w:link w:val="3"/>
    <w:semiHidden/>
    <w:rsid w:val="00682ED3"/>
    <w:rPr>
      <w:rFonts w:asciiTheme="majorHAnsi" w:eastAsiaTheme="majorEastAsia" w:hAnsiTheme="majorHAnsi" w:cstheme="majorBidi"/>
      <w:color w:val="1F4D78" w:themeColor="accent1" w:themeShade="7F"/>
      <w:sz w:val="24"/>
      <w:szCs w:val="24"/>
    </w:rPr>
  </w:style>
  <w:style w:type="paragraph" w:styleId="af">
    <w:name w:val="No Spacing"/>
    <w:uiPriority w:val="1"/>
    <w:qFormat/>
    <w:rsid w:val="00E27976"/>
    <w:rPr>
      <w:rFonts w:ascii="Calibri" w:eastAsia="Calibri" w:hAnsi="Calibri"/>
      <w:sz w:val="22"/>
      <w:szCs w:val="22"/>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078891">
      <w:bodyDiv w:val="1"/>
      <w:marLeft w:val="0"/>
      <w:marRight w:val="0"/>
      <w:marTop w:val="0"/>
      <w:marBottom w:val="0"/>
      <w:divBdr>
        <w:top w:val="none" w:sz="0" w:space="0" w:color="auto"/>
        <w:left w:val="none" w:sz="0" w:space="0" w:color="auto"/>
        <w:bottom w:val="none" w:sz="0" w:space="0" w:color="auto"/>
        <w:right w:val="none" w:sz="0" w:space="0" w:color="auto"/>
      </w:divBdr>
    </w:div>
    <w:div w:id="152570154">
      <w:bodyDiv w:val="1"/>
      <w:marLeft w:val="0"/>
      <w:marRight w:val="0"/>
      <w:marTop w:val="0"/>
      <w:marBottom w:val="0"/>
      <w:divBdr>
        <w:top w:val="none" w:sz="0" w:space="0" w:color="auto"/>
        <w:left w:val="none" w:sz="0" w:space="0" w:color="auto"/>
        <w:bottom w:val="none" w:sz="0" w:space="0" w:color="auto"/>
        <w:right w:val="none" w:sz="0" w:space="0" w:color="auto"/>
      </w:divBdr>
    </w:div>
    <w:div w:id="161354403">
      <w:bodyDiv w:val="1"/>
      <w:marLeft w:val="0"/>
      <w:marRight w:val="0"/>
      <w:marTop w:val="0"/>
      <w:marBottom w:val="0"/>
      <w:divBdr>
        <w:top w:val="none" w:sz="0" w:space="0" w:color="auto"/>
        <w:left w:val="none" w:sz="0" w:space="0" w:color="auto"/>
        <w:bottom w:val="none" w:sz="0" w:space="0" w:color="auto"/>
        <w:right w:val="none" w:sz="0" w:space="0" w:color="auto"/>
      </w:divBdr>
    </w:div>
    <w:div w:id="164368051">
      <w:bodyDiv w:val="1"/>
      <w:marLeft w:val="0"/>
      <w:marRight w:val="0"/>
      <w:marTop w:val="0"/>
      <w:marBottom w:val="0"/>
      <w:divBdr>
        <w:top w:val="none" w:sz="0" w:space="0" w:color="auto"/>
        <w:left w:val="none" w:sz="0" w:space="0" w:color="auto"/>
        <w:bottom w:val="none" w:sz="0" w:space="0" w:color="auto"/>
        <w:right w:val="none" w:sz="0" w:space="0" w:color="auto"/>
      </w:divBdr>
    </w:div>
    <w:div w:id="193003540">
      <w:bodyDiv w:val="1"/>
      <w:marLeft w:val="0"/>
      <w:marRight w:val="0"/>
      <w:marTop w:val="0"/>
      <w:marBottom w:val="0"/>
      <w:divBdr>
        <w:top w:val="none" w:sz="0" w:space="0" w:color="auto"/>
        <w:left w:val="none" w:sz="0" w:space="0" w:color="auto"/>
        <w:bottom w:val="none" w:sz="0" w:space="0" w:color="auto"/>
        <w:right w:val="none" w:sz="0" w:space="0" w:color="auto"/>
      </w:divBdr>
    </w:div>
    <w:div w:id="210071163">
      <w:bodyDiv w:val="1"/>
      <w:marLeft w:val="0"/>
      <w:marRight w:val="0"/>
      <w:marTop w:val="0"/>
      <w:marBottom w:val="0"/>
      <w:divBdr>
        <w:top w:val="none" w:sz="0" w:space="0" w:color="auto"/>
        <w:left w:val="none" w:sz="0" w:space="0" w:color="auto"/>
        <w:bottom w:val="none" w:sz="0" w:space="0" w:color="auto"/>
        <w:right w:val="none" w:sz="0" w:space="0" w:color="auto"/>
      </w:divBdr>
    </w:div>
    <w:div w:id="225578916">
      <w:bodyDiv w:val="1"/>
      <w:marLeft w:val="0"/>
      <w:marRight w:val="0"/>
      <w:marTop w:val="0"/>
      <w:marBottom w:val="0"/>
      <w:divBdr>
        <w:top w:val="none" w:sz="0" w:space="0" w:color="auto"/>
        <w:left w:val="none" w:sz="0" w:space="0" w:color="auto"/>
        <w:bottom w:val="none" w:sz="0" w:space="0" w:color="auto"/>
        <w:right w:val="none" w:sz="0" w:space="0" w:color="auto"/>
      </w:divBdr>
      <w:divsChild>
        <w:div w:id="1307933004">
          <w:marLeft w:val="0"/>
          <w:marRight w:val="0"/>
          <w:marTop w:val="0"/>
          <w:marBottom w:val="0"/>
          <w:divBdr>
            <w:top w:val="none" w:sz="0" w:space="0" w:color="auto"/>
            <w:left w:val="none" w:sz="0" w:space="0" w:color="auto"/>
            <w:bottom w:val="none" w:sz="0" w:space="0" w:color="auto"/>
            <w:right w:val="none" w:sz="0" w:space="0" w:color="auto"/>
          </w:divBdr>
        </w:div>
      </w:divsChild>
    </w:div>
    <w:div w:id="247470375">
      <w:bodyDiv w:val="1"/>
      <w:marLeft w:val="0"/>
      <w:marRight w:val="0"/>
      <w:marTop w:val="0"/>
      <w:marBottom w:val="0"/>
      <w:divBdr>
        <w:top w:val="none" w:sz="0" w:space="0" w:color="auto"/>
        <w:left w:val="none" w:sz="0" w:space="0" w:color="auto"/>
        <w:bottom w:val="none" w:sz="0" w:space="0" w:color="auto"/>
        <w:right w:val="none" w:sz="0" w:space="0" w:color="auto"/>
      </w:divBdr>
    </w:div>
    <w:div w:id="250434640">
      <w:bodyDiv w:val="1"/>
      <w:marLeft w:val="0"/>
      <w:marRight w:val="0"/>
      <w:marTop w:val="0"/>
      <w:marBottom w:val="0"/>
      <w:divBdr>
        <w:top w:val="none" w:sz="0" w:space="0" w:color="auto"/>
        <w:left w:val="none" w:sz="0" w:space="0" w:color="auto"/>
        <w:bottom w:val="none" w:sz="0" w:space="0" w:color="auto"/>
        <w:right w:val="none" w:sz="0" w:space="0" w:color="auto"/>
      </w:divBdr>
    </w:div>
    <w:div w:id="264967852">
      <w:bodyDiv w:val="1"/>
      <w:marLeft w:val="0"/>
      <w:marRight w:val="0"/>
      <w:marTop w:val="0"/>
      <w:marBottom w:val="0"/>
      <w:divBdr>
        <w:top w:val="none" w:sz="0" w:space="0" w:color="auto"/>
        <w:left w:val="none" w:sz="0" w:space="0" w:color="auto"/>
        <w:bottom w:val="none" w:sz="0" w:space="0" w:color="auto"/>
        <w:right w:val="none" w:sz="0" w:space="0" w:color="auto"/>
      </w:divBdr>
    </w:div>
    <w:div w:id="323320115">
      <w:bodyDiv w:val="1"/>
      <w:marLeft w:val="0"/>
      <w:marRight w:val="0"/>
      <w:marTop w:val="0"/>
      <w:marBottom w:val="0"/>
      <w:divBdr>
        <w:top w:val="none" w:sz="0" w:space="0" w:color="auto"/>
        <w:left w:val="none" w:sz="0" w:space="0" w:color="auto"/>
        <w:bottom w:val="none" w:sz="0" w:space="0" w:color="auto"/>
        <w:right w:val="none" w:sz="0" w:space="0" w:color="auto"/>
      </w:divBdr>
    </w:div>
    <w:div w:id="328287326">
      <w:bodyDiv w:val="1"/>
      <w:marLeft w:val="0"/>
      <w:marRight w:val="0"/>
      <w:marTop w:val="0"/>
      <w:marBottom w:val="0"/>
      <w:divBdr>
        <w:top w:val="none" w:sz="0" w:space="0" w:color="auto"/>
        <w:left w:val="none" w:sz="0" w:space="0" w:color="auto"/>
        <w:bottom w:val="none" w:sz="0" w:space="0" w:color="auto"/>
        <w:right w:val="none" w:sz="0" w:space="0" w:color="auto"/>
      </w:divBdr>
    </w:div>
    <w:div w:id="331957142">
      <w:bodyDiv w:val="1"/>
      <w:marLeft w:val="0"/>
      <w:marRight w:val="0"/>
      <w:marTop w:val="0"/>
      <w:marBottom w:val="0"/>
      <w:divBdr>
        <w:top w:val="none" w:sz="0" w:space="0" w:color="auto"/>
        <w:left w:val="none" w:sz="0" w:space="0" w:color="auto"/>
        <w:bottom w:val="none" w:sz="0" w:space="0" w:color="auto"/>
        <w:right w:val="none" w:sz="0" w:space="0" w:color="auto"/>
      </w:divBdr>
    </w:div>
    <w:div w:id="333190913">
      <w:bodyDiv w:val="1"/>
      <w:marLeft w:val="0"/>
      <w:marRight w:val="0"/>
      <w:marTop w:val="0"/>
      <w:marBottom w:val="0"/>
      <w:divBdr>
        <w:top w:val="none" w:sz="0" w:space="0" w:color="auto"/>
        <w:left w:val="none" w:sz="0" w:space="0" w:color="auto"/>
        <w:bottom w:val="none" w:sz="0" w:space="0" w:color="auto"/>
        <w:right w:val="none" w:sz="0" w:space="0" w:color="auto"/>
      </w:divBdr>
    </w:div>
    <w:div w:id="393896799">
      <w:bodyDiv w:val="1"/>
      <w:marLeft w:val="0"/>
      <w:marRight w:val="0"/>
      <w:marTop w:val="0"/>
      <w:marBottom w:val="0"/>
      <w:divBdr>
        <w:top w:val="none" w:sz="0" w:space="0" w:color="auto"/>
        <w:left w:val="none" w:sz="0" w:space="0" w:color="auto"/>
        <w:bottom w:val="none" w:sz="0" w:space="0" w:color="auto"/>
        <w:right w:val="none" w:sz="0" w:space="0" w:color="auto"/>
      </w:divBdr>
    </w:div>
    <w:div w:id="420178696">
      <w:bodyDiv w:val="1"/>
      <w:marLeft w:val="0"/>
      <w:marRight w:val="0"/>
      <w:marTop w:val="0"/>
      <w:marBottom w:val="0"/>
      <w:divBdr>
        <w:top w:val="none" w:sz="0" w:space="0" w:color="auto"/>
        <w:left w:val="none" w:sz="0" w:space="0" w:color="auto"/>
        <w:bottom w:val="none" w:sz="0" w:space="0" w:color="auto"/>
        <w:right w:val="none" w:sz="0" w:space="0" w:color="auto"/>
      </w:divBdr>
    </w:div>
    <w:div w:id="433794129">
      <w:bodyDiv w:val="1"/>
      <w:marLeft w:val="0"/>
      <w:marRight w:val="0"/>
      <w:marTop w:val="0"/>
      <w:marBottom w:val="0"/>
      <w:divBdr>
        <w:top w:val="none" w:sz="0" w:space="0" w:color="auto"/>
        <w:left w:val="none" w:sz="0" w:space="0" w:color="auto"/>
        <w:bottom w:val="none" w:sz="0" w:space="0" w:color="auto"/>
        <w:right w:val="none" w:sz="0" w:space="0" w:color="auto"/>
      </w:divBdr>
    </w:div>
    <w:div w:id="504593830">
      <w:bodyDiv w:val="1"/>
      <w:marLeft w:val="0"/>
      <w:marRight w:val="0"/>
      <w:marTop w:val="0"/>
      <w:marBottom w:val="0"/>
      <w:divBdr>
        <w:top w:val="none" w:sz="0" w:space="0" w:color="auto"/>
        <w:left w:val="none" w:sz="0" w:space="0" w:color="auto"/>
        <w:bottom w:val="none" w:sz="0" w:space="0" w:color="auto"/>
        <w:right w:val="none" w:sz="0" w:space="0" w:color="auto"/>
      </w:divBdr>
    </w:div>
    <w:div w:id="605305637">
      <w:bodyDiv w:val="1"/>
      <w:marLeft w:val="0"/>
      <w:marRight w:val="0"/>
      <w:marTop w:val="0"/>
      <w:marBottom w:val="0"/>
      <w:divBdr>
        <w:top w:val="none" w:sz="0" w:space="0" w:color="auto"/>
        <w:left w:val="none" w:sz="0" w:space="0" w:color="auto"/>
        <w:bottom w:val="none" w:sz="0" w:space="0" w:color="auto"/>
        <w:right w:val="none" w:sz="0" w:space="0" w:color="auto"/>
      </w:divBdr>
    </w:div>
    <w:div w:id="666980679">
      <w:bodyDiv w:val="1"/>
      <w:marLeft w:val="0"/>
      <w:marRight w:val="0"/>
      <w:marTop w:val="0"/>
      <w:marBottom w:val="0"/>
      <w:divBdr>
        <w:top w:val="none" w:sz="0" w:space="0" w:color="auto"/>
        <w:left w:val="none" w:sz="0" w:space="0" w:color="auto"/>
        <w:bottom w:val="none" w:sz="0" w:space="0" w:color="auto"/>
        <w:right w:val="none" w:sz="0" w:space="0" w:color="auto"/>
      </w:divBdr>
    </w:div>
    <w:div w:id="683897351">
      <w:bodyDiv w:val="1"/>
      <w:marLeft w:val="0"/>
      <w:marRight w:val="0"/>
      <w:marTop w:val="0"/>
      <w:marBottom w:val="0"/>
      <w:divBdr>
        <w:top w:val="none" w:sz="0" w:space="0" w:color="auto"/>
        <w:left w:val="none" w:sz="0" w:space="0" w:color="auto"/>
        <w:bottom w:val="none" w:sz="0" w:space="0" w:color="auto"/>
        <w:right w:val="none" w:sz="0" w:space="0" w:color="auto"/>
      </w:divBdr>
    </w:div>
    <w:div w:id="703480638">
      <w:bodyDiv w:val="1"/>
      <w:marLeft w:val="0"/>
      <w:marRight w:val="0"/>
      <w:marTop w:val="0"/>
      <w:marBottom w:val="0"/>
      <w:divBdr>
        <w:top w:val="none" w:sz="0" w:space="0" w:color="auto"/>
        <w:left w:val="none" w:sz="0" w:space="0" w:color="auto"/>
        <w:bottom w:val="none" w:sz="0" w:space="0" w:color="auto"/>
        <w:right w:val="none" w:sz="0" w:space="0" w:color="auto"/>
      </w:divBdr>
    </w:div>
    <w:div w:id="736636796">
      <w:bodyDiv w:val="1"/>
      <w:marLeft w:val="0"/>
      <w:marRight w:val="0"/>
      <w:marTop w:val="0"/>
      <w:marBottom w:val="0"/>
      <w:divBdr>
        <w:top w:val="none" w:sz="0" w:space="0" w:color="auto"/>
        <w:left w:val="none" w:sz="0" w:space="0" w:color="auto"/>
        <w:bottom w:val="none" w:sz="0" w:space="0" w:color="auto"/>
        <w:right w:val="none" w:sz="0" w:space="0" w:color="auto"/>
      </w:divBdr>
    </w:div>
    <w:div w:id="762457057">
      <w:bodyDiv w:val="1"/>
      <w:marLeft w:val="0"/>
      <w:marRight w:val="0"/>
      <w:marTop w:val="0"/>
      <w:marBottom w:val="0"/>
      <w:divBdr>
        <w:top w:val="none" w:sz="0" w:space="0" w:color="auto"/>
        <w:left w:val="none" w:sz="0" w:space="0" w:color="auto"/>
        <w:bottom w:val="none" w:sz="0" w:space="0" w:color="auto"/>
        <w:right w:val="none" w:sz="0" w:space="0" w:color="auto"/>
      </w:divBdr>
    </w:div>
    <w:div w:id="803042311">
      <w:bodyDiv w:val="1"/>
      <w:marLeft w:val="0"/>
      <w:marRight w:val="0"/>
      <w:marTop w:val="0"/>
      <w:marBottom w:val="0"/>
      <w:divBdr>
        <w:top w:val="none" w:sz="0" w:space="0" w:color="auto"/>
        <w:left w:val="none" w:sz="0" w:space="0" w:color="auto"/>
        <w:bottom w:val="none" w:sz="0" w:space="0" w:color="auto"/>
        <w:right w:val="none" w:sz="0" w:space="0" w:color="auto"/>
      </w:divBdr>
      <w:divsChild>
        <w:div w:id="847064922">
          <w:marLeft w:val="0"/>
          <w:marRight w:val="0"/>
          <w:marTop w:val="0"/>
          <w:marBottom w:val="0"/>
          <w:divBdr>
            <w:top w:val="none" w:sz="0" w:space="0" w:color="auto"/>
            <w:left w:val="none" w:sz="0" w:space="0" w:color="auto"/>
            <w:bottom w:val="none" w:sz="0" w:space="0" w:color="auto"/>
            <w:right w:val="none" w:sz="0" w:space="0" w:color="auto"/>
          </w:divBdr>
        </w:div>
      </w:divsChild>
    </w:div>
    <w:div w:id="840201119">
      <w:bodyDiv w:val="1"/>
      <w:marLeft w:val="0"/>
      <w:marRight w:val="0"/>
      <w:marTop w:val="0"/>
      <w:marBottom w:val="0"/>
      <w:divBdr>
        <w:top w:val="none" w:sz="0" w:space="0" w:color="auto"/>
        <w:left w:val="none" w:sz="0" w:space="0" w:color="auto"/>
        <w:bottom w:val="none" w:sz="0" w:space="0" w:color="auto"/>
        <w:right w:val="none" w:sz="0" w:space="0" w:color="auto"/>
      </w:divBdr>
    </w:div>
    <w:div w:id="875200273">
      <w:bodyDiv w:val="1"/>
      <w:marLeft w:val="0"/>
      <w:marRight w:val="0"/>
      <w:marTop w:val="0"/>
      <w:marBottom w:val="0"/>
      <w:divBdr>
        <w:top w:val="none" w:sz="0" w:space="0" w:color="auto"/>
        <w:left w:val="none" w:sz="0" w:space="0" w:color="auto"/>
        <w:bottom w:val="none" w:sz="0" w:space="0" w:color="auto"/>
        <w:right w:val="none" w:sz="0" w:space="0" w:color="auto"/>
      </w:divBdr>
    </w:div>
    <w:div w:id="949240810">
      <w:bodyDiv w:val="1"/>
      <w:marLeft w:val="0"/>
      <w:marRight w:val="0"/>
      <w:marTop w:val="0"/>
      <w:marBottom w:val="0"/>
      <w:divBdr>
        <w:top w:val="none" w:sz="0" w:space="0" w:color="auto"/>
        <w:left w:val="none" w:sz="0" w:space="0" w:color="auto"/>
        <w:bottom w:val="none" w:sz="0" w:space="0" w:color="auto"/>
        <w:right w:val="none" w:sz="0" w:space="0" w:color="auto"/>
      </w:divBdr>
      <w:divsChild>
        <w:div w:id="1735277714">
          <w:marLeft w:val="0"/>
          <w:marRight w:val="0"/>
          <w:marTop w:val="0"/>
          <w:marBottom w:val="0"/>
          <w:divBdr>
            <w:top w:val="none" w:sz="0" w:space="0" w:color="auto"/>
            <w:left w:val="none" w:sz="0" w:space="0" w:color="auto"/>
            <w:bottom w:val="none" w:sz="0" w:space="0" w:color="auto"/>
            <w:right w:val="none" w:sz="0" w:space="0" w:color="auto"/>
          </w:divBdr>
        </w:div>
      </w:divsChild>
    </w:div>
    <w:div w:id="953484236">
      <w:bodyDiv w:val="1"/>
      <w:marLeft w:val="0"/>
      <w:marRight w:val="0"/>
      <w:marTop w:val="0"/>
      <w:marBottom w:val="0"/>
      <w:divBdr>
        <w:top w:val="none" w:sz="0" w:space="0" w:color="auto"/>
        <w:left w:val="none" w:sz="0" w:space="0" w:color="auto"/>
        <w:bottom w:val="none" w:sz="0" w:space="0" w:color="auto"/>
        <w:right w:val="none" w:sz="0" w:space="0" w:color="auto"/>
      </w:divBdr>
    </w:div>
    <w:div w:id="965542937">
      <w:bodyDiv w:val="1"/>
      <w:marLeft w:val="0"/>
      <w:marRight w:val="0"/>
      <w:marTop w:val="0"/>
      <w:marBottom w:val="0"/>
      <w:divBdr>
        <w:top w:val="none" w:sz="0" w:space="0" w:color="auto"/>
        <w:left w:val="none" w:sz="0" w:space="0" w:color="auto"/>
        <w:bottom w:val="none" w:sz="0" w:space="0" w:color="auto"/>
        <w:right w:val="none" w:sz="0" w:space="0" w:color="auto"/>
      </w:divBdr>
    </w:div>
    <w:div w:id="971834734">
      <w:bodyDiv w:val="1"/>
      <w:marLeft w:val="0"/>
      <w:marRight w:val="0"/>
      <w:marTop w:val="0"/>
      <w:marBottom w:val="0"/>
      <w:divBdr>
        <w:top w:val="none" w:sz="0" w:space="0" w:color="auto"/>
        <w:left w:val="none" w:sz="0" w:space="0" w:color="auto"/>
        <w:bottom w:val="none" w:sz="0" w:space="0" w:color="auto"/>
        <w:right w:val="none" w:sz="0" w:space="0" w:color="auto"/>
      </w:divBdr>
    </w:div>
    <w:div w:id="1024869686">
      <w:bodyDiv w:val="1"/>
      <w:marLeft w:val="0"/>
      <w:marRight w:val="0"/>
      <w:marTop w:val="0"/>
      <w:marBottom w:val="0"/>
      <w:divBdr>
        <w:top w:val="none" w:sz="0" w:space="0" w:color="auto"/>
        <w:left w:val="none" w:sz="0" w:space="0" w:color="auto"/>
        <w:bottom w:val="none" w:sz="0" w:space="0" w:color="auto"/>
        <w:right w:val="none" w:sz="0" w:space="0" w:color="auto"/>
      </w:divBdr>
    </w:div>
    <w:div w:id="1141309923">
      <w:bodyDiv w:val="1"/>
      <w:marLeft w:val="0"/>
      <w:marRight w:val="0"/>
      <w:marTop w:val="0"/>
      <w:marBottom w:val="0"/>
      <w:divBdr>
        <w:top w:val="none" w:sz="0" w:space="0" w:color="auto"/>
        <w:left w:val="none" w:sz="0" w:space="0" w:color="auto"/>
        <w:bottom w:val="none" w:sz="0" w:space="0" w:color="auto"/>
        <w:right w:val="none" w:sz="0" w:space="0" w:color="auto"/>
      </w:divBdr>
    </w:div>
    <w:div w:id="1159542054">
      <w:bodyDiv w:val="1"/>
      <w:marLeft w:val="0"/>
      <w:marRight w:val="0"/>
      <w:marTop w:val="0"/>
      <w:marBottom w:val="0"/>
      <w:divBdr>
        <w:top w:val="none" w:sz="0" w:space="0" w:color="auto"/>
        <w:left w:val="none" w:sz="0" w:space="0" w:color="auto"/>
        <w:bottom w:val="none" w:sz="0" w:space="0" w:color="auto"/>
        <w:right w:val="none" w:sz="0" w:space="0" w:color="auto"/>
      </w:divBdr>
    </w:div>
    <w:div w:id="1187909521">
      <w:bodyDiv w:val="1"/>
      <w:marLeft w:val="0"/>
      <w:marRight w:val="0"/>
      <w:marTop w:val="0"/>
      <w:marBottom w:val="0"/>
      <w:divBdr>
        <w:top w:val="none" w:sz="0" w:space="0" w:color="auto"/>
        <w:left w:val="none" w:sz="0" w:space="0" w:color="auto"/>
        <w:bottom w:val="none" w:sz="0" w:space="0" w:color="auto"/>
        <w:right w:val="none" w:sz="0" w:space="0" w:color="auto"/>
      </w:divBdr>
      <w:divsChild>
        <w:div w:id="133304723">
          <w:marLeft w:val="0"/>
          <w:marRight w:val="0"/>
          <w:marTop w:val="0"/>
          <w:marBottom w:val="0"/>
          <w:divBdr>
            <w:top w:val="none" w:sz="0" w:space="0" w:color="auto"/>
            <w:left w:val="none" w:sz="0" w:space="0" w:color="auto"/>
            <w:bottom w:val="none" w:sz="0" w:space="0" w:color="auto"/>
            <w:right w:val="none" w:sz="0" w:space="0" w:color="auto"/>
          </w:divBdr>
        </w:div>
      </w:divsChild>
    </w:div>
    <w:div w:id="1205867300">
      <w:bodyDiv w:val="1"/>
      <w:marLeft w:val="0"/>
      <w:marRight w:val="0"/>
      <w:marTop w:val="0"/>
      <w:marBottom w:val="0"/>
      <w:divBdr>
        <w:top w:val="none" w:sz="0" w:space="0" w:color="auto"/>
        <w:left w:val="none" w:sz="0" w:space="0" w:color="auto"/>
        <w:bottom w:val="none" w:sz="0" w:space="0" w:color="auto"/>
        <w:right w:val="none" w:sz="0" w:space="0" w:color="auto"/>
      </w:divBdr>
    </w:div>
    <w:div w:id="1207255007">
      <w:bodyDiv w:val="1"/>
      <w:marLeft w:val="0"/>
      <w:marRight w:val="0"/>
      <w:marTop w:val="0"/>
      <w:marBottom w:val="0"/>
      <w:divBdr>
        <w:top w:val="none" w:sz="0" w:space="0" w:color="auto"/>
        <w:left w:val="none" w:sz="0" w:space="0" w:color="auto"/>
        <w:bottom w:val="none" w:sz="0" w:space="0" w:color="auto"/>
        <w:right w:val="none" w:sz="0" w:space="0" w:color="auto"/>
      </w:divBdr>
    </w:div>
    <w:div w:id="1215504461">
      <w:bodyDiv w:val="1"/>
      <w:marLeft w:val="0"/>
      <w:marRight w:val="0"/>
      <w:marTop w:val="0"/>
      <w:marBottom w:val="0"/>
      <w:divBdr>
        <w:top w:val="none" w:sz="0" w:space="0" w:color="auto"/>
        <w:left w:val="none" w:sz="0" w:space="0" w:color="auto"/>
        <w:bottom w:val="none" w:sz="0" w:space="0" w:color="auto"/>
        <w:right w:val="none" w:sz="0" w:space="0" w:color="auto"/>
      </w:divBdr>
    </w:div>
    <w:div w:id="1240672220">
      <w:bodyDiv w:val="1"/>
      <w:marLeft w:val="0"/>
      <w:marRight w:val="0"/>
      <w:marTop w:val="0"/>
      <w:marBottom w:val="0"/>
      <w:divBdr>
        <w:top w:val="none" w:sz="0" w:space="0" w:color="auto"/>
        <w:left w:val="none" w:sz="0" w:space="0" w:color="auto"/>
        <w:bottom w:val="none" w:sz="0" w:space="0" w:color="auto"/>
        <w:right w:val="none" w:sz="0" w:space="0" w:color="auto"/>
      </w:divBdr>
      <w:divsChild>
        <w:div w:id="647248575">
          <w:marLeft w:val="0"/>
          <w:marRight w:val="0"/>
          <w:marTop w:val="0"/>
          <w:marBottom w:val="0"/>
          <w:divBdr>
            <w:top w:val="none" w:sz="0" w:space="0" w:color="auto"/>
            <w:left w:val="none" w:sz="0" w:space="0" w:color="auto"/>
            <w:bottom w:val="none" w:sz="0" w:space="0" w:color="auto"/>
            <w:right w:val="none" w:sz="0" w:space="0" w:color="auto"/>
          </w:divBdr>
        </w:div>
      </w:divsChild>
    </w:div>
    <w:div w:id="1261984652">
      <w:bodyDiv w:val="1"/>
      <w:marLeft w:val="0"/>
      <w:marRight w:val="0"/>
      <w:marTop w:val="0"/>
      <w:marBottom w:val="0"/>
      <w:divBdr>
        <w:top w:val="none" w:sz="0" w:space="0" w:color="auto"/>
        <w:left w:val="none" w:sz="0" w:space="0" w:color="auto"/>
        <w:bottom w:val="none" w:sz="0" w:space="0" w:color="auto"/>
        <w:right w:val="none" w:sz="0" w:space="0" w:color="auto"/>
      </w:divBdr>
    </w:div>
    <w:div w:id="1263995724">
      <w:bodyDiv w:val="1"/>
      <w:marLeft w:val="0"/>
      <w:marRight w:val="0"/>
      <w:marTop w:val="0"/>
      <w:marBottom w:val="0"/>
      <w:divBdr>
        <w:top w:val="none" w:sz="0" w:space="0" w:color="auto"/>
        <w:left w:val="none" w:sz="0" w:space="0" w:color="auto"/>
        <w:bottom w:val="none" w:sz="0" w:space="0" w:color="auto"/>
        <w:right w:val="none" w:sz="0" w:space="0" w:color="auto"/>
      </w:divBdr>
    </w:div>
    <w:div w:id="1282150798">
      <w:bodyDiv w:val="1"/>
      <w:marLeft w:val="0"/>
      <w:marRight w:val="0"/>
      <w:marTop w:val="0"/>
      <w:marBottom w:val="0"/>
      <w:divBdr>
        <w:top w:val="none" w:sz="0" w:space="0" w:color="auto"/>
        <w:left w:val="none" w:sz="0" w:space="0" w:color="auto"/>
        <w:bottom w:val="none" w:sz="0" w:space="0" w:color="auto"/>
        <w:right w:val="none" w:sz="0" w:space="0" w:color="auto"/>
      </w:divBdr>
      <w:divsChild>
        <w:div w:id="1600749552">
          <w:marLeft w:val="0"/>
          <w:marRight w:val="0"/>
          <w:marTop w:val="0"/>
          <w:marBottom w:val="0"/>
          <w:divBdr>
            <w:top w:val="none" w:sz="0" w:space="0" w:color="auto"/>
            <w:left w:val="none" w:sz="0" w:space="0" w:color="auto"/>
            <w:bottom w:val="none" w:sz="0" w:space="0" w:color="auto"/>
            <w:right w:val="none" w:sz="0" w:space="0" w:color="auto"/>
          </w:divBdr>
        </w:div>
      </w:divsChild>
    </w:div>
    <w:div w:id="1287856274">
      <w:bodyDiv w:val="1"/>
      <w:marLeft w:val="0"/>
      <w:marRight w:val="0"/>
      <w:marTop w:val="0"/>
      <w:marBottom w:val="0"/>
      <w:divBdr>
        <w:top w:val="none" w:sz="0" w:space="0" w:color="auto"/>
        <w:left w:val="none" w:sz="0" w:space="0" w:color="auto"/>
        <w:bottom w:val="none" w:sz="0" w:space="0" w:color="auto"/>
        <w:right w:val="none" w:sz="0" w:space="0" w:color="auto"/>
      </w:divBdr>
    </w:div>
    <w:div w:id="1305430329">
      <w:bodyDiv w:val="1"/>
      <w:marLeft w:val="0"/>
      <w:marRight w:val="0"/>
      <w:marTop w:val="0"/>
      <w:marBottom w:val="0"/>
      <w:divBdr>
        <w:top w:val="none" w:sz="0" w:space="0" w:color="auto"/>
        <w:left w:val="none" w:sz="0" w:space="0" w:color="auto"/>
        <w:bottom w:val="none" w:sz="0" w:space="0" w:color="auto"/>
        <w:right w:val="none" w:sz="0" w:space="0" w:color="auto"/>
      </w:divBdr>
    </w:div>
    <w:div w:id="1318343966">
      <w:bodyDiv w:val="1"/>
      <w:marLeft w:val="0"/>
      <w:marRight w:val="0"/>
      <w:marTop w:val="0"/>
      <w:marBottom w:val="0"/>
      <w:divBdr>
        <w:top w:val="none" w:sz="0" w:space="0" w:color="auto"/>
        <w:left w:val="none" w:sz="0" w:space="0" w:color="auto"/>
        <w:bottom w:val="none" w:sz="0" w:space="0" w:color="auto"/>
        <w:right w:val="none" w:sz="0" w:space="0" w:color="auto"/>
      </w:divBdr>
    </w:div>
    <w:div w:id="1323772630">
      <w:bodyDiv w:val="1"/>
      <w:marLeft w:val="0"/>
      <w:marRight w:val="0"/>
      <w:marTop w:val="0"/>
      <w:marBottom w:val="0"/>
      <w:divBdr>
        <w:top w:val="none" w:sz="0" w:space="0" w:color="auto"/>
        <w:left w:val="none" w:sz="0" w:space="0" w:color="auto"/>
        <w:bottom w:val="none" w:sz="0" w:space="0" w:color="auto"/>
        <w:right w:val="none" w:sz="0" w:space="0" w:color="auto"/>
      </w:divBdr>
    </w:div>
    <w:div w:id="1324821663">
      <w:bodyDiv w:val="1"/>
      <w:marLeft w:val="0"/>
      <w:marRight w:val="0"/>
      <w:marTop w:val="0"/>
      <w:marBottom w:val="0"/>
      <w:divBdr>
        <w:top w:val="none" w:sz="0" w:space="0" w:color="auto"/>
        <w:left w:val="none" w:sz="0" w:space="0" w:color="auto"/>
        <w:bottom w:val="none" w:sz="0" w:space="0" w:color="auto"/>
        <w:right w:val="none" w:sz="0" w:space="0" w:color="auto"/>
      </w:divBdr>
    </w:div>
    <w:div w:id="1356733150">
      <w:bodyDiv w:val="1"/>
      <w:marLeft w:val="0"/>
      <w:marRight w:val="0"/>
      <w:marTop w:val="0"/>
      <w:marBottom w:val="0"/>
      <w:divBdr>
        <w:top w:val="none" w:sz="0" w:space="0" w:color="auto"/>
        <w:left w:val="none" w:sz="0" w:space="0" w:color="auto"/>
        <w:bottom w:val="none" w:sz="0" w:space="0" w:color="auto"/>
        <w:right w:val="none" w:sz="0" w:space="0" w:color="auto"/>
      </w:divBdr>
    </w:div>
    <w:div w:id="1373193492">
      <w:bodyDiv w:val="1"/>
      <w:marLeft w:val="0"/>
      <w:marRight w:val="0"/>
      <w:marTop w:val="0"/>
      <w:marBottom w:val="0"/>
      <w:divBdr>
        <w:top w:val="none" w:sz="0" w:space="0" w:color="auto"/>
        <w:left w:val="none" w:sz="0" w:space="0" w:color="auto"/>
        <w:bottom w:val="none" w:sz="0" w:space="0" w:color="auto"/>
        <w:right w:val="none" w:sz="0" w:space="0" w:color="auto"/>
      </w:divBdr>
    </w:div>
    <w:div w:id="1453523850">
      <w:bodyDiv w:val="1"/>
      <w:marLeft w:val="0"/>
      <w:marRight w:val="0"/>
      <w:marTop w:val="0"/>
      <w:marBottom w:val="0"/>
      <w:divBdr>
        <w:top w:val="none" w:sz="0" w:space="0" w:color="auto"/>
        <w:left w:val="none" w:sz="0" w:space="0" w:color="auto"/>
        <w:bottom w:val="none" w:sz="0" w:space="0" w:color="auto"/>
        <w:right w:val="none" w:sz="0" w:space="0" w:color="auto"/>
      </w:divBdr>
    </w:div>
    <w:div w:id="1543246395">
      <w:bodyDiv w:val="1"/>
      <w:marLeft w:val="0"/>
      <w:marRight w:val="0"/>
      <w:marTop w:val="0"/>
      <w:marBottom w:val="0"/>
      <w:divBdr>
        <w:top w:val="none" w:sz="0" w:space="0" w:color="auto"/>
        <w:left w:val="none" w:sz="0" w:space="0" w:color="auto"/>
        <w:bottom w:val="none" w:sz="0" w:space="0" w:color="auto"/>
        <w:right w:val="none" w:sz="0" w:space="0" w:color="auto"/>
      </w:divBdr>
    </w:div>
    <w:div w:id="1544710772">
      <w:bodyDiv w:val="1"/>
      <w:marLeft w:val="0"/>
      <w:marRight w:val="0"/>
      <w:marTop w:val="0"/>
      <w:marBottom w:val="0"/>
      <w:divBdr>
        <w:top w:val="none" w:sz="0" w:space="0" w:color="auto"/>
        <w:left w:val="none" w:sz="0" w:space="0" w:color="auto"/>
        <w:bottom w:val="none" w:sz="0" w:space="0" w:color="auto"/>
        <w:right w:val="none" w:sz="0" w:space="0" w:color="auto"/>
      </w:divBdr>
    </w:div>
    <w:div w:id="1572503442">
      <w:bodyDiv w:val="1"/>
      <w:marLeft w:val="0"/>
      <w:marRight w:val="0"/>
      <w:marTop w:val="0"/>
      <w:marBottom w:val="0"/>
      <w:divBdr>
        <w:top w:val="none" w:sz="0" w:space="0" w:color="auto"/>
        <w:left w:val="none" w:sz="0" w:space="0" w:color="auto"/>
        <w:bottom w:val="none" w:sz="0" w:space="0" w:color="auto"/>
        <w:right w:val="none" w:sz="0" w:space="0" w:color="auto"/>
      </w:divBdr>
    </w:div>
    <w:div w:id="1581138668">
      <w:bodyDiv w:val="1"/>
      <w:marLeft w:val="0"/>
      <w:marRight w:val="0"/>
      <w:marTop w:val="0"/>
      <w:marBottom w:val="0"/>
      <w:divBdr>
        <w:top w:val="none" w:sz="0" w:space="0" w:color="auto"/>
        <w:left w:val="none" w:sz="0" w:space="0" w:color="auto"/>
        <w:bottom w:val="none" w:sz="0" w:space="0" w:color="auto"/>
        <w:right w:val="none" w:sz="0" w:space="0" w:color="auto"/>
      </w:divBdr>
    </w:div>
    <w:div w:id="1582517693">
      <w:bodyDiv w:val="1"/>
      <w:marLeft w:val="0"/>
      <w:marRight w:val="0"/>
      <w:marTop w:val="0"/>
      <w:marBottom w:val="0"/>
      <w:divBdr>
        <w:top w:val="none" w:sz="0" w:space="0" w:color="auto"/>
        <w:left w:val="none" w:sz="0" w:space="0" w:color="auto"/>
        <w:bottom w:val="none" w:sz="0" w:space="0" w:color="auto"/>
        <w:right w:val="none" w:sz="0" w:space="0" w:color="auto"/>
      </w:divBdr>
    </w:div>
    <w:div w:id="1633291588">
      <w:bodyDiv w:val="1"/>
      <w:marLeft w:val="0"/>
      <w:marRight w:val="0"/>
      <w:marTop w:val="0"/>
      <w:marBottom w:val="0"/>
      <w:divBdr>
        <w:top w:val="none" w:sz="0" w:space="0" w:color="auto"/>
        <w:left w:val="none" w:sz="0" w:space="0" w:color="auto"/>
        <w:bottom w:val="none" w:sz="0" w:space="0" w:color="auto"/>
        <w:right w:val="none" w:sz="0" w:space="0" w:color="auto"/>
      </w:divBdr>
    </w:div>
    <w:div w:id="1680424079">
      <w:bodyDiv w:val="1"/>
      <w:marLeft w:val="0"/>
      <w:marRight w:val="0"/>
      <w:marTop w:val="0"/>
      <w:marBottom w:val="0"/>
      <w:divBdr>
        <w:top w:val="none" w:sz="0" w:space="0" w:color="auto"/>
        <w:left w:val="none" w:sz="0" w:space="0" w:color="auto"/>
        <w:bottom w:val="none" w:sz="0" w:space="0" w:color="auto"/>
        <w:right w:val="none" w:sz="0" w:space="0" w:color="auto"/>
      </w:divBdr>
    </w:div>
    <w:div w:id="1685208767">
      <w:bodyDiv w:val="1"/>
      <w:marLeft w:val="0"/>
      <w:marRight w:val="0"/>
      <w:marTop w:val="0"/>
      <w:marBottom w:val="0"/>
      <w:divBdr>
        <w:top w:val="none" w:sz="0" w:space="0" w:color="auto"/>
        <w:left w:val="none" w:sz="0" w:space="0" w:color="auto"/>
        <w:bottom w:val="none" w:sz="0" w:space="0" w:color="auto"/>
        <w:right w:val="none" w:sz="0" w:space="0" w:color="auto"/>
      </w:divBdr>
    </w:div>
    <w:div w:id="1689090670">
      <w:bodyDiv w:val="1"/>
      <w:marLeft w:val="0"/>
      <w:marRight w:val="0"/>
      <w:marTop w:val="0"/>
      <w:marBottom w:val="0"/>
      <w:divBdr>
        <w:top w:val="none" w:sz="0" w:space="0" w:color="auto"/>
        <w:left w:val="none" w:sz="0" w:space="0" w:color="auto"/>
        <w:bottom w:val="none" w:sz="0" w:space="0" w:color="auto"/>
        <w:right w:val="none" w:sz="0" w:space="0" w:color="auto"/>
      </w:divBdr>
    </w:div>
    <w:div w:id="1694845041">
      <w:bodyDiv w:val="1"/>
      <w:marLeft w:val="0"/>
      <w:marRight w:val="0"/>
      <w:marTop w:val="0"/>
      <w:marBottom w:val="0"/>
      <w:divBdr>
        <w:top w:val="none" w:sz="0" w:space="0" w:color="auto"/>
        <w:left w:val="none" w:sz="0" w:space="0" w:color="auto"/>
        <w:bottom w:val="none" w:sz="0" w:space="0" w:color="auto"/>
        <w:right w:val="none" w:sz="0" w:space="0" w:color="auto"/>
      </w:divBdr>
    </w:div>
    <w:div w:id="1709838318">
      <w:bodyDiv w:val="1"/>
      <w:marLeft w:val="0"/>
      <w:marRight w:val="0"/>
      <w:marTop w:val="0"/>
      <w:marBottom w:val="0"/>
      <w:divBdr>
        <w:top w:val="none" w:sz="0" w:space="0" w:color="auto"/>
        <w:left w:val="none" w:sz="0" w:space="0" w:color="auto"/>
        <w:bottom w:val="none" w:sz="0" w:space="0" w:color="auto"/>
        <w:right w:val="none" w:sz="0" w:space="0" w:color="auto"/>
      </w:divBdr>
    </w:div>
    <w:div w:id="1722708005">
      <w:bodyDiv w:val="1"/>
      <w:marLeft w:val="0"/>
      <w:marRight w:val="0"/>
      <w:marTop w:val="0"/>
      <w:marBottom w:val="0"/>
      <w:divBdr>
        <w:top w:val="none" w:sz="0" w:space="0" w:color="auto"/>
        <w:left w:val="none" w:sz="0" w:space="0" w:color="auto"/>
        <w:bottom w:val="none" w:sz="0" w:space="0" w:color="auto"/>
        <w:right w:val="none" w:sz="0" w:space="0" w:color="auto"/>
      </w:divBdr>
    </w:div>
    <w:div w:id="1765765420">
      <w:bodyDiv w:val="1"/>
      <w:marLeft w:val="0"/>
      <w:marRight w:val="0"/>
      <w:marTop w:val="0"/>
      <w:marBottom w:val="0"/>
      <w:divBdr>
        <w:top w:val="none" w:sz="0" w:space="0" w:color="auto"/>
        <w:left w:val="none" w:sz="0" w:space="0" w:color="auto"/>
        <w:bottom w:val="none" w:sz="0" w:space="0" w:color="auto"/>
        <w:right w:val="none" w:sz="0" w:space="0" w:color="auto"/>
      </w:divBdr>
    </w:div>
    <w:div w:id="1788890950">
      <w:bodyDiv w:val="1"/>
      <w:marLeft w:val="0"/>
      <w:marRight w:val="0"/>
      <w:marTop w:val="0"/>
      <w:marBottom w:val="0"/>
      <w:divBdr>
        <w:top w:val="none" w:sz="0" w:space="0" w:color="auto"/>
        <w:left w:val="none" w:sz="0" w:space="0" w:color="auto"/>
        <w:bottom w:val="none" w:sz="0" w:space="0" w:color="auto"/>
        <w:right w:val="none" w:sz="0" w:space="0" w:color="auto"/>
      </w:divBdr>
    </w:div>
    <w:div w:id="1806854641">
      <w:bodyDiv w:val="1"/>
      <w:marLeft w:val="0"/>
      <w:marRight w:val="0"/>
      <w:marTop w:val="0"/>
      <w:marBottom w:val="0"/>
      <w:divBdr>
        <w:top w:val="none" w:sz="0" w:space="0" w:color="auto"/>
        <w:left w:val="none" w:sz="0" w:space="0" w:color="auto"/>
        <w:bottom w:val="none" w:sz="0" w:space="0" w:color="auto"/>
        <w:right w:val="none" w:sz="0" w:space="0" w:color="auto"/>
      </w:divBdr>
    </w:div>
    <w:div w:id="1812944038">
      <w:bodyDiv w:val="1"/>
      <w:marLeft w:val="0"/>
      <w:marRight w:val="0"/>
      <w:marTop w:val="0"/>
      <w:marBottom w:val="0"/>
      <w:divBdr>
        <w:top w:val="none" w:sz="0" w:space="0" w:color="auto"/>
        <w:left w:val="none" w:sz="0" w:space="0" w:color="auto"/>
        <w:bottom w:val="none" w:sz="0" w:space="0" w:color="auto"/>
        <w:right w:val="none" w:sz="0" w:space="0" w:color="auto"/>
      </w:divBdr>
    </w:div>
    <w:div w:id="1814059791">
      <w:bodyDiv w:val="1"/>
      <w:marLeft w:val="0"/>
      <w:marRight w:val="0"/>
      <w:marTop w:val="0"/>
      <w:marBottom w:val="0"/>
      <w:divBdr>
        <w:top w:val="none" w:sz="0" w:space="0" w:color="auto"/>
        <w:left w:val="none" w:sz="0" w:space="0" w:color="auto"/>
        <w:bottom w:val="none" w:sz="0" w:space="0" w:color="auto"/>
        <w:right w:val="none" w:sz="0" w:space="0" w:color="auto"/>
      </w:divBdr>
    </w:div>
    <w:div w:id="1864898406">
      <w:bodyDiv w:val="1"/>
      <w:marLeft w:val="0"/>
      <w:marRight w:val="0"/>
      <w:marTop w:val="0"/>
      <w:marBottom w:val="0"/>
      <w:divBdr>
        <w:top w:val="none" w:sz="0" w:space="0" w:color="auto"/>
        <w:left w:val="none" w:sz="0" w:space="0" w:color="auto"/>
        <w:bottom w:val="none" w:sz="0" w:space="0" w:color="auto"/>
        <w:right w:val="none" w:sz="0" w:space="0" w:color="auto"/>
      </w:divBdr>
    </w:div>
    <w:div w:id="1946501675">
      <w:bodyDiv w:val="1"/>
      <w:marLeft w:val="0"/>
      <w:marRight w:val="0"/>
      <w:marTop w:val="0"/>
      <w:marBottom w:val="0"/>
      <w:divBdr>
        <w:top w:val="none" w:sz="0" w:space="0" w:color="auto"/>
        <w:left w:val="none" w:sz="0" w:space="0" w:color="auto"/>
        <w:bottom w:val="none" w:sz="0" w:space="0" w:color="auto"/>
        <w:right w:val="none" w:sz="0" w:space="0" w:color="auto"/>
      </w:divBdr>
    </w:div>
    <w:div w:id="1996644377">
      <w:bodyDiv w:val="1"/>
      <w:marLeft w:val="0"/>
      <w:marRight w:val="0"/>
      <w:marTop w:val="0"/>
      <w:marBottom w:val="0"/>
      <w:divBdr>
        <w:top w:val="none" w:sz="0" w:space="0" w:color="auto"/>
        <w:left w:val="none" w:sz="0" w:space="0" w:color="auto"/>
        <w:bottom w:val="none" w:sz="0" w:space="0" w:color="auto"/>
        <w:right w:val="none" w:sz="0" w:space="0" w:color="auto"/>
      </w:divBdr>
    </w:div>
    <w:div w:id="2023893810">
      <w:bodyDiv w:val="1"/>
      <w:marLeft w:val="0"/>
      <w:marRight w:val="0"/>
      <w:marTop w:val="0"/>
      <w:marBottom w:val="0"/>
      <w:divBdr>
        <w:top w:val="none" w:sz="0" w:space="0" w:color="auto"/>
        <w:left w:val="none" w:sz="0" w:space="0" w:color="auto"/>
        <w:bottom w:val="none" w:sz="0" w:space="0" w:color="auto"/>
        <w:right w:val="none" w:sz="0" w:space="0" w:color="auto"/>
      </w:divBdr>
    </w:div>
    <w:div w:id="2079595374">
      <w:bodyDiv w:val="1"/>
      <w:marLeft w:val="0"/>
      <w:marRight w:val="0"/>
      <w:marTop w:val="0"/>
      <w:marBottom w:val="0"/>
      <w:divBdr>
        <w:top w:val="none" w:sz="0" w:space="0" w:color="auto"/>
        <w:left w:val="none" w:sz="0" w:space="0" w:color="auto"/>
        <w:bottom w:val="none" w:sz="0" w:space="0" w:color="auto"/>
        <w:right w:val="none" w:sz="0" w:space="0" w:color="auto"/>
      </w:divBdr>
    </w:div>
    <w:div w:id="2085370118">
      <w:bodyDiv w:val="1"/>
      <w:marLeft w:val="0"/>
      <w:marRight w:val="0"/>
      <w:marTop w:val="0"/>
      <w:marBottom w:val="0"/>
      <w:divBdr>
        <w:top w:val="none" w:sz="0" w:space="0" w:color="auto"/>
        <w:left w:val="none" w:sz="0" w:space="0" w:color="auto"/>
        <w:bottom w:val="none" w:sz="0" w:space="0" w:color="auto"/>
        <w:right w:val="none" w:sz="0" w:space="0" w:color="auto"/>
      </w:divBdr>
    </w:div>
    <w:div w:id="2107340460">
      <w:bodyDiv w:val="1"/>
      <w:marLeft w:val="0"/>
      <w:marRight w:val="0"/>
      <w:marTop w:val="0"/>
      <w:marBottom w:val="0"/>
      <w:divBdr>
        <w:top w:val="none" w:sz="0" w:space="0" w:color="auto"/>
        <w:left w:val="none" w:sz="0" w:space="0" w:color="auto"/>
        <w:bottom w:val="none" w:sz="0" w:space="0" w:color="auto"/>
        <w:right w:val="none" w:sz="0" w:space="0" w:color="auto"/>
      </w:divBdr>
    </w:div>
    <w:div w:id="2126726839">
      <w:bodyDiv w:val="1"/>
      <w:marLeft w:val="0"/>
      <w:marRight w:val="0"/>
      <w:marTop w:val="0"/>
      <w:marBottom w:val="0"/>
      <w:divBdr>
        <w:top w:val="none" w:sz="0" w:space="0" w:color="auto"/>
        <w:left w:val="none" w:sz="0" w:space="0" w:color="auto"/>
        <w:bottom w:val="none" w:sz="0" w:space="0" w:color="auto"/>
        <w:right w:val="none" w:sz="0" w:space="0" w:color="auto"/>
      </w:divBdr>
    </w:div>
    <w:div w:id="2133942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chart" Target="charts/chart8.xml"/><Relationship Id="rId18" Type="http://schemas.openxmlformats.org/officeDocument/2006/relationships/chart" Target="charts/chart11.xml"/><Relationship Id="rId26"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chart" Target="charts/chart14.xml"/><Relationship Id="rId7" Type="http://schemas.openxmlformats.org/officeDocument/2006/relationships/chart" Target="charts/chart2.xml"/><Relationship Id="rId12" Type="http://schemas.openxmlformats.org/officeDocument/2006/relationships/chart" Target="charts/chart7.xml"/><Relationship Id="rId17" Type="http://schemas.openxmlformats.org/officeDocument/2006/relationships/chart" Target="charts/chart10.xml"/><Relationship Id="rId25" Type="http://schemas.openxmlformats.org/officeDocument/2006/relationships/chart" Target="charts/chart16.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chart" Target="charts/chart13.xml"/><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chart" Target="charts/chart6.xml"/><Relationship Id="rId24" Type="http://schemas.openxmlformats.org/officeDocument/2006/relationships/chart" Target="charts/chart1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microsoft.com/office/2007/relationships/hdphoto" Target="media/hdphoto2.wdp"/><Relationship Id="rId28" Type="http://schemas.openxmlformats.org/officeDocument/2006/relationships/chart" Target="charts/chart19.xml"/><Relationship Id="rId10" Type="http://schemas.openxmlformats.org/officeDocument/2006/relationships/chart" Target="charts/chart5.xml"/><Relationship Id="rId19" Type="http://schemas.openxmlformats.org/officeDocument/2006/relationships/chart" Target="charts/chart1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4.xml"/><Relationship Id="rId14" Type="http://schemas.openxmlformats.org/officeDocument/2006/relationships/chart" Target="charts/chart9.xml"/><Relationship Id="rId22" Type="http://schemas.openxmlformats.org/officeDocument/2006/relationships/image" Target="media/image2.png"/><Relationship Id="rId27" Type="http://schemas.openxmlformats.org/officeDocument/2006/relationships/chart" Target="charts/chart18.xml"/><Relationship Id="rId30" Type="http://schemas.openxmlformats.org/officeDocument/2006/relationships/chart" Target="charts/chart2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6"/>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8.7463556851311949E-2"/>
          <c:y val="3.2911392405063293E-2"/>
          <c:w val="0.89795918367346939"/>
          <c:h val="0.79240506329113924"/>
        </c:manualLayout>
      </c:layout>
      <c:bar3DChart>
        <c:barDir val="col"/>
        <c:grouping val="clustered"/>
        <c:varyColors val="0"/>
        <c:ser>
          <c:idx val="0"/>
          <c:order val="0"/>
          <c:tx>
            <c:strRef>
              <c:f>Sheet1!$A$2</c:f>
              <c:strCache>
                <c:ptCount val="1"/>
                <c:pt idx="0">
                  <c:v>Восток</c:v>
                </c:pt>
              </c:strCache>
            </c:strRef>
          </c:tx>
          <c:spPr>
            <a:solidFill>
              <a:srgbClr val="3366FF"/>
            </a:solidFill>
            <a:ln w="17882">
              <a:solidFill>
                <a:srgbClr val="000000"/>
              </a:solidFill>
              <a:prstDash val="solid"/>
            </a:ln>
          </c:spPr>
          <c:invertIfNegative val="0"/>
          <c:dLbls>
            <c:dLbl>
              <c:idx val="0"/>
              <c:layout>
                <c:manualLayout>
                  <c:x val="-1.9876764062810573E-3"/>
                  <c:y val="6.53482373172828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9C-4320-8F55-8A69DDA53001}"/>
                </c:ext>
              </c:extLst>
            </c:dLbl>
            <c:dLbl>
              <c:idx val="1"/>
              <c:layout>
                <c:manualLayout>
                  <c:x val="0"/>
                  <c:y val="6.47948164146868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9C-4320-8F55-8A69DDA53001}"/>
                </c:ext>
              </c:extLst>
            </c:dLbl>
            <c:dLbl>
              <c:idx val="2"/>
              <c:layout>
                <c:manualLayout>
                  <c:x val="2.0800832033281333E-3"/>
                  <c:y val="7.19942404607631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9C-4320-8F55-8A69DDA53001}"/>
                </c:ext>
              </c:extLst>
            </c:dLbl>
            <c:dLbl>
              <c:idx val="3"/>
              <c:layout>
                <c:manualLayout>
                  <c:x val="-1.5253767278251723E-16"/>
                  <c:y val="7.55939524838012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10B-45D9-BA2E-BFF7A8BB338C}"/>
                </c:ext>
              </c:extLst>
            </c:dLbl>
            <c:spPr>
              <a:noFill/>
              <a:ln w="35764">
                <a:noFill/>
              </a:ln>
            </c:spPr>
            <c:txPr>
              <a:bodyPr/>
              <a:lstStyle/>
              <a:p>
                <a:pPr>
                  <a:defRPr sz="1200">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2020</c:v>
                </c:pt>
                <c:pt idx="1">
                  <c:v>2021</c:v>
                </c:pt>
                <c:pt idx="2">
                  <c:v>2022</c:v>
                </c:pt>
                <c:pt idx="3">
                  <c:v>2023</c:v>
                </c:pt>
              </c:numCache>
            </c:numRef>
          </c:cat>
          <c:val>
            <c:numRef>
              <c:f>Sheet1!$B$2:$E$2</c:f>
              <c:numCache>
                <c:formatCode>General</c:formatCode>
                <c:ptCount val="4"/>
                <c:pt idx="0">
                  <c:v>2442</c:v>
                </c:pt>
                <c:pt idx="1">
                  <c:v>3670</c:v>
                </c:pt>
                <c:pt idx="2">
                  <c:v>3141</c:v>
                </c:pt>
                <c:pt idx="3">
                  <c:v>3676</c:v>
                </c:pt>
              </c:numCache>
            </c:numRef>
          </c:val>
          <c:extLst>
            <c:ext xmlns:c16="http://schemas.microsoft.com/office/drawing/2014/chart" uri="{C3380CC4-5D6E-409C-BE32-E72D297353CC}">
              <c16:uniqueId val="{00000004-8F9C-4320-8F55-8A69DDA53001}"/>
            </c:ext>
          </c:extLst>
        </c:ser>
        <c:dLbls>
          <c:showLegendKey val="0"/>
          <c:showVal val="0"/>
          <c:showCatName val="0"/>
          <c:showSerName val="0"/>
          <c:showPercent val="0"/>
          <c:showBubbleSize val="0"/>
        </c:dLbls>
        <c:gapWidth val="150"/>
        <c:gapDepth val="0"/>
        <c:shape val="box"/>
        <c:axId val="121473440"/>
        <c:axId val="1"/>
        <c:axId val="0"/>
      </c:bar3DChart>
      <c:catAx>
        <c:axId val="121473440"/>
        <c:scaling>
          <c:orientation val="minMax"/>
        </c:scaling>
        <c:delete val="0"/>
        <c:axPos val="b"/>
        <c:numFmt formatCode="General" sourceLinked="1"/>
        <c:majorTickMark val="out"/>
        <c:minorTickMark val="none"/>
        <c:tickLblPos val="low"/>
        <c:spPr>
          <a:ln w="4470">
            <a:solidFill>
              <a:srgbClr val="000000"/>
            </a:solidFill>
            <a:prstDash val="solid"/>
          </a:ln>
        </c:spPr>
        <c:txPr>
          <a:bodyPr rot="0" vert="horz"/>
          <a:lstStyle/>
          <a:p>
            <a:pPr>
              <a:defRPr sz="1200"/>
            </a:pPr>
            <a:endParaRPr lang="uk-UA"/>
          </a:p>
        </c:txPr>
        <c:crossAx val="1"/>
        <c:crosses val="autoZero"/>
        <c:auto val="1"/>
        <c:lblAlgn val="ctr"/>
        <c:lblOffset val="100"/>
        <c:tickLblSkip val="1"/>
        <c:tickMarkSkip val="1"/>
        <c:noMultiLvlLbl val="0"/>
      </c:catAx>
      <c:valAx>
        <c:axId val="1"/>
        <c:scaling>
          <c:orientation val="minMax"/>
        </c:scaling>
        <c:delete val="0"/>
        <c:axPos val="l"/>
        <c:majorGridlines>
          <c:spPr>
            <a:ln w="4470">
              <a:solidFill>
                <a:srgbClr val="000000"/>
              </a:solidFill>
              <a:prstDash val="solid"/>
            </a:ln>
          </c:spPr>
        </c:majorGridlines>
        <c:numFmt formatCode="General" sourceLinked="1"/>
        <c:majorTickMark val="out"/>
        <c:minorTickMark val="none"/>
        <c:tickLblPos val="nextTo"/>
        <c:spPr>
          <a:ln w="4470">
            <a:solidFill>
              <a:srgbClr val="000000"/>
            </a:solidFill>
            <a:prstDash val="solid"/>
          </a:ln>
        </c:spPr>
        <c:txPr>
          <a:bodyPr rot="0" vert="horz"/>
          <a:lstStyle/>
          <a:p>
            <a:pPr>
              <a:defRPr sz="1200"/>
            </a:pPr>
            <a:endParaRPr lang="uk-UA"/>
          </a:p>
        </c:txPr>
        <c:crossAx val="121473440"/>
        <c:crosses val="autoZero"/>
        <c:crossBetween val="between"/>
      </c:valAx>
      <c:spPr>
        <a:noFill/>
        <a:ln w="35764">
          <a:noFill/>
        </a:ln>
      </c:spPr>
    </c:plotArea>
    <c:plotVisOnly val="1"/>
    <c:dispBlanksAs val="gap"/>
    <c:showDLblsOverMax val="0"/>
  </c:chart>
  <c:spPr>
    <a:noFill/>
    <a:ln>
      <a:noFill/>
    </a:ln>
  </c:spPr>
  <c:txPr>
    <a:bodyPr/>
    <a:lstStyle/>
    <a:p>
      <a:pPr>
        <a:defRPr sz="1400" b="1" i="0" u="none" strike="noStrike" baseline="0">
          <a:solidFill>
            <a:srgbClr val="000000"/>
          </a:solidFill>
          <a:latin typeface="Arial"/>
          <a:ea typeface="Arial"/>
          <a:cs typeface="Arial"/>
        </a:defRPr>
      </a:pPr>
      <a:endParaRPr lang="uk-UA"/>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57"/>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7.2688526757417313E-2"/>
          <c:y val="3.5714285714285712E-2"/>
          <c:w val="0.92702023515675658"/>
          <c:h val="0.87090107465198974"/>
        </c:manualLayout>
      </c:layout>
      <c:bar3DChart>
        <c:barDir val="col"/>
        <c:grouping val="clustered"/>
        <c:varyColors val="0"/>
        <c:ser>
          <c:idx val="0"/>
          <c:order val="0"/>
          <c:tx>
            <c:strRef>
              <c:f>Sheet1!$A$2</c:f>
              <c:strCache>
                <c:ptCount val="1"/>
                <c:pt idx="0">
                  <c:v>Восток</c:v>
                </c:pt>
              </c:strCache>
            </c:strRef>
          </c:tx>
          <c:spPr>
            <a:solidFill>
              <a:srgbClr val="3366FF"/>
            </a:solidFill>
            <a:ln w="18239">
              <a:solidFill>
                <a:srgbClr val="000000"/>
              </a:solidFill>
              <a:prstDash val="solid"/>
            </a:ln>
          </c:spPr>
          <c:invertIfNegative val="0"/>
          <c:dLbls>
            <c:dLbl>
              <c:idx val="0"/>
              <c:layout>
                <c:manualLayout>
                  <c:x val="-2.0944161943979569E-3"/>
                  <c:y val="6.79076887605596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FA-4553-9635-8D7E67EBF31C}"/>
                </c:ext>
              </c:extLst>
            </c:dLbl>
            <c:dLbl>
              <c:idx val="1"/>
              <c:layout>
                <c:manualLayout>
                  <c:x val="0"/>
                  <c:y val="6.46918624446714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FA-4553-9635-8D7E67EBF31C}"/>
                </c:ext>
              </c:extLst>
            </c:dLbl>
            <c:dLbl>
              <c:idx val="2"/>
              <c:layout>
                <c:manualLayout>
                  <c:x val="2.494442330631329E-4"/>
                  <c:y val="7.16696235801079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FA-4553-9635-8D7E67EBF31C}"/>
                </c:ext>
              </c:extLst>
            </c:dLbl>
            <c:dLbl>
              <c:idx val="3"/>
              <c:layout>
                <c:manualLayout>
                  <c:x val="1.9876764062810581E-3"/>
                  <c:y val="7.49063670411985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FA-4553-9635-8D7E67EBF31C}"/>
                </c:ext>
              </c:extLst>
            </c:dLbl>
            <c:dLbl>
              <c:idx val="4"/>
              <c:layout>
                <c:manualLayout>
                  <c:x val="0"/>
                  <c:y val="6.1569787172153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6FA-4553-9635-8D7E67EBF31C}"/>
                </c:ext>
              </c:extLst>
            </c:dLbl>
            <c:dLbl>
              <c:idx val="5"/>
              <c:layout>
                <c:manualLayout>
                  <c:x val="0"/>
                  <c:y val="6.25351826349153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6FA-4553-9635-8D7E67EBF31C}"/>
                </c:ext>
              </c:extLst>
            </c:dLbl>
            <c:spPr>
              <a:noFill/>
              <a:ln w="36479">
                <a:noFill/>
              </a:ln>
            </c:spPr>
            <c:txPr>
              <a:bodyPr/>
              <a:lstStyle/>
              <a:p>
                <a:pPr>
                  <a:defRPr sz="1200">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2020</c:v>
                </c:pt>
                <c:pt idx="1">
                  <c:v>2021</c:v>
                </c:pt>
                <c:pt idx="2">
                  <c:v>2022</c:v>
                </c:pt>
                <c:pt idx="3">
                  <c:v>2023</c:v>
                </c:pt>
              </c:numCache>
            </c:numRef>
          </c:cat>
          <c:val>
            <c:numRef>
              <c:f>Sheet1!$B$2:$E$2</c:f>
              <c:numCache>
                <c:formatCode>General</c:formatCode>
                <c:ptCount val="4"/>
                <c:pt idx="0">
                  <c:v>10972</c:v>
                </c:pt>
                <c:pt idx="1">
                  <c:v>15463</c:v>
                </c:pt>
                <c:pt idx="2">
                  <c:v>16503</c:v>
                </c:pt>
                <c:pt idx="3">
                  <c:v>19920</c:v>
                </c:pt>
              </c:numCache>
            </c:numRef>
          </c:val>
          <c:extLst>
            <c:ext xmlns:c16="http://schemas.microsoft.com/office/drawing/2014/chart" uri="{C3380CC4-5D6E-409C-BE32-E72D297353CC}">
              <c16:uniqueId val="{00000006-D6FA-4553-9635-8D7E67EBF31C}"/>
            </c:ext>
          </c:extLst>
        </c:ser>
        <c:dLbls>
          <c:showLegendKey val="0"/>
          <c:showVal val="0"/>
          <c:showCatName val="0"/>
          <c:showSerName val="0"/>
          <c:showPercent val="0"/>
          <c:showBubbleSize val="0"/>
        </c:dLbls>
        <c:gapWidth val="100"/>
        <c:gapDepth val="0"/>
        <c:shape val="box"/>
        <c:axId val="34743040"/>
        <c:axId val="34744576"/>
        <c:axId val="0"/>
      </c:bar3DChart>
      <c:catAx>
        <c:axId val="34743040"/>
        <c:scaling>
          <c:orientation val="minMax"/>
        </c:scaling>
        <c:delete val="0"/>
        <c:axPos val="b"/>
        <c:numFmt formatCode="General" sourceLinked="1"/>
        <c:majorTickMark val="out"/>
        <c:minorTickMark val="none"/>
        <c:tickLblPos val="low"/>
        <c:spPr>
          <a:ln w="4560">
            <a:solidFill>
              <a:srgbClr val="000000"/>
            </a:solidFill>
            <a:prstDash val="solid"/>
          </a:ln>
        </c:spPr>
        <c:txPr>
          <a:bodyPr rot="0" vert="horz"/>
          <a:lstStyle/>
          <a:p>
            <a:pPr>
              <a:defRPr sz="1200"/>
            </a:pPr>
            <a:endParaRPr lang="uk-UA"/>
          </a:p>
        </c:txPr>
        <c:crossAx val="34744576"/>
        <c:crosses val="autoZero"/>
        <c:auto val="1"/>
        <c:lblAlgn val="ctr"/>
        <c:lblOffset val="100"/>
        <c:tickLblSkip val="1"/>
        <c:tickMarkSkip val="1"/>
        <c:noMultiLvlLbl val="0"/>
      </c:catAx>
      <c:valAx>
        <c:axId val="34744576"/>
        <c:scaling>
          <c:orientation val="minMax"/>
        </c:scaling>
        <c:delete val="0"/>
        <c:axPos val="l"/>
        <c:majorGridlines>
          <c:spPr>
            <a:ln w="4560">
              <a:solidFill>
                <a:srgbClr val="000000"/>
              </a:solidFill>
              <a:prstDash val="solid"/>
            </a:ln>
          </c:spPr>
        </c:majorGridlines>
        <c:numFmt formatCode="General" sourceLinked="1"/>
        <c:majorTickMark val="out"/>
        <c:minorTickMark val="none"/>
        <c:tickLblPos val="nextTo"/>
        <c:spPr>
          <a:ln w="4560">
            <a:solidFill>
              <a:srgbClr val="000000"/>
            </a:solidFill>
            <a:prstDash val="solid"/>
          </a:ln>
        </c:spPr>
        <c:txPr>
          <a:bodyPr rot="0" vert="horz"/>
          <a:lstStyle/>
          <a:p>
            <a:pPr>
              <a:defRPr sz="1200"/>
            </a:pPr>
            <a:endParaRPr lang="uk-UA"/>
          </a:p>
        </c:txPr>
        <c:crossAx val="34743040"/>
        <c:crosses val="autoZero"/>
        <c:crossBetween val="between"/>
        <c:majorUnit val="2500"/>
      </c:valAx>
      <c:spPr>
        <a:noFill/>
        <a:ln w="36479">
          <a:noFill/>
        </a:ln>
      </c:spPr>
    </c:plotArea>
    <c:plotVisOnly val="1"/>
    <c:dispBlanksAs val="gap"/>
    <c:showDLblsOverMax val="0"/>
  </c:chart>
  <c:spPr>
    <a:noFill/>
    <a:ln>
      <a:noFill/>
    </a:ln>
  </c:spPr>
  <c:txPr>
    <a:bodyPr/>
    <a:lstStyle/>
    <a:p>
      <a:pPr>
        <a:defRPr sz="1400" b="1" i="0" u="none" strike="noStrike" baseline="0">
          <a:solidFill>
            <a:srgbClr val="000000"/>
          </a:solidFill>
          <a:latin typeface="Arial"/>
          <a:ea typeface="Arial"/>
          <a:cs typeface="Arial"/>
        </a:defRPr>
      </a:pPr>
      <a:endParaRPr lang="uk-UA"/>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57"/>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7.989731122381892E-2"/>
          <c:y val="3.5714285714285712E-2"/>
          <c:w val="0.91047469319812768"/>
          <c:h val="0.87087773373192601"/>
        </c:manualLayout>
      </c:layout>
      <c:bar3DChart>
        <c:barDir val="col"/>
        <c:grouping val="clustered"/>
        <c:varyColors val="0"/>
        <c:ser>
          <c:idx val="0"/>
          <c:order val="0"/>
          <c:tx>
            <c:strRef>
              <c:f>Sheet1!$A$2</c:f>
              <c:strCache>
                <c:ptCount val="1"/>
                <c:pt idx="0">
                  <c:v>Восток</c:v>
                </c:pt>
              </c:strCache>
            </c:strRef>
          </c:tx>
          <c:spPr>
            <a:solidFill>
              <a:srgbClr val="3366FF"/>
            </a:solidFill>
            <a:ln w="18239">
              <a:solidFill>
                <a:srgbClr val="000000"/>
              </a:solidFill>
              <a:prstDash val="solid"/>
            </a:ln>
          </c:spPr>
          <c:invertIfNegative val="0"/>
          <c:dLbls>
            <c:dLbl>
              <c:idx val="0"/>
              <c:layout>
                <c:manualLayout>
                  <c:x val="5.8562678346144809E-3"/>
                  <c:y val="7.1312499491144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64-4D30-82C3-E8F7681C5AD4}"/>
                </c:ext>
              </c:extLst>
            </c:dLbl>
            <c:dLbl>
              <c:idx val="1"/>
              <c:layout>
                <c:manualLayout>
                  <c:x val="0"/>
                  <c:y val="7.1501532175689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64-4D30-82C3-E8F7681C5AD4}"/>
                </c:ext>
              </c:extLst>
            </c:dLbl>
            <c:dLbl>
              <c:idx val="2"/>
              <c:layout>
                <c:manualLayout>
                  <c:x val="2.494442330631329E-4"/>
                  <c:y val="7.16696235801079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64-4D30-82C3-E8F7681C5AD4}"/>
                </c:ext>
              </c:extLst>
            </c:dLbl>
            <c:dLbl>
              <c:idx val="3"/>
              <c:layout>
                <c:manualLayout>
                  <c:x val="-1.4576125261418273E-16"/>
                  <c:y val="7.49063670411985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64-4D30-82C3-E8F7681C5AD4}"/>
                </c:ext>
              </c:extLst>
            </c:dLbl>
            <c:dLbl>
              <c:idx val="4"/>
              <c:layout>
                <c:manualLayout>
                  <c:x val="2.9151952486449221E-3"/>
                  <c:y val="6.57443083985466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64-4D30-82C3-E8F7681C5AD4}"/>
                </c:ext>
              </c:extLst>
            </c:dLbl>
            <c:dLbl>
              <c:idx val="5"/>
              <c:layout>
                <c:manualLayout>
                  <c:x val="1.0417511722366586E-3"/>
                  <c:y val="6.69829810485631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64-4D30-82C3-E8F7681C5AD4}"/>
                </c:ext>
              </c:extLst>
            </c:dLbl>
            <c:spPr>
              <a:noFill/>
              <a:ln w="36479">
                <a:noFill/>
              </a:ln>
            </c:spPr>
            <c:txPr>
              <a:bodyPr/>
              <a:lstStyle/>
              <a:p>
                <a:pPr>
                  <a:defRPr sz="1200">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2020</c:v>
                </c:pt>
                <c:pt idx="1">
                  <c:v>2021</c:v>
                </c:pt>
                <c:pt idx="2">
                  <c:v>2022</c:v>
                </c:pt>
                <c:pt idx="3">
                  <c:v>2023</c:v>
                </c:pt>
              </c:numCache>
            </c:numRef>
          </c:cat>
          <c:val>
            <c:numRef>
              <c:f>Sheet1!$B$2:$E$2</c:f>
              <c:numCache>
                <c:formatCode>General</c:formatCode>
                <c:ptCount val="4"/>
                <c:pt idx="0">
                  <c:v>8810</c:v>
                </c:pt>
                <c:pt idx="1">
                  <c:v>12200</c:v>
                </c:pt>
                <c:pt idx="2">
                  <c:v>13090</c:v>
                </c:pt>
                <c:pt idx="3">
                  <c:v>14070</c:v>
                </c:pt>
              </c:numCache>
            </c:numRef>
          </c:val>
          <c:extLst>
            <c:ext xmlns:c16="http://schemas.microsoft.com/office/drawing/2014/chart" uri="{C3380CC4-5D6E-409C-BE32-E72D297353CC}">
              <c16:uniqueId val="{00000006-B964-4D30-82C3-E8F7681C5AD4}"/>
            </c:ext>
          </c:extLst>
        </c:ser>
        <c:dLbls>
          <c:showLegendKey val="0"/>
          <c:showVal val="0"/>
          <c:showCatName val="0"/>
          <c:showSerName val="0"/>
          <c:showPercent val="0"/>
          <c:showBubbleSize val="0"/>
        </c:dLbls>
        <c:gapWidth val="100"/>
        <c:gapDepth val="0"/>
        <c:shape val="box"/>
        <c:axId val="35110912"/>
        <c:axId val="35112448"/>
        <c:axId val="0"/>
      </c:bar3DChart>
      <c:catAx>
        <c:axId val="35110912"/>
        <c:scaling>
          <c:orientation val="minMax"/>
        </c:scaling>
        <c:delete val="0"/>
        <c:axPos val="b"/>
        <c:numFmt formatCode="General" sourceLinked="1"/>
        <c:majorTickMark val="out"/>
        <c:minorTickMark val="none"/>
        <c:tickLblPos val="low"/>
        <c:spPr>
          <a:ln w="4560">
            <a:solidFill>
              <a:srgbClr val="000000"/>
            </a:solidFill>
            <a:prstDash val="solid"/>
          </a:ln>
        </c:spPr>
        <c:txPr>
          <a:bodyPr rot="0" vert="horz"/>
          <a:lstStyle/>
          <a:p>
            <a:pPr>
              <a:defRPr sz="1200"/>
            </a:pPr>
            <a:endParaRPr lang="uk-UA"/>
          </a:p>
        </c:txPr>
        <c:crossAx val="35112448"/>
        <c:crosses val="autoZero"/>
        <c:auto val="1"/>
        <c:lblAlgn val="ctr"/>
        <c:lblOffset val="100"/>
        <c:tickLblSkip val="1"/>
        <c:tickMarkSkip val="1"/>
        <c:noMultiLvlLbl val="0"/>
      </c:catAx>
      <c:valAx>
        <c:axId val="35112448"/>
        <c:scaling>
          <c:orientation val="minMax"/>
        </c:scaling>
        <c:delete val="0"/>
        <c:axPos val="l"/>
        <c:majorGridlines>
          <c:spPr>
            <a:ln w="4560">
              <a:solidFill>
                <a:srgbClr val="000000"/>
              </a:solidFill>
              <a:prstDash val="solid"/>
            </a:ln>
          </c:spPr>
        </c:majorGridlines>
        <c:numFmt formatCode="General" sourceLinked="1"/>
        <c:majorTickMark val="out"/>
        <c:minorTickMark val="none"/>
        <c:tickLblPos val="nextTo"/>
        <c:spPr>
          <a:ln w="4560">
            <a:solidFill>
              <a:srgbClr val="000000"/>
            </a:solidFill>
            <a:prstDash val="solid"/>
          </a:ln>
        </c:spPr>
        <c:txPr>
          <a:bodyPr rot="0" vert="horz"/>
          <a:lstStyle/>
          <a:p>
            <a:pPr>
              <a:defRPr sz="1200"/>
            </a:pPr>
            <a:endParaRPr lang="uk-UA"/>
          </a:p>
        </c:txPr>
        <c:crossAx val="35110912"/>
        <c:crosses val="autoZero"/>
        <c:crossBetween val="between"/>
        <c:majorUnit val="2000"/>
      </c:valAx>
      <c:spPr>
        <a:noFill/>
        <a:ln w="36479">
          <a:noFill/>
        </a:ln>
      </c:spPr>
    </c:plotArea>
    <c:plotVisOnly val="1"/>
    <c:dispBlanksAs val="gap"/>
    <c:showDLblsOverMax val="0"/>
  </c:chart>
  <c:spPr>
    <a:noFill/>
    <a:ln>
      <a:noFill/>
    </a:ln>
  </c:spPr>
  <c:txPr>
    <a:bodyPr/>
    <a:lstStyle/>
    <a:p>
      <a:pPr>
        <a:defRPr sz="1400" b="1" i="0" u="none" strike="noStrike" baseline="0">
          <a:solidFill>
            <a:srgbClr val="000000"/>
          </a:solidFill>
          <a:latin typeface="Arial"/>
          <a:ea typeface="Arial"/>
          <a:cs typeface="Arial"/>
        </a:defRPr>
      </a:pPr>
      <a:endParaRPr lang="uk-UA"/>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5"/>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7.0921985815602842E-2"/>
          <c:y val="3.5000000000000003E-2"/>
          <c:w val="0.91489361702127658"/>
          <c:h val="0.84139977612822847"/>
        </c:manualLayout>
      </c:layout>
      <c:bar3DChart>
        <c:barDir val="col"/>
        <c:grouping val="clustered"/>
        <c:varyColors val="0"/>
        <c:ser>
          <c:idx val="0"/>
          <c:order val="0"/>
          <c:tx>
            <c:strRef>
              <c:f>Sheet1!$A$2</c:f>
              <c:strCache>
                <c:ptCount val="1"/>
                <c:pt idx="0">
                  <c:v>Восток</c:v>
                </c:pt>
              </c:strCache>
            </c:strRef>
          </c:tx>
          <c:spPr>
            <a:solidFill>
              <a:srgbClr val="3366FF"/>
            </a:solidFill>
            <a:ln w="17188">
              <a:solidFill>
                <a:srgbClr val="000000"/>
              </a:solidFill>
              <a:prstDash val="solid"/>
            </a:ln>
          </c:spPr>
          <c:invertIfNegative val="0"/>
          <c:dLbls>
            <c:dLbl>
              <c:idx val="0"/>
              <c:layout>
                <c:manualLayout>
                  <c:x val="0"/>
                  <c:y val="7.33496332518337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0F-44F9-884F-C56A9209767E}"/>
                </c:ext>
              </c:extLst>
            </c:dLbl>
            <c:dLbl>
              <c:idx val="1"/>
              <c:layout>
                <c:manualLayout>
                  <c:x val="-1.5253767278251723E-16"/>
                  <c:y val="7.67684152805702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0F-44F9-884F-C56A9209767E}"/>
                </c:ext>
              </c:extLst>
            </c:dLbl>
            <c:dLbl>
              <c:idx val="2"/>
              <c:layout>
                <c:manualLayout>
                  <c:x val="-1.5253767278251723E-16"/>
                  <c:y val="7.31127764576859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0F-44F9-884F-C56A9209767E}"/>
                </c:ext>
              </c:extLst>
            </c:dLbl>
            <c:dLbl>
              <c:idx val="3"/>
              <c:layout>
                <c:manualLayout>
                  <c:x val="0"/>
                  <c:y val="8.04240541034545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7B-41E8-B381-A70376D89EBC}"/>
                </c:ext>
              </c:extLst>
            </c:dLbl>
            <c:spPr>
              <a:noFill/>
              <a:ln w="34376">
                <a:noFill/>
              </a:ln>
            </c:spPr>
            <c:txPr>
              <a:bodyPr/>
              <a:lstStyle/>
              <a:p>
                <a:pPr>
                  <a:defRPr sz="1200">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2020</c:v>
                </c:pt>
                <c:pt idx="1">
                  <c:v>2021</c:v>
                </c:pt>
                <c:pt idx="2">
                  <c:v>2022</c:v>
                </c:pt>
                <c:pt idx="3">
                  <c:v>2023</c:v>
                </c:pt>
              </c:numCache>
            </c:numRef>
          </c:cat>
          <c:val>
            <c:numRef>
              <c:f>Sheet1!$B$2:$E$2</c:f>
              <c:numCache>
                <c:formatCode>General</c:formatCode>
                <c:ptCount val="4"/>
                <c:pt idx="0">
                  <c:v>117.5</c:v>
                </c:pt>
                <c:pt idx="1">
                  <c:v>122</c:v>
                </c:pt>
                <c:pt idx="2">
                  <c:v>102</c:v>
                </c:pt>
                <c:pt idx="3">
                  <c:v>100</c:v>
                </c:pt>
              </c:numCache>
            </c:numRef>
          </c:val>
          <c:extLst>
            <c:ext xmlns:c16="http://schemas.microsoft.com/office/drawing/2014/chart" uri="{C3380CC4-5D6E-409C-BE32-E72D297353CC}">
              <c16:uniqueId val="{00000004-DA0F-44F9-884F-C56A9209767E}"/>
            </c:ext>
          </c:extLst>
        </c:ser>
        <c:dLbls>
          <c:showLegendKey val="0"/>
          <c:showVal val="0"/>
          <c:showCatName val="0"/>
          <c:showSerName val="0"/>
          <c:showPercent val="0"/>
          <c:showBubbleSize val="0"/>
        </c:dLbls>
        <c:gapWidth val="150"/>
        <c:gapDepth val="0"/>
        <c:shape val="box"/>
        <c:axId val="122252432"/>
        <c:axId val="1"/>
        <c:axId val="0"/>
      </c:bar3DChart>
      <c:catAx>
        <c:axId val="122252432"/>
        <c:scaling>
          <c:orientation val="minMax"/>
        </c:scaling>
        <c:delete val="0"/>
        <c:axPos val="b"/>
        <c:numFmt formatCode="General" sourceLinked="1"/>
        <c:majorTickMark val="out"/>
        <c:minorTickMark val="none"/>
        <c:tickLblPos val="low"/>
        <c:spPr>
          <a:ln w="4297">
            <a:solidFill>
              <a:srgbClr val="000000"/>
            </a:solidFill>
            <a:prstDash val="solid"/>
          </a:ln>
        </c:spPr>
        <c:txPr>
          <a:bodyPr rot="0" vert="horz"/>
          <a:lstStyle/>
          <a:p>
            <a:pPr>
              <a:defRPr sz="1200"/>
            </a:pPr>
            <a:endParaRPr lang="uk-UA"/>
          </a:p>
        </c:txPr>
        <c:crossAx val="1"/>
        <c:crosses val="autoZero"/>
        <c:auto val="1"/>
        <c:lblAlgn val="ctr"/>
        <c:lblOffset val="100"/>
        <c:tickLblSkip val="1"/>
        <c:tickMarkSkip val="1"/>
        <c:noMultiLvlLbl val="0"/>
      </c:catAx>
      <c:valAx>
        <c:axId val="1"/>
        <c:scaling>
          <c:orientation val="minMax"/>
          <c:min val="0"/>
        </c:scaling>
        <c:delete val="0"/>
        <c:axPos val="l"/>
        <c:majorGridlines>
          <c:spPr>
            <a:ln w="4297">
              <a:solidFill>
                <a:srgbClr val="000000"/>
              </a:solidFill>
              <a:prstDash val="solid"/>
            </a:ln>
          </c:spPr>
        </c:majorGridlines>
        <c:numFmt formatCode="General" sourceLinked="1"/>
        <c:majorTickMark val="out"/>
        <c:minorTickMark val="none"/>
        <c:tickLblPos val="nextTo"/>
        <c:spPr>
          <a:ln w="4297">
            <a:solidFill>
              <a:srgbClr val="000000"/>
            </a:solidFill>
            <a:prstDash val="solid"/>
          </a:ln>
        </c:spPr>
        <c:txPr>
          <a:bodyPr rot="0" vert="horz"/>
          <a:lstStyle/>
          <a:p>
            <a:pPr>
              <a:defRPr sz="1200"/>
            </a:pPr>
            <a:endParaRPr lang="uk-UA"/>
          </a:p>
        </c:txPr>
        <c:crossAx val="122252432"/>
        <c:crosses val="autoZero"/>
        <c:crossBetween val="between"/>
      </c:valAx>
      <c:spPr>
        <a:noFill/>
        <a:ln w="34376">
          <a:noFill/>
        </a:ln>
      </c:spPr>
    </c:plotArea>
    <c:plotVisOnly val="1"/>
    <c:dispBlanksAs val="gap"/>
    <c:showDLblsOverMax val="0"/>
  </c:chart>
  <c:spPr>
    <a:noFill/>
    <a:ln>
      <a:noFill/>
    </a:ln>
  </c:spPr>
  <c:txPr>
    <a:bodyPr/>
    <a:lstStyle/>
    <a:p>
      <a:pPr>
        <a:defRPr sz="1400" b="1" i="0" u="none" strike="noStrike" baseline="0">
          <a:solidFill>
            <a:srgbClr val="000000"/>
          </a:solidFill>
          <a:latin typeface="Arial"/>
          <a:ea typeface="Arial"/>
          <a:cs typeface="Arial"/>
        </a:defRPr>
      </a:pPr>
      <a:endParaRPr lang="uk-UA"/>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5"/>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7.0921985815602842E-2"/>
          <c:y val="3.5000000000000003E-2"/>
          <c:w val="0.91489361702127658"/>
          <c:h val="0.84139977612822847"/>
        </c:manualLayout>
      </c:layout>
      <c:bar3DChart>
        <c:barDir val="col"/>
        <c:grouping val="clustered"/>
        <c:varyColors val="0"/>
        <c:ser>
          <c:idx val="0"/>
          <c:order val="0"/>
          <c:tx>
            <c:strRef>
              <c:f>Sheet1!$A$2</c:f>
              <c:strCache>
                <c:ptCount val="1"/>
                <c:pt idx="0">
                  <c:v>Восток</c:v>
                </c:pt>
              </c:strCache>
            </c:strRef>
          </c:tx>
          <c:spPr>
            <a:solidFill>
              <a:srgbClr val="3366FF"/>
            </a:solidFill>
            <a:ln w="17188">
              <a:solidFill>
                <a:srgbClr val="000000"/>
              </a:solidFill>
              <a:prstDash val="solid"/>
            </a:ln>
          </c:spPr>
          <c:invertIfNegative val="0"/>
          <c:dLbls>
            <c:dLbl>
              <c:idx val="0"/>
              <c:layout>
                <c:manualLayout>
                  <c:x val="0"/>
                  <c:y val="6.98567935731749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07-4808-B623-CE3DEA784418}"/>
                </c:ext>
              </c:extLst>
            </c:dLbl>
            <c:dLbl>
              <c:idx val="1"/>
              <c:layout>
                <c:manualLayout>
                  <c:x val="4.160166406656114E-3"/>
                  <c:y val="6.5801498811917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07-4808-B623-CE3DEA784418}"/>
                </c:ext>
              </c:extLst>
            </c:dLbl>
            <c:dLbl>
              <c:idx val="2"/>
              <c:layout>
                <c:manualLayout>
                  <c:x val="0"/>
                  <c:y val="8.40796929263388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07-4808-B623-CE3DEA784418}"/>
                </c:ext>
              </c:extLst>
            </c:dLbl>
            <c:dLbl>
              <c:idx val="3"/>
              <c:layout>
                <c:manualLayout>
                  <c:x val="4.160166406656114E-3"/>
                  <c:y val="8.40796929263388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CD-4332-BE4B-7208ADABAB6A}"/>
                </c:ext>
              </c:extLst>
            </c:dLbl>
            <c:spPr>
              <a:noFill/>
              <a:ln w="34376">
                <a:noFill/>
              </a:ln>
            </c:spPr>
            <c:txPr>
              <a:bodyPr/>
              <a:lstStyle/>
              <a:p>
                <a:pPr>
                  <a:defRPr sz="1200">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2020</c:v>
                </c:pt>
                <c:pt idx="1">
                  <c:v>2021</c:v>
                </c:pt>
                <c:pt idx="2">
                  <c:v>2022</c:v>
                </c:pt>
                <c:pt idx="3">
                  <c:v>2023</c:v>
                </c:pt>
              </c:numCache>
            </c:numRef>
          </c:cat>
          <c:val>
            <c:numRef>
              <c:f>Sheet1!$B$2:$E$2</c:f>
              <c:numCache>
                <c:formatCode>General</c:formatCode>
                <c:ptCount val="4"/>
                <c:pt idx="0">
                  <c:v>103</c:v>
                </c:pt>
                <c:pt idx="1">
                  <c:v>106</c:v>
                </c:pt>
                <c:pt idx="2">
                  <c:v>106</c:v>
                </c:pt>
                <c:pt idx="3">
                  <c:v>106</c:v>
                </c:pt>
              </c:numCache>
            </c:numRef>
          </c:val>
          <c:extLst>
            <c:ext xmlns:c16="http://schemas.microsoft.com/office/drawing/2014/chart" uri="{C3380CC4-5D6E-409C-BE32-E72D297353CC}">
              <c16:uniqueId val="{00000004-8E07-4808-B623-CE3DEA784418}"/>
            </c:ext>
          </c:extLst>
        </c:ser>
        <c:dLbls>
          <c:showLegendKey val="0"/>
          <c:showVal val="0"/>
          <c:showCatName val="0"/>
          <c:showSerName val="0"/>
          <c:showPercent val="0"/>
          <c:showBubbleSize val="0"/>
        </c:dLbls>
        <c:gapWidth val="150"/>
        <c:gapDepth val="0"/>
        <c:shape val="box"/>
        <c:axId val="122252432"/>
        <c:axId val="1"/>
        <c:axId val="0"/>
      </c:bar3DChart>
      <c:catAx>
        <c:axId val="122252432"/>
        <c:scaling>
          <c:orientation val="minMax"/>
        </c:scaling>
        <c:delete val="0"/>
        <c:axPos val="b"/>
        <c:numFmt formatCode="General" sourceLinked="1"/>
        <c:majorTickMark val="out"/>
        <c:minorTickMark val="none"/>
        <c:tickLblPos val="low"/>
        <c:spPr>
          <a:ln w="4297">
            <a:solidFill>
              <a:srgbClr val="000000"/>
            </a:solidFill>
            <a:prstDash val="solid"/>
          </a:ln>
        </c:spPr>
        <c:txPr>
          <a:bodyPr rot="0" vert="horz"/>
          <a:lstStyle/>
          <a:p>
            <a:pPr>
              <a:defRPr sz="1200"/>
            </a:pPr>
            <a:endParaRPr lang="uk-UA"/>
          </a:p>
        </c:txPr>
        <c:crossAx val="1"/>
        <c:crosses val="autoZero"/>
        <c:auto val="1"/>
        <c:lblAlgn val="ctr"/>
        <c:lblOffset val="100"/>
        <c:tickLblSkip val="1"/>
        <c:tickMarkSkip val="1"/>
        <c:noMultiLvlLbl val="0"/>
      </c:catAx>
      <c:valAx>
        <c:axId val="1"/>
        <c:scaling>
          <c:orientation val="minMax"/>
          <c:min val="0"/>
        </c:scaling>
        <c:delete val="0"/>
        <c:axPos val="l"/>
        <c:majorGridlines>
          <c:spPr>
            <a:ln w="4297">
              <a:solidFill>
                <a:srgbClr val="000000"/>
              </a:solidFill>
              <a:prstDash val="solid"/>
            </a:ln>
          </c:spPr>
        </c:majorGridlines>
        <c:numFmt formatCode="General" sourceLinked="1"/>
        <c:majorTickMark val="out"/>
        <c:minorTickMark val="none"/>
        <c:tickLblPos val="nextTo"/>
        <c:spPr>
          <a:ln w="4297">
            <a:solidFill>
              <a:srgbClr val="000000"/>
            </a:solidFill>
            <a:prstDash val="solid"/>
          </a:ln>
        </c:spPr>
        <c:txPr>
          <a:bodyPr rot="0" vert="horz"/>
          <a:lstStyle/>
          <a:p>
            <a:pPr>
              <a:defRPr sz="1200"/>
            </a:pPr>
            <a:endParaRPr lang="uk-UA"/>
          </a:p>
        </c:txPr>
        <c:crossAx val="122252432"/>
        <c:crosses val="autoZero"/>
        <c:crossBetween val="between"/>
      </c:valAx>
      <c:spPr>
        <a:noFill/>
        <a:ln w="34376">
          <a:noFill/>
        </a:ln>
      </c:spPr>
    </c:plotArea>
    <c:plotVisOnly val="1"/>
    <c:dispBlanksAs val="gap"/>
    <c:showDLblsOverMax val="0"/>
  </c:chart>
  <c:spPr>
    <a:noFill/>
    <a:ln>
      <a:noFill/>
    </a:ln>
  </c:spPr>
  <c:txPr>
    <a:bodyPr/>
    <a:lstStyle/>
    <a:p>
      <a:pPr>
        <a:defRPr sz="1400" b="1" i="0" u="none" strike="noStrike" baseline="0">
          <a:solidFill>
            <a:srgbClr val="000000"/>
          </a:solidFill>
          <a:latin typeface="Arial"/>
          <a:ea typeface="Arial"/>
          <a:cs typeface="Arial"/>
        </a:defRPr>
      </a:pPr>
      <a:endParaRPr lang="uk-UA"/>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6"/>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8.7463556851311949E-2"/>
          <c:y val="3.2911392405063293E-2"/>
          <c:w val="0.89795918367346939"/>
          <c:h val="0.79240506329113924"/>
        </c:manualLayout>
      </c:layout>
      <c:bar3DChart>
        <c:barDir val="col"/>
        <c:grouping val="clustered"/>
        <c:varyColors val="0"/>
        <c:ser>
          <c:idx val="0"/>
          <c:order val="0"/>
          <c:tx>
            <c:strRef>
              <c:f>Sheet1!$A$2</c:f>
              <c:strCache>
                <c:ptCount val="1"/>
                <c:pt idx="0">
                  <c:v>Восток</c:v>
                </c:pt>
              </c:strCache>
            </c:strRef>
          </c:tx>
          <c:spPr>
            <a:solidFill>
              <a:srgbClr val="3366FF"/>
            </a:solidFill>
            <a:ln w="17882">
              <a:solidFill>
                <a:srgbClr val="000000"/>
              </a:solidFill>
              <a:prstDash val="solid"/>
            </a:ln>
          </c:spPr>
          <c:invertIfNegative val="0"/>
          <c:dLbls>
            <c:dLbl>
              <c:idx val="0"/>
              <c:layout>
                <c:manualLayout>
                  <c:x val="-1.9876764062810573E-3"/>
                  <c:y val="7.22269991401547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39-413F-9A8B-E2AEC75C7415}"/>
                </c:ext>
              </c:extLst>
            </c:dLbl>
            <c:dLbl>
              <c:idx val="1"/>
              <c:layout>
                <c:manualLayout>
                  <c:x val="-1.5253767278251723E-16"/>
                  <c:y val="7.19942404607631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39-413F-9A8B-E2AEC75C7415}"/>
                </c:ext>
              </c:extLst>
            </c:dLbl>
            <c:dLbl>
              <c:idx val="2"/>
              <c:layout>
                <c:manualLayout>
                  <c:x val="-9.343734754025749E-4"/>
                  <c:y val="6.68643596818674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39-413F-9A8B-E2AEC75C7415}"/>
                </c:ext>
              </c:extLst>
            </c:dLbl>
            <c:spPr>
              <a:noFill/>
              <a:ln w="35764">
                <a:noFill/>
              </a:ln>
            </c:spPr>
            <c:txPr>
              <a:bodyPr/>
              <a:lstStyle/>
              <a:p>
                <a:pPr>
                  <a:defRPr sz="1200">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2020</c:v>
                </c:pt>
                <c:pt idx="1">
                  <c:v>2021</c:v>
                </c:pt>
                <c:pt idx="2">
                  <c:v>2022</c:v>
                </c:pt>
                <c:pt idx="3">
                  <c:v>2023</c:v>
                </c:pt>
              </c:numCache>
            </c:numRef>
          </c:cat>
          <c:val>
            <c:numRef>
              <c:f>Sheet1!$B$2:$E$2</c:f>
              <c:numCache>
                <c:formatCode>General</c:formatCode>
                <c:ptCount val="4"/>
                <c:pt idx="0">
                  <c:v>22.3</c:v>
                </c:pt>
                <c:pt idx="1">
                  <c:v>25.4</c:v>
                </c:pt>
              </c:numCache>
            </c:numRef>
          </c:val>
          <c:extLst>
            <c:ext xmlns:c16="http://schemas.microsoft.com/office/drawing/2014/chart" uri="{C3380CC4-5D6E-409C-BE32-E72D297353CC}">
              <c16:uniqueId val="{00000004-7A39-413F-9A8B-E2AEC75C7415}"/>
            </c:ext>
          </c:extLst>
        </c:ser>
        <c:dLbls>
          <c:showLegendKey val="0"/>
          <c:showVal val="0"/>
          <c:showCatName val="0"/>
          <c:showSerName val="0"/>
          <c:showPercent val="0"/>
          <c:showBubbleSize val="0"/>
        </c:dLbls>
        <c:gapWidth val="150"/>
        <c:gapDepth val="0"/>
        <c:shape val="box"/>
        <c:axId val="121473440"/>
        <c:axId val="1"/>
        <c:axId val="0"/>
      </c:bar3DChart>
      <c:catAx>
        <c:axId val="121473440"/>
        <c:scaling>
          <c:orientation val="minMax"/>
        </c:scaling>
        <c:delete val="0"/>
        <c:axPos val="b"/>
        <c:numFmt formatCode="General" sourceLinked="1"/>
        <c:majorTickMark val="out"/>
        <c:minorTickMark val="none"/>
        <c:tickLblPos val="low"/>
        <c:spPr>
          <a:ln w="4470">
            <a:solidFill>
              <a:srgbClr val="000000"/>
            </a:solidFill>
            <a:prstDash val="solid"/>
          </a:ln>
        </c:spPr>
        <c:txPr>
          <a:bodyPr rot="0" vert="horz"/>
          <a:lstStyle/>
          <a:p>
            <a:pPr>
              <a:defRPr sz="1200"/>
            </a:pPr>
            <a:endParaRPr lang="uk-UA"/>
          </a:p>
        </c:txPr>
        <c:crossAx val="1"/>
        <c:crosses val="autoZero"/>
        <c:auto val="1"/>
        <c:lblAlgn val="ctr"/>
        <c:lblOffset val="100"/>
        <c:tickLblSkip val="1"/>
        <c:tickMarkSkip val="1"/>
        <c:noMultiLvlLbl val="0"/>
      </c:catAx>
      <c:valAx>
        <c:axId val="1"/>
        <c:scaling>
          <c:orientation val="minMax"/>
          <c:min val="0"/>
        </c:scaling>
        <c:delete val="0"/>
        <c:axPos val="l"/>
        <c:majorGridlines>
          <c:spPr>
            <a:ln w="4470">
              <a:solidFill>
                <a:srgbClr val="000000"/>
              </a:solidFill>
              <a:prstDash val="solid"/>
            </a:ln>
          </c:spPr>
        </c:majorGridlines>
        <c:numFmt formatCode="General" sourceLinked="1"/>
        <c:majorTickMark val="out"/>
        <c:minorTickMark val="none"/>
        <c:tickLblPos val="nextTo"/>
        <c:spPr>
          <a:ln w="4470">
            <a:solidFill>
              <a:srgbClr val="000000"/>
            </a:solidFill>
            <a:prstDash val="solid"/>
          </a:ln>
        </c:spPr>
        <c:txPr>
          <a:bodyPr rot="0" vert="horz"/>
          <a:lstStyle/>
          <a:p>
            <a:pPr>
              <a:defRPr sz="1200"/>
            </a:pPr>
            <a:endParaRPr lang="uk-UA"/>
          </a:p>
        </c:txPr>
        <c:crossAx val="121473440"/>
        <c:crosses val="autoZero"/>
        <c:crossBetween val="between"/>
      </c:valAx>
      <c:spPr>
        <a:noFill/>
        <a:ln w="35764">
          <a:noFill/>
        </a:ln>
      </c:spPr>
    </c:plotArea>
    <c:plotVisOnly val="1"/>
    <c:dispBlanksAs val="gap"/>
    <c:showDLblsOverMax val="0"/>
  </c:chart>
  <c:spPr>
    <a:noFill/>
    <a:ln>
      <a:noFill/>
    </a:ln>
  </c:spPr>
  <c:txPr>
    <a:bodyPr/>
    <a:lstStyle/>
    <a:p>
      <a:pPr>
        <a:defRPr sz="1400" b="1" i="0" u="none" strike="noStrike" baseline="0">
          <a:solidFill>
            <a:srgbClr val="000000"/>
          </a:solidFill>
          <a:latin typeface="Arial"/>
          <a:ea typeface="Arial"/>
          <a:cs typeface="Arial"/>
        </a:defRPr>
      </a:pPr>
      <a:endParaRPr lang="uk-UA"/>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5"/>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7.5801749271137031E-2"/>
          <c:y val="4.6728971962616835E-2"/>
          <c:w val="0.90962099125364448"/>
          <c:h val="0.8194937701752798"/>
        </c:manualLayout>
      </c:layout>
      <c:bar3DChart>
        <c:barDir val="col"/>
        <c:grouping val="clustered"/>
        <c:varyColors val="0"/>
        <c:ser>
          <c:idx val="0"/>
          <c:order val="0"/>
          <c:tx>
            <c:strRef>
              <c:f>Sheet1!$A$2</c:f>
              <c:strCache>
                <c:ptCount val="1"/>
                <c:pt idx="0">
                  <c:v>Восток</c:v>
                </c:pt>
              </c:strCache>
            </c:strRef>
          </c:tx>
          <c:spPr>
            <a:solidFill>
              <a:srgbClr val="3366FF"/>
            </a:solidFill>
            <a:ln w="17675">
              <a:solidFill>
                <a:srgbClr val="000000"/>
              </a:solidFill>
              <a:prstDash val="solid"/>
            </a:ln>
          </c:spPr>
          <c:invertIfNegative val="0"/>
          <c:dLbls>
            <c:dLbl>
              <c:idx val="0"/>
              <c:layout>
                <c:manualLayout>
                  <c:x val="2.0507335185236965E-3"/>
                  <c:y val="8.4517713376901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08-474C-882C-3DAD863FFC43}"/>
                </c:ext>
              </c:extLst>
            </c:dLbl>
            <c:dLbl>
              <c:idx val="1"/>
              <c:layout>
                <c:manualLayout>
                  <c:x val="-2.0080321285141298E-3"/>
                  <c:y val="9.34182590233545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08-474C-882C-3DAD863FFC43}"/>
                </c:ext>
              </c:extLst>
            </c:dLbl>
            <c:dLbl>
              <c:idx val="2"/>
              <c:layout>
                <c:manualLayout>
                  <c:x val="2.8934244786242846E-3"/>
                  <c:y val="8.79083108166492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208-474C-882C-3DAD863FFC43}"/>
                </c:ext>
              </c:extLst>
            </c:dLbl>
            <c:dLbl>
              <c:idx val="3"/>
              <c:layout>
                <c:manualLayout>
                  <c:x val="0"/>
                  <c:y val="8.49256900212313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208-474C-882C-3DAD863FFC43}"/>
                </c:ext>
              </c:extLst>
            </c:dLbl>
            <c:dLbl>
              <c:idx val="4"/>
              <c:layout>
                <c:manualLayout>
                  <c:x val="0"/>
                  <c:y val="7.6208701648115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208-474C-882C-3DAD863FFC43}"/>
                </c:ext>
              </c:extLst>
            </c:dLbl>
            <c:dLbl>
              <c:idx val="5"/>
              <c:layout>
                <c:manualLayout>
                  <c:x val="0"/>
                  <c:y val="7.38993470527180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208-474C-882C-3DAD863FFC43}"/>
                </c:ext>
              </c:extLst>
            </c:dLbl>
            <c:spPr>
              <a:noFill/>
              <a:ln w="35350">
                <a:noFill/>
              </a:ln>
            </c:spPr>
            <c:txPr>
              <a:bodyPr/>
              <a:lstStyle/>
              <a:p>
                <a:pPr>
                  <a:defRPr sz="1200">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2020</c:v>
                </c:pt>
                <c:pt idx="1">
                  <c:v>2021</c:v>
                </c:pt>
                <c:pt idx="2">
                  <c:v>2022</c:v>
                </c:pt>
                <c:pt idx="3">
                  <c:v>2023</c:v>
                </c:pt>
              </c:numCache>
            </c:numRef>
          </c:cat>
          <c:val>
            <c:numRef>
              <c:f>Sheet1!$B$2:$E$2</c:f>
              <c:numCache>
                <c:formatCode>General</c:formatCode>
                <c:ptCount val="4"/>
                <c:pt idx="0">
                  <c:v>264</c:v>
                </c:pt>
                <c:pt idx="1">
                  <c:v>521</c:v>
                </c:pt>
                <c:pt idx="2">
                  <c:v>781</c:v>
                </c:pt>
                <c:pt idx="3">
                  <c:v>823</c:v>
                </c:pt>
              </c:numCache>
            </c:numRef>
          </c:val>
          <c:extLst>
            <c:ext xmlns:c16="http://schemas.microsoft.com/office/drawing/2014/chart" uri="{C3380CC4-5D6E-409C-BE32-E72D297353CC}">
              <c16:uniqueId val="{00000006-6208-474C-882C-3DAD863FFC43}"/>
            </c:ext>
          </c:extLst>
        </c:ser>
        <c:dLbls>
          <c:showLegendKey val="0"/>
          <c:showVal val="0"/>
          <c:showCatName val="0"/>
          <c:showSerName val="0"/>
          <c:showPercent val="0"/>
          <c:showBubbleSize val="0"/>
        </c:dLbls>
        <c:gapWidth val="130"/>
        <c:gapDepth val="0"/>
        <c:shape val="box"/>
        <c:axId val="36247808"/>
        <c:axId val="36249600"/>
        <c:axId val="0"/>
      </c:bar3DChart>
      <c:catAx>
        <c:axId val="36247808"/>
        <c:scaling>
          <c:orientation val="minMax"/>
        </c:scaling>
        <c:delete val="0"/>
        <c:axPos val="b"/>
        <c:numFmt formatCode="General" sourceLinked="1"/>
        <c:majorTickMark val="out"/>
        <c:minorTickMark val="none"/>
        <c:tickLblPos val="low"/>
        <c:spPr>
          <a:ln w="4419">
            <a:solidFill>
              <a:srgbClr val="000000"/>
            </a:solidFill>
            <a:prstDash val="solid"/>
          </a:ln>
        </c:spPr>
        <c:txPr>
          <a:bodyPr rot="0" vert="horz"/>
          <a:lstStyle/>
          <a:p>
            <a:pPr>
              <a:defRPr sz="1200"/>
            </a:pPr>
            <a:endParaRPr lang="uk-UA"/>
          </a:p>
        </c:txPr>
        <c:crossAx val="36249600"/>
        <c:crosses val="autoZero"/>
        <c:auto val="1"/>
        <c:lblAlgn val="ctr"/>
        <c:lblOffset val="100"/>
        <c:tickLblSkip val="1"/>
        <c:tickMarkSkip val="1"/>
        <c:noMultiLvlLbl val="0"/>
      </c:catAx>
      <c:valAx>
        <c:axId val="36249600"/>
        <c:scaling>
          <c:orientation val="minMax"/>
        </c:scaling>
        <c:delete val="0"/>
        <c:axPos val="l"/>
        <c:majorGridlines>
          <c:spPr>
            <a:ln w="4419">
              <a:solidFill>
                <a:srgbClr val="000000"/>
              </a:solidFill>
              <a:prstDash val="solid"/>
            </a:ln>
          </c:spPr>
        </c:majorGridlines>
        <c:numFmt formatCode="General" sourceLinked="1"/>
        <c:majorTickMark val="out"/>
        <c:minorTickMark val="none"/>
        <c:tickLblPos val="nextTo"/>
        <c:spPr>
          <a:ln w="4419">
            <a:solidFill>
              <a:srgbClr val="000000"/>
            </a:solidFill>
            <a:prstDash val="solid"/>
          </a:ln>
        </c:spPr>
        <c:txPr>
          <a:bodyPr rot="0" vert="horz"/>
          <a:lstStyle/>
          <a:p>
            <a:pPr>
              <a:defRPr sz="1200"/>
            </a:pPr>
            <a:endParaRPr lang="uk-UA"/>
          </a:p>
        </c:txPr>
        <c:crossAx val="36247808"/>
        <c:crosses val="autoZero"/>
        <c:crossBetween val="between"/>
      </c:valAx>
      <c:spPr>
        <a:noFill/>
        <a:ln w="35350">
          <a:noFill/>
        </a:ln>
      </c:spPr>
    </c:plotArea>
    <c:plotVisOnly val="1"/>
    <c:dispBlanksAs val="gap"/>
    <c:showDLblsOverMax val="0"/>
  </c:chart>
  <c:spPr>
    <a:noFill/>
    <a:ln>
      <a:noFill/>
    </a:ln>
  </c:spPr>
  <c:txPr>
    <a:bodyPr/>
    <a:lstStyle/>
    <a:p>
      <a:pPr>
        <a:defRPr sz="1400" b="1" i="0" u="none" strike="noStrike" baseline="0">
          <a:solidFill>
            <a:srgbClr val="000000"/>
          </a:solidFill>
          <a:latin typeface="Arial"/>
          <a:ea typeface="Arial"/>
          <a:cs typeface="Arial"/>
        </a:defRPr>
      </a:pPr>
      <a:endParaRPr lang="uk-UA"/>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1"/>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7.4344023323615158E-2"/>
          <c:y val="5.1724137931034482E-2"/>
          <c:w val="0.91107871720116618"/>
          <c:h val="0.81033722269864761"/>
        </c:manualLayout>
      </c:layout>
      <c:bar3DChart>
        <c:barDir val="col"/>
        <c:grouping val="clustered"/>
        <c:varyColors val="0"/>
        <c:ser>
          <c:idx val="0"/>
          <c:order val="0"/>
          <c:tx>
            <c:strRef>
              <c:f>Sheet1!$A$2</c:f>
              <c:strCache>
                <c:ptCount val="1"/>
                <c:pt idx="0">
                  <c:v>Восток</c:v>
                </c:pt>
              </c:strCache>
            </c:strRef>
          </c:tx>
          <c:spPr>
            <a:solidFill>
              <a:srgbClr val="3366FF"/>
            </a:solidFill>
            <a:ln w="16397">
              <a:solidFill>
                <a:srgbClr val="000000"/>
              </a:solidFill>
              <a:prstDash val="solid"/>
            </a:ln>
          </c:spPr>
          <c:invertIfNegative val="0"/>
          <c:dLbls>
            <c:dLbl>
              <c:idx val="0"/>
              <c:layout>
                <c:manualLayout>
                  <c:x val="1.9876764062810573E-3"/>
                  <c:y val="8.97867564534231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1F-4C89-BB5D-EC71719E816E}"/>
                </c:ext>
              </c:extLst>
            </c:dLbl>
            <c:dLbl>
              <c:idx val="1"/>
              <c:layout>
                <c:manualLayout>
                  <c:x val="-1.4576125261418239E-16"/>
                  <c:y val="8.97867564534231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1F-4C89-BB5D-EC71719E816E}"/>
                </c:ext>
              </c:extLst>
            </c:dLbl>
            <c:dLbl>
              <c:idx val="2"/>
              <c:layout>
                <c:manualLayout>
                  <c:x val="-1.4576125261418239E-16"/>
                  <c:y val="9.42760942760942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1F-4C89-BB5D-EC71719E816E}"/>
                </c:ext>
              </c:extLst>
            </c:dLbl>
            <c:dLbl>
              <c:idx val="3"/>
              <c:layout>
                <c:manualLayout>
                  <c:x val="0"/>
                  <c:y val="9.42760942760942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A1F-4C89-BB5D-EC71719E816E}"/>
                </c:ext>
              </c:extLst>
            </c:dLbl>
            <c:spPr>
              <a:noFill/>
              <a:ln w="32794">
                <a:noFill/>
              </a:ln>
            </c:spPr>
            <c:txPr>
              <a:bodyPr/>
              <a:lstStyle/>
              <a:p>
                <a:pPr>
                  <a:defRPr sz="1200">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2020</c:v>
                </c:pt>
                <c:pt idx="1">
                  <c:v>2021</c:v>
                </c:pt>
                <c:pt idx="2">
                  <c:v>2022</c:v>
                </c:pt>
                <c:pt idx="3">
                  <c:v>2023</c:v>
                </c:pt>
              </c:numCache>
            </c:numRef>
          </c:cat>
          <c:val>
            <c:numRef>
              <c:f>Sheet1!$B$2:$E$2</c:f>
              <c:numCache>
                <c:formatCode>General</c:formatCode>
                <c:ptCount val="4"/>
                <c:pt idx="0">
                  <c:v>226.7</c:v>
                </c:pt>
                <c:pt idx="1">
                  <c:v>227.9</c:v>
                </c:pt>
                <c:pt idx="2">
                  <c:v>228.1</c:v>
                </c:pt>
                <c:pt idx="3">
                  <c:v>228.2</c:v>
                </c:pt>
              </c:numCache>
            </c:numRef>
          </c:val>
          <c:extLst>
            <c:ext xmlns:c16="http://schemas.microsoft.com/office/drawing/2014/chart" uri="{C3380CC4-5D6E-409C-BE32-E72D297353CC}">
              <c16:uniqueId val="{00000004-6A1F-4C89-BB5D-EC71719E816E}"/>
            </c:ext>
          </c:extLst>
        </c:ser>
        <c:dLbls>
          <c:showLegendKey val="0"/>
          <c:showVal val="0"/>
          <c:showCatName val="0"/>
          <c:showSerName val="0"/>
          <c:showPercent val="0"/>
          <c:showBubbleSize val="0"/>
        </c:dLbls>
        <c:gapWidth val="150"/>
        <c:gapDepth val="0"/>
        <c:shape val="box"/>
        <c:axId val="146047600"/>
        <c:axId val="1"/>
        <c:axId val="0"/>
      </c:bar3DChart>
      <c:catAx>
        <c:axId val="146047600"/>
        <c:scaling>
          <c:orientation val="minMax"/>
        </c:scaling>
        <c:delete val="0"/>
        <c:axPos val="b"/>
        <c:numFmt formatCode="General" sourceLinked="1"/>
        <c:majorTickMark val="out"/>
        <c:minorTickMark val="none"/>
        <c:tickLblPos val="low"/>
        <c:spPr>
          <a:ln w="4099">
            <a:solidFill>
              <a:srgbClr val="000000"/>
            </a:solidFill>
            <a:prstDash val="solid"/>
          </a:ln>
        </c:spPr>
        <c:txPr>
          <a:bodyPr rot="0" vert="horz"/>
          <a:lstStyle/>
          <a:p>
            <a:pPr>
              <a:defRPr sz="1200"/>
            </a:pPr>
            <a:endParaRPr lang="uk-UA"/>
          </a:p>
        </c:txPr>
        <c:crossAx val="1"/>
        <c:crosses val="autoZero"/>
        <c:auto val="1"/>
        <c:lblAlgn val="ctr"/>
        <c:lblOffset val="100"/>
        <c:tickLblSkip val="1"/>
        <c:tickMarkSkip val="1"/>
        <c:noMultiLvlLbl val="0"/>
      </c:catAx>
      <c:valAx>
        <c:axId val="1"/>
        <c:scaling>
          <c:orientation val="minMax"/>
          <c:min val="0"/>
        </c:scaling>
        <c:delete val="0"/>
        <c:axPos val="l"/>
        <c:majorGridlines>
          <c:spPr>
            <a:ln w="4099">
              <a:solidFill>
                <a:srgbClr val="000000"/>
              </a:solidFill>
              <a:prstDash val="solid"/>
            </a:ln>
          </c:spPr>
        </c:majorGridlines>
        <c:numFmt formatCode="General" sourceLinked="1"/>
        <c:majorTickMark val="out"/>
        <c:minorTickMark val="none"/>
        <c:tickLblPos val="nextTo"/>
        <c:spPr>
          <a:ln w="4099">
            <a:solidFill>
              <a:srgbClr val="000000"/>
            </a:solidFill>
            <a:prstDash val="solid"/>
          </a:ln>
        </c:spPr>
        <c:txPr>
          <a:bodyPr rot="0" vert="horz"/>
          <a:lstStyle/>
          <a:p>
            <a:pPr>
              <a:defRPr sz="1200"/>
            </a:pPr>
            <a:endParaRPr lang="uk-UA"/>
          </a:p>
        </c:txPr>
        <c:crossAx val="146047600"/>
        <c:crosses val="autoZero"/>
        <c:crossBetween val="between"/>
      </c:valAx>
      <c:spPr>
        <a:noFill/>
        <a:ln w="32794">
          <a:noFill/>
        </a:ln>
      </c:spPr>
    </c:plotArea>
    <c:plotVisOnly val="1"/>
    <c:dispBlanksAs val="gap"/>
    <c:showDLblsOverMax val="0"/>
  </c:chart>
  <c:spPr>
    <a:noFill/>
    <a:ln>
      <a:noFill/>
    </a:ln>
  </c:spPr>
  <c:txPr>
    <a:bodyPr/>
    <a:lstStyle/>
    <a:p>
      <a:pPr>
        <a:defRPr sz="1400" b="1" i="0" u="none" strike="noStrike" baseline="0">
          <a:solidFill>
            <a:srgbClr val="000000"/>
          </a:solidFill>
          <a:latin typeface="Arial"/>
          <a:ea typeface="Arial"/>
          <a:cs typeface="Arial"/>
        </a:defRPr>
      </a:pPr>
      <a:endParaRPr lang="uk-UA"/>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6"/>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8.7463556851311949E-2"/>
          <c:y val="3.2911392405063293E-2"/>
          <c:w val="0.89795918367346939"/>
          <c:h val="0.79240506329113924"/>
        </c:manualLayout>
      </c:layout>
      <c:bar3DChart>
        <c:barDir val="col"/>
        <c:grouping val="clustered"/>
        <c:varyColors val="0"/>
        <c:ser>
          <c:idx val="0"/>
          <c:order val="0"/>
          <c:tx>
            <c:strRef>
              <c:f>Sheet1!$A$2</c:f>
              <c:strCache>
                <c:ptCount val="1"/>
                <c:pt idx="0">
                  <c:v>Восток</c:v>
                </c:pt>
              </c:strCache>
            </c:strRef>
          </c:tx>
          <c:spPr>
            <a:solidFill>
              <a:srgbClr val="3366FF"/>
            </a:solidFill>
            <a:ln w="17882">
              <a:solidFill>
                <a:srgbClr val="000000"/>
              </a:solidFill>
              <a:prstDash val="solid"/>
            </a:ln>
          </c:spPr>
          <c:invertIfNegative val="0"/>
          <c:dLbls>
            <c:dLbl>
              <c:idx val="0"/>
              <c:layout>
                <c:manualLayout>
                  <c:x val="0"/>
                  <c:y val="7.56663800515906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2E-418B-A606-0595E9156FD0}"/>
                </c:ext>
              </c:extLst>
            </c:dLbl>
            <c:dLbl>
              <c:idx val="1"/>
              <c:layout>
                <c:manualLayout>
                  <c:x val="0"/>
                  <c:y val="7.91936645068393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2E-418B-A606-0595E9156FD0}"/>
                </c:ext>
              </c:extLst>
            </c:dLbl>
            <c:dLbl>
              <c:idx val="2"/>
              <c:layout>
                <c:manualLayout>
                  <c:x val="0"/>
                  <c:y val="6.83945284377249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82E-418B-A606-0595E9156FD0}"/>
                </c:ext>
              </c:extLst>
            </c:dLbl>
            <c:dLbl>
              <c:idx val="3"/>
              <c:layout>
                <c:manualLayout>
                  <c:x val="0"/>
                  <c:y val="6.47948164146868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2E-418B-A606-0595E9156FD0}"/>
                </c:ext>
              </c:extLst>
            </c:dLbl>
            <c:spPr>
              <a:noFill/>
              <a:ln w="35764">
                <a:noFill/>
              </a:ln>
            </c:spPr>
            <c:txPr>
              <a:bodyPr/>
              <a:lstStyle/>
              <a:p>
                <a:pPr>
                  <a:defRPr sz="1200">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2020</c:v>
                </c:pt>
                <c:pt idx="1">
                  <c:v>2021</c:v>
                </c:pt>
                <c:pt idx="2">
                  <c:v>2022</c:v>
                </c:pt>
                <c:pt idx="3">
                  <c:v>2023</c:v>
                </c:pt>
              </c:numCache>
            </c:numRef>
          </c:cat>
          <c:val>
            <c:numRef>
              <c:f>Sheet1!$B$2:$E$2</c:f>
              <c:numCache>
                <c:formatCode>General</c:formatCode>
                <c:ptCount val="4"/>
                <c:pt idx="0">
                  <c:v>2.5</c:v>
                </c:pt>
                <c:pt idx="1">
                  <c:v>1.2</c:v>
                </c:pt>
                <c:pt idx="2">
                  <c:v>0.57699999999999996</c:v>
                </c:pt>
                <c:pt idx="3">
                  <c:v>0.312</c:v>
                </c:pt>
              </c:numCache>
            </c:numRef>
          </c:val>
          <c:extLst>
            <c:ext xmlns:c16="http://schemas.microsoft.com/office/drawing/2014/chart" uri="{C3380CC4-5D6E-409C-BE32-E72D297353CC}">
              <c16:uniqueId val="{00000004-082E-418B-A606-0595E9156FD0}"/>
            </c:ext>
          </c:extLst>
        </c:ser>
        <c:dLbls>
          <c:showLegendKey val="0"/>
          <c:showVal val="0"/>
          <c:showCatName val="0"/>
          <c:showSerName val="0"/>
          <c:showPercent val="0"/>
          <c:showBubbleSize val="0"/>
        </c:dLbls>
        <c:gapWidth val="150"/>
        <c:gapDepth val="0"/>
        <c:shape val="box"/>
        <c:axId val="121473440"/>
        <c:axId val="1"/>
        <c:axId val="0"/>
      </c:bar3DChart>
      <c:catAx>
        <c:axId val="121473440"/>
        <c:scaling>
          <c:orientation val="minMax"/>
        </c:scaling>
        <c:delete val="0"/>
        <c:axPos val="b"/>
        <c:numFmt formatCode="General" sourceLinked="1"/>
        <c:majorTickMark val="out"/>
        <c:minorTickMark val="none"/>
        <c:tickLblPos val="low"/>
        <c:spPr>
          <a:ln w="4470">
            <a:solidFill>
              <a:srgbClr val="000000"/>
            </a:solidFill>
            <a:prstDash val="solid"/>
          </a:ln>
        </c:spPr>
        <c:txPr>
          <a:bodyPr rot="0" vert="horz"/>
          <a:lstStyle/>
          <a:p>
            <a:pPr>
              <a:defRPr sz="1200"/>
            </a:pPr>
            <a:endParaRPr lang="uk-UA"/>
          </a:p>
        </c:txPr>
        <c:crossAx val="1"/>
        <c:crosses val="autoZero"/>
        <c:auto val="1"/>
        <c:lblAlgn val="ctr"/>
        <c:lblOffset val="100"/>
        <c:tickLblSkip val="1"/>
        <c:tickMarkSkip val="1"/>
        <c:noMultiLvlLbl val="0"/>
      </c:catAx>
      <c:valAx>
        <c:axId val="1"/>
        <c:scaling>
          <c:orientation val="minMax"/>
          <c:min val="0"/>
        </c:scaling>
        <c:delete val="0"/>
        <c:axPos val="l"/>
        <c:majorGridlines>
          <c:spPr>
            <a:ln w="4470">
              <a:solidFill>
                <a:srgbClr val="000000"/>
              </a:solidFill>
              <a:prstDash val="solid"/>
            </a:ln>
          </c:spPr>
        </c:majorGridlines>
        <c:numFmt formatCode="General" sourceLinked="1"/>
        <c:majorTickMark val="out"/>
        <c:minorTickMark val="none"/>
        <c:tickLblPos val="nextTo"/>
        <c:spPr>
          <a:ln w="4470">
            <a:solidFill>
              <a:srgbClr val="000000"/>
            </a:solidFill>
            <a:prstDash val="solid"/>
          </a:ln>
        </c:spPr>
        <c:txPr>
          <a:bodyPr rot="0" vert="horz"/>
          <a:lstStyle/>
          <a:p>
            <a:pPr>
              <a:defRPr sz="1200"/>
            </a:pPr>
            <a:endParaRPr lang="uk-UA"/>
          </a:p>
        </c:txPr>
        <c:crossAx val="121473440"/>
        <c:crosses val="autoZero"/>
        <c:crossBetween val="between"/>
      </c:valAx>
      <c:spPr>
        <a:noFill/>
        <a:ln w="35764">
          <a:noFill/>
        </a:ln>
      </c:spPr>
    </c:plotArea>
    <c:plotVisOnly val="1"/>
    <c:dispBlanksAs val="gap"/>
    <c:showDLblsOverMax val="0"/>
  </c:chart>
  <c:spPr>
    <a:noFill/>
    <a:ln>
      <a:noFill/>
    </a:ln>
  </c:spPr>
  <c:txPr>
    <a:bodyPr/>
    <a:lstStyle/>
    <a:p>
      <a:pPr>
        <a:defRPr sz="1400" b="1" i="0" u="none" strike="noStrike" baseline="0">
          <a:solidFill>
            <a:srgbClr val="000000"/>
          </a:solidFill>
          <a:latin typeface="Arial"/>
          <a:ea typeface="Arial"/>
          <a:cs typeface="Arial"/>
        </a:defRPr>
      </a:pPr>
      <a:endParaRPr lang="uk-UA"/>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6"/>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8.7463556851311949E-2"/>
          <c:y val="3.2911392405063293E-2"/>
          <c:w val="0.89795918367346939"/>
          <c:h val="0.79240506329113924"/>
        </c:manualLayout>
      </c:layout>
      <c:bar3DChart>
        <c:barDir val="col"/>
        <c:grouping val="clustered"/>
        <c:varyColors val="0"/>
        <c:ser>
          <c:idx val="0"/>
          <c:order val="0"/>
          <c:tx>
            <c:strRef>
              <c:f>Sheet1!$A$2</c:f>
              <c:strCache>
                <c:ptCount val="1"/>
                <c:pt idx="0">
                  <c:v>Восток</c:v>
                </c:pt>
              </c:strCache>
            </c:strRef>
          </c:tx>
          <c:spPr>
            <a:solidFill>
              <a:srgbClr val="3366FF"/>
            </a:solidFill>
            <a:ln w="17882">
              <a:solidFill>
                <a:srgbClr val="000000"/>
              </a:solidFill>
              <a:prstDash val="solid"/>
            </a:ln>
          </c:spPr>
          <c:invertIfNegative val="0"/>
          <c:dLbls>
            <c:dLbl>
              <c:idx val="0"/>
              <c:layout>
                <c:manualLayout>
                  <c:x val="0"/>
                  <c:y val="6.53482373172828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29-4D90-BF6D-6E49E6B338E6}"/>
                </c:ext>
              </c:extLst>
            </c:dLbl>
            <c:dLbl>
              <c:idx val="1"/>
              <c:layout>
                <c:manualLayout>
                  <c:x val="4.1601664066562667E-3"/>
                  <c:y val="6.83945284377249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29-4D90-BF6D-6E49E6B338E6}"/>
                </c:ext>
              </c:extLst>
            </c:dLbl>
            <c:dLbl>
              <c:idx val="2"/>
              <c:layout>
                <c:manualLayout>
                  <c:x val="0"/>
                  <c:y val="7.91936645068394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29-4D90-BF6D-6E49E6B338E6}"/>
                </c:ext>
              </c:extLst>
            </c:dLbl>
            <c:dLbl>
              <c:idx val="3"/>
              <c:layout>
                <c:manualLayout>
                  <c:x val="4.1601664066562667E-3"/>
                  <c:y val="7.55939524838012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29-4D90-BF6D-6E49E6B338E6}"/>
                </c:ext>
              </c:extLst>
            </c:dLbl>
            <c:spPr>
              <a:noFill/>
              <a:ln w="35764">
                <a:noFill/>
              </a:ln>
            </c:spPr>
            <c:txPr>
              <a:bodyPr/>
              <a:lstStyle/>
              <a:p>
                <a:pPr>
                  <a:defRPr sz="1200">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2020</c:v>
                </c:pt>
                <c:pt idx="1">
                  <c:v>2021</c:v>
                </c:pt>
                <c:pt idx="2">
                  <c:v>2022</c:v>
                </c:pt>
                <c:pt idx="3">
                  <c:v>2023</c:v>
                </c:pt>
              </c:numCache>
            </c:numRef>
          </c:cat>
          <c:val>
            <c:numRef>
              <c:f>Sheet1!$B$2:$E$2</c:f>
              <c:numCache>
                <c:formatCode>General</c:formatCode>
                <c:ptCount val="4"/>
                <c:pt idx="0">
                  <c:v>9755</c:v>
                </c:pt>
                <c:pt idx="1">
                  <c:v>12277</c:v>
                </c:pt>
                <c:pt idx="2">
                  <c:v>13250</c:v>
                </c:pt>
                <c:pt idx="3">
                  <c:v>15284</c:v>
                </c:pt>
              </c:numCache>
            </c:numRef>
          </c:val>
          <c:extLst>
            <c:ext xmlns:c16="http://schemas.microsoft.com/office/drawing/2014/chart" uri="{C3380CC4-5D6E-409C-BE32-E72D297353CC}">
              <c16:uniqueId val="{00000004-4B29-4D90-BF6D-6E49E6B338E6}"/>
            </c:ext>
          </c:extLst>
        </c:ser>
        <c:dLbls>
          <c:showLegendKey val="0"/>
          <c:showVal val="0"/>
          <c:showCatName val="0"/>
          <c:showSerName val="0"/>
          <c:showPercent val="0"/>
          <c:showBubbleSize val="0"/>
        </c:dLbls>
        <c:gapWidth val="130"/>
        <c:gapDepth val="0"/>
        <c:shape val="box"/>
        <c:axId val="121473440"/>
        <c:axId val="1"/>
        <c:axId val="0"/>
      </c:bar3DChart>
      <c:catAx>
        <c:axId val="121473440"/>
        <c:scaling>
          <c:orientation val="minMax"/>
        </c:scaling>
        <c:delete val="0"/>
        <c:axPos val="b"/>
        <c:numFmt formatCode="General" sourceLinked="1"/>
        <c:majorTickMark val="out"/>
        <c:minorTickMark val="none"/>
        <c:tickLblPos val="low"/>
        <c:spPr>
          <a:ln w="4470">
            <a:solidFill>
              <a:srgbClr val="000000"/>
            </a:solidFill>
            <a:prstDash val="solid"/>
          </a:ln>
        </c:spPr>
        <c:txPr>
          <a:bodyPr rot="0" vert="horz"/>
          <a:lstStyle/>
          <a:p>
            <a:pPr>
              <a:defRPr sz="1200"/>
            </a:pPr>
            <a:endParaRPr lang="uk-UA"/>
          </a:p>
        </c:txPr>
        <c:crossAx val="1"/>
        <c:crosses val="autoZero"/>
        <c:auto val="1"/>
        <c:lblAlgn val="ctr"/>
        <c:lblOffset val="100"/>
        <c:tickLblSkip val="1"/>
        <c:tickMarkSkip val="1"/>
        <c:noMultiLvlLbl val="0"/>
      </c:catAx>
      <c:valAx>
        <c:axId val="1"/>
        <c:scaling>
          <c:orientation val="minMax"/>
        </c:scaling>
        <c:delete val="0"/>
        <c:axPos val="l"/>
        <c:majorGridlines>
          <c:spPr>
            <a:ln w="4470">
              <a:solidFill>
                <a:srgbClr val="000000"/>
              </a:solidFill>
              <a:prstDash val="solid"/>
            </a:ln>
          </c:spPr>
        </c:majorGridlines>
        <c:numFmt formatCode="General" sourceLinked="1"/>
        <c:majorTickMark val="out"/>
        <c:minorTickMark val="none"/>
        <c:tickLblPos val="nextTo"/>
        <c:spPr>
          <a:ln w="4470">
            <a:solidFill>
              <a:srgbClr val="000000"/>
            </a:solidFill>
            <a:prstDash val="solid"/>
          </a:ln>
        </c:spPr>
        <c:txPr>
          <a:bodyPr rot="0" vert="horz"/>
          <a:lstStyle/>
          <a:p>
            <a:pPr>
              <a:defRPr sz="1200"/>
            </a:pPr>
            <a:endParaRPr lang="uk-UA"/>
          </a:p>
        </c:txPr>
        <c:crossAx val="121473440"/>
        <c:crosses val="autoZero"/>
        <c:crossBetween val="between"/>
        <c:majorUnit val="2000"/>
      </c:valAx>
      <c:spPr>
        <a:noFill/>
        <a:ln w="35764">
          <a:noFill/>
        </a:ln>
      </c:spPr>
    </c:plotArea>
    <c:plotVisOnly val="1"/>
    <c:dispBlanksAs val="gap"/>
    <c:showDLblsOverMax val="0"/>
  </c:chart>
  <c:spPr>
    <a:noFill/>
    <a:ln>
      <a:noFill/>
    </a:ln>
  </c:spPr>
  <c:txPr>
    <a:bodyPr/>
    <a:lstStyle/>
    <a:p>
      <a:pPr>
        <a:defRPr sz="1400" b="1" i="0" u="none" strike="noStrike" baseline="0">
          <a:solidFill>
            <a:srgbClr val="000000"/>
          </a:solidFill>
          <a:latin typeface="Arial"/>
          <a:ea typeface="Arial"/>
          <a:cs typeface="Arial"/>
        </a:defRPr>
      </a:pPr>
      <a:endParaRPr lang="uk-UA"/>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6"/>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8.7463556851311949E-2"/>
          <c:y val="3.2911392405063293E-2"/>
          <c:w val="0.89795918367346939"/>
          <c:h val="0.79240506329113924"/>
        </c:manualLayout>
      </c:layout>
      <c:bar3DChart>
        <c:barDir val="col"/>
        <c:grouping val="clustered"/>
        <c:varyColors val="0"/>
        <c:ser>
          <c:idx val="0"/>
          <c:order val="0"/>
          <c:tx>
            <c:strRef>
              <c:f>Sheet1!$A$2</c:f>
              <c:strCache>
                <c:ptCount val="1"/>
                <c:pt idx="0">
                  <c:v>Восток</c:v>
                </c:pt>
              </c:strCache>
            </c:strRef>
          </c:tx>
          <c:spPr>
            <a:solidFill>
              <a:srgbClr val="3366FF"/>
            </a:solidFill>
            <a:ln w="17882">
              <a:solidFill>
                <a:srgbClr val="000000"/>
              </a:solidFill>
              <a:prstDash val="solid"/>
            </a:ln>
          </c:spPr>
          <c:invertIfNegative val="0"/>
          <c:dLbls>
            <c:dLbl>
              <c:idx val="0"/>
              <c:layout>
                <c:manualLayout>
                  <c:x val="5.9630292188431726E-3"/>
                  <c:y val="7.56663800515907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DE2-4DA4-8136-B37778FF6D3E}"/>
                </c:ext>
              </c:extLst>
            </c:dLbl>
            <c:dLbl>
              <c:idx val="1"/>
              <c:layout>
                <c:manualLayout>
                  <c:x val="0"/>
                  <c:y val="7.22269991401547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E2-4DA4-8136-B37778FF6D3E}"/>
                </c:ext>
              </c:extLst>
            </c:dLbl>
            <c:dLbl>
              <c:idx val="2"/>
              <c:layout>
                <c:manualLayout>
                  <c:x val="0"/>
                  <c:y val="6.53482373172828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DE2-4DA4-8136-B37778FF6D3E}"/>
                </c:ext>
              </c:extLst>
            </c:dLbl>
            <c:dLbl>
              <c:idx val="3"/>
              <c:layout>
                <c:manualLayout>
                  <c:x val="0"/>
                  <c:y val="7.56663800515907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6A-4ADC-A3DA-26FD317C7082}"/>
                </c:ext>
              </c:extLst>
            </c:dLbl>
            <c:spPr>
              <a:noFill/>
              <a:ln w="35764">
                <a:noFill/>
              </a:ln>
            </c:spPr>
            <c:txPr>
              <a:bodyPr/>
              <a:lstStyle/>
              <a:p>
                <a:pPr>
                  <a:defRPr sz="1200">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2020</c:v>
                </c:pt>
                <c:pt idx="1">
                  <c:v>2021</c:v>
                </c:pt>
                <c:pt idx="2">
                  <c:v>2022</c:v>
                </c:pt>
                <c:pt idx="3">
                  <c:v>2023</c:v>
                </c:pt>
              </c:numCache>
            </c:numRef>
          </c:cat>
          <c:val>
            <c:numRef>
              <c:f>Sheet1!$B$2:$E$2</c:f>
              <c:numCache>
                <c:formatCode>General</c:formatCode>
                <c:ptCount val="4"/>
                <c:pt idx="0">
                  <c:v>29</c:v>
                </c:pt>
                <c:pt idx="1">
                  <c:v>22</c:v>
                </c:pt>
                <c:pt idx="2">
                  <c:v>24</c:v>
                </c:pt>
                <c:pt idx="3">
                  <c:v>25</c:v>
                </c:pt>
              </c:numCache>
            </c:numRef>
          </c:val>
          <c:extLst>
            <c:ext xmlns:c16="http://schemas.microsoft.com/office/drawing/2014/chart" uri="{C3380CC4-5D6E-409C-BE32-E72D297353CC}">
              <c16:uniqueId val="{00000003-ADE2-4DA4-8136-B37778FF6D3E}"/>
            </c:ext>
          </c:extLst>
        </c:ser>
        <c:dLbls>
          <c:showLegendKey val="0"/>
          <c:showVal val="0"/>
          <c:showCatName val="0"/>
          <c:showSerName val="0"/>
          <c:showPercent val="0"/>
          <c:showBubbleSize val="0"/>
        </c:dLbls>
        <c:gapWidth val="150"/>
        <c:gapDepth val="0"/>
        <c:shape val="box"/>
        <c:axId val="121473440"/>
        <c:axId val="1"/>
        <c:axId val="0"/>
      </c:bar3DChart>
      <c:catAx>
        <c:axId val="121473440"/>
        <c:scaling>
          <c:orientation val="minMax"/>
        </c:scaling>
        <c:delete val="0"/>
        <c:axPos val="b"/>
        <c:numFmt formatCode="General" sourceLinked="1"/>
        <c:majorTickMark val="out"/>
        <c:minorTickMark val="none"/>
        <c:tickLblPos val="low"/>
        <c:spPr>
          <a:ln w="4470">
            <a:solidFill>
              <a:srgbClr val="000000"/>
            </a:solidFill>
            <a:prstDash val="solid"/>
          </a:ln>
        </c:spPr>
        <c:txPr>
          <a:bodyPr rot="0" vert="horz"/>
          <a:lstStyle/>
          <a:p>
            <a:pPr>
              <a:defRPr sz="1200"/>
            </a:pPr>
            <a:endParaRPr lang="uk-UA"/>
          </a:p>
        </c:txPr>
        <c:crossAx val="1"/>
        <c:crosses val="autoZero"/>
        <c:auto val="1"/>
        <c:lblAlgn val="ctr"/>
        <c:lblOffset val="100"/>
        <c:tickLblSkip val="1"/>
        <c:tickMarkSkip val="1"/>
        <c:noMultiLvlLbl val="0"/>
      </c:catAx>
      <c:valAx>
        <c:axId val="1"/>
        <c:scaling>
          <c:orientation val="minMax"/>
        </c:scaling>
        <c:delete val="0"/>
        <c:axPos val="l"/>
        <c:majorGridlines>
          <c:spPr>
            <a:ln w="4470">
              <a:solidFill>
                <a:srgbClr val="000000"/>
              </a:solidFill>
              <a:prstDash val="solid"/>
            </a:ln>
          </c:spPr>
        </c:majorGridlines>
        <c:numFmt formatCode="General" sourceLinked="1"/>
        <c:majorTickMark val="out"/>
        <c:minorTickMark val="none"/>
        <c:tickLblPos val="nextTo"/>
        <c:spPr>
          <a:ln w="4470">
            <a:solidFill>
              <a:srgbClr val="000000"/>
            </a:solidFill>
            <a:prstDash val="solid"/>
          </a:ln>
        </c:spPr>
        <c:txPr>
          <a:bodyPr rot="0" vert="horz"/>
          <a:lstStyle/>
          <a:p>
            <a:pPr>
              <a:defRPr sz="1200"/>
            </a:pPr>
            <a:endParaRPr lang="uk-UA"/>
          </a:p>
        </c:txPr>
        <c:crossAx val="121473440"/>
        <c:crosses val="autoZero"/>
        <c:crossBetween val="between"/>
      </c:valAx>
      <c:spPr>
        <a:noFill/>
        <a:ln w="35764">
          <a:noFill/>
        </a:ln>
      </c:spPr>
    </c:plotArea>
    <c:plotVisOnly val="1"/>
    <c:dispBlanksAs val="gap"/>
    <c:showDLblsOverMax val="0"/>
  </c:chart>
  <c:spPr>
    <a:noFill/>
    <a:ln>
      <a:noFill/>
    </a:ln>
  </c:spPr>
  <c:txPr>
    <a:bodyPr/>
    <a:lstStyle/>
    <a:p>
      <a:pPr>
        <a:defRPr sz="1400" b="1" i="0" u="none" strike="noStrike" baseline="0">
          <a:solidFill>
            <a:srgbClr val="000000"/>
          </a:solidFill>
          <a:latin typeface="Arial"/>
          <a:ea typeface="Arial"/>
          <a:cs typeface="Arial"/>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0"/>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5.0368550368550369E-2"/>
          <c:y val="4.5346062052505964E-2"/>
          <c:w val="0.9373464373464373"/>
          <c:h val="0.59904534606205251"/>
        </c:manualLayout>
      </c:layout>
      <c:bar3DChart>
        <c:barDir val="col"/>
        <c:grouping val="clustered"/>
        <c:varyColors val="0"/>
        <c:ser>
          <c:idx val="0"/>
          <c:order val="0"/>
          <c:tx>
            <c:strRef>
              <c:f>Sheet1!$A$2</c:f>
              <c:strCache>
                <c:ptCount val="1"/>
                <c:pt idx="0">
                  <c:v>Організація міжнародних заходів у місті </c:v>
                </c:pt>
              </c:strCache>
            </c:strRef>
          </c:tx>
          <c:spPr>
            <a:solidFill>
              <a:srgbClr val="FFFF00"/>
            </a:solidFill>
            <a:ln w="16188">
              <a:solidFill>
                <a:srgbClr val="000000"/>
              </a:solidFill>
              <a:prstDash val="solid"/>
            </a:ln>
          </c:spPr>
          <c:invertIfNegative val="0"/>
          <c:dLbls>
            <c:dLbl>
              <c:idx val="1"/>
              <c:layout>
                <c:manualLayout>
                  <c:x val="6.2402496099843996E-3"/>
                  <c:y val="-3.24412003244120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5E-4EC9-B4AE-696D9CD871D6}"/>
                </c:ext>
              </c:extLst>
            </c:dLbl>
            <c:spPr>
              <a:noFill/>
              <a:ln w="32376">
                <a:noFill/>
              </a:ln>
            </c:spPr>
            <c:txPr>
              <a:bodyPr wrap="square" lIns="38100" tIns="19050" rIns="38100" bIns="19050" anchor="ctr">
                <a:spAutoFit/>
              </a:bodyPr>
              <a:lstStyle/>
              <a:p>
                <a:pPr>
                  <a:defRPr sz="1200"/>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2020</c:v>
                </c:pt>
                <c:pt idx="1">
                  <c:v>2021</c:v>
                </c:pt>
                <c:pt idx="2">
                  <c:v>2022</c:v>
                </c:pt>
                <c:pt idx="3">
                  <c:v>2023</c:v>
                </c:pt>
              </c:numCache>
            </c:numRef>
          </c:cat>
          <c:val>
            <c:numRef>
              <c:f>Sheet1!$B$2:$E$2</c:f>
              <c:numCache>
                <c:formatCode>General</c:formatCode>
                <c:ptCount val="4"/>
                <c:pt idx="0">
                  <c:v>4</c:v>
                </c:pt>
                <c:pt idx="1">
                  <c:v>7</c:v>
                </c:pt>
                <c:pt idx="2">
                  <c:v>4</c:v>
                </c:pt>
                <c:pt idx="3">
                  <c:v>7</c:v>
                </c:pt>
              </c:numCache>
            </c:numRef>
          </c:val>
          <c:extLst>
            <c:ext xmlns:c16="http://schemas.microsoft.com/office/drawing/2014/chart" uri="{C3380CC4-5D6E-409C-BE32-E72D297353CC}">
              <c16:uniqueId val="{00000002-7870-4950-9D02-3EA7F261A20C}"/>
            </c:ext>
          </c:extLst>
        </c:ser>
        <c:ser>
          <c:idx val="1"/>
          <c:order val="1"/>
          <c:tx>
            <c:strRef>
              <c:f>Sheet1!$A$3</c:f>
              <c:strCache>
                <c:ptCount val="1"/>
                <c:pt idx="0">
                  <c:v>Організація міжнародних візитів представників міської ради </c:v>
                </c:pt>
              </c:strCache>
            </c:strRef>
          </c:tx>
          <c:spPr>
            <a:solidFill>
              <a:srgbClr val="3366FF"/>
            </a:solidFill>
            <a:ln w="16188">
              <a:solidFill>
                <a:srgbClr val="000000"/>
              </a:solidFill>
              <a:prstDash val="solid"/>
            </a:ln>
          </c:spPr>
          <c:invertIfNegative val="0"/>
          <c:dLbls>
            <c:dLbl>
              <c:idx val="1"/>
              <c:layout>
                <c:manualLayout>
                  <c:x val="2.0800832033281333E-3"/>
                  <c:y val="-9.73236009732366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75E-4EC9-B4AE-696D9CD871D6}"/>
                </c:ext>
              </c:extLst>
            </c:dLbl>
            <c:spPr>
              <a:noFill/>
              <a:ln w="32376">
                <a:noFill/>
              </a:ln>
            </c:spPr>
            <c:txPr>
              <a:bodyPr/>
              <a:lstStyle/>
              <a:p>
                <a:pPr>
                  <a:defRPr sz="1200">
                    <a:solidFill>
                      <a:sysClr val="windowText" lastClr="000000"/>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2020</c:v>
                </c:pt>
                <c:pt idx="1">
                  <c:v>2021</c:v>
                </c:pt>
                <c:pt idx="2">
                  <c:v>2022</c:v>
                </c:pt>
                <c:pt idx="3">
                  <c:v>2023</c:v>
                </c:pt>
              </c:numCache>
            </c:numRef>
          </c:cat>
          <c:val>
            <c:numRef>
              <c:f>Sheet1!$B$3:$E$3</c:f>
              <c:numCache>
                <c:formatCode>General</c:formatCode>
                <c:ptCount val="4"/>
                <c:pt idx="0">
                  <c:v>6</c:v>
                </c:pt>
                <c:pt idx="1">
                  <c:v>3</c:v>
                </c:pt>
                <c:pt idx="2">
                  <c:v>8</c:v>
                </c:pt>
                <c:pt idx="3">
                  <c:v>9</c:v>
                </c:pt>
              </c:numCache>
            </c:numRef>
          </c:val>
          <c:extLst>
            <c:ext xmlns:c16="http://schemas.microsoft.com/office/drawing/2014/chart" uri="{C3380CC4-5D6E-409C-BE32-E72D297353CC}">
              <c16:uniqueId val="{00000005-7870-4950-9D02-3EA7F261A20C}"/>
            </c:ext>
          </c:extLst>
        </c:ser>
        <c:ser>
          <c:idx val="2"/>
          <c:order val="2"/>
          <c:tx>
            <c:strRef>
              <c:f>Sheet1!$A$4</c:f>
              <c:strCache>
                <c:ptCount val="1"/>
                <c:pt idx="0">
                  <c:v>Організація міжнародних візитів до міської ради </c:v>
                </c:pt>
              </c:strCache>
            </c:strRef>
          </c:tx>
          <c:spPr>
            <a:solidFill>
              <a:srgbClr val="993366"/>
            </a:solidFill>
            <a:ln w="16188">
              <a:solidFill>
                <a:srgbClr val="000000"/>
              </a:solidFill>
              <a:prstDash val="solid"/>
            </a:ln>
          </c:spPr>
          <c:invertIfNegative val="0"/>
          <c:dLbls>
            <c:dLbl>
              <c:idx val="1"/>
              <c:layout>
                <c:manualLayout>
                  <c:x val="1.2480499219968799E-2"/>
                  <c:y val="-5.947484686958244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75E-4EC9-B4AE-696D9CD871D6}"/>
                </c:ext>
              </c:extLst>
            </c:dLbl>
            <c:dLbl>
              <c:idx val="2"/>
              <c:layout>
                <c:manualLayout>
                  <c:x val="1.2480499219968799E-2"/>
                  <c:y val="-1.29764801297648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5D4-4860-A430-61535625165E}"/>
                </c:ext>
              </c:extLst>
            </c:dLbl>
            <c:dLbl>
              <c:idx val="3"/>
              <c:layout>
                <c:manualLayout>
                  <c:x val="1.0400416016640665E-2"/>
                  <c:y val="-1.29764801297648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D4-4860-A430-61535625165E}"/>
                </c:ext>
              </c:extLst>
            </c:dLbl>
            <c:spPr>
              <a:noFill/>
              <a:ln w="32376">
                <a:noFill/>
              </a:ln>
            </c:spPr>
            <c:txPr>
              <a:bodyPr/>
              <a:lstStyle/>
              <a:p>
                <a:pPr>
                  <a:defRPr sz="1200">
                    <a:solidFill>
                      <a:sysClr val="windowText" lastClr="000000"/>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2020</c:v>
                </c:pt>
                <c:pt idx="1">
                  <c:v>2021</c:v>
                </c:pt>
                <c:pt idx="2">
                  <c:v>2022</c:v>
                </c:pt>
                <c:pt idx="3">
                  <c:v>2023</c:v>
                </c:pt>
              </c:numCache>
            </c:numRef>
          </c:cat>
          <c:val>
            <c:numRef>
              <c:f>Sheet1!$B$4:$E$4</c:f>
              <c:numCache>
                <c:formatCode>General</c:formatCode>
                <c:ptCount val="4"/>
                <c:pt idx="0">
                  <c:v>13</c:v>
                </c:pt>
                <c:pt idx="1">
                  <c:v>23</c:v>
                </c:pt>
                <c:pt idx="2">
                  <c:v>24</c:v>
                </c:pt>
                <c:pt idx="3">
                  <c:v>13</c:v>
                </c:pt>
              </c:numCache>
            </c:numRef>
          </c:val>
          <c:extLst>
            <c:ext xmlns:c16="http://schemas.microsoft.com/office/drawing/2014/chart" uri="{C3380CC4-5D6E-409C-BE32-E72D297353CC}">
              <c16:uniqueId val="{00000008-7870-4950-9D02-3EA7F261A20C}"/>
            </c:ext>
          </c:extLst>
        </c:ser>
        <c:dLbls>
          <c:showLegendKey val="0"/>
          <c:showVal val="0"/>
          <c:showCatName val="0"/>
          <c:showSerName val="0"/>
          <c:showPercent val="0"/>
          <c:showBubbleSize val="0"/>
        </c:dLbls>
        <c:gapWidth val="150"/>
        <c:gapDepth val="0"/>
        <c:shape val="box"/>
        <c:axId val="122776640"/>
        <c:axId val="1"/>
        <c:axId val="0"/>
      </c:bar3DChart>
      <c:catAx>
        <c:axId val="122776640"/>
        <c:scaling>
          <c:orientation val="minMax"/>
        </c:scaling>
        <c:delete val="0"/>
        <c:axPos val="b"/>
        <c:numFmt formatCode="General" sourceLinked="1"/>
        <c:majorTickMark val="out"/>
        <c:minorTickMark val="none"/>
        <c:tickLblPos val="low"/>
        <c:spPr>
          <a:ln w="4047">
            <a:solidFill>
              <a:srgbClr val="000000"/>
            </a:solidFill>
            <a:prstDash val="solid"/>
          </a:ln>
        </c:spPr>
        <c:txPr>
          <a:bodyPr rot="0" vert="horz"/>
          <a:lstStyle/>
          <a:p>
            <a:pPr>
              <a:defRPr sz="1200"/>
            </a:pPr>
            <a:endParaRPr lang="uk-UA"/>
          </a:p>
        </c:txPr>
        <c:crossAx val="1"/>
        <c:crosses val="autoZero"/>
        <c:auto val="1"/>
        <c:lblAlgn val="ctr"/>
        <c:lblOffset val="100"/>
        <c:tickLblSkip val="1"/>
        <c:tickMarkSkip val="1"/>
        <c:noMultiLvlLbl val="0"/>
      </c:catAx>
      <c:valAx>
        <c:axId val="1"/>
        <c:scaling>
          <c:orientation val="minMax"/>
        </c:scaling>
        <c:delete val="0"/>
        <c:axPos val="l"/>
        <c:majorGridlines>
          <c:spPr>
            <a:ln w="4047">
              <a:solidFill>
                <a:srgbClr val="000000"/>
              </a:solidFill>
              <a:prstDash val="solid"/>
            </a:ln>
          </c:spPr>
        </c:majorGridlines>
        <c:numFmt formatCode="General" sourceLinked="1"/>
        <c:majorTickMark val="out"/>
        <c:minorTickMark val="none"/>
        <c:tickLblPos val="nextTo"/>
        <c:spPr>
          <a:ln w="4047">
            <a:solidFill>
              <a:srgbClr val="000000"/>
            </a:solidFill>
            <a:prstDash val="solid"/>
          </a:ln>
        </c:spPr>
        <c:txPr>
          <a:bodyPr rot="0" vert="horz"/>
          <a:lstStyle/>
          <a:p>
            <a:pPr>
              <a:defRPr sz="1200"/>
            </a:pPr>
            <a:endParaRPr lang="uk-UA"/>
          </a:p>
        </c:txPr>
        <c:crossAx val="122776640"/>
        <c:crosses val="autoZero"/>
        <c:crossBetween val="between"/>
        <c:majorUnit val="10"/>
      </c:valAx>
      <c:spPr>
        <a:noFill/>
        <a:ln w="32376">
          <a:noFill/>
        </a:ln>
      </c:spPr>
    </c:plotArea>
    <c:legend>
      <c:legendPos val="b"/>
      <c:layout>
        <c:manualLayout>
          <c:xMode val="edge"/>
          <c:yMode val="edge"/>
          <c:x val="0.10216762686255483"/>
          <c:y val="0.76513822633484685"/>
          <c:w val="0.81806052714549526"/>
          <c:h val="0.17634156288232894"/>
        </c:manualLayout>
      </c:layout>
      <c:overlay val="0"/>
      <c:spPr>
        <a:solidFill>
          <a:srgbClr val="FFFFFF"/>
        </a:solidFill>
        <a:ln w="4047">
          <a:solidFill>
            <a:srgbClr val="000000"/>
          </a:solidFill>
          <a:prstDash val="solid"/>
        </a:ln>
      </c:spPr>
      <c:txPr>
        <a:bodyPr/>
        <a:lstStyle/>
        <a:p>
          <a:pPr>
            <a:defRPr sz="1100"/>
          </a:pPr>
          <a:endParaRPr lang="uk-UA"/>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uk-UA"/>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6"/>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6.9755255065227617E-2"/>
          <c:y val="3.2911392405063321E-2"/>
          <c:w val="0.91566747995960307"/>
          <c:h val="0.86771061959635332"/>
        </c:manualLayout>
      </c:layout>
      <c:bar3DChart>
        <c:barDir val="col"/>
        <c:grouping val="clustered"/>
        <c:varyColors val="0"/>
        <c:ser>
          <c:idx val="0"/>
          <c:order val="0"/>
          <c:tx>
            <c:strRef>
              <c:f>Sheet1!$A$2</c:f>
              <c:strCache>
                <c:ptCount val="1"/>
                <c:pt idx="0">
                  <c:v>Восток</c:v>
                </c:pt>
              </c:strCache>
            </c:strRef>
          </c:tx>
          <c:spPr>
            <a:solidFill>
              <a:srgbClr val="3366FF"/>
            </a:solidFill>
            <a:ln w="17882">
              <a:solidFill>
                <a:srgbClr val="000000"/>
              </a:solidFill>
              <a:prstDash val="solid"/>
            </a:ln>
          </c:spPr>
          <c:invertIfNegative val="0"/>
          <c:dLbls>
            <c:dLbl>
              <c:idx val="0"/>
              <c:layout>
                <c:manualLayout>
                  <c:x val="-3.5097357016419485E-3"/>
                  <c:y val="7.92836879912797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5C1-4E1D-BC6C-9CCBF1957569}"/>
                </c:ext>
              </c:extLst>
            </c:dLbl>
            <c:dLbl>
              <c:idx val="1"/>
              <c:layout>
                <c:manualLayout>
                  <c:x val="-1.9876764062810581E-3"/>
                  <c:y val="7.56663800515906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C1-4E1D-BC6C-9CCBF1957569}"/>
                </c:ext>
              </c:extLst>
            </c:dLbl>
            <c:dLbl>
              <c:idx val="2"/>
              <c:layout>
                <c:manualLayout>
                  <c:x val="-2.9220408271864052E-3"/>
                  <c:y val="7.03036540036967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5C1-4E1D-BC6C-9CCBF1957569}"/>
                </c:ext>
              </c:extLst>
            </c:dLbl>
            <c:dLbl>
              <c:idx val="3"/>
              <c:layout>
                <c:manualLayout>
                  <c:x val="-4.1601664066562667E-3"/>
                  <c:y val="7.63076591667942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5C1-4E1D-BC6C-9CCBF1957569}"/>
                </c:ext>
              </c:extLst>
            </c:dLbl>
            <c:dLbl>
              <c:idx val="4"/>
              <c:layout>
                <c:manualLayout>
                  <c:x val="2.0833335042104253E-3"/>
                  <c:y val="5.7586578246329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5C1-4E1D-BC6C-9CCBF1957569}"/>
                </c:ext>
              </c:extLst>
            </c:dLbl>
            <c:dLbl>
              <c:idx val="5"/>
              <c:layout>
                <c:manualLayout>
                  <c:x val="-2.0833335042104253E-3"/>
                  <c:y val="6.4231183428598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5C1-4E1D-BC6C-9CCBF1957569}"/>
                </c:ext>
              </c:extLst>
            </c:dLbl>
            <c:spPr>
              <a:noFill/>
              <a:ln w="35764">
                <a:noFill/>
              </a:ln>
            </c:spPr>
            <c:txPr>
              <a:bodyPr/>
              <a:lstStyle/>
              <a:p>
                <a:pPr>
                  <a:defRPr sz="1200">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2020</c:v>
                </c:pt>
                <c:pt idx="1">
                  <c:v>2021</c:v>
                </c:pt>
                <c:pt idx="2">
                  <c:v>2022</c:v>
                </c:pt>
                <c:pt idx="3">
                  <c:v>2023</c:v>
                </c:pt>
              </c:numCache>
            </c:numRef>
          </c:cat>
          <c:val>
            <c:numRef>
              <c:f>Sheet1!$B$2:$E$2</c:f>
              <c:numCache>
                <c:formatCode>General</c:formatCode>
                <c:ptCount val="4"/>
                <c:pt idx="0">
                  <c:v>662</c:v>
                </c:pt>
                <c:pt idx="1">
                  <c:v>909</c:v>
                </c:pt>
                <c:pt idx="2">
                  <c:v>1084</c:v>
                </c:pt>
                <c:pt idx="3">
                  <c:v>1194</c:v>
                </c:pt>
              </c:numCache>
            </c:numRef>
          </c:val>
          <c:extLst>
            <c:ext xmlns:c16="http://schemas.microsoft.com/office/drawing/2014/chart" uri="{C3380CC4-5D6E-409C-BE32-E72D297353CC}">
              <c16:uniqueId val="{00000006-05C1-4E1D-BC6C-9CCBF1957569}"/>
            </c:ext>
          </c:extLst>
        </c:ser>
        <c:dLbls>
          <c:showLegendKey val="0"/>
          <c:showVal val="0"/>
          <c:showCatName val="0"/>
          <c:showSerName val="0"/>
          <c:showPercent val="0"/>
          <c:showBubbleSize val="0"/>
        </c:dLbls>
        <c:gapWidth val="100"/>
        <c:gapDepth val="0"/>
        <c:shape val="box"/>
        <c:axId val="36925440"/>
        <c:axId val="36926976"/>
        <c:axId val="0"/>
      </c:bar3DChart>
      <c:catAx>
        <c:axId val="36925440"/>
        <c:scaling>
          <c:orientation val="minMax"/>
        </c:scaling>
        <c:delete val="0"/>
        <c:axPos val="b"/>
        <c:numFmt formatCode="General" sourceLinked="1"/>
        <c:majorTickMark val="out"/>
        <c:minorTickMark val="none"/>
        <c:tickLblPos val="low"/>
        <c:spPr>
          <a:ln w="4470">
            <a:solidFill>
              <a:srgbClr val="000000"/>
            </a:solidFill>
            <a:prstDash val="solid"/>
          </a:ln>
        </c:spPr>
        <c:txPr>
          <a:bodyPr rot="0" vert="horz"/>
          <a:lstStyle/>
          <a:p>
            <a:pPr>
              <a:defRPr sz="1200"/>
            </a:pPr>
            <a:endParaRPr lang="uk-UA"/>
          </a:p>
        </c:txPr>
        <c:crossAx val="36926976"/>
        <c:crosses val="autoZero"/>
        <c:auto val="1"/>
        <c:lblAlgn val="ctr"/>
        <c:lblOffset val="100"/>
        <c:tickLblSkip val="1"/>
        <c:tickMarkSkip val="1"/>
        <c:noMultiLvlLbl val="0"/>
      </c:catAx>
      <c:valAx>
        <c:axId val="36926976"/>
        <c:scaling>
          <c:orientation val="minMax"/>
        </c:scaling>
        <c:delete val="0"/>
        <c:axPos val="l"/>
        <c:majorGridlines>
          <c:spPr>
            <a:ln w="4470">
              <a:solidFill>
                <a:srgbClr val="000000"/>
              </a:solidFill>
              <a:prstDash val="solid"/>
            </a:ln>
          </c:spPr>
        </c:majorGridlines>
        <c:numFmt formatCode="General" sourceLinked="1"/>
        <c:majorTickMark val="out"/>
        <c:minorTickMark val="none"/>
        <c:tickLblPos val="nextTo"/>
        <c:spPr>
          <a:ln w="4470">
            <a:solidFill>
              <a:srgbClr val="000000"/>
            </a:solidFill>
            <a:prstDash val="solid"/>
          </a:ln>
        </c:spPr>
        <c:txPr>
          <a:bodyPr rot="0" vert="horz"/>
          <a:lstStyle/>
          <a:p>
            <a:pPr>
              <a:defRPr sz="1200"/>
            </a:pPr>
            <a:endParaRPr lang="uk-UA"/>
          </a:p>
        </c:txPr>
        <c:crossAx val="36925440"/>
        <c:crosses val="autoZero"/>
        <c:crossBetween val="between"/>
      </c:valAx>
      <c:spPr>
        <a:noFill/>
        <a:ln w="35764">
          <a:noFill/>
        </a:ln>
      </c:spPr>
    </c:plotArea>
    <c:plotVisOnly val="1"/>
    <c:dispBlanksAs val="gap"/>
    <c:showDLblsOverMax val="0"/>
  </c:chart>
  <c:spPr>
    <a:noFill/>
    <a:ln>
      <a:noFill/>
    </a:ln>
  </c:spPr>
  <c:txPr>
    <a:bodyPr/>
    <a:lstStyle/>
    <a:p>
      <a:pPr>
        <a:defRPr sz="1400" b="1" i="0" u="none" strike="noStrike" baseline="0">
          <a:solidFill>
            <a:srgbClr val="000000"/>
          </a:solidFill>
          <a:latin typeface="Arial"/>
          <a:ea typeface="Arial"/>
          <a:cs typeface="Arial"/>
        </a:defRPr>
      </a:pPr>
      <a:endParaRPr lang="uk-UA"/>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6"/>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8.7463556851311949E-2"/>
          <c:y val="3.2911392405063293E-2"/>
          <c:w val="0.89795918367346939"/>
          <c:h val="0.79240506329113924"/>
        </c:manualLayout>
      </c:layout>
      <c:bar3DChart>
        <c:barDir val="col"/>
        <c:grouping val="clustered"/>
        <c:varyColors val="0"/>
        <c:ser>
          <c:idx val="0"/>
          <c:order val="0"/>
          <c:tx>
            <c:strRef>
              <c:f>Sheet1!$A$2</c:f>
              <c:strCache>
                <c:ptCount val="1"/>
                <c:pt idx="0">
                  <c:v>Восток</c:v>
                </c:pt>
              </c:strCache>
            </c:strRef>
          </c:tx>
          <c:spPr>
            <a:solidFill>
              <a:srgbClr val="3366FF"/>
            </a:solidFill>
            <a:ln w="17882">
              <a:solidFill>
                <a:srgbClr val="000000"/>
              </a:solidFill>
              <a:prstDash val="solid"/>
            </a:ln>
          </c:spPr>
          <c:invertIfNegative val="0"/>
          <c:dLbls>
            <c:dLbl>
              <c:idx val="0"/>
              <c:layout>
                <c:manualLayout>
                  <c:x val="3.9753528125621145E-3"/>
                  <c:y val="6.8787618228718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15-4B91-AE9B-1D8A70A83EAD}"/>
                </c:ext>
              </c:extLst>
            </c:dLbl>
            <c:dLbl>
              <c:idx val="1"/>
              <c:layout>
                <c:manualLayout>
                  <c:x val="0"/>
                  <c:y val="7.19942404607631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15-4B91-AE9B-1D8A70A83EAD}"/>
                </c:ext>
              </c:extLst>
            </c:dLbl>
            <c:dLbl>
              <c:idx val="2"/>
              <c:layout>
                <c:manualLayout>
                  <c:x val="-7.6268836391258615E-17"/>
                  <c:y val="7.55939524838012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CE-4111-A758-3DDDA1A970DE}"/>
                </c:ext>
              </c:extLst>
            </c:dLbl>
            <c:dLbl>
              <c:idx val="3"/>
              <c:layout>
                <c:manualLayout>
                  <c:x val="-1.5253767278251723E-16"/>
                  <c:y val="7.55939524838012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CE-4111-A758-3DDDA1A970DE}"/>
                </c:ext>
              </c:extLst>
            </c:dLbl>
            <c:spPr>
              <a:noFill/>
              <a:ln w="35764">
                <a:noFill/>
              </a:ln>
            </c:spPr>
            <c:txPr>
              <a:bodyPr/>
              <a:lstStyle/>
              <a:p>
                <a:pPr>
                  <a:defRPr sz="1200">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2020</c:v>
                </c:pt>
                <c:pt idx="1">
                  <c:v>2021</c:v>
                </c:pt>
                <c:pt idx="2">
                  <c:v>2022</c:v>
                </c:pt>
                <c:pt idx="3">
                  <c:v>2023</c:v>
                </c:pt>
              </c:numCache>
            </c:numRef>
          </c:cat>
          <c:val>
            <c:numRef>
              <c:f>Sheet1!$B$2:$E$2</c:f>
              <c:numCache>
                <c:formatCode>General</c:formatCode>
                <c:ptCount val="4"/>
                <c:pt idx="0">
                  <c:v>135</c:v>
                </c:pt>
                <c:pt idx="1">
                  <c:v>138</c:v>
                </c:pt>
                <c:pt idx="2">
                  <c:v>139</c:v>
                </c:pt>
                <c:pt idx="3">
                  <c:v>141</c:v>
                </c:pt>
              </c:numCache>
            </c:numRef>
          </c:val>
          <c:extLst>
            <c:ext xmlns:c16="http://schemas.microsoft.com/office/drawing/2014/chart" uri="{C3380CC4-5D6E-409C-BE32-E72D297353CC}">
              <c16:uniqueId val="{00000004-9715-4B91-AE9B-1D8A70A83EAD}"/>
            </c:ext>
          </c:extLst>
        </c:ser>
        <c:dLbls>
          <c:showLegendKey val="0"/>
          <c:showVal val="0"/>
          <c:showCatName val="0"/>
          <c:showSerName val="0"/>
          <c:showPercent val="0"/>
          <c:showBubbleSize val="0"/>
        </c:dLbls>
        <c:gapWidth val="150"/>
        <c:gapDepth val="0"/>
        <c:shape val="box"/>
        <c:axId val="121473440"/>
        <c:axId val="1"/>
        <c:axId val="0"/>
      </c:bar3DChart>
      <c:catAx>
        <c:axId val="121473440"/>
        <c:scaling>
          <c:orientation val="minMax"/>
        </c:scaling>
        <c:delete val="0"/>
        <c:axPos val="b"/>
        <c:numFmt formatCode="General" sourceLinked="1"/>
        <c:majorTickMark val="out"/>
        <c:minorTickMark val="none"/>
        <c:tickLblPos val="low"/>
        <c:spPr>
          <a:ln w="4470">
            <a:solidFill>
              <a:srgbClr val="000000"/>
            </a:solidFill>
            <a:prstDash val="solid"/>
          </a:ln>
        </c:spPr>
        <c:txPr>
          <a:bodyPr rot="0" vert="horz"/>
          <a:lstStyle/>
          <a:p>
            <a:pPr>
              <a:defRPr sz="1200"/>
            </a:pPr>
            <a:endParaRPr lang="uk-UA"/>
          </a:p>
        </c:txPr>
        <c:crossAx val="1"/>
        <c:crosses val="autoZero"/>
        <c:auto val="1"/>
        <c:lblAlgn val="ctr"/>
        <c:lblOffset val="100"/>
        <c:tickLblSkip val="1"/>
        <c:tickMarkSkip val="1"/>
        <c:noMultiLvlLbl val="0"/>
      </c:catAx>
      <c:valAx>
        <c:axId val="1"/>
        <c:scaling>
          <c:orientation val="minMax"/>
          <c:min val="0"/>
        </c:scaling>
        <c:delete val="0"/>
        <c:axPos val="l"/>
        <c:majorGridlines>
          <c:spPr>
            <a:ln w="4470">
              <a:solidFill>
                <a:srgbClr val="000000"/>
              </a:solidFill>
              <a:prstDash val="solid"/>
            </a:ln>
          </c:spPr>
        </c:majorGridlines>
        <c:numFmt formatCode="General" sourceLinked="1"/>
        <c:majorTickMark val="out"/>
        <c:minorTickMark val="none"/>
        <c:tickLblPos val="nextTo"/>
        <c:spPr>
          <a:ln w="4470">
            <a:solidFill>
              <a:srgbClr val="000000"/>
            </a:solidFill>
            <a:prstDash val="solid"/>
          </a:ln>
        </c:spPr>
        <c:txPr>
          <a:bodyPr rot="0" vert="horz"/>
          <a:lstStyle/>
          <a:p>
            <a:pPr>
              <a:defRPr sz="1200"/>
            </a:pPr>
            <a:endParaRPr lang="uk-UA"/>
          </a:p>
        </c:txPr>
        <c:crossAx val="121473440"/>
        <c:crosses val="autoZero"/>
        <c:crossBetween val="between"/>
      </c:valAx>
      <c:spPr>
        <a:noFill/>
        <a:ln w="35764">
          <a:noFill/>
        </a:ln>
      </c:spPr>
    </c:plotArea>
    <c:plotVisOnly val="1"/>
    <c:dispBlanksAs val="gap"/>
    <c:showDLblsOverMax val="0"/>
  </c:chart>
  <c:spPr>
    <a:noFill/>
    <a:ln>
      <a:noFill/>
    </a:ln>
  </c:spPr>
  <c:txPr>
    <a:bodyPr/>
    <a:lstStyle/>
    <a:p>
      <a:pPr>
        <a:defRPr sz="1400" b="1" i="0" u="none" strike="noStrike" baseline="0">
          <a:solidFill>
            <a:srgbClr val="000000"/>
          </a:solidFill>
          <a:latin typeface="Arial"/>
          <a:ea typeface="Arial"/>
          <a:cs typeface="Arial"/>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8"/>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5.3571428571428555E-2"/>
          <c:y val="4.2929292929292928E-2"/>
          <c:w val="0.93269230769230771"/>
          <c:h val="0.76230482636112584"/>
        </c:manualLayout>
      </c:layout>
      <c:bar3DChart>
        <c:barDir val="col"/>
        <c:grouping val="clustered"/>
        <c:varyColors val="0"/>
        <c:ser>
          <c:idx val="0"/>
          <c:order val="0"/>
          <c:tx>
            <c:strRef>
              <c:f>Sheet1!$A$2</c:f>
              <c:strCache>
                <c:ptCount val="1"/>
                <c:pt idx="0">
                  <c:v>Експорт</c:v>
                </c:pt>
              </c:strCache>
            </c:strRef>
          </c:tx>
          <c:spPr>
            <a:solidFill>
              <a:srgbClr val="FFFF00"/>
            </a:solidFill>
            <a:ln w="16491">
              <a:solidFill>
                <a:srgbClr val="000000"/>
              </a:solidFill>
              <a:prstDash val="solid"/>
            </a:ln>
          </c:spPr>
          <c:invertIfNegative val="0"/>
          <c:dLbls>
            <c:dLbl>
              <c:idx val="0"/>
              <c:layout>
                <c:manualLayout>
                  <c:x val="1.3645610305654142E-3"/>
                  <c:y val="7.387396907295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D1-40D9-9877-D392B499D42F}"/>
                </c:ext>
              </c:extLst>
            </c:dLbl>
            <c:dLbl>
              <c:idx val="1"/>
              <c:layout>
                <c:manualLayout>
                  <c:x val="2.4009715559319381E-3"/>
                  <c:y val="7.21401522271682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D1-40D9-9877-D392B499D42F}"/>
                </c:ext>
              </c:extLst>
            </c:dLbl>
            <c:dLbl>
              <c:idx val="2"/>
              <c:layout>
                <c:manualLayout>
                  <c:x val="-1.7770202914889371E-4"/>
                  <c:y val="6.32963044624649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D1-40D9-9877-D392B499D42F}"/>
                </c:ext>
              </c:extLst>
            </c:dLbl>
            <c:dLbl>
              <c:idx val="3"/>
              <c:layout>
                <c:manualLayout>
                  <c:x val="0"/>
                  <c:y val="7.12811855186643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D1-40D9-9877-D392B499D42F}"/>
                </c:ext>
              </c:extLst>
            </c:dLbl>
            <c:dLbl>
              <c:idx val="4"/>
              <c:layout>
                <c:manualLayout>
                  <c:x val="-1.2211445701519124E-3"/>
                  <c:y val="6.38013208782437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D1-40D9-9877-D392B499D42F}"/>
                </c:ext>
              </c:extLst>
            </c:dLbl>
            <c:spPr>
              <a:noFill/>
              <a:ln w="32983">
                <a:noFill/>
              </a:ln>
            </c:spPr>
            <c:txPr>
              <a:bodyPr/>
              <a:lstStyle/>
              <a:p>
                <a:pPr>
                  <a:defRPr sz="1200">
                    <a:solidFill>
                      <a:sysClr val="windowText" lastClr="000000"/>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2020</c:v>
                </c:pt>
                <c:pt idx="1">
                  <c:v>2021</c:v>
                </c:pt>
                <c:pt idx="2">
                  <c:v>2022</c:v>
                </c:pt>
                <c:pt idx="3">
                  <c:v>2023</c:v>
                </c:pt>
              </c:numCache>
            </c:numRef>
          </c:cat>
          <c:val>
            <c:numRef>
              <c:f>Sheet1!$B$2:$E$2</c:f>
              <c:numCache>
                <c:formatCode>General</c:formatCode>
                <c:ptCount val="4"/>
                <c:pt idx="0">
                  <c:v>99.3</c:v>
                </c:pt>
                <c:pt idx="1">
                  <c:v>146.6</c:v>
                </c:pt>
                <c:pt idx="2">
                  <c:v>225.4</c:v>
                </c:pt>
                <c:pt idx="3">
                  <c:v>286.8</c:v>
                </c:pt>
              </c:numCache>
            </c:numRef>
          </c:val>
          <c:extLst>
            <c:ext xmlns:c16="http://schemas.microsoft.com/office/drawing/2014/chart" uri="{C3380CC4-5D6E-409C-BE32-E72D297353CC}">
              <c16:uniqueId val="{00000005-9BD1-40D9-9877-D392B499D42F}"/>
            </c:ext>
          </c:extLst>
        </c:ser>
        <c:ser>
          <c:idx val="1"/>
          <c:order val="1"/>
          <c:tx>
            <c:strRef>
              <c:f>Sheet1!$A$3</c:f>
              <c:strCache>
                <c:ptCount val="1"/>
                <c:pt idx="0">
                  <c:v>Імпорт</c:v>
                </c:pt>
              </c:strCache>
            </c:strRef>
          </c:tx>
          <c:spPr>
            <a:solidFill>
              <a:srgbClr val="3366FF"/>
            </a:solidFill>
            <a:ln w="16491">
              <a:solidFill>
                <a:srgbClr val="000000"/>
              </a:solidFill>
              <a:prstDash val="solid"/>
            </a:ln>
          </c:spPr>
          <c:invertIfNegative val="0"/>
          <c:dLbls>
            <c:dLbl>
              <c:idx val="0"/>
              <c:layout>
                <c:manualLayout>
                  <c:x val="3.2487738572259056E-3"/>
                  <c:y val="6.7837838095998734E-2"/>
                </c:manualLayout>
              </c:layout>
              <c:showLegendKey val="0"/>
              <c:showVal val="1"/>
              <c:showCatName val="0"/>
              <c:showSerName val="0"/>
              <c:showPercent val="0"/>
              <c:showBubbleSize val="0"/>
              <c:extLst>
                <c:ext xmlns:c15="http://schemas.microsoft.com/office/drawing/2012/chart" uri="{CE6537A1-D6FC-4f65-9D91-7224C49458BB}">
                  <c15:layout>
                    <c:manualLayout>
                      <c:w val="7.5028601144045776E-2"/>
                      <c:h val="7.6539759948438049E-2"/>
                    </c:manualLayout>
                  </c15:layout>
                </c:ext>
                <c:ext xmlns:c16="http://schemas.microsoft.com/office/drawing/2014/chart" uri="{C3380CC4-5D6E-409C-BE32-E72D297353CC}">
                  <c16:uniqueId val="{00000006-9BD1-40D9-9877-D392B499D42F}"/>
                </c:ext>
              </c:extLst>
            </c:dLbl>
            <c:dLbl>
              <c:idx val="1"/>
              <c:layout>
                <c:manualLayout>
                  <c:x val="-1.0543579871633557E-3"/>
                  <c:y val="6.90055853206758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BD1-40D9-9877-D392B499D42F}"/>
                </c:ext>
              </c:extLst>
            </c:dLbl>
            <c:dLbl>
              <c:idx val="2"/>
              <c:layout>
                <c:manualLayout>
                  <c:x val="-8.1904682138275416E-4"/>
                  <c:y val="6.24094811250301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BD1-40D9-9877-D392B499D42F}"/>
                </c:ext>
              </c:extLst>
            </c:dLbl>
            <c:dLbl>
              <c:idx val="3"/>
              <c:layout>
                <c:manualLayout>
                  <c:x val="-2.0451988955925982E-3"/>
                  <c:y val="7.12811855186643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BD1-40D9-9877-D392B499D42F}"/>
                </c:ext>
              </c:extLst>
            </c:dLbl>
            <c:dLbl>
              <c:idx val="4"/>
              <c:layout>
                <c:manualLayout>
                  <c:x val="-1.2211445701517333E-3"/>
                  <c:y val="6.6353373713373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BD1-40D9-9877-D392B499D42F}"/>
                </c:ext>
              </c:extLst>
            </c:dLbl>
            <c:spPr>
              <a:noFill/>
              <a:ln w="32983">
                <a:noFill/>
              </a:ln>
            </c:spPr>
            <c:txPr>
              <a:bodyPr/>
              <a:lstStyle/>
              <a:p>
                <a:pPr>
                  <a:defRPr sz="1200">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2020</c:v>
                </c:pt>
                <c:pt idx="1">
                  <c:v>2021</c:v>
                </c:pt>
                <c:pt idx="2">
                  <c:v>2022</c:v>
                </c:pt>
                <c:pt idx="3">
                  <c:v>2023</c:v>
                </c:pt>
              </c:numCache>
            </c:numRef>
          </c:cat>
          <c:val>
            <c:numRef>
              <c:f>Sheet1!$B$3:$E$3</c:f>
              <c:numCache>
                <c:formatCode>General</c:formatCode>
                <c:ptCount val="4"/>
                <c:pt idx="0">
                  <c:v>137.19999999999999</c:v>
                </c:pt>
                <c:pt idx="1">
                  <c:v>206.4</c:v>
                </c:pt>
                <c:pt idx="2">
                  <c:v>257.60000000000002</c:v>
                </c:pt>
                <c:pt idx="3">
                  <c:v>400</c:v>
                </c:pt>
              </c:numCache>
            </c:numRef>
          </c:val>
          <c:extLst>
            <c:ext xmlns:c16="http://schemas.microsoft.com/office/drawing/2014/chart" uri="{C3380CC4-5D6E-409C-BE32-E72D297353CC}">
              <c16:uniqueId val="{0000000B-9BD1-40D9-9877-D392B499D42F}"/>
            </c:ext>
          </c:extLst>
        </c:ser>
        <c:dLbls>
          <c:showLegendKey val="0"/>
          <c:showVal val="0"/>
          <c:showCatName val="0"/>
          <c:showSerName val="0"/>
          <c:showPercent val="0"/>
          <c:showBubbleSize val="0"/>
        </c:dLbls>
        <c:gapWidth val="50"/>
        <c:gapDepth val="0"/>
        <c:shape val="box"/>
        <c:axId val="36156544"/>
        <c:axId val="36158080"/>
        <c:axId val="0"/>
      </c:bar3DChart>
      <c:catAx>
        <c:axId val="36156544"/>
        <c:scaling>
          <c:orientation val="minMax"/>
        </c:scaling>
        <c:delete val="0"/>
        <c:axPos val="b"/>
        <c:numFmt formatCode="General" sourceLinked="1"/>
        <c:majorTickMark val="out"/>
        <c:minorTickMark val="none"/>
        <c:tickLblPos val="low"/>
        <c:spPr>
          <a:ln w="4123">
            <a:solidFill>
              <a:srgbClr val="000000"/>
            </a:solidFill>
            <a:prstDash val="solid"/>
          </a:ln>
        </c:spPr>
        <c:txPr>
          <a:bodyPr rot="0" vert="horz"/>
          <a:lstStyle/>
          <a:p>
            <a:pPr>
              <a:defRPr sz="1200"/>
            </a:pPr>
            <a:endParaRPr lang="uk-UA"/>
          </a:p>
        </c:txPr>
        <c:crossAx val="36158080"/>
        <c:crosses val="autoZero"/>
        <c:auto val="1"/>
        <c:lblAlgn val="ctr"/>
        <c:lblOffset val="100"/>
        <c:tickLblSkip val="1"/>
        <c:tickMarkSkip val="1"/>
        <c:noMultiLvlLbl val="0"/>
      </c:catAx>
      <c:valAx>
        <c:axId val="36158080"/>
        <c:scaling>
          <c:orientation val="minMax"/>
        </c:scaling>
        <c:delete val="0"/>
        <c:axPos val="l"/>
        <c:majorGridlines>
          <c:spPr>
            <a:ln w="4123">
              <a:solidFill>
                <a:srgbClr val="000000"/>
              </a:solidFill>
              <a:prstDash val="solid"/>
            </a:ln>
          </c:spPr>
        </c:majorGridlines>
        <c:numFmt formatCode="General" sourceLinked="1"/>
        <c:majorTickMark val="out"/>
        <c:minorTickMark val="none"/>
        <c:tickLblPos val="nextTo"/>
        <c:spPr>
          <a:ln w="4123">
            <a:solidFill>
              <a:srgbClr val="000000"/>
            </a:solidFill>
            <a:prstDash val="solid"/>
          </a:ln>
        </c:spPr>
        <c:txPr>
          <a:bodyPr rot="0" vert="horz"/>
          <a:lstStyle/>
          <a:p>
            <a:pPr>
              <a:defRPr sz="1200"/>
            </a:pPr>
            <a:endParaRPr lang="uk-UA"/>
          </a:p>
        </c:txPr>
        <c:crossAx val="36156544"/>
        <c:crosses val="autoZero"/>
        <c:crossBetween val="between"/>
      </c:valAx>
      <c:spPr>
        <a:noFill/>
        <a:ln w="32983">
          <a:noFill/>
        </a:ln>
      </c:spPr>
    </c:plotArea>
    <c:legend>
      <c:legendPos val="b"/>
      <c:layout>
        <c:manualLayout>
          <c:xMode val="edge"/>
          <c:yMode val="edge"/>
          <c:x val="0.35381952510327136"/>
          <c:y val="0.90002306605541615"/>
          <c:w val="0.32903070633454579"/>
          <c:h val="7.3232323232323274E-2"/>
        </c:manualLayout>
      </c:layout>
      <c:overlay val="0"/>
      <c:spPr>
        <a:solidFill>
          <a:srgbClr val="FFFFFF"/>
        </a:solidFill>
        <a:ln w="4123">
          <a:solidFill>
            <a:srgbClr val="000000"/>
          </a:solidFill>
          <a:prstDash val="solid"/>
        </a:ln>
      </c:spPr>
      <c:txPr>
        <a:bodyPr/>
        <a:lstStyle/>
        <a:p>
          <a:pPr>
            <a:defRPr sz="1200"/>
          </a:pPr>
          <a:endParaRPr lang="uk-UA"/>
        </a:p>
      </c:txPr>
    </c:legend>
    <c:plotVisOnly val="1"/>
    <c:dispBlanksAs val="gap"/>
    <c:showDLblsOverMax val="0"/>
  </c:chart>
  <c:spPr>
    <a:noFill/>
    <a:ln>
      <a:noFill/>
    </a:ln>
  </c:spPr>
  <c:txPr>
    <a:bodyPr/>
    <a:lstStyle/>
    <a:p>
      <a:pPr>
        <a:defRPr sz="1100" b="1" i="0" u="none" strike="noStrike" baseline="0">
          <a:solidFill>
            <a:srgbClr val="000000"/>
          </a:solidFill>
          <a:latin typeface="Arial"/>
          <a:ea typeface="Arial"/>
          <a:cs typeface="Arial"/>
        </a:defRPr>
      </a:pPr>
      <a:endParaRPr lang="uk-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7"/>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6.9479799501452347E-2"/>
          <c:y val="3.5714285714285712E-2"/>
          <c:w val="0.91568344905931098"/>
          <c:h val="0.87716615991011204"/>
        </c:manualLayout>
      </c:layout>
      <c:bar3DChart>
        <c:barDir val="col"/>
        <c:grouping val="clustered"/>
        <c:varyColors val="0"/>
        <c:ser>
          <c:idx val="0"/>
          <c:order val="0"/>
          <c:tx>
            <c:strRef>
              <c:f>Sheet1!$A$2</c:f>
              <c:strCache>
                <c:ptCount val="1"/>
                <c:pt idx="0">
                  <c:v>Восток</c:v>
                </c:pt>
              </c:strCache>
            </c:strRef>
          </c:tx>
          <c:spPr>
            <a:solidFill>
              <a:srgbClr val="3366FF"/>
            </a:solidFill>
            <a:ln w="18239">
              <a:solidFill>
                <a:srgbClr val="000000"/>
              </a:solidFill>
              <a:prstDash val="solid"/>
            </a:ln>
          </c:spPr>
          <c:invertIfNegative val="0"/>
          <c:dLbls>
            <c:dLbl>
              <c:idx val="0"/>
              <c:layout>
                <c:manualLayout>
                  <c:x val="5.8562678346144809E-3"/>
                  <c:y val="7.1312499491144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B43-491F-822F-05B765F40B21}"/>
                </c:ext>
              </c:extLst>
            </c:dLbl>
            <c:dLbl>
              <c:idx val="1"/>
              <c:layout>
                <c:manualLayout>
                  <c:x val="1.9876764062810581E-3"/>
                  <c:y val="6.46918624446714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B43-491F-822F-05B765F40B21}"/>
                </c:ext>
              </c:extLst>
            </c:dLbl>
            <c:dLbl>
              <c:idx val="2"/>
              <c:layout>
                <c:manualLayout>
                  <c:x val="2.494442330631329E-4"/>
                  <c:y val="7.16696235801079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B43-491F-822F-05B765F40B21}"/>
                </c:ext>
              </c:extLst>
            </c:dLbl>
            <c:dLbl>
              <c:idx val="3"/>
              <c:layout>
                <c:manualLayout>
                  <c:x val="3.5823409188591986E-3"/>
                  <c:y val="7.34748193038941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B43-491F-822F-05B765F40B21}"/>
                </c:ext>
              </c:extLst>
            </c:dLbl>
            <c:dLbl>
              <c:idx val="4"/>
              <c:layout>
                <c:manualLayout>
                  <c:x val="-1.3123260586725481E-3"/>
                  <c:y val="5.53269784650958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B43-491F-822F-05B765F40B21}"/>
                </c:ext>
              </c:extLst>
            </c:dLbl>
            <c:spPr>
              <a:noFill/>
              <a:ln w="36479">
                <a:noFill/>
              </a:ln>
            </c:spPr>
            <c:txPr>
              <a:bodyPr/>
              <a:lstStyle/>
              <a:p>
                <a:pPr>
                  <a:defRPr sz="1200">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2020</c:v>
                </c:pt>
                <c:pt idx="1">
                  <c:v>2021</c:v>
                </c:pt>
                <c:pt idx="2">
                  <c:v>2022</c:v>
                </c:pt>
                <c:pt idx="3">
                  <c:v>2023</c:v>
                </c:pt>
              </c:numCache>
            </c:numRef>
          </c:cat>
          <c:val>
            <c:numRef>
              <c:f>Sheet1!$B$2:$E$2</c:f>
              <c:numCache>
                <c:formatCode>General</c:formatCode>
                <c:ptCount val="4"/>
                <c:pt idx="0">
                  <c:v>3253.3</c:v>
                </c:pt>
                <c:pt idx="1">
                  <c:v>4766.1000000000004</c:v>
                </c:pt>
                <c:pt idx="2">
                  <c:v>2945.6</c:v>
                </c:pt>
                <c:pt idx="3">
                  <c:v>3331.1</c:v>
                </c:pt>
              </c:numCache>
            </c:numRef>
          </c:val>
          <c:extLst>
            <c:ext xmlns:c16="http://schemas.microsoft.com/office/drawing/2014/chart" uri="{C3380CC4-5D6E-409C-BE32-E72D297353CC}">
              <c16:uniqueId val="{00000005-FB43-491F-822F-05B765F40B21}"/>
            </c:ext>
          </c:extLst>
        </c:ser>
        <c:dLbls>
          <c:showLegendKey val="0"/>
          <c:showVal val="0"/>
          <c:showCatName val="0"/>
          <c:showSerName val="0"/>
          <c:showPercent val="0"/>
          <c:showBubbleSize val="0"/>
        </c:dLbls>
        <c:gapWidth val="100"/>
        <c:gapDepth val="0"/>
        <c:shape val="box"/>
        <c:axId val="35567872"/>
        <c:axId val="35581952"/>
        <c:axId val="0"/>
      </c:bar3DChart>
      <c:catAx>
        <c:axId val="35567872"/>
        <c:scaling>
          <c:orientation val="minMax"/>
        </c:scaling>
        <c:delete val="0"/>
        <c:axPos val="b"/>
        <c:numFmt formatCode="General" sourceLinked="1"/>
        <c:majorTickMark val="out"/>
        <c:minorTickMark val="none"/>
        <c:tickLblPos val="low"/>
        <c:spPr>
          <a:ln w="4560">
            <a:solidFill>
              <a:srgbClr val="000000"/>
            </a:solidFill>
            <a:prstDash val="solid"/>
          </a:ln>
        </c:spPr>
        <c:txPr>
          <a:bodyPr rot="0" vert="horz"/>
          <a:lstStyle/>
          <a:p>
            <a:pPr>
              <a:defRPr sz="1200"/>
            </a:pPr>
            <a:endParaRPr lang="uk-UA"/>
          </a:p>
        </c:txPr>
        <c:crossAx val="35581952"/>
        <c:crosses val="autoZero"/>
        <c:auto val="1"/>
        <c:lblAlgn val="ctr"/>
        <c:lblOffset val="100"/>
        <c:tickLblSkip val="1"/>
        <c:tickMarkSkip val="1"/>
        <c:noMultiLvlLbl val="0"/>
      </c:catAx>
      <c:valAx>
        <c:axId val="35581952"/>
        <c:scaling>
          <c:orientation val="minMax"/>
        </c:scaling>
        <c:delete val="0"/>
        <c:axPos val="l"/>
        <c:majorGridlines>
          <c:spPr>
            <a:ln w="4560">
              <a:solidFill>
                <a:srgbClr val="000000"/>
              </a:solidFill>
              <a:prstDash val="solid"/>
            </a:ln>
          </c:spPr>
        </c:majorGridlines>
        <c:numFmt formatCode="General" sourceLinked="1"/>
        <c:majorTickMark val="out"/>
        <c:minorTickMark val="none"/>
        <c:tickLblPos val="nextTo"/>
        <c:spPr>
          <a:ln w="4560">
            <a:solidFill>
              <a:srgbClr val="000000"/>
            </a:solidFill>
            <a:prstDash val="solid"/>
          </a:ln>
        </c:spPr>
        <c:txPr>
          <a:bodyPr rot="0" vert="horz"/>
          <a:lstStyle/>
          <a:p>
            <a:pPr>
              <a:defRPr sz="1200"/>
            </a:pPr>
            <a:endParaRPr lang="uk-UA"/>
          </a:p>
        </c:txPr>
        <c:crossAx val="35567872"/>
        <c:crosses val="autoZero"/>
        <c:crossBetween val="between"/>
        <c:majorUnit val="1000"/>
      </c:valAx>
      <c:spPr>
        <a:noFill/>
        <a:ln w="36479">
          <a:noFill/>
        </a:ln>
      </c:spPr>
    </c:plotArea>
    <c:plotVisOnly val="1"/>
    <c:dispBlanksAs val="gap"/>
    <c:showDLblsOverMax val="0"/>
  </c:chart>
  <c:spPr>
    <a:noFill/>
    <a:ln>
      <a:noFill/>
    </a:ln>
  </c:spPr>
  <c:txPr>
    <a:bodyPr/>
    <a:lstStyle/>
    <a:p>
      <a:pPr>
        <a:defRPr sz="1400" b="1" i="0" u="none" strike="noStrike" baseline="0">
          <a:solidFill>
            <a:srgbClr val="000000"/>
          </a:solidFill>
          <a:latin typeface="Arial"/>
          <a:ea typeface="Arial"/>
          <a:cs typeface="Arial"/>
        </a:defRPr>
      </a:pPr>
      <a:endParaRPr lang="uk-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7"/>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0.10385756676557864"/>
          <c:y val="3.5714285714285712E-2"/>
          <c:w val="0.88130563798219586"/>
          <c:h val="0.78826530612244894"/>
        </c:manualLayout>
      </c:layout>
      <c:bar3DChart>
        <c:barDir val="col"/>
        <c:grouping val="clustered"/>
        <c:varyColors val="0"/>
        <c:ser>
          <c:idx val="0"/>
          <c:order val="0"/>
          <c:tx>
            <c:strRef>
              <c:f>Sheet1!$A$2</c:f>
              <c:strCache>
                <c:ptCount val="1"/>
                <c:pt idx="0">
                  <c:v>Восток</c:v>
                </c:pt>
              </c:strCache>
            </c:strRef>
          </c:tx>
          <c:spPr>
            <a:solidFill>
              <a:srgbClr val="3366FF"/>
            </a:solidFill>
            <a:ln w="18239">
              <a:solidFill>
                <a:srgbClr val="000000"/>
              </a:solidFill>
              <a:prstDash val="solid"/>
            </a:ln>
          </c:spPr>
          <c:invertIfNegative val="0"/>
          <c:dLbls>
            <c:dLbl>
              <c:idx val="0"/>
              <c:layout>
                <c:manualLayout>
                  <c:x val="5.9630292188430269E-3"/>
                  <c:y val="6.80966973101804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D2-48C6-A592-CFB23CED5B84}"/>
                </c:ext>
              </c:extLst>
            </c:dLbl>
            <c:dLbl>
              <c:idx val="1"/>
              <c:layout>
                <c:manualLayout>
                  <c:x val="0"/>
                  <c:y val="7.83894530554070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D2-48C6-A592-CFB23CED5B84}"/>
                </c:ext>
              </c:extLst>
            </c:dLbl>
            <c:dLbl>
              <c:idx val="2"/>
              <c:layout>
                <c:manualLayout>
                  <c:x val="0"/>
                  <c:y val="7.12631391412791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4D2-48C6-A592-CFB23CED5B84}"/>
                </c:ext>
              </c:extLst>
            </c:dLbl>
            <c:dLbl>
              <c:idx val="3"/>
              <c:layout>
                <c:manualLayout>
                  <c:x val="0"/>
                  <c:y val="7.48262960983430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4F-457A-BBDD-2A3B20AE815F}"/>
                </c:ext>
              </c:extLst>
            </c:dLbl>
            <c:spPr>
              <a:noFill/>
              <a:ln w="36479">
                <a:noFill/>
              </a:ln>
            </c:spPr>
            <c:txPr>
              <a:bodyPr/>
              <a:lstStyle/>
              <a:p>
                <a:pPr>
                  <a:defRPr sz="1200">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2020</c:v>
                </c:pt>
                <c:pt idx="1">
                  <c:v>2021</c:v>
                </c:pt>
                <c:pt idx="2">
                  <c:v>2022</c:v>
                </c:pt>
                <c:pt idx="3">
                  <c:v>2023</c:v>
                </c:pt>
              </c:numCache>
            </c:numRef>
          </c:cat>
          <c:val>
            <c:numRef>
              <c:f>Sheet1!$B$2:$E$2</c:f>
              <c:numCache>
                <c:formatCode>General</c:formatCode>
                <c:ptCount val="4"/>
                <c:pt idx="0">
                  <c:v>247</c:v>
                </c:pt>
                <c:pt idx="1">
                  <c:v>403</c:v>
                </c:pt>
                <c:pt idx="2">
                  <c:v>632</c:v>
                </c:pt>
                <c:pt idx="3">
                  <c:v>677</c:v>
                </c:pt>
              </c:numCache>
            </c:numRef>
          </c:val>
          <c:extLst>
            <c:ext xmlns:c16="http://schemas.microsoft.com/office/drawing/2014/chart" uri="{C3380CC4-5D6E-409C-BE32-E72D297353CC}">
              <c16:uniqueId val="{00000004-F4D2-48C6-A592-CFB23CED5B84}"/>
            </c:ext>
          </c:extLst>
        </c:ser>
        <c:dLbls>
          <c:showLegendKey val="0"/>
          <c:showVal val="0"/>
          <c:showCatName val="0"/>
          <c:showSerName val="0"/>
          <c:showPercent val="0"/>
          <c:showBubbleSize val="0"/>
        </c:dLbls>
        <c:gapWidth val="100"/>
        <c:gapDepth val="0"/>
        <c:shape val="box"/>
        <c:axId val="124547104"/>
        <c:axId val="1"/>
        <c:axId val="0"/>
      </c:bar3DChart>
      <c:catAx>
        <c:axId val="124547104"/>
        <c:scaling>
          <c:orientation val="minMax"/>
        </c:scaling>
        <c:delete val="0"/>
        <c:axPos val="b"/>
        <c:numFmt formatCode="General" sourceLinked="1"/>
        <c:majorTickMark val="out"/>
        <c:minorTickMark val="none"/>
        <c:tickLblPos val="low"/>
        <c:spPr>
          <a:ln w="4560">
            <a:solidFill>
              <a:srgbClr val="000000"/>
            </a:solidFill>
            <a:prstDash val="solid"/>
          </a:ln>
        </c:spPr>
        <c:txPr>
          <a:bodyPr rot="0" vert="horz"/>
          <a:lstStyle/>
          <a:p>
            <a:pPr>
              <a:defRPr sz="1200"/>
            </a:pPr>
            <a:endParaRPr lang="uk-UA"/>
          </a:p>
        </c:txPr>
        <c:crossAx val="1"/>
        <c:crosses val="autoZero"/>
        <c:auto val="1"/>
        <c:lblAlgn val="ctr"/>
        <c:lblOffset val="100"/>
        <c:tickLblSkip val="1"/>
        <c:tickMarkSkip val="1"/>
        <c:noMultiLvlLbl val="0"/>
      </c:catAx>
      <c:valAx>
        <c:axId val="1"/>
        <c:scaling>
          <c:orientation val="minMax"/>
        </c:scaling>
        <c:delete val="0"/>
        <c:axPos val="l"/>
        <c:majorGridlines>
          <c:spPr>
            <a:ln w="4560">
              <a:solidFill>
                <a:srgbClr val="000000"/>
              </a:solidFill>
              <a:prstDash val="solid"/>
            </a:ln>
          </c:spPr>
        </c:majorGridlines>
        <c:numFmt formatCode="General" sourceLinked="1"/>
        <c:majorTickMark val="out"/>
        <c:minorTickMark val="none"/>
        <c:tickLblPos val="nextTo"/>
        <c:spPr>
          <a:ln w="4560">
            <a:solidFill>
              <a:srgbClr val="000000"/>
            </a:solidFill>
            <a:prstDash val="solid"/>
          </a:ln>
        </c:spPr>
        <c:txPr>
          <a:bodyPr rot="0" vert="horz"/>
          <a:lstStyle/>
          <a:p>
            <a:pPr>
              <a:defRPr sz="1200"/>
            </a:pPr>
            <a:endParaRPr lang="uk-UA"/>
          </a:p>
        </c:txPr>
        <c:crossAx val="124547104"/>
        <c:crosses val="autoZero"/>
        <c:crossBetween val="between"/>
        <c:majorUnit val="200"/>
      </c:valAx>
      <c:spPr>
        <a:noFill/>
        <a:ln w="36479">
          <a:noFill/>
        </a:ln>
      </c:spPr>
    </c:plotArea>
    <c:plotVisOnly val="1"/>
    <c:dispBlanksAs val="gap"/>
    <c:showDLblsOverMax val="0"/>
  </c:chart>
  <c:spPr>
    <a:noFill/>
    <a:ln>
      <a:noFill/>
    </a:ln>
  </c:spPr>
  <c:txPr>
    <a:bodyPr/>
    <a:lstStyle/>
    <a:p>
      <a:pPr>
        <a:defRPr sz="1400" b="1" i="0" u="none" strike="noStrike" baseline="0">
          <a:solidFill>
            <a:srgbClr val="000000"/>
          </a:solidFill>
          <a:latin typeface="Arial"/>
          <a:ea typeface="Arial"/>
          <a:cs typeface="Arial"/>
        </a:defRPr>
      </a:pPr>
      <a:endParaRPr lang="uk-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1"/>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6.9735006973500699E-2"/>
          <c:y val="3.7333333333333336E-2"/>
          <c:w val="0.91631799163179917"/>
          <c:h val="0.83124882629107977"/>
        </c:manualLayout>
      </c:layout>
      <c:bar3DChart>
        <c:barDir val="col"/>
        <c:grouping val="clustered"/>
        <c:varyColors val="0"/>
        <c:ser>
          <c:idx val="0"/>
          <c:order val="0"/>
          <c:tx>
            <c:strRef>
              <c:f>Sheet1!$A$2</c:f>
              <c:strCache>
                <c:ptCount val="1"/>
                <c:pt idx="0">
                  <c:v>Восток</c:v>
                </c:pt>
              </c:strCache>
            </c:strRef>
          </c:tx>
          <c:spPr>
            <a:solidFill>
              <a:srgbClr val="3366FF"/>
            </a:solidFill>
            <a:ln w="17047">
              <a:solidFill>
                <a:srgbClr val="000000"/>
              </a:solidFill>
              <a:prstDash val="solid"/>
            </a:ln>
          </c:spPr>
          <c:invertIfNegative val="0"/>
          <c:dLbls>
            <c:dLbl>
              <c:idx val="0"/>
              <c:layout>
                <c:manualLayout>
                  <c:x val="-1.4576125261418239E-16"/>
                  <c:y val="8.63849765258216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9B-4B83-AD3F-AD33F5711A6A}"/>
                </c:ext>
              </c:extLst>
            </c:dLbl>
            <c:dLbl>
              <c:idx val="1"/>
              <c:layout>
                <c:manualLayout>
                  <c:x val="4.1601664066562667E-3"/>
                  <c:y val="8.25471698113207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9B-4B83-AD3F-AD33F5711A6A}"/>
                </c:ext>
              </c:extLst>
            </c:dLbl>
            <c:dLbl>
              <c:idx val="2"/>
              <c:layout>
                <c:manualLayout>
                  <c:x val="0"/>
                  <c:y val="9.04088050314465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9B-4B83-AD3F-AD33F5711A6A}"/>
                </c:ext>
              </c:extLst>
            </c:dLbl>
            <c:dLbl>
              <c:idx val="3"/>
              <c:layout>
                <c:manualLayout>
                  <c:x val="4.1601664066562667E-3"/>
                  <c:y val="8.6477987421383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C7-4077-BF6E-9C63C7332DBE}"/>
                </c:ext>
              </c:extLst>
            </c:dLbl>
            <c:spPr>
              <a:noFill/>
              <a:ln w="34093">
                <a:noFill/>
              </a:ln>
            </c:spPr>
            <c:txPr>
              <a:bodyPr/>
              <a:lstStyle/>
              <a:p>
                <a:pPr>
                  <a:defRPr sz="1200">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2020</c:v>
                </c:pt>
                <c:pt idx="1">
                  <c:v>2021</c:v>
                </c:pt>
                <c:pt idx="2">
                  <c:v>2022</c:v>
                </c:pt>
                <c:pt idx="3">
                  <c:v>2023</c:v>
                </c:pt>
              </c:numCache>
            </c:numRef>
          </c:cat>
          <c:val>
            <c:numRef>
              <c:f>Sheet1!$B$2:$E$2</c:f>
              <c:numCache>
                <c:formatCode>General</c:formatCode>
                <c:ptCount val="4"/>
                <c:pt idx="0">
                  <c:v>579</c:v>
                </c:pt>
                <c:pt idx="1">
                  <c:v>634</c:v>
                </c:pt>
                <c:pt idx="2">
                  <c:v>676</c:v>
                </c:pt>
                <c:pt idx="3">
                  <c:v>700</c:v>
                </c:pt>
              </c:numCache>
            </c:numRef>
          </c:val>
          <c:extLst>
            <c:ext xmlns:c16="http://schemas.microsoft.com/office/drawing/2014/chart" uri="{C3380CC4-5D6E-409C-BE32-E72D297353CC}">
              <c16:uniqueId val="{00000004-F79B-4B83-AD3F-AD33F5711A6A}"/>
            </c:ext>
          </c:extLst>
        </c:ser>
        <c:dLbls>
          <c:showLegendKey val="0"/>
          <c:showVal val="0"/>
          <c:showCatName val="0"/>
          <c:showSerName val="0"/>
          <c:showPercent val="0"/>
          <c:showBubbleSize val="0"/>
        </c:dLbls>
        <c:gapWidth val="150"/>
        <c:gapDepth val="0"/>
        <c:shape val="box"/>
        <c:axId val="121861608"/>
        <c:axId val="1"/>
        <c:axId val="0"/>
      </c:bar3DChart>
      <c:catAx>
        <c:axId val="121861608"/>
        <c:scaling>
          <c:orientation val="minMax"/>
        </c:scaling>
        <c:delete val="0"/>
        <c:axPos val="b"/>
        <c:numFmt formatCode="General" sourceLinked="1"/>
        <c:majorTickMark val="out"/>
        <c:minorTickMark val="none"/>
        <c:tickLblPos val="low"/>
        <c:spPr>
          <a:ln w="4262">
            <a:solidFill>
              <a:srgbClr val="000000"/>
            </a:solidFill>
            <a:prstDash val="solid"/>
          </a:ln>
        </c:spPr>
        <c:txPr>
          <a:bodyPr rot="0" vert="horz"/>
          <a:lstStyle/>
          <a:p>
            <a:pPr>
              <a:defRPr sz="1200"/>
            </a:pPr>
            <a:endParaRPr lang="uk-UA"/>
          </a:p>
        </c:txPr>
        <c:crossAx val="1"/>
        <c:crosses val="autoZero"/>
        <c:auto val="1"/>
        <c:lblAlgn val="ctr"/>
        <c:lblOffset val="100"/>
        <c:tickLblSkip val="1"/>
        <c:tickMarkSkip val="1"/>
        <c:noMultiLvlLbl val="0"/>
      </c:catAx>
      <c:valAx>
        <c:axId val="1"/>
        <c:scaling>
          <c:orientation val="minMax"/>
          <c:min val="0"/>
        </c:scaling>
        <c:delete val="0"/>
        <c:axPos val="l"/>
        <c:majorGridlines>
          <c:spPr>
            <a:ln w="4262">
              <a:solidFill>
                <a:srgbClr val="000000"/>
              </a:solidFill>
              <a:prstDash val="solid"/>
            </a:ln>
          </c:spPr>
        </c:majorGridlines>
        <c:numFmt formatCode="General" sourceLinked="1"/>
        <c:majorTickMark val="out"/>
        <c:minorTickMark val="none"/>
        <c:tickLblPos val="nextTo"/>
        <c:spPr>
          <a:ln w="4262">
            <a:solidFill>
              <a:srgbClr val="000000"/>
            </a:solidFill>
            <a:prstDash val="solid"/>
          </a:ln>
        </c:spPr>
        <c:txPr>
          <a:bodyPr rot="0" vert="horz"/>
          <a:lstStyle/>
          <a:p>
            <a:pPr>
              <a:defRPr sz="1200"/>
            </a:pPr>
            <a:endParaRPr lang="uk-UA"/>
          </a:p>
        </c:txPr>
        <c:crossAx val="121861608"/>
        <c:crosses val="autoZero"/>
        <c:crossBetween val="between"/>
        <c:majorUnit val="100"/>
      </c:valAx>
      <c:spPr>
        <a:noFill/>
        <a:ln w="34093">
          <a:noFill/>
        </a:ln>
      </c:spPr>
    </c:plotArea>
    <c:plotVisOnly val="1"/>
    <c:dispBlanksAs val="gap"/>
    <c:showDLblsOverMax val="0"/>
  </c:chart>
  <c:spPr>
    <a:noFill/>
    <a:ln>
      <a:noFill/>
    </a:ln>
  </c:spPr>
  <c:txPr>
    <a:bodyPr/>
    <a:lstStyle/>
    <a:p>
      <a:pPr>
        <a:defRPr sz="1400" b="1" i="0" u="none" strike="noStrike" baseline="0">
          <a:solidFill>
            <a:srgbClr val="000000"/>
          </a:solidFill>
          <a:latin typeface="Arial"/>
          <a:ea typeface="Arial"/>
          <a:cs typeface="Arial"/>
        </a:defRPr>
      </a:pPr>
      <a:endParaRPr lang="uk-UA"/>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7"/>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0.10385756676557864"/>
          <c:y val="3.5714285714285712E-2"/>
          <c:w val="0.88130563798219586"/>
          <c:h val="0.78826530612244894"/>
        </c:manualLayout>
      </c:layout>
      <c:bar3DChart>
        <c:barDir val="col"/>
        <c:grouping val="clustered"/>
        <c:varyColors val="0"/>
        <c:ser>
          <c:idx val="0"/>
          <c:order val="0"/>
          <c:tx>
            <c:strRef>
              <c:f>Sheet1!$A$2</c:f>
              <c:strCache>
                <c:ptCount val="1"/>
                <c:pt idx="0">
                  <c:v>Восток</c:v>
                </c:pt>
              </c:strCache>
            </c:strRef>
          </c:tx>
          <c:spPr>
            <a:solidFill>
              <a:srgbClr val="3366FF"/>
            </a:solidFill>
            <a:ln w="18239">
              <a:solidFill>
                <a:srgbClr val="000000"/>
              </a:solidFill>
              <a:prstDash val="solid"/>
            </a:ln>
          </c:spPr>
          <c:invertIfNegative val="0"/>
          <c:dLbls>
            <c:dLbl>
              <c:idx val="0"/>
              <c:layout>
                <c:manualLayout>
                  <c:x val="0"/>
                  <c:y val="7.15015321756894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8B-424D-A11B-930D6CCCE5B8}"/>
                </c:ext>
              </c:extLst>
            </c:dLbl>
            <c:dLbl>
              <c:idx val="1"/>
              <c:layout>
                <c:manualLayout>
                  <c:x val="0"/>
                  <c:y val="7.48262960983431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8B-424D-A11B-930D6CCCE5B8}"/>
                </c:ext>
              </c:extLst>
            </c:dLbl>
            <c:spPr>
              <a:noFill/>
              <a:ln w="36479">
                <a:noFill/>
              </a:ln>
            </c:spPr>
            <c:txPr>
              <a:bodyPr/>
              <a:lstStyle/>
              <a:p>
                <a:pPr>
                  <a:defRPr sz="1200">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Sheet1!$B$1:$E$1</c:f>
              <c:numCache>
                <c:formatCode>General</c:formatCode>
                <c:ptCount val="4"/>
                <c:pt idx="0">
                  <c:v>2020</c:v>
                </c:pt>
                <c:pt idx="1">
                  <c:v>2021</c:v>
                </c:pt>
                <c:pt idx="2">
                  <c:v>2022</c:v>
                </c:pt>
                <c:pt idx="3">
                  <c:v>2023</c:v>
                </c:pt>
              </c:numCache>
            </c:numRef>
          </c:cat>
          <c:val>
            <c:numRef>
              <c:f>Sheet1!$B$2:$E$2</c:f>
              <c:numCache>
                <c:formatCode>General</c:formatCode>
                <c:ptCount val="4"/>
                <c:pt idx="0">
                  <c:v>262.39999999999998</c:v>
                </c:pt>
                <c:pt idx="1">
                  <c:v>257</c:v>
                </c:pt>
              </c:numCache>
            </c:numRef>
          </c:val>
          <c:extLst>
            <c:ext xmlns:c16="http://schemas.microsoft.com/office/drawing/2014/chart" uri="{C3380CC4-5D6E-409C-BE32-E72D297353CC}">
              <c16:uniqueId val="{00000004-908B-424D-A11B-930D6CCCE5B8}"/>
            </c:ext>
          </c:extLst>
        </c:ser>
        <c:dLbls>
          <c:showLegendKey val="0"/>
          <c:showVal val="0"/>
          <c:showCatName val="0"/>
          <c:showSerName val="0"/>
          <c:showPercent val="0"/>
          <c:showBubbleSize val="0"/>
        </c:dLbls>
        <c:gapWidth val="100"/>
        <c:gapDepth val="0"/>
        <c:shape val="box"/>
        <c:axId val="124547104"/>
        <c:axId val="1"/>
        <c:axId val="0"/>
      </c:bar3DChart>
      <c:catAx>
        <c:axId val="124547104"/>
        <c:scaling>
          <c:orientation val="minMax"/>
        </c:scaling>
        <c:delete val="0"/>
        <c:axPos val="b"/>
        <c:numFmt formatCode="General" sourceLinked="1"/>
        <c:majorTickMark val="out"/>
        <c:minorTickMark val="none"/>
        <c:tickLblPos val="low"/>
        <c:spPr>
          <a:ln w="4560">
            <a:solidFill>
              <a:srgbClr val="000000"/>
            </a:solidFill>
            <a:prstDash val="solid"/>
          </a:ln>
        </c:spPr>
        <c:txPr>
          <a:bodyPr rot="0" vert="horz"/>
          <a:lstStyle/>
          <a:p>
            <a:pPr>
              <a:defRPr sz="1200"/>
            </a:pPr>
            <a:endParaRPr lang="uk-UA"/>
          </a:p>
        </c:txPr>
        <c:crossAx val="1"/>
        <c:crosses val="autoZero"/>
        <c:auto val="1"/>
        <c:lblAlgn val="ctr"/>
        <c:lblOffset val="100"/>
        <c:tickLblSkip val="1"/>
        <c:tickMarkSkip val="1"/>
        <c:noMultiLvlLbl val="0"/>
      </c:catAx>
      <c:valAx>
        <c:axId val="1"/>
        <c:scaling>
          <c:orientation val="minMax"/>
          <c:min val="0"/>
        </c:scaling>
        <c:delete val="0"/>
        <c:axPos val="l"/>
        <c:majorGridlines>
          <c:spPr>
            <a:ln w="4560">
              <a:solidFill>
                <a:srgbClr val="000000"/>
              </a:solidFill>
              <a:prstDash val="solid"/>
            </a:ln>
          </c:spPr>
        </c:majorGridlines>
        <c:numFmt formatCode="General" sourceLinked="1"/>
        <c:majorTickMark val="out"/>
        <c:minorTickMark val="none"/>
        <c:tickLblPos val="nextTo"/>
        <c:spPr>
          <a:ln w="4560">
            <a:solidFill>
              <a:srgbClr val="000000"/>
            </a:solidFill>
            <a:prstDash val="solid"/>
          </a:ln>
        </c:spPr>
        <c:txPr>
          <a:bodyPr rot="0" vert="horz"/>
          <a:lstStyle/>
          <a:p>
            <a:pPr>
              <a:defRPr sz="1200"/>
            </a:pPr>
            <a:endParaRPr lang="uk-UA"/>
          </a:p>
        </c:txPr>
        <c:crossAx val="124547104"/>
        <c:crosses val="autoZero"/>
        <c:crossBetween val="between"/>
      </c:valAx>
      <c:spPr>
        <a:noFill/>
        <a:ln w="36479">
          <a:noFill/>
        </a:ln>
      </c:spPr>
    </c:plotArea>
    <c:plotVisOnly val="1"/>
    <c:dispBlanksAs val="gap"/>
    <c:showDLblsOverMax val="0"/>
  </c:chart>
  <c:spPr>
    <a:noFill/>
    <a:ln>
      <a:noFill/>
    </a:ln>
  </c:spPr>
  <c:txPr>
    <a:bodyPr/>
    <a:lstStyle/>
    <a:p>
      <a:pPr>
        <a:defRPr sz="1400" b="1" i="0" u="none" strike="noStrike" baseline="0">
          <a:solidFill>
            <a:srgbClr val="000000"/>
          </a:solidFill>
          <a:latin typeface="Arial"/>
          <a:ea typeface="Arial"/>
          <a:cs typeface="Arial"/>
        </a:defRPr>
      </a:pPr>
      <a:endParaRPr lang="uk-UA"/>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3"/>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5.3664921465968587E-2"/>
          <c:y val="5.3475935828877004E-2"/>
          <c:w val="0.94318438281082484"/>
          <c:h val="0.66844919786096257"/>
        </c:manualLayout>
      </c:layout>
      <c:bar3DChart>
        <c:barDir val="col"/>
        <c:grouping val="clustered"/>
        <c:varyColors val="0"/>
        <c:ser>
          <c:idx val="0"/>
          <c:order val="0"/>
          <c:tx>
            <c:strRef>
              <c:f>Sheet1!$A$2</c:f>
              <c:strCache>
                <c:ptCount val="1"/>
                <c:pt idx="0">
                  <c:v>Міста-побратими</c:v>
                </c:pt>
              </c:strCache>
            </c:strRef>
          </c:tx>
          <c:spPr>
            <a:solidFill>
              <a:srgbClr val="FFFF00"/>
            </a:solidFill>
            <a:ln w="16140">
              <a:solidFill>
                <a:srgbClr val="000000"/>
              </a:solidFill>
              <a:prstDash val="solid"/>
            </a:ln>
          </c:spPr>
          <c:invertIfNegative val="0"/>
          <c:dLbls>
            <c:dLbl>
              <c:idx val="0"/>
              <c:layout>
                <c:manualLayout>
                  <c:x val="0"/>
                  <c:y val="7.7836154893948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C6-46F0-96A5-A66A4E3FD910}"/>
                </c:ext>
              </c:extLst>
            </c:dLbl>
            <c:spPr>
              <a:noFill/>
              <a:ln w="32279">
                <a:noFill/>
              </a:ln>
            </c:spPr>
            <c:txPr>
              <a:bodyPr wrap="square" lIns="38100" tIns="19050" rIns="38100" bIns="19050" anchor="ctr">
                <a:spAutoFit/>
              </a:bodyPr>
              <a:lstStyle/>
              <a:p>
                <a:pPr>
                  <a:defRPr sz="1200"/>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2020</c:v>
                </c:pt>
                <c:pt idx="1">
                  <c:v>2021</c:v>
                </c:pt>
                <c:pt idx="2">
                  <c:v>2022</c:v>
                </c:pt>
                <c:pt idx="3">
                  <c:v>2023</c:v>
                </c:pt>
              </c:numCache>
            </c:numRef>
          </c:cat>
          <c:val>
            <c:numRef>
              <c:f>Sheet1!$B$2:$E$2</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4-95C6-46F0-96A5-A66A4E3FD910}"/>
            </c:ext>
          </c:extLst>
        </c:ser>
        <c:ser>
          <c:idx val="1"/>
          <c:order val="1"/>
          <c:tx>
            <c:strRef>
              <c:f>Sheet1!$A$3</c:f>
              <c:strCache>
                <c:ptCount val="1"/>
                <c:pt idx="0">
                  <c:v>Партнерські міста</c:v>
                </c:pt>
              </c:strCache>
            </c:strRef>
          </c:tx>
          <c:spPr>
            <a:solidFill>
              <a:srgbClr val="3366FF"/>
            </a:solidFill>
            <a:ln w="16140">
              <a:solidFill>
                <a:srgbClr val="000000"/>
              </a:solidFill>
              <a:prstDash val="solid"/>
            </a:ln>
          </c:spPr>
          <c:invertIfNegative val="0"/>
          <c:dLbls>
            <c:dLbl>
              <c:idx val="0"/>
              <c:layout>
                <c:manualLayout>
                  <c:x val="0"/>
                  <c:y val="7.78361548939482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5C6-46F0-96A5-A66A4E3FD910}"/>
                </c:ext>
              </c:extLst>
            </c:dLbl>
            <c:dLbl>
              <c:idx val="1"/>
              <c:layout>
                <c:manualLayout>
                  <c:x val="0"/>
                  <c:y val="7.3319755600814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5C6-46F0-96A5-A66A4E3FD910}"/>
                </c:ext>
              </c:extLst>
            </c:dLbl>
            <c:dLbl>
              <c:idx val="2"/>
              <c:layout>
                <c:manualLayout>
                  <c:x val="0"/>
                  <c:y val="8.14663951120162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5C6-46F0-96A5-A66A4E3FD910}"/>
                </c:ext>
              </c:extLst>
            </c:dLbl>
            <c:dLbl>
              <c:idx val="3"/>
              <c:layout>
                <c:manualLayout>
                  <c:x val="2.0800832033281333E-3"/>
                  <c:y val="8.5539714867617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5C6-46F0-96A5-A66A4E3FD910}"/>
                </c:ext>
              </c:extLst>
            </c:dLbl>
            <c:spPr>
              <a:noFill/>
              <a:ln w="32279">
                <a:noFill/>
              </a:ln>
            </c:spPr>
            <c:txPr>
              <a:bodyPr/>
              <a:lstStyle/>
              <a:p>
                <a:pPr>
                  <a:defRPr sz="1200">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2020</c:v>
                </c:pt>
                <c:pt idx="1">
                  <c:v>2021</c:v>
                </c:pt>
                <c:pt idx="2">
                  <c:v>2022</c:v>
                </c:pt>
                <c:pt idx="3">
                  <c:v>2023</c:v>
                </c:pt>
              </c:numCache>
            </c:numRef>
          </c:cat>
          <c:val>
            <c:numRef>
              <c:f>Sheet1!$B$3:$E$3</c:f>
              <c:numCache>
                <c:formatCode>General</c:formatCode>
                <c:ptCount val="4"/>
                <c:pt idx="0">
                  <c:v>20</c:v>
                </c:pt>
                <c:pt idx="1">
                  <c:v>20</c:v>
                </c:pt>
                <c:pt idx="2">
                  <c:v>19</c:v>
                </c:pt>
                <c:pt idx="3">
                  <c:v>22</c:v>
                </c:pt>
              </c:numCache>
            </c:numRef>
          </c:val>
          <c:extLst>
            <c:ext xmlns:c16="http://schemas.microsoft.com/office/drawing/2014/chart" uri="{C3380CC4-5D6E-409C-BE32-E72D297353CC}">
              <c16:uniqueId val="{00000009-95C6-46F0-96A5-A66A4E3FD910}"/>
            </c:ext>
          </c:extLst>
        </c:ser>
        <c:ser>
          <c:idx val="2"/>
          <c:order val="2"/>
          <c:tx>
            <c:strRef>
              <c:f>Sheet1!$A$4</c:f>
              <c:strCache>
                <c:ptCount val="1"/>
                <c:pt idx="0">
                  <c:v>Дружні міста</c:v>
                </c:pt>
              </c:strCache>
            </c:strRef>
          </c:tx>
          <c:spPr>
            <a:solidFill>
              <a:srgbClr val="993366"/>
            </a:solidFill>
            <a:ln w="16140">
              <a:solidFill>
                <a:srgbClr val="000000"/>
              </a:solidFill>
              <a:prstDash val="solid"/>
            </a:ln>
          </c:spPr>
          <c:invertIfNegative val="0"/>
          <c:dLbls>
            <c:dLbl>
              <c:idx val="0"/>
              <c:layout>
                <c:manualLayout>
                  <c:x val="5.9630292188431726E-3"/>
                  <c:y val="8.17279626386456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5C6-46F0-96A5-A66A4E3FD910}"/>
                </c:ext>
              </c:extLst>
            </c:dLbl>
            <c:dLbl>
              <c:idx val="1"/>
              <c:layout>
                <c:manualLayout>
                  <c:x val="0"/>
                  <c:y val="8.14663951120162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5C6-46F0-96A5-A66A4E3FD910}"/>
                </c:ext>
              </c:extLst>
            </c:dLbl>
            <c:dLbl>
              <c:idx val="2"/>
              <c:layout>
                <c:manualLayout>
                  <c:x val="0"/>
                  <c:y val="8.5539714867617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5C6-46F0-96A5-A66A4E3FD910}"/>
                </c:ext>
              </c:extLst>
            </c:dLbl>
            <c:dLbl>
              <c:idx val="3"/>
              <c:layout>
                <c:manualLayout>
                  <c:x val="0"/>
                  <c:y val="8.5539714867617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5C6-46F0-96A5-A66A4E3FD910}"/>
                </c:ext>
              </c:extLst>
            </c:dLbl>
            <c:spPr>
              <a:noFill/>
              <a:ln w="32279">
                <a:noFill/>
              </a:ln>
            </c:spPr>
            <c:txPr>
              <a:bodyPr/>
              <a:lstStyle/>
              <a:p>
                <a:pPr>
                  <a:defRPr sz="1200">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2020</c:v>
                </c:pt>
                <c:pt idx="1">
                  <c:v>2021</c:v>
                </c:pt>
                <c:pt idx="2">
                  <c:v>2022</c:v>
                </c:pt>
                <c:pt idx="3">
                  <c:v>2023</c:v>
                </c:pt>
              </c:numCache>
            </c:numRef>
          </c:cat>
          <c:val>
            <c:numRef>
              <c:f>Sheet1!$B$4:$E$4</c:f>
              <c:numCache>
                <c:formatCode>General</c:formatCode>
                <c:ptCount val="4"/>
                <c:pt idx="0">
                  <c:v>7</c:v>
                </c:pt>
                <c:pt idx="1">
                  <c:v>7</c:v>
                </c:pt>
                <c:pt idx="2">
                  <c:v>7</c:v>
                </c:pt>
                <c:pt idx="3">
                  <c:v>7</c:v>
                </c:pt>
              </c:numCache>
            </c:numRef>
          </c:val>
          <c:extLst>
            <c:ext xmlns:c16="http://schemas.microsoft.com/office/drawing/2014/chart" uri="{C3380CC4-5D6E-409C-BE32-E72D297353CC}">
              <c16:uniqueId val="{0000000E-95C6-46F0-96A5-A66A4E3FD910}"/>
            </c:ext>
          </c:extLst>
        </c:ser>
        <c:dLbls>
          <c:showLegendKey val="0"/>
          <c:showVal val="0"/>
          <c:showCatName val="0"/>
          <c:showSerName val="0"/>
          <c:showPercent val="0"/>
          <c:showBubbleSize val="0"/>
        </c:dLbls>
        <c:gapWidth val="150"/>
        <c:gapDepth val="0"/>
        <c:shape val="box"/>
        <c:axId val="121031496"/>
        <c:axId val="1"/>
        <c:axId val="0"/>
      </c:bar3DChart>
      <c:catAx>
        <c:axId val="121031496"/>
        <c:scaling>
          <c:orientation val="minMax"/>
        </c:scaling>
        <c:delete val="0"/>
        <c:axPos val="b"/>
        <c:numFmt formatCode="General" sourceLinked="1"/>
        <c:majorTickMark val="out"/>
        <c:minorTickMark val="none"/>
        <c:tickLblPos val="low"/>
        <c:spPr>
          <a:ln w="4035">
            <a:solidFill>
              <a:srgbClr val="000000"/>
            </a:solidFill>
            <a:prstDash val="solid"/>
          </a:ln>
        </c:spPr>
        <c:txPr>
          <a:bodyPr rot="0" vert="horz"/>
          <a:lstStyle/>
          <a:p>
            <a:pPr>
              <a:defRPr sz="1200"/>
            </a:pPr>
            <a:endParaRPr lang="uk-UA"/>
          </a:p>
        </c:txPr>
        <c:crossAx val="1"/>
        <c:crosses val="autoZero"/>
        <c:auto val="1"/>
        <c:lblAlgn val="ctr"/>
        <c:lblOffset val="100"/>
        <c:tickLblSkip val="1"/>
        <c:tickMarkSkip val="1"/>
        <c:noMultiLvlLbl val="0"/>
      </c:catAx>
      <c:valAx>
        <c:axId val="1"/>
        <c:scaling>
          <c:orientation val="minMax"/>
        </c:scaling>
        <c:delete val="0"/>
        <c:axPos val="l"/>
        <c:majorGridlines>
          <c:spPr>
            <a:ln w="4035">
              <a:solidFill>
                <a:srgbClr val="000000"/>
              </a:solidFill>
              <a:prstDash val="solid"/>
            </a:ln>
          </c:spPr>
        </c:majorGridlines>
        <c:numFmt formatCode="General" sourceLinked="1"/>
        <c:majorTickMark val="out"/>
        <c:minorTickMark val="none"/>
        <c:tickLblPos val="nextTo"/>
        <c:spPr>
          <a:ln w="4035">
            <a:solidFill>
              <a:srgbClr val="000000"/>
            </a:solidFill>
            <a:prstDash val="solid"/>
          </a:ln>
        </c:spPr>
        <c:txPr>
          <a:bodyPr rot="0" vert="horz"/>
          <a:lstStyle/>
          <a:p>
            <a:pPr>
              <a:defRPr sz="1200"/>
            </a:pPr>
            <a:endParaRPr lang="uk-UA"/>
          </a:p>
        </c:txPr>
        <c:crossAx val="121031496"/>
        <c:crosses val="autoZero"/>
        <c:crossBetween val="between"/>
        <c:majorUnit val="4"/>
      </c:valAx>
      <c:spPr>
        <a:noFill/>
        <a:ln w="32279">
          <a:noFill/>
        </a:ln>
      </c:spPr>
    </c:plotArea>
    <c:legend>
      <c:legendPos val="b"/>
      <c:layout>
        <c:manualLayout>
          <c:xMode val="edge"/>
          <c:yMode val="edge"/>
          <c:x val="9.4481366447903115E-2"/>
          <c:y val="0.83131086234069118"/>
          <c:w val="0.80418798528105506"/>
          <c:h val="0.12312488609676227"/>
        </c:manualLayout>
      </c:layout>
      <c:overlay val="0"/>
      <c:spPr>
        <a:solidFill>
          <a:srgbClr val="FFFFFF"/>
        </a:solidFill>
        <a:ln w="4035">
          <a:solidFill>
            <a:srgbClr val="000000"/>
          </a:solidFill>
          <a:prstDash val="solid"/>
        </a:ln>
      </c:spPr>
      <c:txPr>
        <a:bodyPr/>
        <a:lstStyle/>
        <a:p>
          <a:pPr>
            <a:defRPr sz="1100"/>
          </a:pPr>
          <a:endParaRPr lang="uk-UA"/>
        </a:p>
      </c:txPr>
    </c:legend>
    <c:plotVisOnly val="1"/>
    <c:dispBlanksAs val="gap"/>
    <c:showDLblsOverMax val="0"/>
  </c:chart>
  <c:spPr>
    <a:noFill/>
    <a:ln>
      <a:noFill/>
    </a:ln>
  </c:spPr>
  <c:txPr>
    <a:bodyPr/>
    <a:lstStyle/>
    <a:p>
      <a:pPr>
        <a:defRPr sz="1400" b="1" i="0" u="none" strike="noStrike" baseline="0">
          <a:solidFill>
            <a:srgbClr val="000000"/>
          </a:solidFill>
          <a:latin typeface="Arial"/>
          <a:ea typeface="Arial"/>
          <a:cs typeface="Arial"/>
        </a:defRPr>
      </a:pPr>
      <a:endParaRPr lang="uk-UA"/>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5"/>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7.5801749271137031E-2"/>
          <c:y val="4.6728971962616835E-2"/>
          <c:w val="0.90962099125364448"/>
          <c:h val="0.8194937701752798"/>
        </c:manualLayout>
      </c:layout>
      <c:bar3DChart>
        <c:barDir val="col"/>
        <c:grouping val="clustered"/>
        <c:varyColors val="0"/>
        <c:ser>
          <c:idx val="0"/>
          <c:order val="0"/>
          <c:tx>
            <c:strRef>
              <c:f>Sheet1!$A$2</c:f>
              <c:strCache>
                <c:ptCount val="1"/>
                <c:pt idx="0">
                  <c:v>Восток</c:v>
                </c:pt>
              </c:strCache>
            </c:strRef>
          </c:tx>
          <c:spPr>
            <a:solidFill>
              <a:srgbClr val="3366FF"/>
            </a:solidFill>
            <a:ln w="17675">
              <a:solidFill>
                <a:srgbClr val="000000"/>
              </a:solidFill>
              <a:prstDash val="solid"/>
            </a:ln>
          </c:spPr>
          <c:invertIfNegative val="0"/>
          <c:dLbls>
            <c:dLbl>
              <c:idx val="0"/>
              <c:layout>
                <c:manualLayout>
                  <c:x val="2.0507335185236965E-3"/>
                  <c:y val="8.4517713376901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ED-435F-A4A8-CDD002772BE4}"/>
                </c:ext>
              </c:extLst>
            </c:dLbl>
            <c:dLbl>
              <c:idx val="1"/>
              <c:layout>
                <c:manualLayout>
                  <c:x val="-2.0080321285141298E-3"/>
                  <c:y val="9.34182590233545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ED-435F-A4A8-CDD002772BE4}"/>
                </c:ext>
              </c:extLst>
            </c:dLbl>
            <c:dLbl>
              <c:idx val="2"/>
              <c:layout>
                <c:manualLayout>
                  <c:x val="2.8934244786242846E-3"/>
                  <c:y val="8.79083108166492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ED-435F-A4A8-CDD002772BE4}"/>
                </c:ext>
              </c:extLst>
            </c:dLbl>
            <c:dLbl>
              <c:idx val="3"/>
              <c:layout>
                <c:manualLayout>
                  <c:x val="0"/>
                  <c:y val="8.49256900212313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ED-435F-A4A8-CDD002772BE4}"/>
                </c:ext>
              </c:extLst>
            </c:dLbl>
            <c:dLbl>
              <c:idx val="4"/>
              <c:layout>
                <c:manualLayout>
                  <c:x val="0"/>
                  <c:y val="7.6208701648115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1ED-435F-A4A8-CDD002772BE4}"/>
                </c:ext>
              </c:extLst>
            </c:dLbl>
            <c:dLbl>
              <c:idx val="5"/>
              <c:layout>
                <c:manualLayout>
                  <c:x val="0"/>
                  <c:y val="7.38993470527180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1ED-435F-A4A8-CDD002772BE4}"/>
                </c:ext>
              </c:extLst>
            </c:dLbl>
            <c:spPr>
              <a:noFill/>
              <a:ln w="35350">
                <a:noFill/>
              </a:ln>
            </c:spPr>
            <c:txPr>
              <a:bodyPr/>
              <a:lstStyle/>
              <a:p>
                <a:pPr>
                  <a:defRPr sz="1200">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2020</c:v>
                </c:pt>
                <c:pt idx="1">
                  <c:v>2021</c:v>
                </c:pt>
                <c:pt idx="2">
                  <c:v>2022</c:v>
                </c:pt>
                <c:pt idx="3">
                  <c:v>2023</c:v>
                </c:pt>
              </c:numCache>
            </c:numRef>
          </c:cat>
          <c:val>
            <c:numRef>
              <c:f>Sheet1!$B$2:$E$2</c:f>
              <c:numCache>
                <c:formatCode>General</c:formatCode>
                <c:ptCount val="4"/>
                <c:pt idx="0">
                  <c:v>110</c:v>
                </c:pt>
                <c:pt idx="1">
                  <c:v>205</c:v>
                </c:pt>
                <c:pt idx="2">
                  <c:v>260</c:v>
                </c:pt>
                <c:pt idx="3">
                  <c:v>265</c:v>
                </c:pt>
              </c:numCache>
            </c:numRef>
          </c:val>
          <c:extLst>
            <c:ext xmlns:c16="http://schemas.microsoft.com/office/drawing/2014/chart" uri="{C3380CC4-5D6E-409C-BE32-E72D297353CC}">
              <c16:uniqueId val="{00000006-11ED-435F-A4A8-CDD002772BE4}"/>
            </c:ext>
          </c:extLst>
        </c:ser>
        <c:dLbls>
          <c:showLegendKey val="0"/>
          <c:showVal val="0"/>
          <c:showCatName val="0"/>
          <c:showSerName val="0"/>
          <c:showPercent val="0"/>
          <c:showBubbleSize val="0"/>
        </c:dLbls>
        <c:gapWidth val="130"/>
        <c:gapDepth val="0"/>
        <c:shape val="box"/>
        <c:axId val="36247808"/>
        <c:axId val="36249600"/>
        <c:axId val="0"/>
      </c:bar3DChart>
      <c:catAx>
        <c:axId val="36247808"/>
        <c:scaling>
          <c:orientation val="minMax"/>
        </c:scaling>
        <c:delete val="0"/>
        <c:axPos val="b"/>
        <c:numFmt formatCode="General" sourceLinked="1"/>
        <c:majorTickMark val="out"/>
        <c:minorTickMark val="none"/>
        <c:tickLblPos val="low"/>
        <c:spPr>
          <a:ln w="4419">
            <a:solidFill>
              <a:srgbClr val="000000"/>
            </a:solidFill>
            <a:prstDash val="solid"/>
          </a:ln>
        </c:spPr>
        <c:txPr>
          <a:bodyPr rot="0" vert="horz"/>
          <a:lstStyle/>
          <a:p>
            <a:pPr>
              <a:defRPr sz="1200"/>
            </a:pPr>
            <a:endParaRPr lang="uk-UA"/>
          </a:p>
        </c:txPr>
        <c:crossAx val="36249600"/>
        <c:crosses val="autoZero"/>
        <c:auto val="1"/>
        <c:lblAlgn val="ctr"/>
        <c:lblOffset val="100"/>
        <c:tickLblSkip val="1"/>
        <c:tickMarkSkip val="1"/>
        <c:noMultiLvlLbl val="0"/>
      </c:catAx>
      <c:valAx>
        <c:axId val="36249600"/>
        <c:scaling>
          <c:orientation val="minMax"/>
        </c:scaling>
        <c:delete val="0"/>
        <c:axPos val="l"/>
        <c:majorGridlines>
          <c:spPr>
            <a:ln w="4419">
              <a:solidFill>
                <a:srgbClr val="000000"/>
              </a:solidFill>
              <a:prstDash val="solid"/>
            </a:ln>
          </c:spPr>
        </c:majorGridlines>
        <c:numFmt formatCode="General" sourceLinked="1"/>
        <c:majorTickMark val="out"/>
        <c:minorTickMark val="none"/>
        <c:tickLblPos val="nextTo"/>
        <c:spPr>
          <a:ln w="4419">
            <a:solidFill>
              <a:srgbClr val="000000"/>
            </a:solidFill>
            <a:prstDash val="solid"/>
          </a:ln>
        </c:spPr>
        <c:txPr>
          <a:bodyPr rot="0" vert="horz"/>
          <a:lstStyle/>
          <a:p>
            <a:pPr>
              <a:defRPr sz="1200"/>
            </a:pPr>
            <a:endParaRPr lang="uk-UA"/>
          </a:p>
        </c:txPr>
        <c:crossAx val="36247808"/>
        <c:crosses val="autoZero"/>
        <c:crossBetween val="between"/>
      </c:valAx>
      <c:spPr>
        <a:noFill/>
        <a:ln w="35350">
          <a:noFill/>
        </a:ln>
      </c:spPr>
    </c:plotArea>
    <c:plotVisOnly val="1"/>
    <c:dispBlanksAs val="gap"/>
    <c:showDLblsOverMax val="0"/>
  </c:chart>
  <c:spPr>
    <a:noFill/>
    <a:ln>
      <a:noFill/>
    </a:ln>
  </c:spPr>
  <c:txPr>
    <a:bodyPr/>
    <a:lstStyle/>
    <a:p>
      <a:pPr>
        <a:defRPr sz="1400" b="1" i="0" u="none" strike="noStrike" baseline="0">
          <a:solidFill>
            <a:srgbClr val="000000"/>
          </a:solidFill>
          <a:latin typeface="Arial"/>
          <a:ea typeface="Arial"/>
          <a:cs typeface="Arial"/>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FBEBE8-1E9A-4CC6-BEC3-E4CEF65E8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27763</TotalTime>
  <Pages>49</Pages>
  <Words>51578</Words>
  <Characters>29401</Characters>
  <Application>Microsoft Office Word</Application>
  <DocSecurity>0</DocSecurity>
  <Lines>245</Lines>
  <Paragraphs>161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Про виконання Плану Стратегічного розвитку</vt:lpstr>
      <vt:lpstr>Про виконання Плану Стратегічного розвитку</vt:lpstr>
    </vt:vector>
  </TitlesOfParts>
  <Company>Home</Company>
  <LinksUpToDate>false</LinksUpToDate>
  <CharactersWithSpaces>80818</CharactersWithSpaces>
  <SharedDoc>false</SharedDoc>
  <HLinks>
    <vt:vector size="42" baseType="variant">
      <vt:variant>
        <vt:i4>6094908</vt:i4>
      </vt:variant>
      <vt:variant>
        <vt:i4>24</vt:i4>
      </vt:variant>
      <vt:variant>
        <vt:i4>0</vt:i4>
      </vt:variant>
      <vt:variant>
        <vt:i4>5</vt:i4>
      </vt:variant>
      <vt:variant>
        <vt:lpwstr>mailto:usrm.mr@gmail.com</vt:lpwstr>
      </vt:variant>
      <vt:variant>
        <vt:lpwstr/>
      </vt:variant>
      <vt:variant>
        <vt:i4>6094908</vt:i4>
      </vt:variant>
      <vt:variant>
        <vt:i4>21</vt:i4>
      </vt:variant>
      <vt:variant>
        <vt:i4>0</vt:i4>
      </vt:variant>
      <vt:variant>
        <vt:i4>5</vt:i4>
      </vt:variant>
      <vt:variant>
        <vt:lpwstr>mailto:usrm.mr@gmail.com</vt:lpwstr>
      </vt:variant>
      <vt:variant>
        <vt:lpwstr/>
      </vt:variant>
      <vt:variant>
        <vt:i4>589908</vt:i4>
      </vt:variant>
      <vt:variant>
        <vt:i4>12</vt:i4>
      </vt:variant>
      <vt:variant>
        <vt:i4>0</vt:i4>
      </vt:variant>
      <vt:variant>
        <vt:i4>5</vt:i4>
      </vt:variant>
      <vt:variant>
        <vt:lpwstr>https://poglyad.te.ua/holovni/strongna-ternopilskomu-ozeri-tryvayut-zmagannya-na-chovnah-drakonahstrong.html</vt:lpwstr>
      </vt:variant>
      <vt:variant>
        <vt:lpwstr/>
      </vt:variant>
      <vt:variant>
        <vt:i4>3014766</vt:i4>
      </vt:variant>
      <vt:variant>
        <vt:i4>9</vt:i4>
      </vt:variant>
      <vt:variant>
        <vt:i4>0</vt:i4>
      </vt:variant>
      <vt:variant>
        <vt:i4>5</vt:i4>
      </vt:variant>
      <vt:variant>
        <vt:lpwstr>https://zakupki.prom.ua/gov/tenders/UA-2017-07-06-000928-c</vt:lpwstr>
      </vt:variant>
      <vt:variant>
        <vt:lpwstr/>
      </vt:variant>
      <vt:variant>
        <vt:i4>6225995</vt:i4>
      </vt:variant>
      <vt:variant>
        <vt:i4>6</vt:i4>
      </vt:variant>
      <vt:variant>
        <vt:i4>0</vt:i4>
      </vt:variant>
      <vt:variant>
        <vt:i4>5</vt:i4>
      </vt:variant>
      <vt:variant>
        <vt:lpwstr>https://etp.zakupki.com.ua/tender/1315135</vt:lpwstr>
      </vt:variant>
      <vt:variant>
        <vt:lpwstr/>
      </vt:variant>
      <vt:variant>
        <vt:i4>5636174</vt:i4>
      </vt:variant>
      <vt:variant>
        <vt:i4>3</vt:i4>
      </vt:variant>
      <vt:variant>
        <vt:i4>0</vt:i4>
      </vt:variant>
      <vt:variant>
        <vt:i4>5</vt:i4>
      </vt:variant>
      <vt:variant>
        <vt:lpwstr>https://prozorro.gov.ua/tender/UA-2017-06-27-001632-b</vt:lpwstr>
      </vt:variant>
      <vt:variant>
        <vt:lpwstr/>
      </vt:variant>
      <vt:variant>
        <vt:i4>327756</vt:i4>
      </vt:variant>
      <vt:variant>
        <vt:i4>0</vt:i4>
      </vt:variant>
      <vt:variant>
        <vt:i4>0</vt:i4>
      </vt:variant>
      <vt:variant>
        <vt:i4>5</vt:i4>
      </vt:variant>
      <vt:variant>
        <vt:lpwstr>http://www.rada.te.ua/strukturni-pidrozdil/10363.html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 виконання Плану Стратегічного розвитку</dc:title>
  <dc:subject/>
  <dc:creator>d02-Tymosh</dc:creator>
  <cp:keywords/>
  <cp:lastModifiedBy>d02-Zaharchuk</cp:lastModifiedBy>
  <cp:revision>126</cp:revision>
  <cp:lastPrinted>2021-02-23T09:58:00Z</cp:lastPrinted>
  <dcterms:created xsi:type="dcterms:W3CDTF">2022-05-27T14:16:00Z</dcterms:created>
  <dcterms:modified xsi:type="dcterms:W3CDTF">2024-05-29T05:53:00Z</dcterms:modified>
</cp:coreProperties>
</file>