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EE6AA9" w:rsidRDefault="00EE6AA9" w:rsidP="00893651">
      <w:pPr>
        <w:ind w:firstLine="0"/>
        <w:rPr>
          <w:position w:val="0"/>
        </w:rPr>
      </w:pPr>
      <w:bookmarkStart w:id="0" w:name="_GoBack"/>
      <w:bookmarkEnd w:id="0"/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404426">
        <w:rPr>
          <w:position w:val="0"/>
        </w:rPr>
        <w:t>14</w:t>
      </w:r>
      <w:r w:rsidR="00510E44">
        <w:rPr>
          <w:position w:val="0"/>
        </w:rPr>
        <w:t>.03</w:t>
      </w:r>
      <w:r w:rsidR="00EF7842">
        <w:rPr>
          <w:position w:val="0"/>
        </w:rPr>
        <w:t xml:space="preserve"> по </w:t>
      </w:r>
      <w:r w:rsidR="00404426">
        <w:rPr>
          <w:position w:val="0"/>
          <w:lang w:val="ru-RU"/>
        </w:rPr>
        <w:t>20</w:t>
      </w:r>
      <w:r w:rsidR="00F413B1">
        <w:rPr>
          <w:position w:val="0"/>
        </w:rPr>
        <w:t>.0</w:t>
      </w:r>
      <w:r w:rsidR="00C86678">
        <w:rPr>
          <w:position w:val="0"/>
        </w:rPr>
        <w:t>3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8810C9" w:rsidRDefault="00714823" w:rsidP="008810C9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404426" w:rsidRDefault="00404426" w:rsidP="00404426">
      <w:pPr>
        <w:ind w:firstLine="284"/>
      </w:pPr>
      <w:r>
        <w:t xml:space="preserve">Завершено навчання на категорію «В» у кількості 27 слухачів. </w:t>
      </w:r>
    </w:p>
    <w:p w:rsidR="00404426" w:rsidRPr="008810C9" w:rsidRDefault="00404426" w:rsidP="00404426">
      <w:pPr>
        <w:ind w:firstLine="284"/>
        <w:rPr>
          <w:b/>
          <w:position w:val="0"/>
        </w:rPr>
      </w:pPr>
      <w:r>
        <w:t>Сформовано та розпочато навчання з підготовки та перепідготовки водіїв групи № 2561 на категорію «В» у кількості 1 слухач, групи № 4181на категорію «В» у кількості 10слухачів, групи № 4182 на категорію «Д» у кількості 1 слухача, групи № 2562 на категорію «Д1» у кількості 4 слухачі.</w:t>
      </w:r>
    </w:p>
    <w:p w:rsidR="00F413B1" w:rsidRPr="00C86678" w:rsidRDefault="00AF5D2A" w:rsidP="0022502F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404426" w:rsidRDefault="00404426" w:rsidP="00404426">
      <w:pPr>
        <w:ind w:firstLine="0"/>
      </w:pPr>
      <w:r>
        <w:t>- Монтаж камер відеоспостереження в Центрі стерилізації та тимчасового утримання безпритульних тварин у селі Дичків Тернопільського району;</w:t>
      </w:r>
    </w:p>
    <w:p w:rsidR="00C86678" w:rsidRPr="00C86678" w:rsidRDefault="00404426" w:rsidP="00404426">
      <w:pPr>
        <w:ind w:firstLine="0"/>
        <w:rPr>
          <w:b/>
          <w:position w:val="0"/>
        </w:rPr>
      </w:pPr>
      <w:r>
        <w:t>-  обслуговування системи відеоспостереження та локальної мережі в ТСШ №21.</w:t>
      </w:r>
    </w:p>
    <w:p w:rsidR="00B9181E" w:rsidRDefault="008810C9" w:rsidP="008810C9">
      <w:pPr>
        <w:ind w:firstLine="0"/>
      </w:pPr>
      <w:r w:rsidRPr="008810C9">
        <w:rPr>
          <w:b/>
        </w:rPr>
        <w:t xml:space="preserve"> </w:t>
      </w:r>
      <w:r>
        <w:rPr>
          <w:b/>
        </w:rPr>
        <w:t xml:space="preserve">    </w:t>
      </w:r>
      <w:r w:rsidRPr="008810C9">
        <w:rPr>
          <w:b/>
        </w:rPr>
        <w:t xml:space="preserve">3. </w:t>
      </w:r>
      <w:r w:rsidR="00AF5D2A" w:rsidRPr="008810C9">
        <w:rPr>
          <w:b/>
        </w:rPr>
        <w:t>КП «</w:t>
      </w:r>
      <w:proofErr w:type="spellStart"/>
      <w:r w:rsidR="00AF5D2A" w:rsidRPr="008810C9">
        <w:rPr>
          <w:b/>
        </w:rPr>
        <w:t>Тернопільелектротранс</w:t>
      </w:r>
      <w:proofErr w:type="spellEnd"/>
      <w:r w:rsidR="00AF5D2A" w:rsidRPr="008810C9">
        <w:rPr>
          <w:b/>
        </w:rPr>
        <w:t>»</w:t>
      </w:r>
      <w:r w:rsidR="00AF5D2A">
        <w:t>:</w:t>
      </w:r>
    </w:p>
    <w:p w:rsidR="008B08EF" w:rsidRDefault="008B08EF" w:rsidP="008B08EF">
      <w:pPr>
        <w:ind w:firstLine="720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1856 транспортних засобів, з яких: </w:t>
      </w:r>
    </w:p>
    <w:p w:rsidR="008B08EF" w:rsidRDefault="008B08EF" w:rsidP="008B08EF">
      <w:pPr>
        <w:ind w:firstLine="720"/>
      </w:pPr>
      <w:r>
        <w:sym w:font="Symbol" w:char="F02D"/>
      </w:r>
      <w:r>
        <w:t xml:space="preserve"> 1165 тролейбусів КП “ТЕТ“;</w:t>
      </w:r>
    </w:p>
    <w:p w:rsidR="008B08EF" w:rsidRDefault="008B08EF" w:rsidP="008B08EF">
      <w:pPr>
        <w:ind w:firstLine="720"/>
      </w:pPr>
      <w:r>
        <w:t xml:space="preserve"> </w:t>
      </w:r>
      <w:r>
        <w:sym w:font="Symbol" w:char="F02D"/>
      </w:r>
      <w:r>
        <w:t xml:space="preserve"> 686 автобусів КП “ТЕТ“;</w:t>
      </w:r>
    </w:p>
    <w:p w:rsidR="008B08EF" w:rsidRDefault="008B08EF" w:rsidP="008B08EF">
      <w:pPr>
        <w:ind w:firstLine="720"/>
      </w:pPr>
      <w:r>
        <w:t xml:space="preserve"> </w:t>
      </w:r>
      <w:r>
        <w:sym w:font="Symbol" w:char="F02D"/>
      </w:r>
      <w:r>
        <w:t xml:space="preserve"> 5 автобусів міського перевезення. </w:t>
      </w:r>
    </w:p>
    <w:p w:rsidR="008B08EF" w:rsidRDefault="008B08EF" w:rsidP="008B08EF">
      <w:pPr>
        <w:ind w:firstLine="720"/>
      </w:pPr>
      <w:r>
        <w:t>За цей період виявлено:</w:t>
      </w:r>
    </w:p>
    <w:p w:rsidR="008B08EF" w:rsidRDefault="008B08EF" w:rsidP="008B08EF">
      <w:pPr>
        <w:ind w:firstLine="720"/>
      </w:pPr>
      <w:r>
        <w:t xml:space="preserve"> </w:t>
      </w:r>
      <w:r>
        <w:sym w:font="Symbol" w:char="F02D"/>
      </w:r>
      <w:r>
        <w:t xml:space="preserve"> 55 порушень в тролейбусах КП “ТЕТ”; </w:t>
      </w:r>
    </w:p>
    <w:p w:rsidR="008B08EF" w:rsidRDefault="008B08EF" w:rsidP="008B08EF">
      <w:pPr>
        <w:ind w:firstLine="720"/>
      </w:pPr>
      <w:r>
        <w:sym w:font="Symbol" w:char="F02D"/>
      </w:r>
      <w:r>
        <w:t xml:space="preserve"> 37 порушень в автобусах КП “ТЕТ“;</w:t>
      </w:r>
    </w:p>
    <w:p w:rsidR="008B08EF" w:rsidRDefault="008B08EF" w:rsidP="008B08EF">
      <w:pPr>
        <w:ind w:firstLine="720"/>
      </w:pPr>
      <w:r>
        <w:t xml:space="preserve"> </w:t>
      </w:r>
      <w:r>
        <w:sym w:font="Symbol" w:char="F02D"/>
      </w:r>
      <w:r>
        <w:t xml:space="preserve"> 1 порушення в автобусах міського перевезення. </w:t>
      </w:r>
    </w:p>
    <w:p w:rsidR="008B08EF" w:rsidRDefault="008B08EF" w:rsidP="008B08EF">
      <w:pPr>
        <w:ind w:firstLine="720"/>
      </w:pPr>
      <w:r>
        <w:t xml:space="preserve">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33 пасажири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У Тернополі посилять контроль за перевізниками через випадки готівкових розрахунків </w:t>
      </w:r>
      <w:hyperlink r:id="rId9" w:history="1">
        <w:r w:rsidRPr="000C23D8">
          <w:rPr>
            <w:rStyle w:val="ab"/>
          </w:rPr>
          <w:t>https://ternopilcity.gov.ua/news/87238.html</w:t>
        </w:r>
      </w:hyperlink>
    </w:p>
    <w:p w:rsidR="00404426" w:rsidRDefault="008B08EF" w:rsidP="008B08EF">
      <w:pPr>
        <w:ind w:firstLine="720"/>
      </w:pPr>
      <w:r>
        <w:t xml:space="preserve"> Виконком затвердив об’єкти конкурсу на перевезення пасажирів автобусами в Тернополі </w:t>
      </w:r>
      <w:r>
        <w:t xml:space="preserve"> </w:t>
      </w:r>
      <w:hyperlink r:id="rId10" w:history="1">
        <w:r w:rsidRPr="000C23D8">
          <w:rPr>
            <w:rStyle w:val="ab"/>
          </w:rPr>
          <w:t>https://ternopilcity.gov.ua/news/87235.htm</w:t>
        </w:r>
      </w:hyperlink>
    </w:p>
    <w:p w:rsidR="008B08EF" w:rsidRDefault="008B08EF" w:rsidP="008B08EF">
      <w:pPr>
        <w:ind w:firstLine="720"/>
      </w:pPr>
    </w:p>
    <w:p w:rsidR="00404426" w:rsidRDefault="00404426" w:rsidP="008810C9">
      <w:pPr>
        <w:ind w:firstLine="0"/>
      </w:pPr>
    </w:p>
    <w:p w:rsidR="00404426" w:rsidRPr="00F86E1A" w:rsidRDefault="00404426" w:rsidP="008810C9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E0" w:rsidRDefault="000C11E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0C11E0" w:rsidRDefault="000C11E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E0" w:rsidRDefault="000C11E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0C11E0" w:rsidRDefault="000C11E0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1"/>
  </w:num>
  <w:num w:numId="4">
    <w:abstractNumId w:val="6"/>
  </w:num>
  <w:num w:numId="5">
    <w:abstractNumId w:val="14"/>
  </w:num>
  <w:num w:numId="6">
    <w:abstractNumId w:val="25"/>
  </w:num>
  <w:num w:numId="7">
    <w:abstractNumId w:val="46"/>
  </w:num>
  <w:num w:numId="8">
    <w:abstractNumId w:val="21"/>
  </w:num>
  <w:num w:numId="9">
    <w:abstractNumId w:val="3"/>
  </w:num>
  <w:num w:numId="10">
    <w:abstractNumId w:val="31"/>
  </w:num>
  <w:num w:numId="11">
    <w:abstractNumId w:val="28"/>
  </w:num>
  <w:num w:numId="12">
    <w:abstractNumId w:val="9"/>
  </w:num>
  <w:num w:numId="13">
    <w:abstractNumId w:val="33"/>
  </w:num>
  <w:num w:numId="14">
    <w:abstractNumId w:val="16"/>
  </w:num>
  <w:num w:numId="15">
    <w:abstractNumId w:val="35"/>
  </w:num>
  <w:num w:numId="16">
    <w:abstractNumId w:val="30"/>
  </w:num>
  <w:num w:numId="17">
    <w:abstractNumId w:val="0"/>
  </w:num>
  <w:num w:numId="18">
    <w:abstractNumId w:val="4"/>
  </w:num>
  <w:num w:numId="19">
    <w:abstractNumId w:val="7"/>
  </w:num>
  <w:num w:numId="20">
    <w:abstractNumId w:val="44"/>
  </w:num>
  <w:num w:numId="21">
    <w:abstractNumId w:val="13"/>
  </w:num>
  <w:num w:numId="22">
    <w:abstractNumId w:val="45"/>
  </w:num>
  <w:num w:numId="23">
    <w:abstractNumId w:val="12"/>
  </w:num>
  <w:num w:numId="24">
    <w:abstractNumId w:val="40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38"/>
  </w:num>
  <w:num w:numId="30">
    <w:abstractNumId w:val="1"/>
  </w:num>
  <w:num w:numId="31">
    <w:abstractNumId w:val="22"/>
  </w:num>
  <w:num w:numId="32">
    <w:abstractNumId w:val="17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32"/>
  </w:num>
  <w:num w:numId="38">
    <w:abstractNumId w:val="10"/>
  </w:num>
  <w:num w:numId="39">
    <w:abstractNumId w:val="19"/>
  </w:num>
  <w:num w:numId="40">
    <w:abstractNumId w:val="24"/>
  </w:num>
  <w:num w:numId="41">
    <w:abstractNumId w:val="37"/>
  </w:num>
  <w:num w:numId="42">
    <w:abstractNumId w:val="5"/>
  </w:num>
  <w:num w:numId="43">
    <w:abstractNumId w:val="43"/>
  </w:num>
  <w:num w:numId="44">
    <w:abstractNumId w:val="42"/>
  </w:num>
  <w:num w:numId="45">
    <w:abstractNumId w:val="43"/>
  </w:num>
  <w:num w:numId="46">
    <w:abstractNumId w:val="2"/>
  </w:num>
  <w:num w:numId="47">
    <w:abstractNumId w:val="2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11E0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37E2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7002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rnopilcity.gov.ua/news/8723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7238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80FA-3A9A-4F26-80F6-642B5D87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2025-03-20T13:56:00Z</dcterms:created>
  <dcterms:modified xsi:type="dcterms:W3CDTF">2025-03-21T07:07:00Z</dcterms:modified>
</cp:coreProperties>
</file>