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780E7" w14:textId="34F73635" w:rsidR="005A027E" w:rsidRPr="009E7B87" w:rsidRDefault="000837EB" w:rsidP="000D2998">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 xml:space="preserve">   </w:t>
      </w:r>
      <w:r w:rsidR="00761E4E" w:rsidRPr="009E7B87">
        <w:rPr>
          <w:rFonts w:ascii="Times New Roman" w:hAnsi="Times New Roman" w:cs="Times New Roman"/>
          <w:noProof/>
          <w:color w:val="000000" w:themeColor="text1"/>
          <w:sz w:val="24"/>
          <w:szCs w:val="24"/>
        </w:rPr>
        <w:drawing>
          <wp:inline distT="0" distB="0" distL="0" distR="0" wp14:anchorId="75568440" wp14:editId="131C82FD">
            <wp:extent cx="526415" cy="733425"/>
            <wp:effectExtent l="0" t="0" r="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7"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r w:rsidRPr="009E7B87">
        <w:rPr>
          <w:rFonts w:ascii="Times New Roman" w:hAnsi="Times New Roman" w:cs="Times New Roman"/>
          <w:color w:val="000000" w:themeColor="text1"/>
          <w:sz w:val="24"/>
          <w:szCs w:val="24"/>
        </w:rPr>
        <w:t xml:space="preserve">        </w:t>
      </w:r>
    </w:p>
    <w:p w14:paraId="67F8068D" w14:textId="77777777" w:rsidR="00FD1563" w:rsidRPr="009E7B87" w:rsidRDefault="00FD1563" w:rsidP="000D2998">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p>
    <w:p w14:paraId="7A29071D" w14:textId="77777777" w:rsidR="005A027E" w:rsidRPr="009E7B87" w:rsidRDefault="005A027E" w:rsidP="000D2998">
      <w:pPr>
        <w:keepNext/>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ТЕРНОПІЛЬСЬКА МІСЬКА РАДА</w:t>
      </w:r>
    </w:p>
    <w:p w14:paraId="1302E4A4" w14:textId="77777777" w:rsidR="005A027E" w:rsidRPr="009E7B87" w:rsidRDefault="005A027E" w:rsidP="000D2998">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ПОСТІЙНА КОМІСІЯ</w:t>
      </w:r>
    </w:p>
    <w:p w14:paraId="0A67884B" w14:textId="77777777" w:rsidR="000C404D" w:rsidRPr="009E7B87" w:rsidRDefault="000C404D" w:rsidP="000D2998">
      <w:pPr>
        <w:spacing w:after="0" w:line="240" w:lineRule="auto"/>
        <w:jc w:val="center"/>
        <w:rPr>
          <w:rFonts w:ascii="Times New Roman" w:hAnsi="Times New Roman" w:cs="Times New Roman"/>
          <w:b/>
          <w:color w:val="000000" w:themeColor="text1"/>
          <w:sz w:val="24"/>
          <w:szCs w:val="24"/>
        </w:rPr>
      </w:pPr>
    </w:p>
    <w:p w14:paraId="710A19DA" w14:textId="77777777" w:rsidR="005A027E" w:rsidRPr="009E7B87" w:rsidRDefault="005A027E" w:rsidP="000D2998">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з питань житлово-комунального господарства, екології, надзвичайних ситуацій, енергозабезпечення та енергоефективності</w:t>
      </w:r>
    </w:p>
    <w:p w14:paraId="2B8EBBD4" w14:textId="77777777" w:rsidR="00A85777" w:rsidRPr="009E7B87" w:rsidRDefault="00A85777" w:rsidP="000D2998">
      <w:pPr>
        <w:spacing w:after="0" w:line="240" w:lineRule="auto"/>
        <w:jc w:val="center"/>
        <w:rPr>
          <w:rFonts w:ascii="Times New Roman" w:hAnsi="Times New Roman" w:cs="Times New Roman"/>
          <w:b/>
          <w:color w:val="000000" w:themeColor="text1"/>
          <w:sz w:val="24"/>
          <w:szCs w:val="24"/>
        </w:rPr>
      </w:pPr>
    </w:p>
    <w:p w14:paraId="1DC882C5" w14:textId="7EEE4541" w:rsidR="005A027E" w:rsidRPr="009E7B87" w:rsidRDefault="005A027E" w:rsidP="000D2998">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Протокол засідання комісії №</w:t>
      </w:r>
      <w:r w:rsidR="008C7B85">
        <w:rPr>
          <w:rFonts w:ascii="Times New Roman" w:hAnsi="Times New Roman" w:cs="Times New Roman"/>
          <w:b/>
          <w:color w:val="000000" w:themeColor="text1"/>
          <w:sz w:val="24"/>
          <w:szCs w:val="24"/>
        </w:rPr>
        <w:t>1</w:t>
      </w:r>
      <w:r w:rsidR="00DD79DF">
        <w:rPr>
          <w:rFonts w:ascii="Times New Roman" w:hAnsi="Times New Roman" w:cs="Times New Roman"/>
          <w:b/>
          <w:color w:val="000000" w:themeColor="text1"/>
          <w:sz w:val="24"/>
          <w:szCs w:val="24"/>
        </w:rPr>
        <w:t>4</w:t>
      </w:r>
    </w:p>
    <w:p w14:paraId="304D6F5F" w14:textId="1079D3CB" w:rsidR="005A027E" w:rsidRPr="00A71AA5" w:rsidRDefault="00727CBF" w:rsidP="000D2998">
      <w:pPr>
        <w:spacing w:after="0" w:line="240" w:lineRule="auto"/>
        <w:jc w:val="center"/>
        <w:rPr>
          <w:rFonts w:ascii="Times New Roman" w:hAnsi="Times New Roman" w:cs="Times New Roman"/>
          <w:b/>
          <w:sz w:val="24"/>
          <w:szCs w:val="24"/>
        </w:rPr>
      </w:pPr>
      <w:r w:rsidRPr="00A71AA5">
        <w:rPr>
          <w:rFonts w:ascii="Times New Roman" w:hAnsi="Times New Roman" w:cs="Times New Roman"/>
          <w:b/>
          <w:sz w:val="24"/>
          <w:szCs w:val="24"/>
        </w:rPr>
        <w:t xml:space="preserve">від </w:t>
      </w:r>
      <w:r w:rsidR="00173A68">
        <w:rPr>
          <w:rFonts w:ascii="Times New Roman" w:hAnsi="Times New Roman" w:cs="Times New Roman"/>
          <w:b/>
          <w:sz w:val="24"/>
          <w:szCs w:val="24"/>
        </w:rPr>
        <w:t>0</w:t>
      </w:r>
      <w:r w:rsidR="00DD79DF">
        <w:rPr>
          <w:rFonts w:ascii="Times New Roman" w:hAnsi="Times New Roman" w:cs="Times New Roman"/>
          <w:b/>
          <w:sz w:val="24"/>
          <w:szCs w:val="24"/>
        </w:rPr>
        <w:t>1</w:t>
      </w:r>
      <w:r w:rsidR="005A027E" w:rsidRPr="00A71AA5">
        <w:rPr>
          <w:rFonts w:ascii="Times New Roman" w:hAnsi="Times New Roman" w:cs="Times New Roman"/>
          <w:b/>
          <w:sz w:val="24"/>
          <w:szCs w:val="24"/>
        </w:rPr>
        <w:t>.</w:t>
      </w:r>
      <w:r w:rsidR="00DD79DF">
        <w:rPr>
          <w:rFonts w:ascii="Times New Roman" w:hAnsi="Times New Roman" w:cs="Times New Roman"/>
          <w:b/>
          <w:sz w:val="24"/>
          <w:szCs w:val="24"/>
        </w:rPr>
        <w:t>10</w:t>
      </w:r>
      <w:r w:rsidR="005A027E" w:rsidRPr="00A71AA5">
        <w:rPr>
          <w:rFonts w:ascii="Times New Roman" w:hAnsi="Times New Roman" w:cs="Times New Roman"/>
          <w:b/>
          <w:sz w:val="24"/>
          <w:szCs w:val="24"/>
        </w:rPr>
        <w:t>.202</w:t>
      </w:r>
      <w:r w:rsidR="00D4776F">
        <w:rPr>
          <w:rFonts w:ascii="Times New Roman" w:hAnsi="Times New Roman" w:cs="Times New Roman"/>
          <w:b/>
          <w:sz w:val="24"/>
          <w:szCs w:val="24"/>
        </w:rPr>
        <w:t>4</w:t>
      </w:r>
    </w:p>
    <w:p w14:paraId="08648479" w14:textId="77777777" w:rsidR="005E1653" w:rsidRPr="009E7B87" w:rsidRDefault="005E1653" w:rsidP="000D2998">
      <w:pPr>
        <w:spacing w:after="0" w:line="240" w:lineRule="auto"/>
        <w:jc w:val="center"/>
        <w:rPr>
          <w:rFonts w:ascii="Times New Roman" w:hAnsi="Times New Roman" w:cs="Times New Roman"/>
          <w:b/>
          <w:color w:val="000000" w:themeColor="text1"/>
          <w:sz w:val="24"/>
          <w:szCs w:val="24"/>
        </w:rPr>
      </w:pPr>
    </w:p>
    <w:p w14:paraId="133ACA2F" w14:textId="77777777" w:rsidR="005E1653" w:rsidRPr="004566A8" w:rsidRDefault="005E1653" w:rsidP="000D2998">
      <w:pPr>
        <w:spacing w:after="0" w:line="240" w:lineRule="auto"/>
        <w:ind w:left="2832" w:hanging="2832"/>
        <w:jc w:val="both"/>
        <w:rPr>
          <w:rFonts w:ascii="Times New Roman" w:hAnsi="Times New Roman" w:cs="Times New Roman"/>
          <w:sz w:val="24"/>
          <w:szCs w:val="24"/>
        </w:rPr>
      </w:pPr>
      <w:r w:rsidRPr="004566A8">
        <w:rPr>
          <w:rFonts w:ascii="Times New Roman" w:hAnsi="Times New Roman" w:cs="Times New Roman"/>
          <w:sz w:val="24"/>
          <w:szCs w:val="24"/>
        </w:rPr>
        <w:t xml:space="preserve">Всього членів комісії: </w:t>
      </w:r>
      <w:r w:rsidRPr="004566A8">
        <w:rPr>
          <w:rFonts w:ascii="Times New Roman" w:hAnsi="Times New Roman" w:cs="Times New Roman"/>
          <w:sz w:val="24"/>
          <w:szCs w:val="24"/>
        </w:rPr>
        <w:tab/>
      </w:r>
      <w:r w:rsidRPr="00EE4649">
        <w:rPr>
          <w:rFonts w:ascii="Times New Roman" w:hAnsi="Times New Roman" w:cs="Times New Roman"/>
          <w:sz w:val="24"/>
          <w:szCs w:val="24"/>
        </w:rPr>
        <w:t xml:space="preserve">(5) </w:t>
      </w:r>
      <w:r w:rsidRPr="00EE4649">
        <w:rPr>
          <w:rFonts w:ascii="Times New Roman" w:hAnsi="Times New Roman" w:cs="Times New Roman"/>
          <w:color w:val="000000" w:themeColor="text1"/>
          <w:sz w:val="24"/>
          <w:szCs w:val="24"/>
        </w:rPr>
        <w:t>Галина Гевко, Олеся Чванкіна, Олег Шморгай, Андрій Цибульський, Віктор Овчарук</w:t>
      </w:r>
    </w:p>
    <w:p w14:paraId="516B37B4" w14:textId="77777777" w:rsidR="005E1653" w:rsidRPr="004566A8" w:rsidRDefault="005E1653" w:rsidP="000D2998">
      <w:pPr>
        <w:spacing w:after="0" w:line="240" w:lineRule="auto"/>
        <w:ind w:left="2832" w:hanging="2832"/>
        <w:jc w:val="both"/>
        <w:rPr>
          <w:rFonts w:ascii="Times New Roman" w:hAnsi="Times New Roman" w:cs="Times New Roman"/>
          <w:sz w:val="24"/>
          <w:szCs w:val="24"/>
        </w:rPr>
      </w:pPr>
    </w:p>
    <w:p w14:paraId="1944CAEF" w14:textId="759A2D9A" w:rsidR="005E1653" w:rsidRDefault="005E1653" w:rsidP="000D2998">
      <w:pPr>
        <w:spacing w:after="0" w:line="240" w:lineRule="auto"/>
        <w:ind w:left="2832" w:hanging="2832"/>
        <w:jc w:val="both"/>
        <w:rPr>
          <w:rFonts w:ascii="Times New Roman" w:hAnsi="Times New Roman" w:cs="Times New Roman"/>
          <w:color w:val="000000" w:themeColor="text1"/>
          <w:sz w:val="24"/>
          <w:szCs w:val="24"/>
        </w:rPr>
      </w:pPr>
      <w:r w:rsidRPr="00AE698A">
        <w:rPr>
          <w:rFonts w:ascii="Times New Roman" w:hAnsi="Times New Roman" w:cs="Times New Roman"/>
          <w:color w:val="000000" w:themeColor="text1"/>
          <w:sz w:val="24"/>
          <w:szCs w:val="24"/>
        </w:rPr>
        <w:t xml:space="preserve">Присутні члени комісії: </w:t>
      </w:r>
      <w:r w:rsidRPr="00AE698A">
        <w:rPr>
          <w:rFonts w:ascii="Times New Roman" w:hAnsi="Times New Roman" w:cs="Times New Roman"/>
          <w:color w:val="000000" w:themeColor="text1"/>
          <w:sz w:val="24"/>
          <w:szCs w:val="24"/>
        </w:rPr>
        <w:tab/>
      </w:r>
      <w:r w:rsidRPr="00EE4649">
        <w:rPr>
          <w:rFonts w:ascii="Times New Roman" w:hAnsi="Times New Roman" w:cs="Times New Roman"/>
          <w:sz w:val="24"/>
          <w:szCs w:val="24"/>
        </w:rPr>
        <w:t>(</w:t>
      </w:r>
      <w:r w:rsidR="00502C7C">
        <w:rPr>
          <w:rFonts w:ascii="Times New Roman" w:hAnsi="Times New Roman" w:cs="Times New Roman"/>
          <w:sz w:val="24"/>
          <w:szCs w:val="24"/>
        </w:rPr>
        <w:t>5</w:t>
      </w:r>
      <w:r w:rsidRPr="00EE4649">
        <w:rPr>
          <w:rFonts w:ascii="Times New Roman" w:hAnsi="Times New Roman" w:cs="Times New Roman"/>
          <w:sz w:val="24"/>
          <w:szCs w:val="24"/>
        </w:rPr>
        <w:t xml:space="preserve">) </w:t>
      </w:r>
      <w:r w:rsidRPr="00EE4649">
        <w:rPr>
          <w:rFonts w:ascii="Times New Roman" w:hAnsi="Times New Roman" w:cs="Times New Roman"/>
          <w:color w:val="000000" w:themeColor="text1"/>
          <w:sz w:val="24"/>
          <w:szCs w:val="24"/>
        </w:rPr>
        <w:t>Галина Гевко, Олеся Чванкіна, Олег Шморгай, Андрій Цибульський</w:t>
      </w:r>
      <w:r w:rsidR="00DD79DF">
        <w:rPr>
          <w:rFonts w:ascii="Times New Roman" w:hAnsi="Times New Roman" w:cs="Times New Roman"/>
          <w:color w:val="000000" w:themeColor="text1"/>
          <w:sz w:val="24"/>
          <w:szCs w:val="24"/>
        </w:rPr>
        <w:t>,</w:t>
      </w:r>
      <w:r w:rsidR="00DD79DF" w:rsidRPr="00DD79DF">
        <w:rPr>
          <w:rFonts w:ascii="Times New Roman" w:hAnsi="Times New Roman" w:cs="Times New Roman"/>
          <w:color w:val="000000" w:themeColor="text1"/>
          <w:sz w:val="24"/>
          <w:szCs w:val="24"/>
        </w:rPr>
        <w:t xml:space="preserve"> </w:t>
      </w:r>
      <w:r w:rsidR="00DD79DF" w:rsidRPr="00EE4649">
        <w:rPr>
          <w:rFonts w:ascii="Times New Roman" w:hAnsi="Times New Roman" w:cs="Times New Roman"/>
          <w:color w:val="000000" w:themeColor="text1"/>
          <w:sz w:val="24"/>
          <w:szCs w:val="24"/>
        </w:rPr>
        <w:t>Віктор Овчарук</w:t>
      </w:r>
    </w:p>
    <w:p w14:paraId="601B23DC" w14:textId="77777777" w:rsidR="00431B94" w:rsidRDefault="00431B94" w:rsidP="000D2998">
      <w:pPr>
        <w:spacing w:after="0" w:line="240" w:lineRule="auto"/>
        <w:ind w:left="2832" w:hanging="2832"/>
        <w:jc w:val="both"/>
        <w:rPr>
          <w:rFonts w:ascii="Times New Roman" w:hAnsi="Times New Roman" w:cs="Times New Roman"/>
          <w:color w:val="000000" w:themeColor="text1"/>
          <w:sz w:val="24"/>
          <w:szCs w:val="24"/>
        </w:rPr>
      </w:pPr>
    </w:p>
    <w:p w14:paraId="428A436F" w14:textId="77777777" w:rsidR="00EE4649" w:rsidRPr="004566A8" w:rsidRDefault="00EE4649" w:rsidP="000D2998">
      <w:pPr>
        <w:spacing w:after="0" w:line="240" w:lineRule="auto"/>
        <w:jc w:val="both"/>
        <w:rPr>
          <w:rFonts w:ascii="Times New Roman" w:hAnsi="Times New Roman" w:cs="Times New Roman"/>
          <w:sz w:val="24"/>
          <w:szCs w:val="24"/>
        </w:rPr>
      </w:pPr>
      <w:r w:rsidRPr="004566A8">
        <w:rPr>
          <w:rFonts w:ascii="Times New Roman" w:hAnsi="Times New Roman" w:cs="Times New Roman"/>
          <w:sz w:val="24"/>
          <w:szCs w:val="24"/>
        </w:rPr>
        <w:t>Кворум є. Засідання комісії правочинне.</w:t>
      </w:r>
    </w:p>
    <w:p w14:paraId="1E32BA0D" w14:textId="77777777" w:rsidR="007C3334" w:rsidRDefault="007C3334" w:rsidP="000D2998">
      <w:pPr>
        <w:spacing w:after="0" w:line="240" w:lineRule="auto"/>
        <w:jc w:val="both"/>
        <w:rPr>
          <w:rFonts w:ascii="Times New Roman" w:hAnsi="Times New Roman" w:cs="Times New Roman"/>
          <w:b/>
          <w:color w:val="000000" w:themeColor="text1"/>
          <w:sz w:val="24"/>
          <w:szCs w:val="24"/>
        </w:rPr>
      </w:pPr>
    </w:p>
    <w:p w14:paraId="4AA02C7E" w14:textId="3D69C837" w:rsidR="00643868" w:rsidRDefault="00643868" w:rsidP="000D2998">
      <w:pPr>
        <w:spacing w:after="0" w:line="240" w:lineRule="auto"/>
        <w:jc w:val="both"/>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На засідання комісії запрошені:</w:t>
      </w:r>
    </w:p>
    <w:p w14:paraId="7E0A53E8" w14:textId="48501B64" w:rsidR="00431B94" w:rsidRPr="00431B94" w:rsidRDefault="00431B94" w:rsidP="000D2998">
      <w:pPr>
        <w:spacing w:after="0" w:line="240" w:lineRule="auto"/>
        <w:jc w:val="both"/>
        <w:rPr>
          <w:rFonts w:ascii="Times New Roman" w:hAnsi="Times New Roman" w:cs="Times New Roman"/>
          <w:sz w:val="24"/>
          <w:szCs w:val="24"/>
        </w:rPr>
      </w:pPr>
      <w:r w:rsidRPr="00431B94">
        <w:rPr>
          <w:rFonts w:ascii="Times New Roman" w:hAnsi="Times New Roman" w:cs="Times New Roman"/>
          <w:sz w:val="24"/>
          <w:szCs w:val="24"/>
        </w:rPr>
        <w:t xml:space="preserve">Олег Соколовський – начальник </w:t>
      </w:r>
      <w:r>
        <w:rPr>
          <w:rFonts w:ascii="Times New Roman" w:hAnsi="Times New Roman" w:cs="Times New Roman"/>
          <w:sz w:val="24"/>
          <w:szCs w:val="24"/>
        </w:rPr>
        <w:t>у</w:t>
      </w:r>
      <w:r w:rsidRPr="00431B94">
        <w:rPr>
          <w:rFonts w:ascii="Times New Roman" w:hAnsi="Times New Roman" w:cs="Times New Roman"/>
          <w:sz w:val="24"/>
          <w:szCs w:val="24"/>
        </w:rPr>
        <w:t>правління житлово-комунального господарства, благоустрою та екології</w:t>
      </w:r>
      <w:r>
        <w:rPr>
          <w:rFonts w:ascii="Times New Roman" w:hAnsi="Times New Roman" w:cs="Times New Roman"/>
          <w:sz w:val="24"/>
          <w:szCs w:val="24"/>
        </w:rPr>
        <w:t>;</w:t>
      </w:r>
    </w:p>
    <w:p w14:paraId="7232CC11" w14:textId="5A53C360" w:rsidR="00173A68" w:rsidRDefault="00DD79DF" w:rsidP="000D2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Наталія Вихрущ</w:t>
      </w:r>
      <w:r w:rsidR="00411270">
        <w:rPr>
          <w:rFonts w:ascii="Times New Roman" w:hAnsi="Times New Roman" w:cs="Times New Roman"/>
          <w:sz w:val="24"/>
          <w:szCs w:val="24"/>
        </w:rPr>
        <w:t xml:space="preserve"> </w:t>
      </w:r>
      <w:r w:rsidR="00240BB1" w:rsidRPr="00AE4211">
        <w:rPr>
          <w:rFonts w:ascii="Times New Roman" w:hAnsi="Times New Roman" w:cs="Times New Roman"/>
          <w:sz w:val="24"/>
          <w:szCs w:val="24"/>
        </w:rPr>
        <w:t>– головний спеціаліст організаційного відділу ради управління</w:t>
      </w:r>
      <w:r w:rsidR="00240BB1" w:rsidRPr="00874E8D">
        <w:rPr>
          <w:rFonts w:ascii="Times New Roman" w:hAnsi="Times New Roman" w:cs="Times New Roman"/>
          <w:sz w:val="24"/>
          <w:szCs w:val="24"/>
        </w:rPr>
        <w:t xml:space="preserve"> організаційно-виконавчої роботи</w:t>
      </w:r>
      <w:r w:rsidR="00C000EF">
        <w:rPr>
          <w:rFonts w:ascii="Times New Roman" w:hAnsi="Times New Roman" w:cs="Times New Roman"/>
          <w:sz w:val="24"/>
          <w:szCs w:val="24"/>
        </w:rPr>
        <w:t>.</w:t>
      </w:r>
    </w:p>
    <w:p w14:paraId="65C6DF91" w14:textId="77777777" w:rsidR="00E41BDD" w:rsidRDefault="00E41BDD" w:rsidP="000D2998">
      <w:pPr>
        <w:spacing w:after="0" w:line="240" w:lineRule="auto"/>
        <w:jc w:val="both"/>
        <w:rPr>
          <w:rFonts w:ascii="Times New Roman" w:hAnsi="Times New Roman" w:cs="Times New Roman"/>
          <w:sz w:val="24"/>
          <w:szCs w:val="24"/>
        </w:rPr>
      </w:pPr>
    </w:p>
    <w:p w14:paraId="162D3851" w14:textId="77777777" w:rsidR="00E41BDD" w:rsidRDefault="00E41BDD" w:rsidP="00E41BD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Депутати міської ради Галина Гевко, Олеся Чванкіна, Олег Шморгай, Андрій Цибульський, Віктор Овчарук, представники виконавчих органів ради Олег Соколовський, Наталія Вихрущ брали участь в засіданні постійної комісії міської ради за допомогою електронних месенджерів, які не заборонені до використання в Україні.</w:t>
      </w:r>
    </w:p>
    <w:p w14:paraId="7DD04944" w14:textId="77777777" w:rsidR="005E1653" w:rsidRDefault="005E1653" w:rsidP="000D2998">
      <w:pPr>
        <w:spacing w:after="0" w:line="240" w:lineRule="auto"/>
        <w:jc w:val="both"/>
        <w:rPr>
          <w:rFonts w:ascii="Times New Roman" w:hAnsi="Times New Roman" w:cs="Times New Roman"/>
          <w:b/>
          <w:sz w:val="24"/>
          <w:szCs w:val="24"/>
        </w:rPr>
      </w:pPr>
    </w:p>
    <w:p w14:paraId="3A97AD24" w14:textId="77777777" w:rsidR="005E1653" w:rsidRDefault="005E1653" w:rsidP="000D2998">
      <w:pPr>
        <w:spacing w:after="0" w:line="240" w:lineRule="auto"/>
        <w:jc w:val="both"/>
        <w:rPr>
          <w:rFonts w:ascii="Times New Roman" w:hAnsi="Times New Roman" w:cs="Times New Roman"/>
          <w:sz w:val="24"/>
          <w:szCs w:val="24"/>
        </w:rPr>
      </w:pPr>
      <w:r w:rsidRPr="006D39BC">
        <w:rPr>
          <w:rFonts w:ascii="Times New Roman" w:hAnsi="Times New Roman" w:cs="Times New Roman"/>
          <w:bCs/>
          <w:sz w:val="24"/>
          <w:szCs w:val="24"/>
        </w:rPr>
        <w:t>Головуюча –</w:t>
      </w:r>
      <w:r>
        <w:rPr>
          <w:rFonts w:ascii="Times New Roman" w:hAnsi="Times New Roman" w:cs="Times New Roman"/>
          <w:sz w:val="24"/>
          <w:szCs w:val="24"/>
        </w:rPr>
        <w:t>голова комісії Галина Гевко.</w:t>
      </w:r>
    </w:p>
    <w:p w14:paraId="67DA063B" w14:textId="77777777" w:rsidR="005E1653" w:rsidRDefault="005E1653" w:rsidP="000D2998">
      <w:pPr>
        <w:spacing w:after="0" w:line="240" w:lineRule="auto"/>
        <w:jc w:val="both"/>
        <w:rPr>
          <w:rFonts w:ascii="Times New Roman" w:hAnsi="Times New Roman" w:cs="Times New Roman"/>
          <w:bCs/>
          <w:sz w:val="24"/>
          <w:szCs w:val="24"/>
        </w:rPr>
      </w:pPr>
    </w:p>
    <w:p w14:paraId="61C47657" w14:textId="6C5B2BAC" w:rsidR="00DD79DF" w:rsidRPr="00096EF8" w:rsidRDefault="00DD79DF" w:rsidP="000D2998">
      <w:pPr>
        <w:spacing w:after="0" w:line="240" w:lineRule="auto"/>
        <w:jc w:val="both"/>
        <w:rPr>
          <w:rFonts w:ascii="Times New Roman" w:eastAsia="Times New Roman" w:hAnsi="Times New Roman" w:cs="Times New Roman"/>
          <w:sz w:val="24"/>
          <w:szCs w:val="24"/>
        </w:rPr>
      </w:pPr>
      <w:r w:rsidRPr="00096EF8">
        <w:rPr>
          <w:rFonts w:ascii="Times New Roman" w:eastAsia="Times New Roman" w:hAnsi="Times New Roman" w:cs="Times New Roman"/>
          <w:sz w:val="24"/>
          <w:szCs w:val="24"/>
        </w:rPr>
        <w:t xml:space="preserve">ВИСТУПИЛА: </w:t>
      </w:r>
      <w:r w:rsidRPr="00096EF8">
        <w:rPr>
          <w:rFonts w:ascii="Times New Roman" w:hAnsi="Times New Roman"/>
          <w:sz w:val="24"/>
          <w:szCs w:val="24"/>
        </w:rPr>
        <w:t>Галина Гевко, яка з</w:t>
      </w:r>
      <w:r w:rsidRPr="00096EF8">
        <w:rPr>
          <w:rFonts w:ascii="Times New Roman" w:eastAsia="Times New Roman" w:hAnsi="Times New Roman" w:cs="Times New Roman"/>
          <w:sz w:val="24"/>
          <w:szCs w:val="24"/>
        </w:rPr>
        <w:t xml:space="preserve">апропонувала сформувати порядок денний комісії  наступними </w:t>
      </w:r>
      <w:r w:rsidRPr="00096EF8">
        <w:rPr>
          <w:rFonts w:ascii="Times New Roman" w:hAnsi="Times New Roman" w:cs="Times New Roman"/>
          <w:color w:val="000000" w:themeColor="text1"/>
          <w:sz w:val="24"/>
          <w:szCs w:val="24"/>
        </w:rPr>
        <w:t>проєктами рішень виконавчого комітету</w:t>
      </w:r>
      <w:r w:rsidR="00096EF8">
        <w:rPr>
          <w:rFonts w:ascii="Times New Roman" w:hAnsi="Times New Roman" w:cs="Times New Roman"/>
          <w:color w:val="000000" w:themeColor="text1"/>
          <w:sz w:val="24"/>
          <w:szCs w:val="24"/>
        </w:rPr>
        <w:t xml:space="preserve"> міської ради</w:t>
      </w:r>
      <w:r w:rsidRPr="00096EF8">
        <w:rPr>
          <w:rFonts w:ascii="Times New Roman" w:eastAsia="Times New Roman" w:hAnsi="Times New Roman" w:cs="Times New Roman"/>
          <w:sz w:val="24"/>
          <w:szCs w:val="24"/>
        </w:rPr>
        <w:t>:</w:t>
      </w:r>
    </w:p>
    <w:p w14:paraId="5FF79981" w14:textId="77777777" w:rsidR="00096EF8" w:rsidRPr="00096EF8" w:rsidRDefault="00096EF8" w:rsidP="000D2998">
      <w:pPr>
        <w:pStyle w:val="af0"/>
        <w:numPr>
          <w:ilvl w:val="0"/>
          <w:numId w:val="38"/>
        </w:numPr>
        <w:shd w:val="clear" w:color="auto" w:fill="FFFFFF"/>
        <w:tabs>
          <w:tab w:val="left" w:pos="567"/>
        </w:tabs>
        <w:ind w:left="0" w:firstLine="284"/>
        <w:jc w:val="both"/>
        <w:rPr>
          <w:color w:val="000000" w:themeColor="text1"/>
          <w:sz w:val="24"/>
          <w:szCs w:val="24"/>
        </w:rPr>
      </w:pPr>
      <w:r w:rsidRPr="00096EF8">
        <w:rPr>
          <w:sz w:val="24"/>
          <w:szCs w:val="24"/>
        </w:rPr>
        <w:t>Про внесення змін до рішення виконавчого комітету від 01.05.2024 №756 «Про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2024 рік»</w:t>
      </w:r>
      <w:r w:rsidR="00624C14" w:rsidRPr="00096EF8">
        <w:rPr>
          <w:color w:val="000000" w:themeColor="text1"/>
          <w:sz w:val="24"/>
          <w:szCs w:val="24"/>
        </w:rPr>
        <w:t>;</w:t>
      </w:r>
    </w:p>
    <w:p w14:paraId="528E30B4" w14:textId="1A368478" w:rsidR="00DD79DF" w:rsidRPr="00096EF8" w:rsidRDefault="00096EF8" w:rsidP="000D2998">
      <w:pPr>
        <w:pStyle w:val="af0"/>
        <w:numPr>
          <w:ilvl w:val="0"/>
          <w:numId w:val="38"/>
        </w:numPr>
        <w:shd w:val="clear" w:color="auto" w:fill="FFFFFF"/>
        <w:tabs>
          <w:tab w:val="left" w:pos="567"/>
        </w:tabs>
        <w:ind w:left="0" w:firstLine="284"/>
        <w:jc w:val="both"/>
        <w:rPr>
          <w:color w:val="000000" w:themeColor="text1"/>
          <w:sz w:val="24"/>
          <w:szCs w:val="24"/>
        </w:rPr>
      </w:pPr>
      <w:r w:rsidRPr="00096EF8">
        <w:rPr>
          <w:sz w:val="24"/>
          <w:szCs w:val="24"/>
        </w:rPr>
        <w:t>Про внесення змін до рішення виконавчого комітету від 24.04.2024 №719 «Про затвердження титульного списку з експлуатації та технічного обслуговування житлового фонду Тернопільської міської територіальної громади на  2024 рік»</w:t>
      </w:r>
      <w:r w:rsidR="00624C14" w:rsidRPr="00096EF8">
        <w:rPr>
          <w:color w:val="000000" w:themeColor="text1"/>
          <w:sz w:val="24"/>
          <w:szCs w:val="24"/>
        </w:rPr>
        <w:t>.</w:t>
      </w:r>
    </w:p>
    <w:p w14:paraId="0CA8C59C" w14:textId="77777777" w:rsidR="00624C14" w:rsidRPr="00096EF8" w:rsidRDefault="00624C14" w:rsidP="000D2998">
      <w:pPr>
        <w:spacing w:after="0" w:line="240" w:lineRule="auto"/>
        <w:jc w:val="both"/>
        <w:rPr>
          <w:rFonts w:ascii="Times New Roman" w:hAnsi="Times New Roman" w:cs="Times New Roman"/>
          <w:color w:val="000000" w:themeColor="text1"/>
          <w:sz w:val="24"/>
          <w:szCs w:val="24"/>
        </w:rPr>
      </w:pPr>
    </w:p>
    <w:p w14:paraId="5E4D1D00" w14:textId="261EF4F9" w:rsidR="00DD79DF" w:rsidRPr="00096EF8" w:rsidRDefault="00DD79DF" w:rsidP="000D2998">
      <w:pPr>
        <w:spacing w:after="0" w:line="240" w:lineRule="auto"/>
        <w:jc w:val="both"/>
        <w:rPr>
          <w:rFonts w:ascii="Times New Roman" w:hAnsi="Times New Roman" w:cs="Times New Roman"/>
          <w:color w:val="000000" w:themeColor="text1"/>
          <w:sz w:val="24"/>
          <w:szCs w:val="24"/>
        </w:rPr>
      </w:pPr>
      <w:r w:rsidRPr="00096EF8">
        <w:rPr>
          <w:rFonts w:ascii="Times New Roman" w:hAnsi="Times New Roman" w:cs="Times New Roman"/>
          <w:color w:val="000000" w:themeColor="text1"/>
          <w:sz w:val="24"/>
          <w:szCs w:val="24"/>
        </w:rPr>
        <w:t>Результати голосування за затвердження порядку денного комісії, враховуючи пропозицію Галини Гевко: За – 5 (</w:t>
      </w:r>
      <w:r w:rsidRPr="00096EF8">
        <w:rPr>
          <w:rFonts w:ascii="Times New Roman" w:hAnsi="Times New Roman" w:cs="Times New Roman"/>
          <w:i/>
          <w:iCs/>
          <w:color w:val="000000" w:themeColor="text1"/>
          <w:sz w:val="24"/>
          <w:szCs w:val="24"/>
        </w:rPr>
        <w:t>Галина Гевко, Олеся Чванкіна, Олег Шморгай, Андрій Цибульський, Віктор Овчарук</w:t>
      </w:r>
      <w:r w:rsidRPr="00096EF8">
        <w:rPr>
          <w:rFonts w:ascii="Times New Roman" w:hAnsi="Times New Roman" w:cs="Times New Roman"/>
          <w:color w:val="000000" w:themeColor="text1"/>
          <w:sz w:val="24"/>
          <w:szCs w:val="24"/>
        </w:rPr>
        <w:t xml:space="preserve">), проти-0, утримались-0. </w:t>
      </w:r>
    </w:p>
    <w:p w14:paraId="4F5E70ED" w14:textId="77777777" w:rsidR="00DD79DF" w:rsidRPr="00096EF8" w:rsidRDefault="00DD79DF" w:rsidP="000D2998">
      <w:pPr>
        <w:spacing w:after="0" w:line="240" w:lineRule="auto"/>
        <w:jc w:val="both"/>
        <w:rPr>
          <w:rFonts w:ascii="Times New Roman" w:hAnsi="Times New Roman" w:cs="Times New Roman"/>
          <w:color w:val="000000" w:themeColor="text1"/>
          <w:sz w:val="24"/>
          <w:szCs w:val="24"/>
        </w:rPr>
      </w:pPr>
    </w:p>
    <w:p w14:paraId="751F0B76" w14:textId="77777777" w:rsidR="00DD79DF" w:rsidRDefault="00DD79DF" w:rsidP="000D2998">
      <w:pPr>
        <w:spacing w:after="0" w:line="240" w:lineRule="auto"/>
        <w:jc w:val="both"/>
        <w:rPr>
          <w:rFonts w:ascii="Times New Roman" w:hAnsi="Times New Roman" w:cs="Times New Roman"/>
          <w:color w:val="000000" w:themeColor="text1"/>
          <w:sz w:val="24"/>
          <w:szCs w:val="24"/>
        </w:rPr>
      </w:pPr>
      <w:r w:rsidRPr="00096EF8">
        <w:rPr>
          <w:rFonts w:ascii="Times New Roman" w:hAnsi="Times New Roman" w:cs="Times New Roman"/>
          <w:color w:val="000000" w:themeColor="text1"/>
          <w:sz w:val="24"/>
          <w:szCs w:val="24"/>
        </w:rPr>
        <w:t>ВИРІШИЛИ: Затвердити порядок денний комісії:</w:t>
      </w:r>
    </w:p>
    <w:p w14:paraId="6048E9D7" w14:textId="77777777" w:rsidR="000518D6" w:rsidRPr="00096EF8" w:rsidRDefault="000518D6" w:rsidP="000D2998">
      <w:pPr>
        <w:spacing w:after="0" w:line="240" w:lineRule="auto"/>
        <w:jc w:val="both"/>
        <w:rPr>
          <w:rFonts w:ascii="Times New Roman" w:hAnsi="Times New Roman" w:cs="Times New Roman"/>
          <w:color w:val="000000" w:themeColor="text1"/>
          <w:sz w:val="24"/>
          <w:szCs w:val="24"/>
        </w:rPr>
      </w:pPr>
    </w:p>
    <w:p w14:paraId="51840D63" w14:textId="10B44B91" w:rsidR="00687759" w:rsidRDefault="00AF05EA" w:rsidP="000D2998">
      <w:pPr>
        <w:spacing w:after="0" w:line="240" w:lineRule="auto"/>
        <w:jc w:val="center"/>
        <w:rPr>
          <w:rFonts w:ascii="Times New Roman" w:hAnsi="Times New Roman" w:cs="Times New Roman"/>
          <w:b/>
          <w:color w:val="000000" w:themeColor="text1"/>
          <w:sz w:val="24"/>
          <w:szCs w:val="24"/>
        </w:rPr>
      </w:pPr>
      <w:bookmarkStart w:id="0" w:name="_Hlk148349907"/>
      <w:r w:rsidRPr="009E7B87">
        <w:rPr>
          <w:rFonts w:ascii="Times New Roman" w:hAnsi="Times New Roman" w:cs="Times New Roman"/>
          <w:b/>
          <w:color w:val="000000" w:themeColor="text1"/>
          <w:sz w:val="24"/>
          <w:szCs w:val="24"/>
        </w:rPr>
        <w:t xml:space="preserve">Порядок денний </w:t>
      </w:r>
      <w:r w:rsidR="00CF64EE">
        <w:rPr>
          <w:rFonts w:ascii="Times New Roman" w:hAnsi="Times New Roman" w:cs="Times New Roman"/>
          <w:b/>
          <w:color w:val="000000" w:themeColor="text1"/>
          <w:sz w:val="24"/>
          <w:szCs w:val="24"/>
        </w:rPr>
        <w:t xml:space="preserve">засідання </w:t>
      </w:r>
      <w:r w:rsidRPr="009E7B87">
        <w:rPr>
          <w:rFonts w:ascii="Times New Roman" w:hAnsi="Times New Roman" w:cs="Times New Roman"/>
          <w:b/>
          <w:color w:val="000000" w:themeColor="text1"/>
          <w:sz w:val="24"/>
          <w:szCs w:val="24"/>
        </w:rPr>
        <w:t>комісії</w:t>
      </w:r>
      <w:r w:rsidR="00356FA6" w:rsidRPr="009E7B87">
        <w:rPr>
          <w:rFonts w:ascii="Times New Roman" w:hAnsi="Times New Roman" w:cs="Times New Roman"/>
          <w:b/>
          <w:color w:val="000000" w:themeColor="text1"/>
          <w:sz w:val="24"/>
          <w:szCs w:val="24"/>
        </w:rPr>
        <w:t>:</w:t>
      </w:r>
    </w:p>
    <w:p w14:paraId="5D9F8DE1" w14:textId="77777777" w:rsidR="00B47630" w:rsidRDefault="00B47630" w:rsidP="000D2998">
      <w:pPr>
        <w:spacing w:after="0" w:line="240" w:lineRule="auto"/>
        <w:jc w:val="center"/>
        <w:rPr>
          <w:rFonts w:ascii="Times New Roman" w:hAnsi="Times New Roman" w:cs="Times New Roman"/>
          <w:b/>
          <w:color w:val="000000" w:themeColor="text1"/>
          <w:sz w:val="24"/>
          <w:szCs w:val="24"/>
        </w:rPr>
      </w:pPr>
    </w:p>
    <w:tbl>
      <w:tblPr>
        <w:tblStyle w:val="a9"/>
        <w:tblW w:w="5000" w:type="pct"/>
        <w:tblLook w:val="04A0" w:firstRow="1" w:lastRow="0" w:firstColumn="1" w:lastColumn="0" w:noHBand="0" w:noVBand="1"/>
      </w:tblPr>
      <w:tblGrid>
        <w:gridCol w:w="793"/>
        <w:gridCol w:w="8495"/>
      </w:tblGrid>
      <w:tr w:rsidR="00096EF8" w:rsidRPr="00096EF8" w14:paraId="71B72A0E" w14:textId="77777777" w:rsidTr="00173A68">
        <w:tc>
          <w:tcPr>
            <w:tcW w:w="427" w:type="pct"/>
            <w:tcBorders>
              <w:top w:val="single" w:sz="4" w:space="0" w:color="auto"/>
              <w:left w:val="single" w:sz="4" w:space="0" w:color="auto"/>
              <w:bottom w:val="single" w:sz="4" w:space="0" w:color="auto"/>
              <w:right w:val="single" w:sz="4" w:space="0" w:color="auto"/>
            </w:tcBorders>
            <w:vAlign w:val="center"/>
            <w:hideMark/>
          </w:tcPr>
          <w:p w14:paraId="1225614D" w14:textId="61CC9EA5" w:rsidR="00173A68" w:rsidRPr="00096EF8" w:rsidRDefault="00173A68" w:rsidP="000D2998">
            <w:pPr>
              <w:keepNext/>
              <w:suppressAutoHyphens/>
              <w:ind w:hanging="2"/>
              <w:jc w:val="center"/>
              <w:textAlignment w:val="top"/>
              <w:outlineLvl w:val="0"/>
              <w:rPr>
                <w:rFonts w:ascii="Times New Roman" w:eastAsia="Times New Roman" w:hAnsi="Times New Roman" w:cs="Times New Roman"/>
                <w:color w:val="000000" w:themeColor="text1"/>
                <w:position w:val="-1"/>
                <w:sz w:val="24"/>
                <w:szCs w:val="24"/>
                <w:lang w:eastAsia="en-GB"/>
              </w:rPr>
            </w:pPr>
            <w:bookmarkStart w:id="1" w:name="_Hlk178674829"/>
            <w:bookmarkEnd w:id="0"/>
            <w:r w:rsidRPr="00096EF8">
              <w:rPr>
                <w:rFonts w:ascii="Times New Roman" w:eastAsia="Times New Roman" w:hAnsi="Times New Roman" w:cs="Times New Roman"/>
                <w:color w:val="000000" w:themeColor="text1"/>
                <w:position w:val="-1"/>
                <w:sz w:val="24"/>
                <w:szCs w:val="24"/>
                <w:lang w:eastAsia="en-GB"/>
              </w:rPr>
              <w:t>№</w:t>
            </w:r>
          </w:p>
          <w:p w14:paraId="3F12755B" w14:textId="77777777" w:rsidR="00173A68" w:rsidRPr="00096EF8" w:rsidRDefault="00173A68" w:rsidP="000D2998">
            <w:pPr>
              <w:tabs>
                <w:tab w:val="left" w:pos="2385"/>
              </w:tabs>
              <w:ind w:hanging="2"/>
              <w:jc w:val="center"/>
              <w:rPr>
                <w:rFonts w:ascii="Times New Roman" w:hAnsi="Times New Roman" w:cs="Times New Roman"/>
                <w:color w:val="000000" w:themeColor="text1"/>
                <w:sz w:val="24"/>
                <w:szCs w:val="24"/>
              </w:rPr>
            </w:pPr>
            <w:r w:rsidRPr="00096EF8">
              <w:rPr>
                <w:rFonts w:ascii="Times New Roman" w:eastAsia="Times New Roman" w:hAnsi="Times New Roman" w:cs="Times New Roman"/>
                <w:color w:val="000000" w:themeColor="text1"/>
                <w:position w:val="-1"/>
                <w:sz w:val="24"/>
                <w:szCs w:val="24"/>
                <w:lang w:eastAsia="en-GB"/>
              </w:rPr>
              <w:t>з/п</w:t>
            </w:r>
          </w:p>
        </w:tc>
        <w:tc>
          <w:tcPr>
            <w:tcW w:w="4573" w:type="pct"/>
            <w:tcBorders>
              <w:top w:val="single" w:sz="4" w:space="0" w:color="auto"/>
              <w:left w:val="single" w:sz="4" w:space="0" w:color="auto"/>
              <w:bottom w:val="single" w:sz="4" w:space="0" w:color="auto"/>
              <w:right w:val="single" w:sz="4" w:space="0" w:color="auto"/>
            </w:tcBorders>
          </w:tcPr>
          <w:p w14:paraId="422CE83E" w14:textId="77777777" w:rsidR="00173A68" w:rsidRPr="00096EF8" w:rsidRDefault="00173A68" w:rsidP="000D2998">
            <w:pPr>
              <w:keepNext/>
              <w:suppressAutoHyphens/>
              <w:ind w:left="2" w:hangingChars="1" w:hanging="2"/>
              <w:jc w:val="center"/>
              <w:textAlignment w:val="top"/>
              <w:outlineLvl w:val="0"/>
              <w:rPr>
                <w:rFonts w:ascii="Times New Roman" w:eastAsia="Times New Roman" w:hAnsi="Times New Roman" w:cs="Times New Roman"/>
                <w:color w:val="000000" w:themeColor="text1"/>
                <w:position w:val="-1"/>
                <w:sz w:val="24"/>
                <w:szCs w:val="24"/>
                <w:lang w:eastAsia="en-GB"/>
              </w:rPr>
            </w:pPr>
            <w:r w:rsidRPr="00096EF8">
              <w:rPr>
                <w:rFonts w:ascii="Times New Roman" w:eastAsia="Times New Roman" w:hAnsi="Times New Roman" w:cs="Times New Roman"/>
                <w:color w:val="000000" w:themeColor="text1"/>
                <w:position w:val="-1"/>
                <w:sz w:val="24"/>
                <w:szCs w:val="24"/>
                <w:lang w:eastAsia="en-GB"/>
              </w:rPr>
              <w:t>Назва питання</w:t>
            </w:r>
          </w:p>
          <w:p w14:paraId="4FD6779A" w14:textId="77777777" w:rsidR="00173A68" w:rsidRPr="00096EF8" w:rsidRDefault="00173A68" w:rsidP="000D2998">
            <w:pPr>
              <w:tabs>
                <w:tab w:val="left" w:pos="2385"/>
              </w:tabs>
              <w:ind w:firstLine="708"/>
              <w:jc w:val="center"/>
              <w:rPr>
                <w:rFonts w:ascii="Times New Roman" w:hAnsi="Times New Roman" w:cs="Times New Roman"/>
                <w:color w:val="000000" w:themeColor="text1"/>
                <w:sz w:val="24"/>
                <w:szCs w:val="24"/>
              </w:rPr>
            </w:pPr>
          </w:p>
        </w:tc>
      </w:tr>
      <w:tr w:rsidR="00096EF8" w:rsidRPr="00096EF8" w14:paraId="685D42D7" w14:textId="77777777" w:rsidTr="00624C14">
        <w:tc>
          <w:tcPr>
            <w:tcW w:w="427" w:type="pct"/>
            <w:tcBorders>
              <w:top w:val="single" w:sz="4" w:space="0" w:color="auto"/>
              <w:left w:val="single" w:sz="4" w:space="0" w:color="auto"/>
              <w:bottom w:val="single" w:sz="4" w:space="0" w:color="auto"/>
              <w:right w:val="single" w:sz="4" w:space="0" w:color="auto"/>
            </w:tcBorders>
          </w:tcPr>
          <w:p w14:paraId="1AD5567F" w14:textId="77777777" w:rsidR="00624C14" w:rsidRPr="00096EF8" w:rsidRDefault="00624C14" w:rsidP="000D2998">
            <w:pPr>
              <w:pStyle w:val="a7"/>
              <w:numPr>
                <w:ilvl w:val="0"/>
                <w:numId w:val="33"/>
              </w:numPr>
              <w:tabs>
                <w:tab w:val="left" w:pos="2385"/>
              </w:tabs>
              <w:spacing w:before="0" w:beforeAutospacing="0" w:after="0" w:afterAutospacing="0"/>
              <w:ind w:left="0" w:hanging="2"/>
              <w:rPr>
                <w:color w:val="000000" w:themeColor="text1"/>
              </w:rPr>
            </w:pPr>
          </w:p>
        </w:tc>
        <w:tc>
          <w:tcPr>
            <w:tcW w:w="4573" w:type="pct"/>
            <w:tcBorders>
              <w:top w:val="single" w:sz="4" w:space="0" w:color="auto"/>
              <w:left w:val="single" w:sz="4" w:space="0" w:color="auto"/>
              <w:bottom w:val="single" w:sz="4" w:space="0" w:color="auto"/>
              <w:right w:val="single" w:sz="4" w:space="0" w:color="auto"/>
            </w:tcBorders>
          </w:tcPr>
          <w:p w14:paraId="0563FFE9" w14:textId="0C484F4F" w:rsidR="00624C14" w:rsidRPr="00096EF8" w:rsidRDefault="00096EF8" w:rsidP="000D2998">
            <w:pPr>
              <w:pStyle w:val="af0"/>
              <w:numPr>
                <w:ilvl w:val="0"/>
                <w:numId w:val="33"/>
              </w:numPr>
              <w:shd w:val="clear" w:color="auto" w:fill="FFFFFF"/>
              <w:tabs>
                <w:tab w:val="left" w:pos="567"/>
              </w:tabs>
              <w:ind w:left="0"/>
              <w:jc w:val="both"/>
              <w:rPr>
                <w:color w:val="000000" w:themeColor="text1"/>
                <w:sz w:val="24"/>
                <w:szCs w:val="24"/>
                <w:lang w:eastAsia="uk-UA"/>
              </w:rPr>
            </w:pPr>
            <w:r w:rsidRPr="00096EF8">
              <w:rPr>
                <w:color w:val="000000" w:themeColor="text1"/>
                <w:sz w:val="24"/>
                <w:szCs w:val="24"/>
              </w:rPr>
              <w:t>Про внесення змін до рішення виконавчого комітету від 01.05.2024 №756 «Про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2024 рік»</w:t>
            </w:r>
          </w:p>
        </w:tc>
      </w:tr>
      <w:tr w:rsidR="00096EF8" w:rsidRPr="00096EF8" w14:paraId="2747EDDF" w14:textId="77777777" w:rsidTr="00624C14">
        <w:tc>
          <w:tcPr>
            <w:tcW w:w="427" w:type="pct"/>
            <w:tcBorders>
              <w:top w:val="single" w:sz="4" w:space="0" w:color="auto"/>
              <w:left w:val="single" w:sz="4" w:space="0" w:color="auto"/>
              <w:bottom w:val="single" w:sz="4" w:space="0" w:color="auto"/>
              <w:right w:val="single" w:sz="4" w:space="0" w:color="auto"/>
            </w:tcBorders>
          </w:tcPr>
          <w:p w14:paraId="5CDA30F5" w14:textId="77777777" w:rsidR="00624C14" w:rsidRPr="00096EF8" w:rsidRDefault="00624C14" w:rsidP="000D2998">
            <w:pPr>
              <w:pStyle w:val="a7"/>
              <w:numPr>
                <w:ilvl w:val="0"/>
                <w:numId w:val="33"/>
              </w:numPr>
              <w:tabs>
                <w:tab w:val="left" w:pos="2385"/>
              </w:tabs>
              <w:spacing w:before="0" w:beforeAutospacing="0" w:after="0" w:afterAutospacing="0"/>
              <w:ind w:left="0" w:hanging="2"/>
              <w:rPr>
                <w:color w:val="000000" w:themeColor="text1"/>
                <w:lang w:val="uk-UA"/>
              </w:rPr>
            </w:pPr>
          </w:p>
        </w:tc>
        <w:tc>
          <w:tcPr>
            <w:tcW w:w="4573" w:type="pct"/>
            <w:tcBorders>
              <w:top w:val="single" w:sz="4" w:space="0" w:color="auto"/>
              <w:left w:val="single" w:sz="4" w:space="0" w:color="auto"/>
              <w:bottom w:val="single" w:sz="4" w:space="0" w:color="auto"/>
              <w:right w:val="single" w:sz="4" w:space="0" w:color="auto"/>
            </w:tcBorders>
          </w:tcPr>
          <w:p w14:paraId="399514B3" w14:textId="6134428B" w:rsidR="00624C14" w:rsidRPr="00096EF8" w:rsidRDefault="00096EF8" w:rsidP="000D2998">
            <w:pPr>
              <w:pStyle w:val="3"/>
              <w:shd w:val="clear" w:color="auto" w:fill="FFFFFF"/>
              <w:spacing w:before="0"/>
              <w:jc w:val="both"/>
              <w:rPr>
                <w:rFonts w:ascii="Times New Roman" w:hAnsi="Times New Roman" w:cs="Times New Roman"/>
                <w:b w:val="0"/>
                <w:bCs w:val="0"/>
                <w:color w:val="000000" w:themeColor="text1"/>
                <w:sz w:val="24"/>
                <w:szCs w:val="24"/>
              </w:rPr>
            </w:pPr>
            <w:r w:rsidRPr="00096EF8">
              <w:rPr>
                <w:rFonts w:ascii="Times New Roman" w:hAnsi="Times New Roman" w:cs="Times New Roman"/>
                <w:b w:val="0"/>
                <w:bCs w:val="0"/>
                <w:color w:val="000000" w:themeColor="text1"/>
                <w:sz w:val="24"/>
                <w:szCs w:val="24"/>
              </w:rPr>
              <w:t>Про внесення змін до рішення виконавчого комітету від 24.04.2024 №719 «Про затвердження титульного списку з експлуатації та технічного обслуговування житлового фонду Тернопільської міської територіальної громади на  2024 рік»</w:t>
            </w:r>
          </w:p>
        </w:tc>
      </w:tr>
      <w:bookmarkEnd w:id="1"/>
    </w:tbl>
    <w:p w14:paraId="0BCE417D" w14:textId="77777777" w:rsidR="00624C14" w:rsidRPr="00FF3E4D" w:rsidRDefault="00624C14" w:rsidP="000D2998">
      <w:pPr>
        <w:pStyle w:val="a7"/>
        <w:spacing w:before="0" w:beforeAutospacing="0" w:after="0" w:afterAutospacing="0"/>
        <w:jc w:val="both"/>
        <w:rPr>
          <w:lang w:val="uk-UA"/>
        </w:rPr>
      </w:pPr>
    </w:p>
    <w:p w14:paraId="49806330" w14:textId="0FC0E999" w:rsidR="00FF3E4D" w:rsidRPr="00FF3E4D" w:rsidRDefault="00FF3E4D" w:rsidP="000D2998">
      <w:pPr>
        <w:pStyle w:val="a7"/>
        <w:spacing w:before="0" w:beforeAutospacing="0" w:after="0" w:afterAutospacing="0"/>
        <w:ind w:hanging="2"/>
        <w:jc w:val="both"/>
        <w:rPr>
          <w:color w:val="000000"/>
        </w:rPr>
      </w:pPr>
      <w:bookmarkStart w:id="2" w:name="_Hlk172887740"/>
      <w:r w:rsidRPr="00FF3E4D">
        <w:rPr>
          <w:b/>
          <w:color w:val="000000"/>
        </w:rPr>
        <w:t>1. Перше</w:t>
      </w:r>
      <w:r w:rsidR="00624C14">
        <w:rPr>
          <w:b/>
          <w:color w:val="000000"/>
          <w:lang w:val="uk-UA"/>
        </w:rPr>
        <w:t xml:space="preserve"> питання</w:t>
      </w:r>
      <w:r w:rsidRPr="00FF3E4D">
        <w:rPr>
          <w:b/>
          <w:color w:val="000000"/>
        </w:rPr>
        <w:t xml:space="preserve"> порядку денного</w:t>
      </w:r>
    </w:p>
    <w:p w14:paraId="5D6A0F63" w14:textId="293F0F00" w:rsidR="00FF3E4D" w:rsidRPr="006108DA" w:rsidRDefault="00FF3E4D" w:rsidP="000D2998">
      <w:pPr>
        <w:widowControl w:val="0"/>
        <w:autoSpaceDE w:val="0"/>
        <w:autoSpaceDN w:val="0"/>
        <w:adjustRightInd w:val="0"/>
        <w:spacing w:after="0" w:line="240" w:lineRule="auto"/>
        <w:jc w:val="both"/>
        <w:rPr>
          <w:rStyle w:val="2"/>
          <w:rFonts w:ascii="Times New Roman" w:hAnsi="Times New Roman" w:cs="Times New Roman"/>
          <w:color w:val="000000"/>
          <w:sz w:val="24"/>
          <w:szCs w:val="24"/>
        </w:rPr>
      </w:pPr>
      <w:r w:rsidRPr="006108DA">
        <w:rPr>
          <w:rFonts w:ascii="Times New Roman" w:hAnsi="Times New Roman" w:cs="Times New Roman"/>
          <w:color w:val="000000"/>
          <w:sz w:val="24"/>
          <w:szCs w:val="24"/>
        </w:rPr>
        <w:t>СЛУХАЛИ:</w:t>
      </w:r>
      <w:r w:rsidRPr="006108DA">
        <w:rPr>
          <w:rFonts w:ascii="Times New Roman" w:hAnsi="Times New Roman" w:cs="Times New Roman"/>
          <w:color w:val="000000"/>
          <w:sz w:val="24"/>
          <w:szCs w:val="24"/>
        </w:rPr>
        <w:tab/>
      </w:r>
      <w:r w:rsidR="00096EF8" w:rsidRPr="00096EF8">
        <w:rPr>
          <w:rFonts w:ascii="Times New Roman" w:hAnsi="Times New Roman" w:cs="Times New Roman"/>
          <w:color w:val="000000" w:themeColor="text1"/>
          <w:sz w:val="24"/>
          <w:szCs w:val="24"/>
        </w:rPr>
        <w:t>Про внесення змін до рішення виконавчого комітету від 01.05.2024 №756 «Про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2024 рік»</w:t>
      </w:r>
    </w:p>
    <w:p w14:paraId="335458A5" w14:textId="2D2C4C9B" w:rsidR="008935D0" w:rsidRDefault="00FF3E4D" w:rsidP="000D2998">
      <w:pPr>
        <w:pStyle w:val="a7"/>
        <w:spacing w:before="0" w:beforeAutospacing="0" w:after="0" w:afterAutospacing="0"/>
        <w:ind w:hanging="2"/>
        <w:jc w:val="both"/>
        <w:rPr>
          <w:lang w:val="uk-UA"/>
        </w:rPr>
      </w:pPr>
      <w:r w:rsidRPr="00C04109">
        <w:rPr>
          <w:lang w:val="uk-UA"/>
        </w:rPr>
        <w:t>ДОПОВІДА</w:t>
      </w:r>
      <w:r w:rsidR="00624C14">
        <w:rPr>
          <w:lang w:val="uk-UA"/>
        </w:rPr>
        <w:t>В</w:t>
      </w:r>
      <w:r w:rsidRPr="00C04109">
        <w:rPr>
          <w:lang w:val="uk-UA"/>
        </w:rPr>
        <w:t xml:space="preserve">: </w:t>
      </w:r>
      <w:r w:rsidR="00624C14">
        <w:rPr>
          <w:lang w:val="uk-UA"/>
        </w:rPr>
        <w:t>Олег Соколовський</w:t>
      </w:r>
    </w:p>
    <w:p w14:paraId="70B69278" w14:textId="4BA340DC" w:rsidR="00FF3E4D" w:rsidRDefault="00FF3E4D" w:rsidP="000D2998">
      <w:pPr>
        <w:spacing w:after="0" w:line="240" w:lineRule="auto"/>
        <w:ind w:hanging="1"/>
        <w:jc w:val="both"/>
        <w:rPr>
          <w:rFonts w:ascii="Times New Roman" w:hAnsi="Times New Roman" w:cs="Times New Roman"/>
          <w:color w:val="000000"/>
          <w:sz w:val="24"/>
          <w:szCs w:val="24"/>
        </w:rPr>
      </w:pPr>
      <w:r w:rsidRPr="006108DA">
        <w:rPr>
          <w:rFonts w:ascii="Times New Roman" w:hAnsi="Times New Roman" w:cs="Times New Roman"/>
          <w:color w:val="000000"/>
          <w:sz w:val="24"/>
          <w:szCs w:val="24"/>
        </w:rPr>
        <w:t xml:space="preserve">Результати голосування за проєкт рішення </w:t>
      </w:r>
      <w:r w:rsidR="00624C14">
        <w:rPr>
          <w:rFonts w:ascii="Times New Roman" w:hAnsi="Times New Roman" w:cs="Times New Roman"/>
          <w:color w:val="000000"/>
          <w:sz w:val="24"/>
          <w:szCs w:val="24"/>
        </w:rPr>
        <w:t xml:space="preserve">виконавчого комітету </w:t>
      </w:r>
      <w:r w:rsidRPr="006108DA">
        <w:rPr>
          <w:rFonts w:ascii="Times New Roman" w:hAnsi="Times New Roman" w:cs="Times New Roman"/>
          <w:color w:val="000000"/>
          <w:sz w:val="24"/>
          <w:szCs w:val="24"/>
        </w:rPr>
        <w:t xml:space="preserve">міської ради: </w:t>
      </w:r>
      <w:r w:rsidR="00F06281" w:rsidRPr="00096EF8">
        <w:rPr>
          <w:rFonts w:ascii="Times New Roman" w:hAnsi="Times New Roman" w:cs="Times New Roman"/>
          <w:color w:val="000000" w:themeColor="text1"/>
          <w:sz w:val="24"/>
          <w:szCs w:val="24"/>
        </w:rPr>
        <w:t>За – 5 (</w:t>
      </w:r>
      <w:r w:rsidR="00F06281" w:rsidRPr="00096EF8">
        <w:rPr>
          <w:rFonts w:ascii="Times New Roman" w:hAnsi="Times New Roman" w:cs="Times New Roman"/>
          <w:i/>
          <w:iCs/>
          <w:color w:val="000000" w:themeColor="text1"/>
          <w:sz w:val="24"/>
          <w:szCs w:val="24"/>
        </w:rPr>
        <w:t>Галина Гевко, Олеся Чванкіна, Олег Шморгай, Андрій Цибульський, Віктор Овчарук</w:t>
      </w:r>
      <w:r w:rsidR="00F06281" w:rsidRPr="00096EF8">
        <w:rPr>
          <w:rFonts w:ascii="Times New Roman" w:hAnsi="Times New Roman" w:cs="Times New Roman"/>
          <w:color w:val="000000" w:themeColor="text1"/>
          <w:sz w:val="24"/>
          <w:szCs w:val="24"/>
        </w:rPr>
        <w:t>), проти-0, утримались-0</w:t>
      </w:r>
      <w:r w:rsidR="00624C14" w:rsidRPr="009E7B87">
        <w:rPr>
          <w:rFonts w:ascii="Times New Roman" w:hAnsi="Times New Roman" w:cs="Times New Roman"/>
          <w:color w:val="000000" w:themeColor="text1"/>
          <w:sz w:val="24"/>
          <w:szCs w:val="24"/>
        </w:rPr>
        <w:t>.</w:t>
      </w:r>
      <w:r w:rsidRPr="00FF3E4D">
        <w:rPr>
          <w:rFonts w:ascii="Times New Roman" w:hAnsi="Times New Roman" w:cs="Times New Roman"/>
          <w:color w:val="000000"/>
          <w:sz w:val="24"/>
          <w:szCs w:val="24"/>
        </w:rPr>
        <w:t xml:space="preserve">  Рішення прийнято.</w:t>
      </w:r>
    </w:p>
    <w:p w14:paraId="49C23F25" w14:textId="600FA74B" w:rsidR="00624C14" w:rsidRDefault="00FF3E4D" w:rsidP="000D2998">
      <w:pPr>
        <w:pStyle w:val="a7"/>
        <w:spacing w:before="0" w:beforeAutospacing="0" w:after="0" w:afterAutospacing="0"/>
        <w:ind w:hanging="2"/>
        <w:jc w:val="both"/>
        <w:rPr>
          <w:lang w:val="uk-UA"/>
        </w:rPr>
      </w:pPr>
      <w:r w:rsidRPr="00767F07">
        <w:rPr>
          <w:color w:val="000000"/>
          <w:lang w:val="uk-UA"/>
        </w:rPr>
        <w:t xml:space="preserve">ВИРІШИЛИ: Погодити проєкт рішення </w:t>
      </w:r>
      <w:r w:rsidR="00096EF8">
        <w:rPr>
          <w:color w:val="000000"/>
          <w:lang w:val="uk-UA"/>
        </w:rPr>
        <w:t xml:space="preserve">виконавчого комітету </w:t>
      </w:r>
      <w:r w:rsidRPr="00767F07">
        <w:rPr>
          <w:color w:val="000000"/>
          <w:lang w:val="uk-UA"/>
        </w:rPr>
        <w:t>міської ради</w:t>
      </w:r>
      <w:r w:rsidR="008935D0">
        <w:rPr>
          <w:color w:val="000000"/>
          <w:lang w:val="uk-UA"/>
        </w:rPr>
        <w:t xml:space="preserve"> </w:t>
      </w:r>
      <w:r w:rsidRPr="00767F07">
        <w:rPr>
          <w:color w:val="000000"/>
          <w:lang w:val="uk-UA"/>
        </w:rPr>
        <w:t>«</w:t>
      </w:r>
      <w:r w:rsidR="00096EF8" w:rsidRPr="00096EF8">
        <w:rPr>
          <w:color w:val="000000" w:themeColor="text1"/>
          <w:lang w:val="uk-UA"/>
        </w:rPr>
        <w:t>Про внесення змін до рішення виконавчого комітету від 01.05.2024 №756 «Про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2024 рік»</w:t>
      </w:r>
      <w:r w:rsidR="00096EF8">
        <w:rPr>
          <w:color w:val="000000" w:themeColor="text1"/>
          <w:lang w:val="uk-UA"/>
        </w:rPr>
        <w:t xml:space="preserve"> </w:t>
      </w:r>
      <w:r w:rsidR="00096EF8" w:rsidRPr="00096EF8">
        <w:rPr>
          <w:lang w:val="uk-UA"/>
        </w:rPr>
        <w:t>з додатком, викладеним в наступній редакції (додається).</w:t>
      </w:r>
    </w:p>
    <w:p w14:paraId="396301C4" w14:textId="77777777" w:rsidR="00565A21" w:rsidRPr="00565A21" w:rsidRDefault="00565A21" w:rsidP="000D2998">
      <w:pPr>
        <w:spacing w:after="0" w:line="240" w:lineRule="auto"/>
        <w:jc w:val="right"/>
        <w:rPr>
          <w:rFonts w:ascii="Times New Roman" w:hAnsi="Times New Roman" w:cs="Times New Roman"/>
          <w:sz w:val="24"/>
          <w:szCs w:val="24"/>
        </w:rPr>
      </w:pPr>
      <w:r w:rsidRPr="00565A21">
        <w:rPr>
          <w:rFonts w:ascii="Times New Roman" w:hAnsi="Times New Roman" w:cs="Times New Roman"/>
          <w:sz w:val="24"/>
          <w:szCs w:val="24"/>
        </w:rPr>
        <w:t xml:space="preserve">Додаток </w:t>
      </w:r>
    </w:p>
    <w:p w14:paraId="26479EBC" w14:textId="77777777" w:rsidR="00565A21" w:rsidRPr="00565A21" w:rsidRDefault="00565A21" w:rsidP="000D2998">
      <w:pPr>
        <w:pStyle w:val="aa"/>
        <w:jc w:val="center"/>
        <w:rPr>
          <w:rFonts w:ascii="Times New Roman" w:hAnsi="Times New Roman" w:cs="Times New Roman"/>
          <w:b/>
          <w:sz w:val="24"/>
          <w:szCs w:val="24"/>
        </w:rPr>
      </w:pPr>
      <w:r w:rsidRPr="00565A21">
        <w:rPr>
          <w:rFonts w:ascii="Times New Roman" w:hAnsi="Times New Roman" w:cs="Times New Roman"/>
          <w:b/>
          <w:sz w:val="24"/>
          <w:szCs w:val="24"/>
        </w:rPr>
        <w:t>ТИТУЛЬНИЙ СПИСОК</w:t>
      </w:r>
    </w:p>
    <w:p w14:paraId="24A166AB" w14:textId="77777777" w:rsidR="00565A21" w:rsidRPr="00565A21" w:rsidRDefault="00565A21" w:rsidP="000D2998">
      <w:pPr>
        <w:pStyle w:val="aa"/>
        <w:jc w:val="center"/>
        <w:rPr>
          <w:rFonts w:ascii="Times New Roman" w:hAnsi="Times New Roman" w:cs="Times New Roman"/>
          <w:sz w:val="24"/>
          <w:szCs w:val="24"/>
        </w:rPr>
      </w:pPr>
      <w:r w:rsidRPr="00565A21">
        <w:rPr>
          <w:rFonts w:ascii="Times New Roman" w:hAnsi="Times New Roman" w:cs="Times New Roman"/>
          <w:sz w:val="24"/>
          <w:szCs w:val="24"/>
        </w:rPr>
        <w:t>ремонту житлового фонду</w:t>
      </w:r>
    </w:p>
    <w:p w14:paraId="5EEC75D3" w14:textId="77777777" w:rsidR="00565A21" w:rsidRPr="00565A21" w:rsidRDefault="00565A21" w:rsidP="000D2998">
      <w:pPr>
        <w:pStyle w:val="aa"/>
        <w:jc w:val="center"/>
        <w:rPr>
          <w:rFonts w:ascii="Times New Roman" w:hAnsi="Times New Roman" w:cs="Times New Roman"/>
          <w:sz w:val="24"/>
          <w:szCs w:val="24"/>
        </w:rPr>
      </w:pPr>
      <w:r w:rsidRPr="00565A21">
        <w:rPr>
          <w:rFonts w:ascii="Times New Roman" w:hAnsi="Times New Roman" w:cs="Times New Roman"/>
          <w:sz w:val="24"/>
          <w:szCs w:val="24"/>
        </w:rPr>
        <w:t>на умовах співфінансування на території Тернопільської міської</w:t>
      </w:r>
    </w:p>
    <w:p w14:paraId="7DE5D17A" w14:textId="74470730" w:rsidR="00565A21" w:rsidRPr="00565A21" w:rsidRDefault="00565A21" w:rsidP="00F06281">
      <w:pPr>
        <w:pStyle w:val="aa"/>
        <w:jc w:val="center"/>
        <w:rPr>
          <w:rFonts w:ascii="Times New Roman" w:hAnsi="Times New Roman" w:cs="Times New Roman"/>
          <w:sz w:val="24"/>
          <w:szCs w:val="24"/>
        </w:rPr>
      </w:pPr>
      <w:r w:rsidRPr="00565A21">
        <w:rPr>
          <w:rFonts w:ascii="Times New Roman" w:hAnsi="Times New Roman" w:cs="Times New Roman"/>
          <w:sz w:val="24"/>
          <w:szCs w:val="24"/>
        </w:rPr>
        <w:t>територіальної громади на 2024 рік</w:t>
      </w:r>
    </w:p>
    <w:tbl>
      <w:tblPr>
        <w:tblW w:w="9332" w:type="dxa"/>
        <w:jc w:val="center"/>
        <w:tblLook w:val="04A0" w:firstRow="1" w:lastRow="0" w:firstColumn="1" w:lastColumn="0" w:noHBand="0" w:noVBand="1"/>
      </w:tblPr>
      <w:tblGrid>
        <w:gridCol w:w="1140"/>
        <w:gridCol w:w="6307"/>
        <w:gridCol w:w="1885"/>
      </w:tblGrid>
      <w:tr w:rsidR="00565A21" w:rsidRPr="00565A21" w14:paraId="4D243D8B" w14:textId="77777777" w:rsidTr="0085288A">
        <w:trPr>
          <w:trHeight w:val="960"/>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24255" w14:textId="77777777" w:rsidR="00565A21" w:rsidRPr="00565A21" w:rsidRDefault="00565A21" w:rsidP="000D2998">
            <w:pPr>
              <w:spacing w:after="0" w:line="240" w:lineRule="auto"/>
              <w:jc w:val="center"/>
              <w:rPr>
                <w:rFonts w:ascii="Times New Roman" w:eastAsia="Times New Roman" w:hAnsi="Times New Roman" w:cs="Times New Roman"/>
                <w:b/>
                <w:bCs/>
                <w:sz w:val="24"/>
                <w:szCs w:val="24"/>
              </w:rPr>
            </w:pPr>
            <w:r w:rsidRPr="00565A21">
              <w:rPr>
                <w:rFonts w:ascii="Times New Roman" w:eastAsia="Times New Roman" w:hAnsi="Times New Roman" w:cs="Times New Roman"/>
                <w:b/>
                <w:bCs/>
                <w:sz w:val="24"/>
                <w:szCs w:val="24"/>
              </w:rPr>
              <w:t>№ п/п</w:t>
            </w:r>
          </w:p>
        </w:tc>
        <w:tc>
          <w:tcPr>
            <w:tcW w:w="6307" w:type="dxa"/>
            <w:tcBorders>
              <w:top w:val="single" w:sz="4" w:space="0" w:color="auto"/>
              <w:left w:val="nil"/>
              <w:bottom w:val="single" w:sz="4" w:space="0" w:color="auto"/>
              <w:right w:val="single" w:sz="4" w:space="0" w:color="auto"/>
            </w:tcBorders>
            <w:shd w:val="clear" w:color="auto" w:fill="auto"/>
            <w:noWrap/>
            <w:vAlign w:val="center"/>
            <w:hideMark/>
          </w:tcPr>
          <w:p w14:paraId="0FD7B164" w14:textId="77777777" w:rsidR="00565A21" w:rsidRPr="00565A21" w:rsidRDefault="00565A21" w:rsidP="000D2998">
            <w:pPr>
              <w:spacing w:after="0" w:line="240" w:lineRule="auto"/>
              <w:jc w:val="center"/>
              <w:rPr>
                <w:rFonts w:ascii="Times New Roman" w:eastAsia="Times New Roman" w:hAnsi="Times New Roman" w:cs="Times New Roman"/>
                <w:b/>
                <w:bCs/>
                <w:sz w:val="24"/>
                <w:szCs w:val="24"/>
              </w:rPr>
            </w:pPr>
            <w:r w:rsidRPr="00565A21">
              <w:rPr>
                <w:rFonts w:ascii="Times New Roman" w:eastAsia="Times New Roman" w:hAnsi="Times New Roman" w:cs="Times New Roman"/>
                <w:b/>
                <w:bCs/>
                <w:sz w:val="24"/>
                <w:szCs w:val="24"/>
              </w:rPr>
              <w:t>Вид робіт</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14:paraId="60BCFC34" w14:textId="77777777" w:rsidR="00565A21" w:rsidRPr="00565A21" w:rsidRDefault="00565A21" w:rsidP="000D2998">
            <w:pPr>
              <w:spacing w:after="0" w:line="240" w:lineRule="auto"/>
              <w:jc w:val="center"/>
              <w:rPr>
                <w:rFonts w:ascii="Times New Roman" w:eastAsia="Times New Roman" w:hAnsi="Times New Roman" w:cs="Times New Roman"/>
                <w:b/>
                <w:bCs/>
                <w:sz w:val="24"/>
                <w:szCs w:val="24"/>
              </w:rPr>
            </w:pPr>
            <w:r w:rsidRPr="00565A21">
              <w:rPr>
                <w:rFonts w:ascii="Times New Roman" w:eastAsia="Times New Roman" w:hAnsi="Times New Roman" w:cs="Times New Roman"/>
                <w:b/>
                <w:bCs/>
                <w:sz w:val="24"/>
                <w:szCs w:val="24"/>
              </w:rPr>
              <w:t>Орієнтовна сума, тис. грн</w:t>
            </w:r>
          </w:p>
        </w:tc>
      </w:tr>
      <w:tr w:rsidR="00565A21" w:rsidRPr="00565A21" w14:paraId="14CB4778" w14:textId="77777777" w:rsidTr="0085288A">
        <w:trPr>
          <w:trHeight w:val="259"/>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59D17F" w14:textId="77777777" w:rsidR="00565A21" w:rsidRPr="00565A21" w:rsidRDefault="00565A21" w:rsidP="000D2998">
            <w:pPr>
              <w:spacing w:after="0" w:line="240" w:lineRule="auto"/>
              <w:jc w:val="right"/>
              <w:rPr>
                <w:rFonts w:ascii="Times New Roman" w:eastAsia="Times New Roman" w:hAnsi="Times New Roman" w:cs="Times New Roman"/>
                <w:b/>
                <w:bCs/>
                <w:sz w:val="24"/>
                <w:szCs w:val="24"/>
              </w:rPr>
            </w:pPr>
            <w:r w:rsidRPr="00565A21">
              <w:rPr>
                <w:rFonts w:ascii="Times New Roman" w:eastAsia="Times New Roman" w:hAnsi="Times New Roman" w:cs="Times New Roman"/>
                <w:b/>
                <w:bCs/>
                <w:sz w:val="24"/>
                <w:szCs w:val="24"/>
              </w:rPr>
              <w:t>1</w:t>
            </w:r>
          </w:p>
        </w:tc>
        <w:tc>
          <w:tcPr>
            <w:tcW w:w="6307" w:type="dxa"/>
            <w:tcBorders>
              <w:top w:val="nil"/>
              <w:left w:val="nil"/>
              <w:bottom w:val="single" w:sz="4" w:space="0" w:color="auto"/>
              <w:right w:val="single" w:sz="4" w:space="0" w:color="auto"/>
            </w:tcBorders>
            <w:shd w:val="clear" w:color="auto" w:fill="auto"/>
            <w:noWrap/>
            <w:vAlign w:val="bottom"/>
            <w:hideMark/>
          </w:tcPr>
          <w:p w14:paraId="4AC69A00" w14:textId="77777777" w:rsidR="00565A21" w:rsidRPr="00565A21" w:rsidRDefault="00565A21" w:rsidP="000D2998">
            <w:pPr>
              <w:spacing w:after="0" w:line="240" w:lineRule="auto"/>
              <w:rPr>
                <w:rFonts w:ascii="Times New Roman" w:eastAsia="Times New Roman" w:hAnsi="Times New Roman" w:cs="Times New Roman"/>
                <w:b/>
                <w:bCs/>
                <w:sz w:val="24"/>
                <w:szCs w:val="24"/>
              </w:rPr>
            </w:pPr>
            <w:r w:rsidRPr="00565A21">
              <w:rPr>
                <w:rFonts w:ascii="Times New Roman" w:eastAsia="Times New Roman" w:hAnsi="Times New Roman" w:cs="Times New Roman"/>
                <w:b/>
                <w:bCs/>
                <w:sz w:val="24"/>
                <w:szCs w:val="24"/>
              </w:rPr>
              <w:t>Ремонт покрівель</w:t>
            </w:r>
          </w:p>
        </w:tc>
        <w:tc>
          <w:tcPr>
            <w:tcW w:w="1885" w:type="dxa"/>
            <w:tcBorders>
              <w:top w:val="nil"/>
              <w:left w:val="nil"/>
              <w:bottom w:val="single" w:sz="4" w:space="0" w:color="auto"/>
              <w:right w:val="single" w:sz="4" w:space="0" w:color="auto"/>
            </w:tcBorders>
            <w:shd w:val="clear" w:color="auto" w:fill="auto"/>
            <w:noWrap/>
            <w:vAlign w:val="center"/>
            <w:hideMark/>
          </w:tcPr>
          <w:p w14:paraId="400ED9EE" w14:textId="77777777" w:rsidR="00565A21" w:rsidRPr="00565A21" w:rsidRDefault="00565A21" w:rsidP="000D2998">
            <w:pPr>
              <w:spacing w:after="0" w:line="240" w:lineRule="auto"/>
              <w:jc w:val="right"/>
              <w:rPr>
                <w:rFonts w:ascii="Times New Roman" w:hAnsi="Times New Roman" w:cs="Times New Roman"/>
                <w:b/>
                <w:sz w:val="24"/>
                <w:szCs w:val="24"/>
              </w:rPr>
            </w:pPr>
            <w:r w:rsidRPr="00565A21">
              <w:rPr>
                <w:rFonts w:ascii="Times New Roman" w:hAnsi="Times New Roman" w:cs="Times New Roman"/>
                <w:b/>
                <w:sz w:val="24"/>
                <w:szCs w:val="24"/>
              </w:rPr>
              <w:t>7769,00</w:t>
            </w:r>
          </w:p>
        </w:tc>
      </w:tr>
      <w:tr w:rsidR="00565A21" w:rsidRPr="00565A21" w14:paraId="49DDF7BD"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hideMark/>
          </w:tcPr>
          <w:p w14:paraId="55818F6C"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1.1</w:t>
            </w:r>
          </w:p>
        </w:tc>
        <w:tc>
          <w:tcPr>
            <w:tcW w:w="6307" w:type="dxa"/>
            <w:tcBorders>
              <w:top w:val="nil"/>
              <w:left w:val="nil"/>
              <w:bottom w:val="single" w:sz="4" w:space="0" w:color="auto"/>
              <w:right w:val="single" w:sz="4" w:space="0" w:color="auto"/>
            </w:tcBorders>
            <w:shd w:val="clear" w:color="auto" w:fill="auto"/>
            <w:noWrap/>
            <w:vAlign w:val="center"/>
            <w:hideMark/>
          </w:tcPr>
          <w:p w14:paraId="6668115A"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 xml:space="preserve">бульвар Дмитра Вишневецького, 3 </w:t>
            </w:r>
          </w:p>
        </w:tc>
        <w:tc>
          <w:tcPr>
            <w:tcW w:w="1885" w:type="dxa"/>
            <w:tcBorders>
              <w:top w:val="nil"/>
              <w:left w:val="nil"/>
              <w:bottom w:val="single" w:sz="4" w:space="0" w:color="auto"/>
              <w:right w:val="single" w:sz="4" w:space="0" w:color="auto"/>
            </w:tcBorders>
            <w:shd w:val="clear" w:color="auto" w:fill="auto"/>
            <w:noWrap/>
            <w:vAlign w:val="center"/>
            <w:hideMark/>
          </w:tcPr>
          <w:p w14:paraId="416E91D9"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950,00</w:t>
            </w:r>
          </w:p>
        </w:tc>
      </w:tr>
      <w:tr w:rsidR="00565A21" w:rsidRPr="00565A21" w14:paraId="4DAE41F7" w14:textId="77777777" w:rsidTr="0085288A">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hideMark/>
          </w:tcPr>
          <w:p w14:paraId="6375F98E"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1.2</w:t>
            </w:r>
          </w:p>
        </w:tc>
        <w:tc>
          <w:tcPr>
            <w:tcW w:w="6307" w:type="dxa"/>
            <w:tcBorders>
              <w:top w:val="nil"/>
              <w:left w:val="nil"/>
              <w:bottom w:val="single" w:sz="4" w:space="0" w:color="auto"/>
              <w:right w:val="single" w:sz="4" w:space="0" w:color="auto"/>
            </w:tcBorders>
            <w:shd w:val="clear" w:color="auto" w:fill="auto"/>
            <w:vAlign w:val="center"/>
            <w:hideMark/>
          </w:tcPr>
          <w:p w14:paraId="3FF3AC01"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Івана Франка, 23</w:t>
            </w:r>
          </w:p>
        </w:tc>
        <w:tc>
          <w:tcPr>
            <w:tcW w:w="1885" w:type="dxa"/>
            <w:tcBorders>
              <w:top w:val="nil"/>
              <w:left w:val="nil"/>
              <w:bottom w:val="single" w:sz="4" w:space="0" w:color="auto"/>
              <w:right w:val="single" w:sz="4" w:space="0" w:color="auto"/>
            </w:tcBorders>
            <w:shd w:val="clear" w:color="auto" w:fill="auto"/>
            <w:noWrap/>
            <w:vAlign w:val="center"/>
            <w:hideMark/>
          </w:tcPr>
          <w:p w14:paraId="021A8007"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600,00</w:t>
            </w:r>
          </w:p>
        </w:tc>
      </w:tr>
      <w:tr w:rsidR="00565A21" w:rsidRPr="00565A21" w14:paraId="0D3F71D0" w14:textId="77777777" w:rsidTr="0085288A">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hideMark/>
          </w:tcPr>
          <w:p w14:paraId="31258E21"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1.3</w:t>
            </w:r>
          </w:p>
        </w:tc>
        <w:tc>
          <w:tcPr>
            <w:tcW w:w="6307" w:type="dxa"/>
            <w:tcBorders>
              <w:top w:val="nil"/>
              <w:left w:val="nil"/>
              <w:bottom w:val="single" w:sz="4" w:space="0" w:color="auto"/>
              <w:right w:val="single" w:sz="4" w:space="0" w:color="auto"/>
            </w:tcBorders>
            <w:shd w:val="clear" w:color="auto" w:fill="auto"/>
            <w:vAlign w:val="center"/>
            <w:hideMark/>
          </w:tcPr>
          <w:p w14:paraId="08CA59F7"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Сергія Корольова, 8 (1, 2, 3)</w:t>
            </w:r>
          </w:p>
        </w:tc>
        <w:tc>
          <w:tcPr>
            <w:tcW w:w="1885" w:type="dxa"/>
            <w:tcBorders>
              <w:top w:val="nil"/>
              <w:left w:val="nil"/>
              <w:bottom w:val="single" w:sz="4" w:space="0" w:color="auto"/>
              <w:right w:val="single" w:sz="4" w:space="0" w:color="auto"/>
            </w:tcBorders>
            <w:shd w:val="clear" w:color="auto" w:fill="auto"/>
            <w:noWrap/>
            <w:vAlign w:val="center"/>
            <w:hideMark/>
          </w:tcPr>
          <w:p w14:paraId="55EA0144"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620,00</w:t>
            </w:r>
          </w:p>
        </w:tc>
      </w:tr>
      <w:tr w:rsidR="00565A21" w:rsidRPr="00565A21" w14:paraId="3EB405BB" w14:textId="77777777" w:rsidTr="0085288A">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hideMark/>
          </w:tcPr>
          <w:p w14:paraId="55FDDF73"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1.4</w:t>
            </w:r>
          </w:p>
        </w:tc>
        <w:tc>
          <w:tcPr>
            <w:tcW w:w="6307" w:type="dxa"/>
            <w:tcBorders>
              <w:top w:val="nil"/>
              <w:left w:val="nil"/>
              <w:bottom w:val="single" w:sz="4" w:space="0" w:color="auto"/>
              <w:right w:val="single" w:sz="4" w:space="0" w:color="auto"/>
            </w:tcBorders>
            <w:shd w:val="clear" w:color="auto" w:fill="auto"/>
            <w:vAlign w:val="center"/>
            <w:hideMark/>
          </w:tcPr>
          <w:p w14:paraId="07722309"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Чернівецька, 62</w:t>
            </w:r>
          </w:p>
        </w:tc>
        <w:tc>
          <w:tcPr>
            <w:tcW w:w="1885" w:type="dxa"/>
            <w:tcBorders>
              <w:top w:val="nil"/>
              <w:left w:val="nil"/>
              <w:bottom w:val="single" w:sz="4" w:space="0" w:color="auto"/>
              <w:right w:val="single" w:sz="4" w:space="0" w:color="auto"/>
            </w:tcBorders>
            <w:shd w:val="clear" w:color="auto" w:fill="auto"/>
            <w:noWrap/>
            <w:vAlign w:val="center"/>
            <w:hideMark/>
          </w:tcPr>
          <w:p w14:paraId="40B6C518"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260,00</w:t>
            </w:r>
          </w:p>
        </w:tc>
      </w:tr>
      <w:tr w:rsidR="00565A21" w:rsidRPr="00565A21" w14:paraId="20522526" w14:textId="77777777" w:rsidTr="0085288A">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hideMark/>
          </w:tcPr>
          <w:p w14:paraId="1B4CB2E0"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1.5</w:t>
            </w:r>
          </w:p>
        </w:tc>
        <w:tc>
          <w:tcPr>
            <w:tcW w:w="6307" w:type="dxa"/>
            <w:tcBorders>
              <w:top w:val="nil"/>
              <w:left w:val="nil"/>
              <w:bottom w:val="single" w:sz="4" w:space="0" w:color="auto"/>
              <w:right w:val="single" w:sz="4" w:space="0" w:color="auto"/>
            </w:tcBorders>
            <w:shd w:val="clear" w:color="auto" w:fill="auto"/>
            <w:vAlign w:val="center"/>
            <w:hideMark/>
          </w:tcPr>
          <w:p w14:paraId="6876E9FA"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Шпитальна, 19</w:t>
            </w:r>
          </w:p>
        </w:tc>
        <w:tc>
          <w:tcPr>
            <w:tcW w:w="1885" w:type="dxa"/>
            <w:tcBorders>
              <w:top w:val="nil"/>
              <w:left w:val="nil"/>
              <w:bottom w:val="single" w:sz="4" w:space="0" w:color="auto"/>
              <w:right w:val="single" w:sz="4" w:space="0" w:color="auto"/>
            </w:tcBorders>
            <w:shd w:val="clear" w:color="auto" w:fill="auto"/>
            <w:noWrap/>
            <w:vAlign w:val="center"/>
            <w:hideMark/>
          </w:tcPr>
          <w:p w14:paraId="34FB1B46"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320,00</w:t>
            </w:r>
          </w:p>
        </w:tc>
      </w:tr>
      <w:tr w:rsidR="00565A21" w:rsidRPr="00565A21" w14:paraId="107EB180" w14:textId="77777777" w:rsidTr="0085288A">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tcPr>
          <w:p w14:paraId="0A67D8AF"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1.6</w:t>
            </w:r>
          </w:p>
        </w:tc>
        <w:tc>
          <w:tcPr>
            <w:tcW w:w="6307" w:type="dxa"/>
            <w:tcBorders>
              <w:top w:val="nil"/>
              <w:left w:val="nil"/>
              <w:bottom w:val="single" w:sz="4" w:space="0" w:color="auto"/>
              <w:right w:val="single" w:sz="4" w:space="0" w:color="auto"/>
            </w:tcBorders>
            <w:shd w:val="clear" w:color="auto" w:fill="auto"/>
            <w:vAlign w:val="center"/>
          </w:tcPr>
          <w:p w14:paraId="4CF055B0"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Мирона Тарнавського, 26</w:t>
            </w:r>
          </w:p>
        </w:tc>
        <w:tc>
          <w:tcPr>
            <w:tcW w:w="1885" w:type="dxa"/>
            <w:tcBorders>
              <w:top w:val="nil"/>
              <w:left w:val="nil"/>
              <w:bottom w:val="single" w:sz="4" w:space="0" w:color="auto"/>
              <w:right w:val="single" w:sz="4" w:space="0" w:color="auto"/>
            </w:tcBorders>
            <w:shd w:val="clear" w:color="auto" w:fill="auto"/>
            <w:noWrap/>
            <w:vAlign w:val="center"/>
          </w:tcPr>
          <w:p w14:paraId="3B142FE8"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700,00</w:t>
            </w:r>
          </w:p>
        </w:tc>
      </w:tr>
      <w:tr w:rsidR="00565A21" w:rsidRPr="00565A21" w14:paraId="4D8A96DA" w14:textId="77777777" w:rsidTr="0085288A">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tcPr>
          <w:p w14:paraId="676C2349"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1.7</w:t>
            </w:r>
          </w:p>
        </w:tc>
        <w:tc>
          <w:tcPr>
            <w:tcW w:w="6307" w:type="dxa"/>
            <w:tcBorders>
              <w:top w:val="nil"/>
              <w:left w:val="nil"/>
              <w:bottom w:val="single" w:sz="4" w:space="0" w:color="auto"/>
              <w:right w:val="single" w:sz="4" w:space="0" w:color="auto"/>
            </w:tcBorders>
            <w:shd w:val="clear" w:color="auto" w:fill="auto"/>
            <w:vAlign w:val="center"/>
          </w:tcPr>
          <w:p w14:paraId="3A9292AB"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Текстильна, 14</w:t>
            </w:r>
          </w:p>
        </w:tc>
        <w:tc>
          <w:tcPr>
            <w:tcW w:w="1885" w:type="dxa"/>
            <w:tcBorders>
              <w:top w:val="nil"/>
              <w:left w:val="nil"/>
              <w:bottom w:val="single" w:sz="4" w:space="0" w:color="auto"/>
              <w:right w:val="single" w:sz="4" w:space="0" w:color="auto"/>
            </w:tcBorders>
            <w:shd w:val="clear" w:color="auto" w:fill="auto"/>
            <w:noWrap/>
            <w:vAlign w:val="center"/>
          </w:tcPr>
          <w:p w14:paraId="24117A39"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690,00</w:t>
            </w:r>
          </w:p>
        </w:tc>
      </w:tr>
      <w:tr w:rsidR="00565A21" w:rsidRPr="00565A21" w14:paraId="01C1CDEA" w14:textId="77777777" w:rsidTr="0085288A">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tcPr>
          <w:p w14:paraId="58CA013C"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1.8</w:t>
            </w:r>
          </w:p>
        </w:tc>
        <w:tc>
          <w:tcPr>
            <w:tcW w:w="6307" w:type="dxa"/>
            <w:tcBorders>
              <w:top w:val="nil"/>
              <w:left w:val="nil"/>
              <w:bottom w:val="single" w:sz="4" w:space="0" w:color="auto"/>
              <w:right w:val="single" w:sz="4" w:space="0" w:color="auto"/>
            </w:tcBorders>
            <w:shd w:val="clear" w:color="auto" w:fill="auto"/>
            <w:vAlign w:val="center"/>
          </w:tcPr>
          <w:p w14:paraId="589E450B"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15 Квітня, 9</w:t>
            </w:r>
          </w:p>
        </w:tc>
        <w:tc>
          <w:tcPr>
            <w:tcW w:w="1885" w:type="dxa"/>
            <w:tcBorders>
              <w:top w:val="nil"/>
              <w:left w:val="nil"/>
              <w:bottom w:val="single" w:sz="4" w:space="0" w:color="auto"/>
              <w:right w:val="single" w:sz="4" w:space="0" w:color="auto"/>
            </w:tcBorders>
            <w:shd w:val="clear" w:color="auto" w:fill="auto"/>
            <w:noWrap/>
            <w:vAlign w:val="center"/>
          </w:tcPr>
          <w:p w14:paraId="4ACBA690"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180,00</w:t>
            </w:r>
          </w:p>
        </w:tc>
      </w:tr>
      <w:tr w:rsidR="00565A21" w:rsidRPr="00565A21" w14:paraId="68EC486E" w14:textId="77777777" w:rsidTr="0085288A">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tcPr>
          <w:p w14:paraId="03053732"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1.9</w:t>
            </w:r>
          </w:p>
        </w:tc>
        <w:tc>
          <w:tcPr>
            <w:tcW w:w="6307" w:type="dxa"/>
            <w:tcBorders>
              <w:top w:val="nil"/>
              <w:left w:val="nil"/>
              <w:bottom w:val="single" w:sz="4" w:space="0" w:color="auto"/>
              <w:right w:val="single" w:sz="4" w:space="0" w:color="auto"/>
            </w:tcBorders>
            <w:shd w:val="clear" w:color="auto" w:fill="auto"/>
            <w:vAlign w:val="center"/>
          </w:tcPr>
          <w:p w14:paraId="7A231A95"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Романа Купчинського, 9 (7)</w:t>
            </w:r>
          </w:p>
        </w:tc>
        <w:tc>
          <w:tcPr>
            <w:tcW w:w="1885" w:type="dxa"/>
            <w:tcBorders>
              <w:top w:val="nil"/>
              <w:left w:val="nil"/>
              <w:bottom w:val="single" w:sz="4" w:space="0" w:color="auto"/>
              <w:right w:val="single" w:sz="4" w:space="0" w:color="auto"/>
            </w:tcBorders>
            <w:shd w:val="clear" w:color="auto" w:fill="auto"/>
            <w:noWrap/>
            <w:vAlign w:val="center"/>
          </w:tcPr>
          <w:p w14:paraId="2FBFB76B"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230,00</w:t>
            </w:r>
          </w:p>
        </w:tc>
      </w:tr>
      <w:tr w:rsidR="00565A21" w:rsidRPr="00565A21" w14:paraId="2A521D7E" w14:textId="77777777" w:rsidTr="0085288A">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tcPr>
          <w:p w14:paraId="4BA38584"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1.10</w:t>
            </w:r>
          </w:p>
        </w:tc>
        <w:tc>
          <w:tcPr>
            <w:tcW w:w="6307" w:type="dxa"/>
            <w:tcBorders>
              <w:top w:val="nil"/>
              <w:left w:val="nil"/>
              <w:bottom w:val="single" w:sz="4" w:space="0" w:color="auto"/>
              <w:right w:val="single" w:sz="4" w:space="0" w:color="auto"/>
            </w:tcBorders>
            <w:shd w:val="clear" w:color="auto" w:fill="auto"/>
            <w:vAlign w:val="center"/>
          </w:tcPr>
          <w:p w14:paraId="5B4605D3"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Чернівецька, 52</w:t>
            </w:r>
          </w:p>
        </w:tc>
        <w:tc>
          <w:tcPr>
            <w:tcW w:w="1885" w:type="dxa"/>
            <w:tcBorders>
              <w:top w:val="nil"/>
              <w:left w:val="nil"/>
              <w:bottom w:val="single" w:sz="4" w:space="0" w:color="auto"/>
              <w:right w:val="single" w:sz="4" w:space="0" w:color="auto"/>
            </w:tcBorders>
            <w:shd w:val="clear" w:color="auto" w:fill="auto"/>
            <w:noWrap/>
            <w:vAlign w:val="center"/>
          </w:tcPr>
          <w:p w14:paraId="285A4692"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410,00</w:t>
            </w:r>
          </w:p>
        </w:tc>
      </w:tr>
      <w:tr w:rsidR="00565A21" w:rsidRPr="00565A21" w14:paraId="70FA554D" w14:textId="77777777" w:rsidTr="0085288A">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tcPr>
          <w:p w14:paraId="2B422512"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lastRenderedPageBreak/>
              <w:t>1.11</w:t>
            </w:r>
          </w:p>
        </w:tc>
        <w:tc>
          <w:tcPr>
            <w:tcW w:w="6307" w:type="dxa"/>
            <w:tcBorders>
              <w:top w:val="nil"/>
              <w:left w:val="nil"/>
              <w:bottom w:val="single" w:sz="4" w:space="0" w:color="auto"/>
              <w:right w:val="single" w:sz="4" w:space="0" w:color="auto"/>
            </w:tcBorders>
            <w:shd w:val="clear" w:color="auto" w:fill="auto"/>
            <w:vAlign w:val="center"/>
          </w:tcPr>
          <w:p w14:paraId="2394E328"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Чернівецька, 56 (1,2)</w:t>
            </w:r>
          </w:p>
        </w:tc>
        <w:tc>
          <w:tcPr>
            <w:tcW w:w="1885" w:type="dxa"/>
            <w:tcBorders>
              <w:top w:val="nil"/>
              <w:left w:val="nil"/>
              <w:bottom w:val="single" w:sz="4" w:space="0" w:color="auto"/>
              <w:right w:val="single" w:sz="4" w:space="0" w:color="auto"/>
            </w:tcBorders>
            <w:shd w:val="clear" w:color="auto" w:fill="auto"/>
            <w:noWrap/>
            <w:vAlign w:val="center"/>
          </w:tcPr>
          <w:p w14:paraId="21DB312D"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475,00</w:t>
            </w:r>
          </w:p>
        </w:tc>
      </w:tr>
      <w:tr w:rsidR="00565A21" w:rsidRPr="00565A21" w14:paraId="38D1B471" w14:textId="77777777" w:rsidTr="0085288A">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tcPr>
          <w:p w14:paraId="4EA74F87"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1.12</w:t>
            </w:r>
          </w:p>
        </w:tc>
        <w:tc>
          <w:tcPr>
            <w:tcW w:w="6307" w:type="dxa"/>
            <w:tcBorders>
              <w:top w:val="nil"/>
              <w:left w:val="nil"/>
              <w:bottom w:val="single" w:sz="4" w:space="0" w:color="auto"/>
              <w:right w:val="single" w:sz="4" w:space="0" w:color="auto"/>
            </w:tcBorders>
            <w:shd w:val="clear" w:color="auto" w:fill="auto"/>
            <w:vAlign w:val="center"/>
          </w:tcPr>
          <w:p w14:paraId="03A2BEE5"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Чернівецька, 60</w:t>
            </w:r>
          </w:p>
        </w:tc>
        <w:tc>
          <w:tcPr>
            <w:tcW w:w="1885" w:type="dxa"/>
            <w:tcBorders>
              <w:top w:val="nil"/>
              <w:left w:val="nil"/>
              <w:bottom w:val="single" w:sz="4" w:space="0" w:color="auto"/>
              <w:right w:val="single" w:sz="4" w:space="0" w:color="auto"/>
            </w:tcBorders>
            <w:shd w:val="clear" w:color="auto" w:fill="auto"/>
            <w:noWrap/>
            <w:vAlign w:val="center"/>
          </w:tcPr>
          <w:p w14:paraId="15820A4C"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480,00</w:t>
            </w:r>
          </w:p>
        </w:tc>
      </w:tr>
      <w:tr w:rsidR="00565A21" w:rsidRPr="00565A21" w14:paraId="07D01AC9" w14:textId="77777777" w:rsidTr="0085288A">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tcPr>
          <w:p w14:paraId="60041AAE"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1.13</w:t>
            </w:r>
          </w:p>
        </w:tc>
        <w:tc>
          <w:tcPr>
            <w:tcW w:w="6307" w:type="dxa"/>
            <w:tcBorders>
              <w:top w:val="nil"/>
              <w:left w:val="nil"/>
              <w:bottom w:val="single" w:sz="4" w:space="0" w:color="auto"/>
              <w:right w:val="single" w:sz="4" w:space="0" w:color="auto"/>
            </w:tcBorders>
            <w:shd w:val="clear" w:color="auto" w:fill="auto"/>
            <w:vAlign w:val="center"/>
          </w:tcPr>
          <w:p w14:paraId="188077EE"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Сергія Корольова, 8 (4, 5, 6)</w:t>
            </w:r>
          </w:p>
        </w:tc>
        <w:tc>
          <w:tcPr>
            <w:tcW w:w="1885" w:type="dxa"/>
            <w:tcBorders>
              <w:top w:val="nil"/>
              <w:left w:val="nil"/>
              <w:bottom w:val="single" w:sz="4" w:space="0" w:color="auto"/>
              <w:right w:val="single" w:sz="4" w:space="0" w:color="auto"/>
            </w:tcBorders>
            <w:shd w:val="clear" w:color="auto" w:fill="auto"/>
            <w:noWrap/>
            <w:vAlign w:val="center"/>
          </w:tcPr>
          <w:p w14:paraId="13859C76"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580,00</w:t>
            </w:r>
          </w:p>
        </w:tc>
      </w:tr>
      <w:tr w:rsidR="00565A21" w:rsidRPr="00565A21" w14:paraId="3A4113CC" w14:textId="77777777" w:rsidTr="0085288A">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tcPr>
          <w:p w14:paraId="55A0422C"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lang w:val="en-US"/>
              </w:rPr>
              <w:t>1.1</w:t>
            </w:r>
            <w:r w:rsidRPr="00565A21">
              <w:rPr>
                <w:rFonts w:ascii="Times New Roman" w:hAnsi="Times New Roman" w:cs="Times New Roman"/>
                <w:sz w:val="24"/>
                <w:szCs w:val="24"/>
              </w:rPr>
              <w:t>4</w:t>
            </w:r>
          </w:p>
        </w:tc>
        <w:tc>
          <w:tcPr>
            <w:tcW w:w="6307" w:type="dxa"/>
            <w:tcBorders>
              <w:top w:val="nil"/>
              <w:left w:val="nil"/>
              <w:bottom w:val="single" w:sz="4" w:space="0" w:color="auto"/>
              <w:right w:val="single" w:sz="4" w:space="0" w:color="auto"/>
            </w:tcBorders>
            <w:shd w:val="clear" w:color="auto" w:fill="auto"/>
            <w:vAlign w:val="center"/>
          </w:tcPr>
          <w:p w14:paraId="001771D2"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Чернівецька, 56 (3, 4)</w:t>
            </w:r>
          </w:p>
        </w:tc>
        <w:tc>
          <w:tcPr>
            <w:tcW w:w="1885" w:type="dxa"/>
            <w:tcBorders>
              <w:top w:val="nil"/>
              <w:left w:val="nil"/>
              <w:bottom w:val="single" w:sz="4" w:space="0" w:color="auto"/>
              <w:right w:val="single" w:sz="4" w:space="0" w:color="auto"/>
            </w:tcBorders>
            <w:shd w:val="clear" w:color="auto" w:fill="auto"/>
            <w:noWrap/>
            <w:vAlign w:val="center"/>
          </w:tcPr>
          <w:p w14:paraId="1E7644FB" w14:textId="77777777" w:rsidR="00565A21" w:rsidRPr="00565A21" w:rsidRDefault="00565A21" w:rsidP="000D2998">
            <w:pPr>
              <w:pStyle w:val="aa"/>
              <w:jc w:val="right"/>
              <w:rPr>
                <w:rFonts w:ascii="Times New Roman" w:hAnsi="Times New Roman" w:cs="Times New Roman"/>
                <w:sz w:val="24"/>
                <w:szCs w:val="24"/>
                <w:lang w:val="en-US"/>
              </w:rPr>
            </w:pPr>
            <w:r w:rsidRPr="00565A21">
              <w:rPr>
                <w:rFonts w:ascii="Times New Roman" w:hAnsi="Times New Roman" w:cs="Times New Roman"/>
                <w:sz w:val="24"/>
                <w:szCs w:val="24"/>
                <w:lang w:val="en-US"/>
              </w:rPr>
              <w:t>307,00</w:t>
            </w:r>
          </w:p>
        </w:tc>
      </w:tr>
      <w:tr w:rsidR="00565A21" w:rsidRPr="00565A21" w14:paraId="2D16F0FC" w14:textId="77777777" w:rsidTr="0085288A">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tcPr>
          <w:p w14:paraId="6DA14C94"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1.15</w:t>
            </w:r>
          </w:p>
        </w:tc>
        <w:tc>
          <w:tcPr>
            <w:tcW w:w="6307" w:type="dxa"/>
            <w:tcBorders>
              <w:top w:val="nil"/>
              <w:left w:val="nil"/>
              <w:bottom w:val="single" w:sz="4" w:space="0" w:color="auto"/>
              <w:right w:val="single" w:sz="4" w:space="0" w:color="auto"/>
            </w:tcBorders>
            <w:shd w:val="clear" w:color="auto" w:fill="auto"/>
            <w:vAlign w:val="center"/>
          </w:tcPr>
          <w:p w14:paraId="6003B0F1"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Текстильна, 10</w:t>
            </w:r>
          </w:p>
        </w:tc>
        <w:tc>
          <w:tcPr>
            <w:tcW w:w="1885" w:type="dxa"/>
            <w:tcBorders>
              <w:top w:val="nil"/>
              <w:left w:val="nil"/>
              <w:bottom w:val="single" w:sz="4" w:space="0" w:color="auto"/>
              <w:right w:val="single" w:sz="4" w:space="0" w:color="auto"/>
            </w:tcBorders>
            <w:shd w:val="clear" w:color="auto" w:fill="auto"/>
            <w:noWrap/>
            <w:vAlign w:val="center"/>
          </w:tcPr>
          <w:p w14:paraId="08A7EC0A"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264,00</w:t>
            </w:r>
          </w:p>
        </w:tc>
      </w:tr>
      <w:tr w:rsidR="00565A21" w:rsidRPr="00565A21" w14:paraId="6176D0C8" w14:textId="77777777" w:rsidTr="0085288A">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tcPr>
          <w:p w14:paraId="6427B39C"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1.16</w:t>
            </w:r>
          </w:p>
        </w:tc>
        <w:tc>
          <w:tcPr>
            <w:tcW w:w="6307" w:type="dxa"/>
            <w:tcBorders>
              <w:top w:val="nil"/>
              <w:left w:val="nil"/>
              <w:bottom w:val="single" w:sz="4" w:space="0" w:color="auto"/>
              <w:right w:val="single" w:sz="4" w:space="0" w:color="auto"/>
            </w:tcBorders>
            <w:shd w:val="clear" w:color="auto" w:fill="auto"/>
            <w:vAlign w:val="center"/>
          </w:tcPr>
          <w:p w14:paraId="62224D1F"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Володимира Великого, 10 (3, 4, 5)</w:t>
            </w:r>
          </w:p>
        </w:tc>
        <w:tc>
          <w:tcPr>
            <w:tcW w:w="1885" w:type="dxa"/>
            <w:tcBorders>
              <w:top w:val="nil"/>
              <w:left w:val="nil"/>
              <w:bottom w:val="single" w:sz="4" w:space="0" w:color="auto"/>
              <w:right w:val="single" w:sz="4" w:space="0" w:color="auto"/>
            </w:tcBorders>
            <w:shd w:val="clear" w:color="auto" w:fill="auto"/>
            <w:noWrap/>
            <w:vAlign w:val="center"/>
          </w:tcPr>
          <w:p w14:paraId="58F59C37"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700,00</w:t>
            </w:r>
          </w:p>
        </w:tc>
      </w:tr>
      <w:tr w:rsidR="00565A21" w:rsidRPr="00565A21" w14:paraId="090535FC" w14:textId="77777777" w:rsidTr="0085288A">
        <w:trPr>
          <w:trHeight w:val="6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6346A97" w14:textId="77777777" w:rsidR="00565A21" w:rsidRPr="00565A21" w:rsidRDefault="00565A21" w:rsidP="000D2998">
            <w:pPr>
              <w:spacing w:after="0" w:line="240" w:lineRule="auto"/>
              <w:jc w:val="right"/>
              <w:rPr>
                <w:rFonts w:ascii="Times New Roman" w:eastAsia="Times New Roman" w:hAnsi="Times New Roman" w:cs="Times New Roman"/>
                <w:b/>
                <w:bCs/>
                <w:sz w:val="24"/>
                <w:szCs w:val="24"/>
              </w:rPr>
            </w:pPr>
            <w:r w:rsidRPr="00565A21">
              <w:rPr>
                <w:rFonts w:ascii="Times New Roman" w:eastAsia="Times New Roman" w:hAnsi="Times New Roman" w:cs="Times New Roman"/>
                <w:b/>
                <w:bCs/>
                <w:sz w:val="24"/>
                <w:szCs w:val="24"/>
              </w:rPr>
              <w:t>2</w:t>
            </w:r>
          </w:p>
        </w:tc>
        <w:tc>
          <w:tcPr>
            <w:tcW w:w="6307" w:type="dxa"/>
            <w:tcBorders>
              <w:top w:val="nil"/>
              <w:left w:val="nil"/>
              <w:bottom w:val="single" w:sz="4" w:space="0" w:color="auto"/>
              <w:right w:val="single" w:sz="4" w:space="0" w:color="auto"/>
            </w:tcBorders>
            <w:shd w:val="clear" w:color="auto" w:fill="auto"/>
            <w:vAlign w:val="bottom"/>
            <w:hideMark/>
          </w:tcPr>
          <w:p w14:paraId="43E9E5D7" w14:textId="77777777" w:rsidR="00565A21" w:rsidRPr="00565A21" w:rsidRDefault="00565A21" w:rsidP="000D2998">
            <w:pPr>
              <w:spacing w:after="0" w:line="240" w:lineRule="auto"/>
              <w:rPr>
                <w:rFonts w:ascii="Times New Roman" w:eastAsia="Times New Roman" w:hAnsi="Times New Roman" w:cs="Times New Roman"/>
                <w:b/>
                <w:bCs/>
                <w:sz w:val="24"/>
                <w:szCs w:val="24"/>
              </w:rPr>
            </w:pPr>
            <w:r w:rsidRPr="00565A21">
              <w:rPr>
                <w:rFonts w:ascii="Times New Roman" w:eastAsia="Times New Roman" w:hAnsi="Times New Roman" w:cs="Times New Roman"/>
                <w:b/>
                <w:bCs/>
                <w:sz w:val="24"/>
                <w:szCs w:val="24"/>
              </w:rPr>
              <w:t>Ремонт і заміна внутрішньобудинкових інженерних мереж, елементів обладнання</w:t>
            </w:r>
          </w:p>
        </w:tc>
        <w:tc>
          <w:tcPr>
            <w:tcW w:w="1885" w:type="dxa"/>
            <w:tcBorders>
              <w:top w:val="nil"/>
              <w:left w:val="nil"/>
              <w:bottom w:val="single" w:sz="4" w:space="0" w:color="auto"/>
              <w:right w:val="single" w:sz="4" w:space="0" w:color="auto"/>
            </w:tcBorders>
            <w:shd w:val="clear" w:color="auto" w:fill="auto"/>
            <w:noWrap/>
            <w:vAlign w:val="center"/>
            <w:hideMark/>
          </w:tcPr>
          <w:p w14:paraId="7F2351C7" w14:textId="77777777" w:rsidR="00565A21" w:rsidRPr="00565A21" w:rsidRDefault="00565A21" w:rsidP="000D2998">
            <w:pPr>
              <w:spacing w:after="0" w:line="240" w:lineRule="auto"/>
              <w:jc w:val="right"/>
              <w:rPr>
                <w:rFonts w:ascii="Times New Roman" w:eastAsia="Times New Roman" w:hAnsi="Times New Roman" w:cs="Times New Roman"/>
                <w:b/>
                <w:bCs/>
                <w:sz w:val="24"/>
                <w:szCs w:val="24"/>
              </w:rPr>
            </w:pPr>
            <w:r w:rsidRPr="00565A21">
              <w:rPr>
                <w:rFonts w:ascii="Times New Roman" w:eastAsia="Times New Roman" w:hAnsi="Times New Roman" w:cs="Times New Roman"/>
                <w:b/>
                <w:bCs/>
                <w:sz w:val="24"/>
                <w:szCs w:val="24"/>
              </w:rPr>
              <w:t>2352,00</w:t>
            </w:r>
          </w:p>
        </w:tc>
      </w:tr>
      <w:tr w:rsidR="00565A21" w:rsidRPr="00565A21" w14:paraId="67BE6697" w14:textId="77777777" w:rsidTr="0085288A">
        <w:trPr>
          <w:trHeight w:val="36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7F4AD3C" w14:textId="77777777" w:rsidR="00565A21" w:rsidRPr="00565A21" w:rsidRDefault="00565A21" w:rsidP="000D2998">
            <w:pPr>
              <w:pStyle w:val="aa"/>
              <w:jc w:val="right"/>
              <w:rPr>
                <w:rFonts w:ascii="Times New Roman" w:hAnsi="Times New Roman" w:cs="Times New Roman"/>
                <w:sz w:val="24"/>
                <w:szCs w:val="24"/>
                <w:lang w:eastAsia="uk-UA"/>
              </w:rPr>
            </w:pPr>
            <w:r w:rsidRPr="00565A21">
              <w:rPr>
                <w:rFonts w:ascii="Times New Roman" w:hAnsi="Times New Roman" w:cs="Times New Roman"/>
                <w:sz w:val="24"/>
                <w:szCs w:val="24"/>
                <w:lang w:eastAsia="uk-UA"/>
              </w:rPr>
              <w:t>2.1</w:t>
            </w:r>
          </w:p>
        </w:tc>
        <w:tc>
          <w:tcPr>
            <w:tcW w:w="6307" w:type="dxa"/>
            <w:tcBorders>
              <w:top w:val="nil"/>
              <w:left w:val="nil"/>
              <w:bottom w:val="single" w:sz="4" w:space="0" w:color="auto"/>
              <w:right w:val="single" w:sz="4" w:space="0" w:color="auto"/>
            </w:tcBorders>
            <w:shd w:val="clear" w:color="auto" w:fill="auto"/>
            <w:noWrap/>
            <w:vAlign w:val="center"/>
            <w:hideMark/>
          </w:tcPr>
          <w:p w14:paraId="70A6A279"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Володимира Великого, 10</w:t>
            </w:r>
          </w:p>
        </w:tc>
        <w:tc>
          <w:tcPr>
            <w:tcW w:w="1885" w:type="dxa"/>
            <w:tcBorders>
              <w:top w:val="nil"/>
              <w:left w:val="nil"/>
              <w:bottom w:val="single" w:sz="4" w:space="0" w:color="auto"/>
              <w:right w:val="single" w:sz="4" w:space="0" w:color="auto"/>
            </w:tcBorders>
            <w:shd w:val="clear" w:color="auto" w:fill="auto"/>
            <w:noWrap/>
            <w:vAlign w:val="center"/>
            <w:hideMark/>
          </w:tcPr>
          <w:p w14:paraId="43B3E754"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250,00</w:t>
            </w:r>
          </w:p>
        </w:tc>
      </w:tr>
      <w:tr w:rsidR="00565A21" w:rsidRPr="00565A21" w14:paraId="6C9CB256" w14:textId="77777777" w:rsidTr="0085288A">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E72B056" w14:textId="77777777" w:rsidR="00565A21" w:rsidRPr="00565A21" w:rsidRDefault="00565A21" w:rsidP="000D2998">
            <w:pPr>
              <w:pStyle w:val="aa"/>
              <w:jc w:val="right"/>
              <w:rPr>
                <w:rFonts w:ascii="Times New Roman" w:hAnsi="Times New Roman" w:cs="Times New Roman"/>
                <w:sz w:val="24"/>
                <w:szCs w:val="24"/>
                <w:lang w:eastAsia="uk-UA"/>
              </w:rPr>
            </w:pPr>
            <w:r w:rsidRPr="00565A21">
              <w:rPr>
                <w:rFonts w:ascii="Times New Roman" w:hAnsi="Times New Roman" w:cs="Times New Roman"/>
                <w:sz w:val="24"/>
                <w:szCs w:val="24"/>
                <w:lang w:eastAsia="uk-UA"/>
              </w:rPr>
              <w:t>2.2</w:t>
            </w:r>
          </w:p>
        </w:tc>
        <w:tc>
          <w:tcPr>
            <w:tcW w:w="6307" w:type="dxa"/>
            <w:tcBorders>
              <w:top w:val="nil"/>
              <w:left w:val="nil"/>
              <w:bottom w:val="single" w:sz="4" w:space="0" w:color="auto"/>
              <w:right w:val="single" w:sz="4" w:space="0" w:color="auto"/>
            </w:tcBorders>
            <w:shd w:val="clear" w:color="auto" w:fill="auto"/>
            <w:vAlign w:val="center"/>
            <w:hideMark/>
          </w:tcPr>
          <w:p w14:paraId="60E381EC"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Володимира Великого, 4</w:t>
            </w:r>
          </w:p>
        </w:tc>
        <w:tc>
          <w:tcPr>
            <w:tcW w:w="1885" w:type="dxa"/>
            <w:tcBorders>
              <w:top w:val="nil"/>
              <w:left w:val="nil"/>
              <w:bottom w:val="single" w:sz="4" w:space="0" w:color="auto"/>
              <w:right w:val="single" w:sz="4" w:space="0" w:color="auto"/>
            </w:tcBorders>
            <w:shd w:val="clear" w:color="auto" w:fill="auto"/>
            <w:noWrap/>
            <w:vAlign w:val="center"/>
            <w:hideMark/>
          </w:tcPr>
          <w:p w14:paraId="12FC1ACC"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250,00</w:t>
            </w:r>
          </w:p>
        </w:tc>
      </w:tr>
      <w:tr w:rsidR="00565A21" w:rsidRPr="00565A21" w14:paraId="57E8A654" w14:textId="77777777" w:rsidTr="0085288A">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2729037" w14:textId="77777777" w:rsidR="00565A21" w:rsidRPr="00565A21" w:rsidRDefault="00565A21" w:rsidP="000D2998">
            <w:pPr>
              <w:pStyle w:val="aa"/>
              <w:jc w:val="right"/>
              <w:rPr>
                <w:rFonts w:ascii="Times New Roman" w:hAnsi="Times New Roman" w:cs="Times New Roman"/>
                <w:sz w:val="24"/>
                <w:szCs w:val="24"/>
                <w:lang w:eastAsia="uk-UA"/>
              </w:rPr>
            </w:pPr>
            <w:r w:rsidRPr="00565A21">
              <w:rPr>
                <w:rFonts w:ascii="Times New Roman" w:hAnsi="Times New Roman" w:cs="Times New Roman"/>
                <w:sz w:val="24"/>
                <w:szCs w:val="24"/>
                <w:lang w:eastAsia="uk-UA"/>
              </w:rPr>
              <w:t>2.3</w:t>
            </w:r>
          </w:p>
        </w:tc>
        <w:tc>
          <w:tcPr>
            <w:tcW w:w="6307" w:type="dxa"/>
            <w:tcBorders>
              <w:top w:val="nil"/>
              <w:left w:val="nil"/>
              <w:bottom w:val="single" w:sz="4" w:space="0" w:color="auto"/>
              <w:right w:val="single" w:sz="4" w:space="0" w:color="auto"/>
            </w:tcBorders>
            <w:shd w:val="clear" w:color="auto" w:fill="auto"/>
            <w:vAlign w:val="center"/>
            <w:hideMark/>
          </w:tcPr>
          <w:p w14:paraId="10137B4E"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Олександра  Довженка, 8б</w:t>
            </w:r>
          </w:p>
        </w:tc>
        <w:tc>
          <w:tcPr>
            <w:tcW w:w="1885" w:type="dxa"/>
            <w:tcBorders>
              <w:top w:val="nil"/>
              <w:left w:val="nil"/>
              <w:bottom w:val="single" w:sz="4" w:space="0" w:color="auto"/>
              <w:right w:val="single" w:sz="4" w:space="0" w:color="auto"/>
            </w:tcBorders>
            <w:shd w:val="clear" w:color="auto" w:fill="auto"/>
            <w:noWrap/>
            <w:vAlign w:val="center"/>
            <w:hideMark/>
          </w:tcPr>
          <w:p w14:paraId="566E1356"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90,00</w:t>
            </w:r>
          </w:p>
        </w:tc>
      </w:tr>
      <w:tr w:rsidR="00565A21" w:rsidRPr="00565A21" w14:paraId="4B3FF3E9" w14:textId="77777777" w:rsidTr="0085288A">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341C76D" w14:textId="77777777" w:rsidR="00565A21" w:rsidRPr="00565A21" w:rsidRDefault="00565A21" w:rsidP="000D2998">
            <w:pPr>
              <w:pStyle w:val="aa"/>
              <w:jc w:val="right"/>
              <w:rPr>
                <w:rFonts w:ascii="Times New Roman" w:hAnsi="Times New Roman" w:cs="Times New Roman"/>
                <w:sz w:val="24"/>
                <w:szCs w:val="24"/>
                <w:lang w:eastAsia="uk-UA"/>
              </w:rPr>
            </w:pPr>
            <w:r w:rsidRPr="00565A21">
              <w:rPr>
                <w:rFonts w:ascii="Times New Roman" w:hAnsi="Times New Roman" w:cs="Times New Roman"/>
                <w:sz w:val="24"/>
                <w:szCs w:val="24"/>
                <w:lang w:eastAsia="uk-UA"/>
              </w:rPr>
              <w:t>2.4</w:t>
            </w:r>
          </w:p>
        </w:tc>
        <w:tc>
          <w:tcPr>
            <w:tcW w:w="6307" w:type="dxa"/>
            <w:tcBorders>
              <w:top w:val="nil"/>
              <w:left w:val="nil"/>
              <w:bottom w:val="single" w:sz="4" w:space="0" w:color="auto"/>
              <w:right w:val="single" w:sz="4" w:space="0" w:color="auto"/>
            </w:tcBorders>
            <w:shd w:val="clear" w:color="auto" w:fill="auto"/>
            <w:vAlign w:val="center"/>
            <w:hideMark/>
          </w:tcPr>
          <w:p w14:paraId="5D8C4B15"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15 Квітня, 10</w:t>
            </w:r>
          </w:p>
        </w:tc>
        <w:tc>
          <w:tcPr>
            <w:tcW w:w="1885" w:type="dxa"/>
            <w:tcBorders>
              <w:top w:val="nil"/>
              <w:left w:val="nil"/>
              <w:bottom w:val="single" w:sz="4" w:space="0" w:color="auto"/>
              <w:right w:val="single" w:sz="4" w:space="0" w:color="auto"/>
            </w:tcBorders>
            <w:shd w:val="clear" w:color="auto" w:fill="auto"/>
            <w:noWrap/>
            <w:vAlign w:val="center"/>
            <w:hideMark/>
          </w:tcPr>
          <w:p w14:paraId="6A293E17"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50,00</w:t>
            </w:r>
          </w:p>
        </w:tc>
      </w:tr>
      <w:tr w:rsidR="00565A21" w:rsidRPr="00565A21" w14:paraId="72FE7B6F" w14:textId="77777777" w:rsidTr="0085288A">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F7D1FA3" w14:textId="77777777" w:rsidR="00565A21" w:rsidRPr="00565A21" w:rsidRDefault="00565A21" w:rsidP="000D2998">
            <w:pPr>
              <w:pStyle w:val="aa"/>
              <w:jc w:val="right"/>
              <w:rPr>
                <w:rFonts w:ascii="Times New Roman" w:hAnsi="Times New Roman" w:cs="Times New Roman"/>
                <w:sz w:val="24"/>
                <w:szCs w:val="24"/>
                <w:lang w:eastAsia="uk-UA"/>
              </w:rPr>
            </w:pPr>
            <w:r w:rsidRPr="00565A21">
              <w:rPr>
                <w:rFonts w:ascii="Times New Roman" w:hAnsi="Times New Roman" w:cs="Times New Roman"/>
                <w:sz w:val="24"/>
                <w:szCs w:val="24"/>
                <w:lang w:eastAsia="uk-UA"/>
              </w:rPr>
              <w:t>2.5</w:t>
            </w:r>
          </w:p>
        </w:tc>
        <w:tc>
          <w:tcPr>
            <w:tcW w:w="6307" w:type="dxa"/>
            <w:tcBorders>
              <w:top w:val="nil"/>
              <w:left w:val="nil"/>
              <w:bottom w:val="single" w:sz="4" w:space="0" w:color="auto"/>
              <w:right w:val="single" w:sz="4" w:space="0" w:color="auto"/>
            </w:tcBorders>
            <w:shd w:val="clear" w:color="auto" w:fill="auto"/>
            <w:vAlign w:val="center"/>
            <w:hideMark/>
          </w:tcPr>
          <w:p w14:paraId="2E33A2EE"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Патріарха Любомира Гузара, 9</w:t>
            </w:r>
          </w:p>
        </w:tc>
        <w:tc>
          <w:tcPr>
            <w:tcW w:w="1885" w:type="dxa"/>
            <w:tcBorders>
              <w:top w:val="nil"/>
              <w:left w:val="nil"/>
              <w:bottom w:val="single" w:sz="4" w:space="0" w:color="auto"/>
              <w:right w:val="single" w:sz="4" w:space="0" w:color="auto"/>
            </w:tcBorders>
            <w:shd w:val="clear" w:color="auto" w:fill="auto"/>
            <w:noWrap/>
            <w:vAlign w:val="center"/>
            <w:hideMark/>
          </w:tcPr>
          <w:p w14:paraId="0DFE61E6"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60,00</w:t>
            </w:r>
          </w:p>
        </w:tc>
      </w:tr>
      <w:tr w:rsidR="00565A21" w:rsidRPr="00565A21" w14:paraId="45E2C3B1" w14:textId="77777777" w:rsidTr="0085288A">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7D24B16" w14:textId="77777777" w:rsidR="00565A21" w:rsidRPr="00565A21" w:rsidRDefault="00565A21" w:rsidP="000D2998">
            <w:pPr>
              <w:pStyle w:val="aa"/>
              <w:jc w:val="right"/>
              <w:rPr>
                <w:rFonts w:ascii="Times New Roman" w:hAnsi="Times New Roman" w:cs="Times New Roman"/>
                <w:sz w:val="24"/>
                <w:szCs w:val="24"/>
                <w:lang w:eastAsia="uk-UA"/>
              </w:rPr>
            </w:pPr>
            <w:r w:rsidRPr="00565A21">
              <w:rPr>
                <w:rFonts w:ascii="Times New Roman" w:hAnsi="Times New Roman" w:cs="Times New Roman"/>
                <w:sz w:val="24"/>
                <w:szCs w:val="24"/>
                <w:lang w:eastAsia="uk-UA"/>
              </w:rPr>
              <w:t>2.6</w:t>
            </w:r>
          </w:p>
        </w:tc>
        <w:tc>
          <w:tcPr>
            <w:tcW w:w="6307" w:type="dxa"/>
            <w:tcBorders>
              <w:top w:val="nil"/>
              <w:left w:val="nil"/>
              <w:bottom w:val="single" w:sz="4" w:space="0" w:color="auto"/>
              <w:right w:val="single" w:sz="4" w:space="0" w:color="auto"/>
            </w:tcBorders>
            <w:shd w:val="clear" w:color="auto" w:fill="auto"/>
            <w:vAlign w:val="center"/>
            <w:hideMark/>
          </w:tcPr>
          <w:p w14:paraId="499744E9"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Академіка В. Гнатюка, 20</w:t>
            </w:r>
          </w:p>
        </w:tc>
        <w:tc>
          <w:tcPr>
            <w:tcW w:w="1885" w:type="dxa"/>
            <w:tcBorders>
              <w:top w:val="nil"/>
              <w:left w:val="nil"/>
              <w:bottom w:val="single" w:sz="4" w:space="0" w:color="auto"/>
              <w:right w:val="single" w:sz="4" w:space="0" w:color="auto"/>
            </w:tcBorders>
            <w:shd w:val="clear" w:color="auto" w:fill="auto"/>
            <w:noWrap/>
            <w:vAlign w:val="center"/>
            <w:hideMark/>
          </w:tcPr>
          <w:p w14:paraId="4B3B8825"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110,00</w:t>
            </w:r>
          </w:p>
        </w:tc>
      </w:tr>
      <w:tr w:rsidR="00565A21" w:rsidRPr="00565A21" w14:paraId="2BAA2F40" w14:textId="77777777" w:rsidTr="0085288A">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77A2562" w14:textId="77777777" w:rsidR="00565A21" w:rsidRPr="00565A21" w:rsidRDefault="00565A21" w:rsidP="000D2998">
            <w:pPr>
              <w:pStyle w:val="aa"/>
              <w:jc w:val="right"/>
              <w:rPr>
                <w:rFonts w:ascii="Times New Roman" w:hAnsi="Times New Roman" w:cs="Times New Roman"/>
                <w:sz w:val="24"/>
                <w:szCs w:val="24"/>
                <w:lang w:eastAsia="uk-UA"/>
              </w:rPr>
            </w:pPr>
            <w:r w:rsidRPr="00565A21">
              <w:rPr>
                <w:rFonts w:ascii="Times New Roman" w:hAnsi="Times New Roman" w:cs="Times New Roman"/>
                <w:sz w:val="24"/>
                <w:szCs w:val="24"/>
                <w:lang w:eastAsia="uk-UA"/>
              </w:rPr>
              <w:t>2.7</w:t>
            </w:r>
          </w:p>
        </w:tc>
        <w:tc>
          <w:tcPr>
            <w:tcW w:w="6307" w:type="dxa"/>
            <w:tcBorders>
              <w:top w:val="nil"/>
              <w:left w:val="nil"/>
              <w:bottom w:val="single" w:sz="4" w:space="0" w:color="auto"/>
              <w:right w:val="single" w:sz="4" w:space="0" w:color="auto"/>
            </w:tcBorders>
            <w:shd w:val="clear" w:color="auto" w:fill="auto"/>
            <w:vAlign w:val="center"/>
            <w:hideMark/>
          </w:tcPr>
          <w:p w14:paraId="13F8F067"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 xml:space="preserve">вулиця Оболоня, 11 </w:t>
            </w:r>
          </w:p>
        </w:tc>
        <w:tc>
          <w:tcPr>
            <w:tcW w:w="1885" w:type="dxa"/>
            <w:tcBorders>
              <w:top w:val="nil"/>
              <w:left w:val="nil"/>
              <w:bottom w:val="single" w:sz="4" w:space="0" w:color="auto"/>
              <w:right w:val="single" w:sz="4" w:space="0" w:color="auto"/>
            </w:tcBorders>
            <w:shd w:val="clear" w:color="auto" w:fill="auto"/>
            <w:noWrap/>
            <w:vAlign w:val="center"/>
            <w:hideMark/>
          </w:tcPr>
          <w:p w14:paraId="502B640D"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200,00</w:t>
            </w:r>
          </w:p>
        </w:tc>
      </w:tr>
      <w:tr w:rsidR="00565A21" w:rsidRPr="00565A21" w14:paraId="2677B896" w14:textId="77777777" w:rsidTr="0085288A">
        <w:trPr>
          <w:trHeight w:val="330"/>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36CA3" w14:textId="77777777" w:rsidR="00565A21" w:rsidRPr="00565A21" w:rsidRDefault="00565A21" w:rsidP="000D2998">
            <w:pPr>
              <w:pStyle w:val="aa"/>
              <w:jc w:val="right"/>
              <w:rPr>
                <w:rFonts w:ascii="Times New Roman" w:hAnsi="Times New Roman" w:cs="Times New Roman"/>
                <w:sz w:val="24"/>
                <w:szCs w:val="24"/>
                <w:lang w:eastAsia="uk-UA"/>
              </w:rPr>
            </w:pPr>
            <w:r w:rsidRPr="00565A21">
              <w:rPr>
                <w:rFonts w:ascii="Times New Roman" w:hAnsi="Times New Roman" w:cs="Times New Roman"/>
                <w:sz w:val="24"/>
                <w:szCs w:val="24"/>
                <w:lang w:eastAsia="uk-UA"/>
              </w:rPr>
              <w:t>2.8</w:t>
            </w:r>
          </w:p>
        </w:tc>
        <w:tc>
          <w:tcPr>
            <w:tcW w:w="6307" w:type="dxa"/>
            <w:tcBorders>
              <w:top w:val="single" w:sz="4" w:space="0" w:color="auto"/>
              <w:left w:val="nil"/>
              <w:bottom w:val="single" w:sz="4" w:space="0" w:color="auto"/>
              <w:right w:val="single" w:sz="4" w:space="0" w:color="auto"/>
            </w:tcBorders>
            <w:shd w:val="clear" w:color="auto" w:fill="auto"/>
            <w:vAlign w:val="center"/>
            <w:hideMark/>
          </w:tcPr>
          <w:p w14:paraId="41CB8082"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Громницького, 2 (холодне водопостач)</w:t>
            </w:r>
          </w:p>
        </w:tc>
        <w:tc>
          <w:tcPr>
            <w:tcW w:w="1885" w:type="dxa"/>
            <w:tcBorders>
              <w:top w:val="single" w:sz="4" w:space="0" w:color="auto"/>
              <w:left w:val="nil"/>
              <w:bottom w:val="single" w:sz="4" w:space="0" w:color="auto"/>
              <w:right w:val="single" w:sz="4" w:space="0" w:color="auto"/>
            </w:tcBorders>
            <w:shd w:val="clear" w:color="auto" w:fill="auto"/>
            <w:noWrap/>
            <w:vAlign w:val="center"/>
            <w:hideMark/>
          </w:tcPr>
          <w:p w14:paraId="370DC628"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180,00</w:t>
            </w:r>
          </w:p>
        </w:tc>
      </w:tr>
      <w:tr w:rsidR="00565A21" w:rsidRPr="00565A21" w14:paraId="58B2AF5C" w14:textId="77777777" w:rsidTr="0085288A">
        <w:trPr>
          <w:trHeight w:val="330"/>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113FA" w14:textId="77777777" w:rsidR="00565A21" w:rsidRPr="00565A21" w:rsidRDefault="00565A21" w:rsidP="000D2998">
            <w:pPr>
              <w:pStyle w:val="aa"/>
              <w:jc w:val="right"/>
              <w:rPr>
                <w:rFonts w:ascii="Times New Roman" w:hAnsi="Times New Roman" w:cs="Times New Roman"/>
                <w:sz w:val="24"/>
                <w:szCs w:val="24"/>
                <w:lang w:eastAsia="uk-UA"/>
              </w:rPr>
            </w:pPr>
            <w:r w:rsidRPr="00565A21">
              <w:rPr>
                <w:rFonts w:ascii="Times New Roman" w:hAnsi="Times New Roman" w:cs="Times New Roman"/>
                <w:sz w:val="24"/>
                <w:szCs w:val="24"/>
                <w:lang w:eastAsia="uk-UA"/>
              </w:rPr>
              <w:t>2.9</w:t>
            </w:r>
          </w:p>
        </w:tc>
        <w:tc>
          <w:tcPr>
            <w:tcW w:w="6307" w:type="dxa"/>
            <w:tcBorders>
              <w:top w:val="single" w:sz="4" w:space="0" w:color="auto"/>
              <w:left w:val="nil"/>
              <w:bottom w:val="single" w:sz="4" w:space="0" w:color="auto"/>
              <w:right w:val="single" w:sz="4" w:space="0" w:color="auto"/>
            </w:tcBorders>
            <w:shd w:val="clear" w:color="auto" w:fill="auto"/>
            <w:vAlign w:val="center"/>
            <w:hideMark/>
          </w:tcPr>
          <w:p w14:paraId="10985496"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Громницького, 2 (гаряче водопостач)</w:t>
            </w:r>
          </w:p>
        </w:tc>
        <w:tc>
          <w:tcPr>
            <w:tcW w:w="1885" w:type="dxa"/>
            <w:tcBorders>
              <w:top w:val="single" w:sz="4" w:space="0" w:color="auto"/>
              <w:left w:val="nil"/>
              <w:bottom w:val="single" w:sz="4" w:space="0" w:color="auto"/>
              <w:right w:val="single" w:sz="4" w:space="0" w:color="auto"/>
            </w:tcBorders>
            <w:shd w:val="clear" w:color="auto" w:fill="auto"/>
            <w:noWrap/>
            <w:vAlign w:val="center"/>
            <w:hideMark/>
          </w:tcPr>
          <w:p w14:paraId="3EF1AE26"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200,00</w:t>
            </w:r>
          </w:p>
        </w:tc>
      </w:tr>
      <w:tr w:rsidR="00565A21" w:rsidRPr="00565A21" w14:paraId="2400835F" w14:textId="77777777" w:rsidTr="0085288A">
        <w:trPr>
          <w:trHeight w:val="330"/>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E482B" w14:textId="77777777" w:rsidR="00565A21" w:rsidRPr="00565A21" w:rsidRDefault="00565A21" w:rsidP="000D2998">
            <w:pPr>
              <w:pStyle w:val="aa"/>
              <w:jc w:val="right"/>
              <w:rPr>
                <w:rFonts w:ascii="Times New Roman" w:hAnsi="Times New Roman" w:cs="Times New Roman"/>
                <w:sz w:val="24"/>
                <w:szCs w:val="24"/>
                <w:lang w:eastAsia="uk-UA"/>
              </w:rPr>
            </w:pPr>
            <w:r w:rsidRPr="00565A21">
              <w:rPr>
                <w:rFonts w:ascii="Times New Roman" w:hAnsi="Times New Roman" w:cs="Times New Roman"/>
                <w:sz w:val="24"/>
                <w:szCs w:val="24"/>
                <w:lang w:eastAsia="uk-UA"/>
              </w:rPr>
              <w:t>2.10</w:t>
            </w:r>
          </w:p>
        </w:tc>
        <w:tc>
          <w:tcPr>
            <w:tcW w:w="6307" w:type="dxa"/>
            <w:tcBorders>
              <w:top w:val="single" w:sz="4" w:space="0" w:color="auto"/>
              <w:left w:val="nil"/>
              <w:bottom w:val="single" w:sz="4" w:space="0" w:color="auto"/>
              <w:right w:val="single" w:sz="4" w:space="0" w:color="auto"/>
            </w:tcBorders>
            <w:shd w:val="clear" w:color="auto" w:fill="auto"/>
            <w:vAlign w:val="center"/>
          </w:tcPr>
          <w:p w14:paraId="0B237B1B"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 xml:space="preserve">вулиця Соломії Крушельницької, 1А </w:t>
            </w:r>
          </w:p>
        </w:tc>
        <w:tc>
          <w:tcPr>
            <w:tcW w:w="1885" w:type="dxa"/>
            <w:tcBorders>
              <w:top w:val="single" w:sz="4" w:space="0" w:color="auto"/>
              <w:left w:val="nil"/>
              <w:bottom w:val="single" w:sz="4" w:space="0" w:color="auto"/>
              <w:right w:val="single" w:sz="4" w:space="0" w:color="auto"/>
            </w:tcBorders>
            <w:shd w:val="clear" w:color="auto" w:fill="auto"/>
            <w:noWrap/>
            <w:vAlign w:val="center"/>
          </w:tcPr>
          <w:p w14:paraId="6B367A58"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65,00</w:t>
            </w:r>
          </w:p>
        </w:tc>
      </w:tr>
      <w:tr w:rsidR="00565A21" w:rsidRPr="00565A21" w14:paraId="21F80EBB" w14:textId="77777777" w:rsidTr="0085288A">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42BCA1A9" w14:textId="77777777" w:rsidR="00565A21" w:rsidRPr="00565A21" w:rsidRDefault="00565A21" w:rsidP="000D2998">
            <w:pPr>
              <w:pStyle w:val="aa"/>
              <w:jc w:val="right"/>
              <w:rPr>
                <w:rFonts w:ascii="Times New Roman" w:hAnsi="Times New Roman" w:cs="Times New Roman"/>
                <w:sz w:val="24"/>
                <w:szCs w:val="24"/>
                <w:lang w:eastAsia="uk-UA"/>
              </w:rPr>
            </w:pPr>
            <w:r w:rsidRPr="00565A21">
              <w:rPr>
                <w:rFonts w:ascii="Times New Roman" w:hAnsi="Times New Roman" w:cs="Times New Roman"/>
                <w:sz w:val="24"/>
                <w:szCs w:val="24"/>
                <w:lang w:eastAsia="uk-UA"/>
              </w:rPr>
              <w:t>2.11</w:t>
            </w:r>
          </w:p>
        </w:tc>
        <w:tc>
          <w:tcPr>
            <w:tcW w:w="6307" w:type="dxa"/>
            <w:tcBorders>
              <w:top w:val="nil"/>
              <w:left w:val="nil"/>
              <w:bottom w:val="single" w:sz="4" w:space="0" w:color="auto"/>
              <w:right w:val="single" w:sz="4" w:space="0" w:color="auto"/>
            </w:tcBorders>
            <w:shd w:val="clear" w:color="auto" w:fill="auto"/>
            <w:vAlign w:val="center"/>
          </w:tcPr>
          <w:p w14:paraId="5992BB8A"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 xml:space="preserve">вулиця Соломії Крушельницької, 1 </w:t>
            </w:r>
          </w:p>
        </w:tc>
        <w:tc>
          <w:tcPr>
            <w:tcW w:w="1885" w:type="dxa"/>
            <w:tcBorders>
              <w:top w:val="nil"/>
              <w:left w:val="nil"/>
              <w:bottom w:val="single" w:sz="4" w:space="0" w:color="auto"/>
              <w:right w:val="single" w:sz="4" w:space="0" w:color="auto"/>
            </w:tcBorders>
            <w:shd w:val="clear" w:color="auto" w:fill="auto"/>
            <w:noWrap/>
            <w:vAlign w:val="center"/>
          </w:tcPr>
          <w:p w14:paraId="6D319398"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125,00</w:t>
            </w:r>
          </w:p>
        </w:tc>
      </w:tr>
      <w:tr w:rsidR="00565A21" w:rsidRPr="00565A21" w14:paraId="665BCBC8" w14:textId="77777777" w:rsidTr="0085288A">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4459CD9C" w14:textId="77777777" w:rsidR="00565A21" w:rsidRPr="00565A21" w:rsidRDefault="00565A21" w:rsidP="000D2998">
            <w:pPr>
              <w:pStyle w:val="aa"/>
              <w:jc w:val="right"/>
              <w:rPr>
                <w:rFonts w:ascii="Times New Roman" w:hAnsi="Times New Roman" w:cs="Times New Roman"/>
                <w:sz w:val="24"/>
                <w:szCs w:val="24"/>
                <w:lang w:eastAsia="uk-UA"/>
              </w:rPr>
            </w:pPr>
            <w:r w:rsidRPr="00565A21">
              <w:rPr>
                <w:rFonts w:ascii="Times New Roman" w:hAnsi="Times New Roman" w:cs="Times New Roman"/>
                <w:sz w:val="24"/>
                <w:szCs w:val="24"/>
                <w:lang w:eastAsia="uk-UA"/>
              </w:rPr>
              <w:t>2.12</w:t>
            </w:r>
          </w:p>
        </w:tc>
        <w:tc>
          <w:tcPr>
            <w:tcW w:w="6307" w:type="dxa"/>
            <w:tcBorders>
              <w:top w:val="nil"/>
              <w:left w:val="nil"/>
              <w:bottom w:val="single" w:sz="4" w:space="0" w:color="auto"/>
              <w:right w:val="single" w:sz="4" w:space="0" w:color="auto"/>
            </w:tcBorders>
            <w:shd w:val="clear" w:color="auto" w:fill="auto"/>
            <w:vAlign w:val="center"/>
          </w:tcPr>
          <w:p w14:paraId="4431C3EC"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Квітки Цісик, 41</w:t>
            </w:r>
          </w:p>
        </w:tc>
        <w:tc>
          <w:tcPr>
            <w:tcW w:w="1885" w:type="dxa"/>
            <w:tcBorders>
              <w:top w:val="nil"/>
              <w:left w:val="nil"/>
              <w:bottom w:val="single" w:sz="4" w:space="0" w:color="auto"/>
              <w:right w:val="single" w:sz="4" w:space="0" w:color="auto"/>
            </w:tcBorders>
            <w:shd w:val="clear" w:color="auto" w:fill="auto"/>
            <w:noWrap/>
            <w:vAlign w:val="center"/>
          </w:tcPr>
          <w:p w14:paraId="4435FDF0"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160,00</w:t>
            </w:r>
          </w:p>
        </w:tc>
      </w:tr>
      <w:tr w:rsidR="00565A21" w:rsidRPr="00565A21" w14:paraId="285761F1" w14:textId="77777777" w:rsidTr="0085288A">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6AA5B190" w14:textId="77777777" w:rsidR="00565A21" w:rsidRPr="00565A21" w:rsidRDefault="00565A21" w:rsidP="000D2998">
            <w:pPr>
              <w:pStyle w:val="aa"/>
              <w:jc w:val="right"/>
              <w:rPr>
                <w:rFonts w:ascii="Times New Roman" w:hAnsi="Times New Roman" w:cs="Times New Roman"/>
                <w:sz w:val="24"/>
                <w:szCs w:val="24"/>
                <w:lang w:eastAsia="uk-UA"/>
              </w:rPr>
            </w:pPr>
            <w:r w:rsidRPr="00565A21">
              <w:rPr>
                <w:rFonts w:ascii="Times New Roman" w:hAnsi="Times New Roman" w:cs="Times New Roman"/>
                <w:sz w:val="24"/>
                <w:szCs w:val="24"/>
                <w:lang w:eastAsia="uk-UA"/>
              </w:rPr>
              <w:t>2.13</w:t>
            </w:r>
          </w:p>
        </w:tc>
        <w:tc>
          <w:tcPr>
            <w:tcW w:w="6307" w:type="dxa"/>
            <w:tcBorders>
              <w:top w:val="nil"/>
              <w:left w:val="nil"/>
              <w:bottom w:val="single" w:sz="4" w:space="0" w:color="auto"/>
              <w:right w:val="single" w:sz="4" w:space="0" w:color="auto"/>
            </w:tcBorders>
            <w:shd w:val="clear" w:color="auto" w:fill="auto"/>
            <w:vAlign w:val="center"/>
          </w:tcPr>
          <w:p w14:paraId="7199CF74"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 xml:space="preserve">вулиця Київська, 12 </w:t>
            </w:r>
          </w:p>
        </w:tc>
        <w:tc>
          <w:tcPr>
            <w:tcW w:w="1885" w:type="dxa"/>
            <w:tcBorders>
              <w:top w:val="nil"/>
              <w:left w:val="nil"/>
              <w:bottom w:val="single" w:sz="4" w:space="0" w:color="auto"/>
              <w:right w:val="single" w:sz="4" w:space="0" w:color="auto"/>
            </w:tcBorders>
            <w:shd w:val="clear" w:color="auto" w:fill="auto"/>
            <w:noWrap/>
            <w:vAlign w:val="center"/>
          </w:tcPr>
          <w:p w14:paraId="34B895CB"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94,00</w:t>
            </w:r>
          </w:p>
        </w:tc>
      </w:tr>
      <w:tr w:rsidR="00565A21" w:rsidRPr="00565A21" w14:paraId="4CC14048" w14:textId="77777777" w:rsidTr="0085288A">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3B55222F" w14:textId="77777777" w:rsidR="00565A21" w:rsidRPr="00565A21" w:rsidRDefault="00565A21" w:rsidP="000D2998">
            <w:pPr>
              <w:pStyle w:val="aa"/>
              <w:jc w:val="right"/>
              <w:rPr>
                <w:rFonts w:ascii="Times New Roman" w:hAnsi="Times New Roman" w:cs="Times New Roman"/>
                <w:sz w:val="24"/>
                <w:szCs w:val="24"/>
                <w:lang w:eastAsia="uk-UA"/>
              </w:rPr>
            </w:pPr>
            <w:r w:rsidRPr="00565A21">
              <w:rPr>
                <w:rFonts w:ascii="Times New Roman" w:hAnsi="Times New Roman" w:cs="Times New Roman"/>
                <w:sz w:val="24"/>
                <w:szCs w:val="24"/>
                <w:lang w:eastAsia="uk-UA"/>
              </w:rPr>
              <w:t>2.14</w:t>
            </w:r>
          </w:p>
        </w:tc>
        <w:tc>
          <w:tcPr>
            <w:tcW w:w="6307" w:type="dxa"/>
            <w:tcBorders>
              <w:top w:val="nil"/>
              <w:left w:val="nil"/>
              <w:bottom w:val="single" w:sz="4" w:space="0" w:color="auto"/>
              <w:right w:val="single" w:sz="4" w:space="0" w:color="auto"/>
            </w:tcBorders>
            <w:shd w:val="clear" w:color="auto" w:fill="auto"/>
            <w:vAlign w:val="center"/>
          </w:tcPr>
          <w:p w14:paraId="4C0D316D"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Чернівецька, 58</w:t>
            </w:r>
          </w:p>
        </w:tc>
        <w:tc>
          <w:tcPr>
            <w:tcW w:w="1885" w:type="dxa"/>
            <w:tcBorders>
              <w:top w:val="nil"/>
              <w:left w:val="nil"/>
              <w:bottom w:val="single" w:sz="4" w:space="0" w:color="auto"/>
              <w:right w:val="single" w:sz="4" w:space="0" w:color="auto"/>
            </w:tcBorders>
            <w:shd w:val="clear" w:color="auto" w:fill="auto"/>
            <w:noWrap/>
            <w:vAlign w:val="center"/>
          </w:tcPr>
          <w:p w14:paraId="312DFFF6"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35,00</w:t>
            </w:r>
          </w:p>
        </w:tc>
      </w:tr>
      <w:tr w:rsidR="00565A21" w:rsidRPr="00565A21" w14:paraId="7937314B" w14:textId="77777777" w:rsidTr="0085288A">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2CCBE1AD" w14:textId="77777777" w:rsidR="00565A21" w:rsidRPr="00565A21" w:rsidRDefault="00565A21" w:rsidP="000D2998">
            <w:pPr>
              <w:pStyle w:val="aa"/>
              <w:jc w:val="right"/>
              <w:rPr>
                <w:rFonts w:ascii="Times New Roman" w:hAnsi="Times New Roman" w:cs="Times New Roman"/>
                <w:sz w:val="24"/>
                <w:szCs w:val="24"/>
                <w:lang w:eastAsia="uk-UA"/>
              </w:rPr>
            </w:pPr>
            <w:r w:rsidRPr="00565A21">
              <w:rPr>
                <w:rFonts w:ascii="Times New Roman" w:hAnsi="Times New Roman" w:cs="Times New Roman"/>
                <w:sz w:val="24"/>
                <w:szCs w:val="24"/>
                <w:lang w:eastAsia="uk-UA"/>
              </w:rPr>
              <w:t>2.15</w:t>
            </w:r>
          </w:p>
        </w:tc>
        <w:tc>
          <w:tcPr>
            <w:tcW w:w="6307" w:type="dxa"/>
            <w:tcBorders>
              <w:top w:val="nil"/>
              <w:left w:val="nil"/>
              <w:bottom w:val="single" w:sz="4" w:space="0" w:color="auto"/>
              <w:right w:val="single" w:sz="4" w:space="0" w:color="auto"/>
            </w:tcBorders>
            <w:shd w:val="clear" w:color="auto" w:fill="auto"/>
            <w:vAlign w:val="center"/>
          </w:tcPr>
          <w:p w14:paraId="249D6352"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Михайла Грушевського, 7</w:t>
            </w:r>
          </w:p>
        </w:tc>
        <w:tc>
          <w:tcPr>
            <w:tcW w:w="1885" w:type="dxa"/>
            <w:tcBorders>
              <w:top w:val="nil"/>
              <w:left w:val="nil"/>
              <w:bottom w:val="single" w:sz="4" w:space="0" w:color="auto"/>
              <w:right w:val="single" w:sz="4" w:space="0" w:color="auto"/>
            </w:tcBorders>
            <w:shd w:val="clear" w:color="auto" w:fill="auto"/>
            <w:noWrap/>
            <w:vAlign w:val="center"/>
          </w:tcPr>
          <w:p w14:paraId="44F8007A"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41,00</w:t>
            </w:r>
          </w:p>
        </w:tc>
      </w:tr>
      <w:tr w:rsidR="00565A21" w:rsidRPr="00565A21" w14:paraId="319FA1B5" w14:textId="77777777" w:rsidTr="0085288A">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556AF671" w14:textId="77777777" w:rsidR="00565A21" w:rsidRPr="00565A21" w:rsidRDefault="00565A21" w:rsidP="000D2998">
            <w:pPr>
              <w:pStyle w:val="aa"/>
              <w:jc w:val="right"/>
              <w:rPr>
                <w:rFonts w:ascii="Times New Roman" w:hAnsi="Times New Roman" w:cs="Times New Roman"/>
                <w:sz w:val="24"/>
                <w:szCs w:val="24"/>
                <w:lang w:val="en-US" w:eastAsia="uk-UA"/>
              </w:rPr>
            </w:pPr>
            <w:r w:rsidRPr="00565A21">
              <w:rPr>
                <w:rFonts w:ascii="Times New Roman" w:hAnsi="Times New Roman" w:cs="Times New Roman"/>
                <w:sz w:val="24"/>
                <w:szCs w:val="24"/>
                <w:lang w:val="en-US" w:eastAsia="uk-UA"/>
              </w:rPr>
              <w:t>2.16</w:t>
            </w:r>
          </w:p>
        </w:tc>
        <w:tc>
          <w:tcPr>
            <w:tcW w:w="6307" w:type="dxa"/>
            <w:tcBorders>
              <w:top w:val="nil"/>
              <w:left w:val="nil"/>
              <w:bottom w:val="single" w:sz="4" w:space="0" w:color="auto"/>
              <w:right w:val="single" w:sz="4" w:space="0" w:color="auto"/>
            </w:tcBorders>
            <w:shd w:val="clear" w:color="auto" w:fill="auto"/>
            <w:vAlign w:val="center"/>
          </w:tcPr>
          <w:p w14:paraId="037D31FC"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Дмитра Вишневецького, 7</w:t>
            </w:r>
          </w:p>
        </w:tc>
        <w:tc>
          <w:tcPr>
            <w:tcW w:w="1885" w:type="dxa"/>
            <w:tcBorders>
              <w:top w:val="nil"/>
              <w:left w:val="nil"/>
              <w:bottom w:val="single" w:sz="4" w:space="0" w:color="auto"/>
              <w:right w:val="single" w:sz="4" w:space="0" w:color="auto"/>
            </w:tcBorders>
            <w:shd w:val="clear" w:color="auto" w:fill="auto"/>
            <w:noWrap/>
            <w:vAlign w:val="center"/>
          </w:tcPr>
          <w:p w14:paraId="74F3375B" w14:textId="77777777" w:rsidR="00565A21" w:rsidRPr="00565A21" w:rsidRDefault="00565A21" w:rsidP="000D2998">
            <w:pPr>
              <w:pStyle w:val="aa"/>
              <w:jc w:val="right"/>
              <w:rPr>
                <w:rFonts w:ascii="Times New Roman" w:hAnsi="Times New Roman" w:cs="Times New Roman"/>
                <w:sz w:val="24"/>
                <w:szCs w:val="24"/>
                <w:lang w:val="en-US"/>
              </w:rPr>
            </w:pPr>
            <w:r w:rsidRPr="00565A21">
              <w:rPr>
                <w:rFonts w:ascii="Times New Roman" w:hAnsi="Times New Roman" w:cs="Times New Roman"/>
                <w:sz w:val="24"/>
                <w:szCs w:val="24"/>
              </w:rPr>
              <w:t>188</w:t>
            </w:r>
            <w:r w:rsidRPr="00565A21">
              <w:rPr>
                <w:rFonts w:ascii="Times New Roman" w:hAnsi="Times New Roman" w:cs="Times New Roman"/>
                <w:sz w:val="24"/>
                <w:szCs w:val="24"/>
                <w:lang w:val="en-US"/>
              </w:rPr>
              <w:t>,00</w:t>
            </w:r>
          </w:p>
        </w:tc>
      </w:tr>
      <w:tr w:rsidR="00565A21" w:rsidRPr="00565A21" w14:paraId="42647B93" w14:textId="77777777" w:rsidTr="0085288A">
        <w:trPr>
          <w:trHeight w:val="330"/>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540B7C23" w14:textId="77777777" w:rsidR="00565A21" w:rsidRPr="00565A21" w:rsidRDefault="00565A21" w:rsidP="000D2998">
            <w:pPr>
              <w:pStyle w:val="aa"/>
              <w:jc w:val="right"/>
              <w:rPr>
                <w:rFonts w:ascii="Times New Roman" w:hAnsi="Times New Roman" w:cs="Times New Roman"/>
                <w:sz w:val="24"/>
                <w:szCs w:val="24"/>
                <w:lang w:val="en-US" w:eastAsia="uk-UA"/>
              </w:rPr>
            </w:pPr>
            <w:r w:rsidRPr="00565A21">
              <w:rPr>
                <w:rFonts w:ascii="Times New Roman" w:hAnsi="Times New Roman" w:cs="Times New Roman"/>
                <w:sz w:val="24"/>
                <w:szCs w:val="24"/>
                <w:lang w:val="en-US" w:eastAsia="uk-UA"/>
              </w:rPr>
              <w:t>2.17</w:t>
            </w:r>
          </w:p>
        </w:tc>
        <w:tc>
          <w:tcPr>
            <w:tcW w:w="6307" w:type="dxa"/>
            <w:tcBorders>
              <w:top w:val="nil"/>
              <w:left w:val="nil"/>
              <w:bottom w:val="single" w:sz="4" w:space="0" w:color="auto"/>
              <w:right w:val="single" w:sz="4" w:space="0" w:color="auto"/>
            </w:tcBorders>
            <w:shd w:val="clear" w:color="auto" w:fill="auto"/>
            <w:vAlign w:val="center"/>
          </w:tcPr>
          <w:p w14:paraId="57A62D52"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Генерала Мирона Тарнавського, 4</w:t>
            </w:r>
          </w:p>
        </w:tc>
        <w:tc>
          <w:tcPr>
            <w:tcW w:w="1885" w:type="dxa"/>
            <w:tcBorders>
              <w:top w:val="nil"/>
              <w:left w:val="nil"/>
              <w:bottom w:val="single" w:sz="4" w:space="0" w:color="auto"/>
              <w:right w:val="single" w:sz="4" w:space="0" w:color="auto"/>
            </w:tcBorders>
            <w:shd w:val="clear" w:color="auto" w:fill="auto"/>
            <w:noWrap/>
            <w:vAlign w:val="center"/>
          </w:tcPr>
          <w:p w14:paraId="1D257E21" w14:textId="77777777" w:rsidR="00565A21" w:rsidRPr="00565A21" w:rsidRDefault="00565A21" w:rsidP="000D2998">
            <w:pPr>
              <w:pStyle w:val="aa"/>
              <w:jc w:val="right"/>
              <w:rPr>
                <w:rFonts w:ascii="Times New Roman" w:hAnsi="Times New Roman" w:cs="Times New Roman"/>
                <w:sz w:val="24"/>
                <w:szCs w:val="24"/>
                <w:lang w:val="en-US"/>
              </w:rPr>
            </w:pPr>
            <w:r w:rsidRPr="00565A21">
              <w:rPr>
                <w:rFonts w:ascii="Times New Roman" w:hAnsi="Times New Roman" w:cs="Times New Roman"/>
                <w:sz w:val="24"/>
                <w:szCs w:val="24"/>
              </w:rPr>
              <w:t>254</w:t>
            </w:r>
            <w:r w:rsidRPr="00565A21">
              <w:rPr>
                <w:rFonts w:ascii="Times New Roman" w:hAnsi="Times New Roman" w:cs="Times New Roman"/>
                <w:sz w:val="24"/>
                <w:szCs w:val="24"/>
                <w:lang w:val="en-US"/>
              </w:rPr>
              <w:t>,00</w:t>
            </w:r>
          </w:p>
        </w:tc>
      </w:tr>
      <w:tr w:rsidR="00565A21" w:rsidRPr="00565A21" w14:paraId="1F01CC30" w14:textId="77777777" w:rsidTr="0085288A">
        <w:trPr>
          <w:trHeight w:val="315"/>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58A19" w14:textId="77777777" w:rsidR="00565A21" w:rsidRPr="00565A21" w:rsidRDefault="00565A21" w:rsidP="000D2998">
            <w:pPr>
              <w:spacing w:after="0" w:line="240" w:lineRule="auto"/>
              <w:jc w:val="right"/>
              <w:rPr>
                <w:rFonts w:ascii="Times New Roman" w:eastAsia="Times New Roman" w:hAnsi="Times New Roman" w:cs="Times New Roman"/>
                <w:b/>
                <w:bCs/>
                <w:sz w:val="24"/>
                <w:szCs w:val="24"/>
              </w:rPr>
            </w:pPr>
            <w:r w:rsidRPr="00565A21">
              <w:rPr>
                <w:rFonts w:ascii="Times New Roman" w:eastAsia="Times New Roman" w:hAnsi="Times New Roman" w:cs="Times New Roman"/>
                <w:b/>
                <w:bCs/>
                <w:sz w:val="24"/>
                <w:szCs w:val="24"/>
              </w:rPr>
              <w:t>3</w:t>
            </w:r>
          </w:p>
        </w:tc>
        <w:tc>
          <w:tcPr>
            <w:tcW w:w="6307" w:type="dxa"/>
            <w:tcBorders>
              <w:top w:val="single" w:sz="4" w:space="0" w:color="auto"/>
              <w:left w:val="nil"/>
              <w:bottom w:val="single" w:sz="4" w:space="0" w:color="auto"/>
              <w:right w:val="single" w:sz="4" w:space="0" w:color="auto"/>
            </w:tcBorders>
            <w:shd w:val="clear" w:color="auto" w:fill="auto"/>
            <w:noWrap/>
            <w:vAlign w:val="center"/>
            <w:hideMark/>
          </w:tcPr>
          <w:p w14:paraId="37EFB6CD" w14:textId="77777777" w:rsidR="00565A21" w:rsidRPr="00565A21" w:rsidRDefault="00565A21" w:rsidP="000D2998">
            <w:pPr>
              <w:spacing w:after="0" w:line="240" w:lineRule="auto"/>
              <w:rPr>
                <w:rFonts w:ascii="Times New Roman" w:eastAsia="Times New Roman" w:hAnsi="Times New Roman" w:cs="Times New Roman"/>
                <w:b/>
                <w:bCs/>
                <w:sz w:val="24"/>
                <w:szCs w:val="24"/>
              </w:rPr>
            </w:pPr>
            <w:r w:rsidRPr="00565A21">
              <w:rPr>
                <w:rFonts w:ascii="Times New Roman" w:eastAsia="Times New Roman" w:hAnsi="Times New Roman" w:cs="Times New Roman"/>
                <w:b/>
                <w:bCs/>
                <w:sz w:val="24"/>
                <w:szCs w:val="24"/>
              </w:rPr>
              <w:t xml:space="preserve"> Ремонт ліфтів :</w:t>
            </w:r>
          </w:p>
        </w:tc>
        <w:tc>
          <w:tcPr>
            <w:tcW w:w="1885" w:type="dxa"/>
            <w:tcBorders>
              <w:top w:val="single" w:sz="4" w:space="0" w:color="auto"/>
              <w:left w:val="nil"/>
              <w:bottom w:val="single" w:sz="4" w:space="0" w:color="auto"/>
              <w:right w:val="single" w:sz="4" w:space="0" w:color="auto"/>
            </w:tcBorders>
            <w:shd w:val="clear" w:color="auto" w:fill="auto"/>
            <w:noWrap/>
            <w:vAlign w:val="center"/>
            <w:hideMark/>
          </w:tcPr>
          <w:p w14:paraId="0244A886" w14:textId="77777777" w:rsidR="00565A21" w:rsidRPr="00565A21" w:rsidRDefault="00565A21" w:rsidP="000D2998">
            <w:pPr>
              <w:spacing w:after="0" w:line="240" w:lineRule="auto"/>
              <w:jc w:val="right"/>
              <w:rPr>
                <w:rFonts w:ascii="Times New Roman" w:eastAsia="Times New Roman" w:hAnsi="Times New Roman" w:cs="Times New Roman"/>
                <w:b/>
                <w:bCs/>
                <w:sz w:val="24"/>
                <w:szCs w:val="24"/>
              </w:rPr>
            </w:pPr>
            <w:r w:rsidRPr="00565A21">
              <w:rPr>
                <w:rFonts w:ascii="Times New Roman" w:eastAsia="Times New Roman" w:hAnsi="Times New Roman" w:cs="Times New Roman"/>
                <w:b/>
                <w:bCs/>
                <w:sz w:val="24"/>
                <w:szCs w:val="24"/>
              </w:rPr>
              <w:t>3490,00</w:t>
            </w:r>
          </w:p>
        </w:tc>
      </w:tr>
      <w:tr w:rsidR="00565A21" w:rsidRPr="00565A21" w14:paraId="63B3BD3B"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030710" w14:textId="77777777" w:rsidR="00565A21" w:rsidRPr="00565A21" w:rsidRDefault="00565A21" w:rsidP="000D2998">
            <w:pPr>
              <w:pStyle w:val="aa"/>
              <w:jc w:val="right"/>
              <w:rPr>
                <w:rFonts w:ascii="Times New Roman" w:hAnsi="Times New Roman" w:cs="Times New Roman"/>
                <w:sz w:val="24"/>
                <w:szCs w:val="24"/>
                <w:lang w:eastAsia="uk-UA"/>
              </w:rPr>
            </w:pPr>
            <w:r w:rsidRPr="00565A21">
              <w:rPr>
                <w:rFonts w:ascii="Times New Roman" w:hAnsi="Times New Roman" w:cs="Times New Roman"/>
                <w:sz w:val="24"/>
                <w:szCs w:val="24"/>
                <w:lang w:eastAsia="uk-UA"/>
              </w:rPr>
              <w:t>3.1</w:t>
            </w:r>
          </w:p>
        </w:tc>
        <w:tc>
          <w:tcPr>
            <w:tcW w:w="6307" w:type="dxa"/>
            <w:tcBorders>
              <w:top w:val="nil"/>
              <w:left w:val="nil"/>
              <w:bottom w:val="single" w:sz="4" w:space="0" w:color="auto"/>
              <w:right w:val="single" w:sz="4" w:space="0" w:color="auto"/>
            </w:tcBorders>
            <w:shd w:val="clear" w:color="auto" w:fill="auto"/>
            <w:noWrap/>
            <w:vAlign w:val="center"/>
            <w:hideMark/>
          </w:tcPr>
          <w:p w14:paraId="4632AF14"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Володимира Великого,7 (6)</w:t>
            </w:r>
          </w:p>
        </w:tc>
        <w:tc>
          <w:tcPr>
            <w:tcW w:w="1885" w:type="dxa"/>
            <w:tcBorders>
              <w:top w:val="nil"/>
              <w:left w:val="nil"/>
              <w:bottom w:val="single" w:sz="4" w:space="0" w:color="auto"/>
              <w:right w:val="single" w:sz="4" w:space="0" w:color="auto"/>
            </w:tcBorders>
            <w:shd w:val="clear" w:color="auto" w:fill="auto"/>
            <w:noWrap/>
            <w:vAlign w:val="center"/>
            <w:hideMark/>
          </w:tcPr>
          <w:p w14:paraId="217369EF"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195,00</w:t>
            </w:r>
          </w:p>
        </w:tc>
      </w:tr>
      <w:tr w:rsidR="00565A21" w:rsidRPr="00565A21" w14:paraId="3A5F5537" w14:textId="77777777" w:rsidTr="0085288A">
        <w:trPr>
          <w:trHeight w:val="315"/>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F5E3F" w14:textId="77777777" w:rsidR="00565A21" w:rsidRPr="00565A21" w:rsidRDefault="00565A21" w:rsidP="000D2998">
            <w:pPr>
              <w:pStyle w:val="aa"/>
              <w:jc w:val="right"/>
              <w:rPr>
                <w:rFonts w:ascii="Times New Roman" w:hAnsi="Times New Roman" w:cs="Times New Roman"/>
                <w:sz w:val="24"/>
                <w:szCs w:val="24"/>
                <w:lang w:eastAsia="uk-UA"/>
              </w:rPr>
            </w:pPr>
            <w:r w:rsidRPr="00565A21">
              <w:rPr>
                <w:rFonts w:ascii="Times New Roman" w:hAnsi="Times New Roman" w:cs="Times New Roman"/>
                <w:sz w:val="24"/>
                <w:szCs w:val="24"/>
                <w:lang w:eastAsia="uk-UA"/>
              </w:rPr>
              <w:t>3.2</w:t>
            </w:r>
          </w:p>
        </w:tc>
        <w:tc>
          <w:tcPr>
            <w:tcW w:w="6307" w:type="dxa"/>
            <w:tcBorders>
              <w:top w:val="single" w:sz="4" w:space="0" w:color="auto"/>
              <w:left w:val="nil"/>
              <w:bottom w:val="single" w:sz="4" w:space="0" w:color="auto"/>
              <w:right w:val="single" w:sz="4" w:space="0" w:color="auto"/>
            </w:tcBorders>
            <w:shd w:val="clear" w:color="auto" w:fill="auto"/>
            <w:noWrap/>
            <w:vAlign w:val="center"/>
            <w:hideMark/>
          </w:tcPr>
          <w:p w14:paraId="287F5A40"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Володимира Великого,7 (7)</w:t>
            </w:r>
          </w:p>
        </w:tc>
        <w:tc>
          <w:tcPr>
            <w:tcW w:w="1885" w:type="dxa"/>
            <w:tcBorders>
              <w:top w:val="single" w:sz="4" w:space="0" w:color="auto"/>
              <w:left w:val="nil"/>
              <w:bottom w:val="single" w:sz="4" w:space="0" w:color="auto"/>
              <w:right w:val="single" w:sz="4" w:space="0" w:color="auto"/>
            </w:tcBorders>
            <w:shd w:val="clear" w:color="auto" w:fill="auto"/>
            <w:noWrap/>
            <w:vAlign w:val="center"/>
            <w:hideMark/>
          </w:tcPr>
          <w:p w14:paraId="38B6080B"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170,00</w:t>
            </w:r>
          </w:p>
        </w:tc>
      </w:tr>
      <w:tr w:rsidR="00565A21" w:rsidRPr="00565A21" w14:paraId="7347272F"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654FE96" w14:textId="77777777" w:rsidR="00565A21" w:rsidRPr="00565A21" w:rsidRDefault="00565A21" w:rsidP="000D2998">
            <w:pPr>
              <w:pStyle w:val="aa"/>
              <w:jc w:val="right"/>
              <w:rPr>
                <w:rFonts w:ascii="Times New Roman" w:hAnsi="Times New Roman" w:cs="Times New Roman"/>
                <w:sz w:val="24"/>
                <w:szCs w:val="24"/>
                <w:lang w:eastAsia="uk-UA"/>
              </w:rPr>
            </w:pPr>
            <w:r w:rsidRPr="00565A21">
              <w:rPr>
                <w:rFonts w:ascii="Times New Roman" w:hAnsi="Times New Roman" w:cs="Times New Roman"/>
                <w:sz w:val="24"/>
                <w:szCs w:val="24"/>
                <w:lang w:eastAsia="uk-UA"/>
              </w:rPr>
              <w:t>3.3</w:t>
            </w:r>
          </w:p>
        </w:tc>
        <w:tc>
          <w:tcPr>
            <w:tcW w:w="6307" w:type="dxa"/>
            <w:tcBorders>
              <w:top w:val="nil"/>
              <w:left w:val="nil"/>
              <w:bottom w:val="single" w:sz="4" w:space="0" w:color="auto"/>
              <w:right w:val="single" w:sz="4" w:space="0" w:color="auto"/>
            </w:tcBorders>
            <w:shd w:val="clear" w:color="auto" w:fill="auto"/>
            <w:noWrap/>
            <w:vAlign w:val="center"/>
            <w:hideMark/>
          </w:tcPr>
          <w:p w14:paraId="35B7B801"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Торговиця, 28 (1)</w:t>
            </w:r>
          </w:p>
        </w:tc>
        <w:tc>
          <w:tcPr>
            <w:tcW w:w="1885" w:type="dxa"/>
            <w:tcBorders>
              <w:top w:val="nil"/>
              <w:left w:val="nil"/>
              <w:bottom w:val="single" w:sz="4" w:space="0" w:color="auto"/>
              <w:right w:val="single" w:sz="4" w:space="0" w:color="auto"/>
            </w:tcBorders>
            <w:shd w:val="clear" w:color="auto" w:fill="auto"/>
            <w:noWrap/>
            <w:vAlign w:val="center"/>
            <w:hideMark/>
          </w:tcPr>
          <w:p w14:paraId="641ACD69"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155,00</w:t>
            </w:r>
          </w:p>
        </w:tc>
      </w:tr>
      <w:tr w:rsidR="00565A21" w:rsidRPr="00565A21" w14:paraId="1D151483"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BB72173" w14:textId="77777777" w:rsidR="00565A21" w:rsidRPr="00565A21" w:rsidRDefault="00565A21" w:rsidP="000D2998">
            <w:pPr>
              <w:pStyle w:val="aa"/>
              <w:jc w:val="right"/>
              <w:rPr>
                <w:rFonts w:ascii="Times New Roman" w:hAnsi="Times New Roman" w:cs="Times New Roman"/>
                <w:sz w:val="24"/>
                <w:szCs w:val="24"/>
                <w:lang w:val="en-US" w:eastAsia="uk-UA"/>
              </w:rPr>
            </w:pPr>
            <w:r w:rsidRPr="00565A21">
              <w:rPr>
                <w:rFonts w:ascii="Times New Roman" w:hAnsi="Times New Roman" w:cs="Times New Roman"/>
                <w:sz w:val="24"/>
                <w:szCs w:val="24"/>
                <w:lang w:eastAsia="uk-UA"/>
              </w:rPr>
              <w:t>3.</w:t>
            </w:r>
            <w:r w:rsidRPr="00565A21">
              <w:rPr>
                <w:rFonts w:ascii="Times New Roman" w:hAnsi="Times New Roman" w:cs="Times New Roman"/>
                <w:sz w:val="24"/>
                <w:szCs w:val="24"/>
                <w:lang w:val="en-US" w:eastAsia="uk-UA"/>
              </w:rPr>
              <w:t>4</w:t>
            </w:r>
          </w:p>
        </w:tc>
        <w:tc>
          <w:tcPr>
            <w:tcW w:w="6307" w:type="dxa"/>
            <w:tcBorders>
              <w:top w:val="nil"/>
              <w:left w:val="nil"/>
              <w:bottom w:val="single" w:sz="4" w:space="0" w:color="auto"/>
              <w:right w:val="single" w:sz="4" w:space="0" w:color="auto"/>
            </w:tcBorders>
            <w:shd w:val="clear" w:color="auto" w:fill="auto"/>
            <w:vAlign w:val="center"/>
            <w:hideMark/>
          </w:tcPr>
          <w:p w14:paraId="0B8AF77F"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Софії Стадникової, 20 (1)</w:t>
            </w:r>
          </w:p>
        </w:tc>
        <w:tc>
          <w:tcPr>
            <w:tcW w:w="1885" w:type="dxa"/>
            <w:tcBorders>
              <w:top w:val="nil"/>
              <w:left w:val="nil"/>
              <w:bottom w:val="single" w:sz="4" w:space="0" w:color="auto"/>
              <w:right w:val="single" w:sz="4" w:space="0" w:color="auto"/>
            </w:tcBorders>
            <w:shd w:val="clear" w:color="auto" w:fill="auto"/>
            <w:noWrap/>
            <w:vAlign w:val="center"/>
            <w:hideMark/>
          </w:tcPr>
          <w:p w14:paraId="6D4577E2"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251,00</w:t>
            </w:r>
          </w:p>
        </w:tc>
      </w:tr>
      <w:tr w:rsidR="00565A21" w:rsidRPr="00565A21" w14:paraId="5792D1F7"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C09F5C" w14:textId="77777777" w:rsidR="00565A21" w:rsidRPr="00565A21" w:rsidRDefault="00565A21" w:rsidP="000D2998">
            <w:pPr>
              <w:pStyle w:val="aa"/>
              <w:jc w:val="right"/>
              <w:rPr>
                <w:rFonts w:ascii="Times New Roman" w:hAnsi="Times New Roman" w:cs="Times New Roman"/>
                <w:sz w:val="24"/>
                <w:szCs w:val="24"/>
                <w:lang w:val="en-US" w:eastAsia="uk-UA"/>
              </w:rPr>
            </w:pPr>
            <w:r w:rsidRPr="00565A21">
              <w:rPr>
                <w:rFonts w:ascii="Times New Roman" w:hAnsi="Times New Roman" w:cs="Times New Roman"/>
                <w:sz w:val="24"/>
                <w:szCs w:val="24"/>
                <w:lang w:eastAsia="uk-UA"/>
              </w:rPr>
              <w:t>3.</w:t>
            </w:r>
            <w:r w:rsidRPr="00565A21">
              <w:rPr>
                <w:rFonts w:ascii="Times New Roman" w:hAnsi="Times New Roman" w:cs="Times New Roman"/>
                <w:sz w:val="24"/>
                <w:szCs w:val="24"/>
                <w:lang w:val="en-US" w:eastAsia="uk-UA"/>
              </w:rPr>
              <w:t>5</w:t>
            </w:r>
          </w:p>
        </w:tc>
        <w:tc>
          <w:tcPr>
            <w:tcW w:w="6307" w:type="dxa"/>
            <w:tcBorders>
              <w:top w:val="nil"/>
              <w:left w:val="nil"/>
              <w:bottom w:val="single" w:sz="4" w:space="0" w:color="auto"/>
              <w:right w:val="single" w:sz="4" w:space="0" w:color="auto"/>
            </w:tcBorders>
            <w:shd w:val="clear" w:color="auto" w:fill="auto"/>
            <w:vAlign w:val="center"/>
            <w:hideMark/>
          </w:tcPr>
          <w:p w14:paraId="14AE67FD"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Софії Стадникової, 20 (2)</w:t>
            </w:r>
          </w:p>
        </w:tc>
        <w:tc>
          <w:tcPr>
            <w:tcW w:w="1885" w:type="dxa"/>
            <w:tcBorders>
              <w:top w:val="nil"/>
              <w:left w:val="nil"/>
              <w:bottom w:val="single" w:sz="4" w:space="0" w:color="auto"/>
              <w:right w:val="single" w:sz="4" w:space="0" w:color="auto"/>
            </w:tcBorders>
            <w:shd w:val="clear" w:color="auto" w:fill="auto"/>
            <w:noWrap/>
            <w:vAlign w:val="center"/>
            <w:hideMark/>
          </w:tcPr>
          <w:p w14:paraId="01D8070B"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217,00</w:t>
            </w:r>
          </w:p>
        </w:tc>
      </w:tr>
      <w:tr w:rsidR="00565A21" w:rsidRPr="00565A21" w14:paraId="360EB4C7"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68DC793" w14:textId="77777777" w:rsidR="00565A21" w:rsidRPr="00565A21" w:rsidRDefault="00565A21" w:rsidP="000D2998">
            <w:pPr>
              <w:pStyle w:val="aa"/>
              <w:jc w:val="right"/>
              <w:rPr>
                <w:rFonts w:ascii="Times New Roman" w:hAnsi="Times New Roman" w:cs="Times New Roman"/>
                <w:sz w:val="24"/>
                <w:szCs w:val="24"/>
                <w:lang w:val="en-US" w:eastAsia="uk-UA"/>
              </w:rPr>
            </w:pPr>
            <w:r w:rsidRPr="00565A21">
              <w:rPr>
                <w:rFonts w:ascii="Times New Roman" w:hAnsi="Times New Roman" w:cs="Times New Roman"/>
                <w:sz w:val="24"/>
                <w:szCs w:val="24"/>
                <w:lang w:eastAsia="uk-UA"/>
              </w:rPr>
              <w:t>3.</w:t>
            </w:r>
            <w:r w:rsidRPr="00565A21">
              <w:rPr>
                <w:rFonts w:ascii="Times New Roman" w:hAnsi="Times New Roman" w:cs="Times New Roman"/>
                <w:sz w:val="24"/>
                <w:szCs w:val="24"/>
                <w:lang w:val="en-US" w:eastAsia="uk-UA"/>
              </w:rPr>
              <w:t>6</w:t>
            </w:r>
          </w:p>
        </w:tc>
        <w:tc>
          <w:tcPr>
            <w:tcW w:w="6307" w:type="dxa"/>
            <w:tcBorders>
              <w:top w:val="nil"/>
              <w:left w:val="nil"/>
              <w:bottom w:val="single" w:sz="4" w:space="0" w:color="auto"/>
              <w:right w:val="single" w:sz="4" w:space="0" w:color="auto"/>
            </w:tcBorders>
            <w:shd w:val="clear" w:color="auto" w:fill="auto"/>
            <w:vAlign w:val="center"/>
            <w:hideMark/>
          </w:tcPr>
          <w:p w14:paraId="782E30E2"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Софії Стадникової, 20 (3)</w:t>
            </w:r>
          </w:p>
        </w:tc>
        <w:tc>
          <w:tcPr>
            <w:tcW w:w="1885" w:type="dxa"/>
            <w:tcBorders>
              <w:top w:val="nil"/>
              <w:left w:val="nil"/>
              <w:bottom w:val="single" w:sz="4" w:space="0" w:color="auto"/>
              <w:right w:val="single" w:sz="4" w:space="0" w:color="auto"/>
            </w:tcBorders>
            <w:shd w:val="clear" w:color="auto" w:fill="auto"/>
            <w:noWrap/>
            <w:vAlign w:val="center"/>
            <w:hideMark/>
          </w:tcPr>
          <w:p w14:paraId="1F16502E"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113,00</w:t>
            </w:r>
          </w:p>
        </w:tc>
      </w:tr>
      <w:tr w:rsidR="00565A21" w:rsidRPr="00565A21" w14:paraId="1F8723C0"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6D39F561" w14:textId="77777777" w:rsidR="00565A21" w:rsidRPr="00565A21" w:rsidRDefault="00565A21" w:rsidP="000D2998">
            <w:pPr>
              <w:pStyle w:val="aa"/>
              <w:jc w:val="right"/>
              <w:rPr>
                <w:rFonts w:ascii="Times New Roman" w:hAnsi="Times New Roman" w:cs="Times New Roman"/>
                <w:sz w:val="24"/>
                <w:szCs w:val="24"/>
                <w:lang w:val="en-US" w:eastAsia="uk-UA"/>
              </w:rPr>
            </w:pPr>
            <w:r w:rsidRPr="00565A21">
              <w:rPr>
                <w:rFonts w:ascii="Times New Roman" w:hAnsi="Times New Roman" w:cs="Times New Roman"/>
                <w:sz w:val="24"/>
                <w:szCs w:val="24"/>
                <w:lang w:val="en-US" w:eastAsia="uk-UA"/>
              </w:rPr>
              <w:t>3.7</w:t>
            </w:r>
          </w:p>
        </w:tc>
        <w:tc>
          <w:tcPr>
            <w:tcW w:w="6307" w:type="dxa"/>
            <w:tcBorders>
              <w:top w:val="nil"/>
              <w:left w:val="nil"/>
              <w:bottom w:val="single" w:sz="4" w:space="0" w:color="auto"/>
              <w:right w:val="single" w:sz="4" w:space="0" w:color="auto"/>
            </w:tcBorders>
            <w:shd w:val="clear" w:color="auto" w:fill="auto"/>
            <w:vAlign w:val="center"/>
          </w:tcPr>
          <w:p w14:paraId="63878831" w14:textId="77777777" w:rsidR="00565A21" w:rsidRPr="00565A21" w:rsidRDefault="00565A21" w:rsidP="000D2998">
            <w:pPr>
              <w:pStyle w:val="aa"/>
              <w:rPr>
                <w:rFonts w:ascii="Times New Roman" w:hAnsi="Times New Roman" w:cs="Times New Roman"/>
                <w:sz w:val="24"/>
                <w:szCs w:val="24"/>
                <w:lang w:val="en-US"/>
              </w:rPr>
            </w:pPr>
            <w:r w:rsidRPr="00565A21">
              <w:rPr>
                <w:rFonts w:ascii="Times New Roman" w:hAnsi="Times New Roman" w:cs="Times New Roman"/>
                <w:sz w:val="24"/>
                <w:szCs w:val="24"/>
              </w:rPr>
              <w:t>проспект Злуки, 41 (1)</w:t>
            </w:r>
          </w:p>
        </w:tc>
        <w:tc>
          <w:tcPr>
            <w:tcW w:w="1885" w:type="dxa"/>
            <w:tcBorders>
              <w:top w:val="nil"/>
              <w:left w:val="nil"/>
              <w:bottom w:val="single" w:sz="4" w:space="0" w:color="auto"/>
              <w:right w:val="single" w:sz="4" w:space="0" w:color="auto"/>
            </w:tcBorders>
            <w:shd w:val="clear" w:color="auto" w:fill="auto"/>
            <w:noWrap/>
            <w:vAlign w:val="center"/>
          </w:tcPr>
          <w:p w14:paraId="6180A6AD" w14:textId="77777777" w:rsidR="00565A21" w:rsidRPr="00565A21" w:rsidRDefault="00565A21" w:rsidP="000D2998">
            <w:pPr>
              <w:pStyle w:val="aa"/>
              <w:jc w:val="right"/>
              <w:rPr>
                <w:rFonts w:ascii="Times New Roman" w:hAnsi="Times New Roman" w:cs="Times New Roman"/>
                <w:sz w:val="24"/>
                <w:szCs w:val="24"/>
                <w:lang w:val="en-US"/>
              </w:rPr>
            </w:pPr>
            <w:r w:rsidRPr="00565A21">
              <w:rPr>
                <w:rFonts w:ascii="Times New Roman" w:hAnsi="Times New Roman" w:cs="Times New Roman"/>
                <w:sz w:val="24"/>
                <w:szCs w:val="24"/>
                <w:lang w:val="en-US"/>
              </w:rPr>
              <w:t>43,00</w:t>
            </w:r>
          </w:p>
        </w:tc>
      </w:tr>
      <w:tr w:rsidR="00565A21" w:rsidRPr="00565A21" w14:paraId="59381B8D"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1E733B9E" w14:textId="77777777" w:rsidR="00565A21" w:rsidRPr="00565A21" w:rsidRDefault="00565A21" w:rsidP="000D2998">
            <w:pPr>
              <w:pStyle w:val="aa"/>
              <w:jc w:val="right"/>
              <w:rPr>
                <w:rFonts w:ascii="Times New Roman" w:hAnsi="Times New Roman" w:cs="Times New Roman"/>
                <w:sz w:val="24"/>
                <w:szCs w:val="24"/>
                <w:lang w:val="en-US" w:eastAsia="uk-UA"/>
              </w:rPr>
            </w:pPr>
            <w:r w:rsidRPr="00565A21">
              <w:rPr>
                <w:rFonts w:ascii="Times New Roman" w:hAnsi="Times New Roman" w:cs="Times New Roman"/>
                <w:sz w:val="24"/>
                <w:szCs w:val="24"/>
                <w:lang w:val="en-US" w:eastAsia="uk-UA"/>
              </w:rPr>
              <w:t>3.8</w:t>
            </w:r>
          </w:p>
        </w:tc>
        <w:tc>
          <w:tcPr>
            <w:tcW w:w="6307" w:type="dxa"/>
            <w:tcBorders>
              <w:top w:val="nil"/>
              <w:left w:val="nil"/>
              <w:bottom w:val="single" w:sz="4" w:space="0" w:color="auto"/>
              <w:right w:val="single" w:sz="4" w:space="0" w:color="auto"/>
            </w:tcBorders>
            <w:shd w:val="clear" w:color="auto" w:fill="auto"/>
            <w:vAlign w:val="center"/>
          </w:tcPr>
          <w:p w14:paraId="45C2DF16" w14:textId="77777777" w:rsidR="00565A21" w:rsidRPr="00565A21" w:rsidRDefault="00565A21" w:rsidP="000D2998">
            <w:pPr>
              <w:pStyle w:val="aa"/>
              <w:rPr>
                <w:rFonts w:ascii="Times New Roman" w:hAnsi="Times New Roman" w:cs="Times New Roman"/>
                <w:sz w:val="24"/>
                <w:szCs w:val="24"/>
                <w:lang w:val="en-US"/>
              </w:rPr>
            </w:pPr>
            <w:r w:rsidRPr="00565A21">
              <w:rPr>
                <w:rFonts w:ascii="Times New Roman" w:hAnsi="Times New Roman" w:cs="Times New Roman"/>
                <w:sz w:val="24"/>
                <w:szCs w:val="24"/>
              </w:rPr>
              <w:t>проспект Злуки, 41 (2)</w:t>
            </w:r>
          </w:p>
        </w:tc>
        <w:tc>
          <w:tcPr>
            <w:tcW w:w="1885" w:type="dxa"/>
            <w:tcBorders>
              <w:top w:val="nil"/>
              <w:left w:val="nil"/>
              <w:bottom w:val="single" w:sz="4" w:space="0" w:color="auto"/>
              <w:right w:val="single" w:sz="4" w:space="0" w:color="auto"/>
            </w:tcBorders>
            <w:shd w:val="clear" w:color="auto" w:fill="auto"/>
            <w:noWrap/>
            <w:vAlign w:val="center"/>
          </w:tcPr>
          <w:p w14:paraId="5FF51BCB" w14:textId="77777777" w:rsidR="00565A21" w:rsidRPr="00565A21" w:rsidRDefault="00565A21" w:rsidP="000D2998">
            <w:pPr>
              <w:pStyle w:val="aa"/>
              <w:jc w:val="right"/>
              <w:rPr>
                <w:rFonts w:ascii="Times New Roman" w:hAnsi="Times New Roman" w:cs="Times New Roman"/>
                <w:sz w:val="24"/>
                <w:szCs w:val="24"/>
                <w:lang w:val="en-US"/>
              </w:rPr>
            </w:pPr>
            <w:r w:rsidRPr="00565A21">
              <w:rPr>
                <w:rFonts w:ascii="Times New Roman" w:hAnsi="Times New Roman" w:cs="Times New Roman"/>
                <w:sz w:val="24"/>
                <w:szCs w:val="24"/>
                <w:lang w:val="en-US"/>
              </w:rPr>
              <w:t>212,00</w:t>
            </w:r>
          </w:p>
        </w:tc>
      </w:tr>
      <w:tr w:rsidR="00565A21" w:rsidRPr="00565A21" w14:paraId="5D93B479"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5885E423" w14:textId="77777777" w:rsidR="00565A21" w:rsidRPr="00565A21" w:rsidRDefault="00565A21" w:rsidP="000D2998">
            <w:pPr>
              <w:pStyle w:val="aa"/>
              <w:jc w:val="right"/>
              <w:rPr>
                <w:rFonts w:ascii="Times New Roman" w:hAnsi="Times New Roman" w:cs="Times New Roman"/>
                <w:sz w:val="24"/>
                <w:szCs w:val="24"/>
                <w:lang w:val="en-US" w:eastAsia="uk-UA"/>
              </w:rPr>
            </w:pPr>
            <w:r w:rsidRPr="00565A21">
              <w:rPr>
                <w:rFonts w:ascii="Times New Roman" w:hAnsi="Times New Roman" w:cs="Times New Roman"/>
                <w:sz w:val="24"/>
                <w:szCs w:val="24"/>
                <w:lang w:val="en-US" w:eastAsia="uk-UA"/>
              </w:rPr>
              <w:t>3.9</w:t>
            </w:r>
          </w:p>
        </w:tc>
        <w:tc>
          <w:tcPr>
            <w:tcW w:w="6307" w:type="dxa"/>
            <w:tcBorders>
              <w:top w:val="nil"/>
              <w:left w:val="nil"/>
              <w:bottom w:val="single" w:sz="4" w:space="0" w:color="auto"/>
              <w:right w:val="single" w:sz="4" w:space="0" w:color="auto"/>
            </w:tcBorders>
            <w:shd w:val="clear" w:color="auto" w:fill="auto"/>
            <w:vAlign w:val="center"/>
          </w:tcPr>
          <w:p w14:paraId="238DEC7B" w14:textId="77777777" w:rsidR="00565A21" w:rsidRPr="00565A21" w:rsidRDefault="00565A21" w:rsidP="000D2998">
            <w:pPr>
              <w:pStyle w:val="aa"/>
              <w:rPr>
                <w:rFonts w:ascii="Times New Roman" w:hAnsi="Times New Roman" w:cs="Times New Roman"/>
                <w:sz w:val="24"/>
                <w:szCs w:val="24"/>
                <w:lang w:val="en-US"/>
              </w:rPr>
            </w:pPr>
            <w:r w:rsidRPr="00565A21">
              <w:rPr>
                <w:rFonts w:ascii="Times New Roman" w:hAnsi="Times New Roman" w:cs="Times New Roman"/>
                <w:sz w:val="24"/>
                <w:szCs w:val="24"/>
              </w:rPr>
              <w:t>проспект Злуки, 41 (3)</w:t>
            </w:r>
          </w:p>
        </w:tc>
        <w:tc>
          <w:tcPr>
            <w:tcW w:w="1885" w:type="dxa"/>
            <w:tcBorders>
              <w:top w:val="nil"/>
              <w:left w:val="nil"/>
              <w:bottom w:val="single" w:sz="4" w:space="0" w:color="auto"/>
              <w:right w:val="single" w:sz="4" w:space="0" w:color="auto"/>
            </w:tcBorders>
            <w:shd w:val="clear" w:color="auto" w:fill="auto"/>
            <w:noWrap/>
            <w:vAlign w:val="center"/>
          </w:tcPr>
          <w:p w14:paraId="16B5F564" w14:textId="77777777" w:rsidR="00565A21" w:rsidRPr="00565A21" w:rsidRDefault="00565A21" w:rsidP="000D2998">
            <w:pPr>
              <w:pStyle w:val="aa"/>
              <w:jc w:val="right"/>
              <w:rPr>
                <w:rFonts w:ascii="Times New Roman" w:hAnsi="Times New Roman" w:cs="Times New Roman"/>
                <w:sz w:val="24"/>
                <w:szCs w:val="24"/>
                <w:lang w:val="en-US"/>
              </w:rPr>
            </w:pPr>
            <w:r w:rsidRPr="00565A21">
              <w:rPr>
                <w:rFonts w:ascii="Times New Roman" w:hAnsi="Times New Roman" w:cs="Times New Roman"/>
                <w:sz w:val="24"/>
                <w:szCs w:val="24"/>
              </w:rPr>
              <w:t>219</w:t>
            </w:r>
            <w:r w:rsidRPr="00565A21">
              <w:rPr>
                <w:rFonts w:ascii="Times New Roman" w:hAnsi="Times New Roman" w:cs="Times New Roman"/>
                <w:sz w:val="24"/>
                <w:szCs w:val="24"/>
                <w:lang w:val="en-US"/>
              </w:rPr>
              <w:t>,00</w:t>
            </w:r>
          </w:p>
        </w:tc>
      </w:tr>
      <w:tr w:rsidR="00565A21" w:rsidRPr="00565A21" w14:paraId="0793C1F6"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067F7A2D" w14:textId="77777777" w:rsidR="00565A21" w:rsidRPr="00565A21" w:rsidRDefault="00565A21" w:rsidP="000D2998">
            <w:pPr>
              <w:pStyle w:val="aa"/>
              <w:jc w:val="right"/>
              <w:rPr>
                <w:rFonts w:ascii="Times New Roman" w:hAnsi="Times New Roman" w:cs="Times New Roman"/>
                <w:sz w:val="24"/>
                <w:szCs w:val="24"/>
                <w:lang w:val="en-US" w:eastAsia="uk-UA"/>
              </w:rPr>
            </w:pPr>
            <w:r w:rsidRPr="00565A21">
              <w:rPr>
                <w:rFonts w:ascii="Times New Roman" w:hAnsi="Times New Roman" w:cs="Times New Roman"/>
                <w:sz w:val="24"/>
                <w:szCs w:val="24"/>
                <w:lang w:val="en-US" w:eastAsia="uk-UA"/>
              </w:rPr>
              <w:t>3.10</w:t>
            </w:r>
          </w:p>
        </w:tc>
        <w:tc>
          <w:tcPr>
            <w:tcW w:w="6307" w:type="dxa"/>
            <w:tcBorders>
              <w:top w:val="nil"/>
              <w:left w:val="nil"/>
              <w:bottom w:val="single" w:sz="4" w:space="0" w:color="auto"/>
              <w:right w:val="single" w:sz="4" w:space="0" w:color="auto"/>
            </w:tcBorders>
            <w:shd w:val="clear" w:color="auto" w:fill="auto"/>
            <w:vAlign w:val="center"/>
          </w:tcPr>
          <w:p w14:paraId="637EB942" w14:textId="77777777" w:rsidR="00565A21" w:rsidRPr="00565A21" w:rsidRDefault="00565A21" w:rsidP="000D2998">
            <w:pPr>
              <w:pStyle w:val="aa"/>
              <w:rPr>
                <w:rFonts w:ascii="Times New Roman" w:hAnsi="Times New Roman" w:cs="Times New Roman"/>
                <w:sz w:val="24"/>
                <w:szCs w:val="24"/>
                <w:lang w:val="en-US"/>
              </w:rPr>
            </w:pPr>
            <w:r w:rsidRPr="00565A21">
              <w:rPr>
                <w:rFonts w:ascii="Times New Roman" w:hAnsi="Times New Roman" w:cs="Times New Roman"/>
                <w:sz w:val="24"/>
                <w:szCs w:val="24"/>
              </w:rPr>
              <w:t>проспект Злуки, 41 (4)</w:t>
            </w:r>
          </w:p>
        </w:tc>
        <w:tc>
          <w:tcPr>
            <w:tcW w:w="1885" w:type="dxa"/>
            <w:tcBorders>
              <w:top w:val="nil"/>
              <w:left w:val="nil"/>
              <w:bottom w:val="single" w:sz="4" w:space="0" w:color="auto"/>
              <w:right w:val="single" w:sz="4" w:space="0" w:color="auto"/>
            </w:tcBorders>
            <w:shd w:val="clear" w:color="auto" w:fill="auto"/>
            <w:noWrap/>
            <w:vAlign w:val="center"/>
          </w:tcPr>
          <w:p w14:paraId="0F95F990"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254</w:t>
            </w:r>
            <w:r w:rsidRPr="00565A21">
              <w:rPr>
                <w:rFonts w:ascii="Times New Roman" w:hAnsi="Times New Roman" w:cs="Times New Roman"/>
                <w:sz w:val="24"/>
                <w:szCs w:val="24"/>
                <w:lang w:val="en-US"/>
              </w:rPr>
              <w:t>,00</w:t>
            </w:r>
          </w:p>
        </w:tc>
      </w:tr>
      <w:tr w:rsidR="00565A21" w:rsidRPr="00565A21" w14:paraId="7880C212"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4A84BA21" w14:textId="77777777" w:rsidR="00565A21" w:rsidRPr="00565A21" w:rsidRDefault="00565A21" w:rsidP="000D2998">
            <w:pPr>
              <w:pStyle w:val="aa"/>
              <w:jc w:val="right"/>
              <w:rPr>
                <w:rFonts w:ascii="Times New Roman" w:hAnsi="Times New Roman" w:cs="Times New Roman"/>
                <w:sz w:val="24"/>
                <w:szCs w:val="24"/>
                <w:lang w:val="en-US" w:eastAsia="uk-UA"/>
              </w:rPr>
            </w:pPr>
            <w:r w:rsidRPr="00565A21">
              <w:rPr>
                <w:rFonts w:ascii="Times New Roman" w:hAnsi="Times New Roman" w:cs="Times New Roman"/>
                <w:sz w:val="24"/>
                <w:szCs w:val="24"/>
                <w:lang w:val="en-US" w:eastAsia="uk-UA"/>
              </w:rPr>
              <w:t>3.11</w:t>
            </w:r>
          </w:p>
        </w:tc>
        <w:tc>
          <w:tcPr>
            <w:tcW w:w="6307" w:type="dxa"/>
            <w:tcBorders>
              <w:top w:val="nil"/>
              <w:left w:val="nil"/>
              <w:bottom w:val="single" w:sz="4" w:space="0" w:color="auto"/>
              <w:right w:val="single" w:sz="4" w:space="0" w:color="auto"/>
            </w:tcBorders>
            <w:shd w:val="clear" w:color="auto" w:fill="auto"/>
            <w:vAlign w:val="center"/>
          </w:tcPr>
          <w:p w14:paraId="60E573EE" w14:textId="77777777" w:rsidR="00565A21" w:rsidRPr="00565A21" w:rsidRDefault="00565A21" w:rsidP="000D2998">
            <w:pPr>
              <w:pStyle w:val="aa"/>
              <w:rPr>
                <w:rFonts w:ascii="Times New Roman" w:hAnsi="Times New Roman" w:cs="Times New Roman"/>
                <w:sz w:val="24"/>
                <w:szCs w:val="24"/>
                <w:lang w:val="en-US"/>
              </w:rPr>
            </w:pPr>
            <w:r w:rsidRPr="00565A21">
              <w:rPr>
                <w:rFonts w:ascii="Times New Roman" w:hAnsi="Times New Roman" w:cs="Times New Roman"/>
                <w:sz w:val="24"/>
                <w:szCs w:val="24"/>
              </w:rPr>
              <w:t>вулиця Володимира Великого, 7 (1)</w:t>
            </w:r>
          </w:p>
        </w:tc>
        <w:tc>
          <w:tcPr>
            <w:tcW w:w="1885" w:type="dxa"/>
            <w:tcBorders>
              <w:top w:val="nil"/>
              <w:left w:val="nil"/>
              <w:bottom w:val="single" w:sz="4" w:space="0" w:color="auto"/>
              <w:right w:val="single" w:sz="4" w:space="0" w:color="auto"/>
            </w:tcBorders>
            <w:shd w:val="clear" w:color="auto" w:fill="auto"/>
            <w:noWrap/>
            <w:vAlign w:val="center"/>
          </w:tcPr>
          <w:p w14:paraId="5D9D5989" w14:textId="77777777" w:rsidR="00565A21" w:rsidRPr="00565A21" w:rsidRDefault="00565A21" w:rsidP="000D2998">
            <w:pPr>
              <w:pStyle w:val="aa"/>
              <w:jc w:val="right"/>
              <w:rPr>
                <w:rFonts w:ascii="Times New Roman" w:hAnsi="Times New Roman" w:cs="Times New Roman"/>
                <w:sz w:val="24"/>
                <w:szCs w:val="24"/>
                <w:lang w:val="en-US"/>
              </w:rPr>
            </w:pPr>
            <w:r w:rsidRPr="00565A21">
              <w:rPr>
                <w:rFonts w:ascii="Times New Roman" w:hAnsi="Times New Roman" w:cs="Times New Roman"/>
                <w:sz w:val="24"/>
                <w:szCs w:val="24"/>
                <w:lang w:val="en-US"/>
              </w:rPr>
              <w:t>386,00</w:t>
            </w:r>
          </w:p>
        </w:tc>
      </w:tr>
      <w:tr w:rsidR="00565A21" w:rsidRPr="00565A21" w14:paraId="70CC2946"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7EA21C8E" w14:textId="77777777" w:rsidR="00565A21" w:rsidRPr="00565A21" w:rsidRDefault="00565A21" w:rsidP="000D2998">
            <w:pPr>
              <w:pStyle w:val="aa"/>
              <w:jc w:val="right"/>
              <w:rPr>
                <w:rFonts w:ascii="Times New Roman" w:hAnsi="Times New Roman" w:cs="Times New Roman"/>
                <w:sz w:val="24"/>
                <w:szCs w:val="24"/>
                <w:lang w:val="en-US" w:eastAsia="uk-UA"/>
              </w:rPr>
            </w:pPr>
            <w:r w:rsidRPr="00565A21">
              <w:rPr>
                <w:rFonts w:ascii="Times New Roman" w:hAnsi="Times New Roman" w:cs="Times New Roman"/>
                <w:sz w:val="24"/>
                <w:szCs w:val="24"/>
                <w:lang w:val="en-US" w:eastAsia="uk-UA"/>
              </w:rPr>
              <w:t>3.12</w:t>
            </w:r>
          </w:p>
        </w:tc>
        <w:tc>
          <w:tcPr>
            <w:tcW w:w="6307" w:type="dxa"/>
            <w:tcBorders>
              <w:top w:val="nil"/>
              <w:left w:val="nil"/>
              <w:bottom w:val="single" w:sz="4" w:space="0" w:color="auto"/>
              <w:right w:val="single" w:sz="4" w:space="0" w:color="auto"/>
            </w:tcBorders>
            <w:shd w:val="clear" w:color="auto" w:fill="auto"/>
            <w:vAlign w:val="center"/>
          </w:tcPr>
          <w:p w14:paraId="2C2E62B5" w14:textId="77777777" w:rsidR="00565A21" w:rsidRPr="00565A21" w:rsidRDefault="00565A21" w:rsidP="000D2998">
            <w:pPr>
              <w:pStyle w:val="aa"/>
              <w:rPr>
                <w:rFonts w:ascii="Times New Roman" w:hAnsi="Times New Roman" w:cs="Times New Roman"/>
                <w:sz w:val="24"/>
                <w:szCs w:val="24"/>
                <w:lang w:val="en-US"/>
              </w:rPr>
            </w:pPr>
            <w:r w:rsidRPr="00565A21">
              <w:rPr>
                <w:rFonts w:ascii="Times New Roman" w:hAnsi="Times New Roman" w:cs="Times New Roman"/>
                <w:sz w:val="24"/>
                <w:szCs w:val="24"/>
              </w:rPr>
              <w:t>вулиця Володимира Великого, 7 (2)</w:t>
            </w:r>
          </w:p>
        </w:tc>
        <w:tc>
          <w:tcPr>
            <w:tcW w:w="1885" w:type="dxa"/>
            <w:tcBorders>
              <w:top w:val="nil"/>
              <w:left w:val="nil"/>
              <w:bottom w:val="single" w:sz="4" w:space="0" w:color="auto"/>
              <w:right w:val="single" w:sz="4" w:space="0" w:color="auto"/>
            </w:tcBorders>
            <w:shd w:val="clear" w:color="auto" w:fill="auto"/>
            <w:noWrap/>
            <w:vAlign w:val="center"/>
          </w:tcPr>
          <w:p w14:paraId="0A8D7B9F" w14:textId="77777777" w:rsidR="00565A21" w:rsidRPr="00565A21" w:rsidRDefault="00565A21" w:rsidP="000D2998">
            <w:pPr>
              <w:pStyle w:val="aa"/>
              <w:jc w:val="right"/>
              <w:rPr>
                <w:rFonts w:ascii="Times New Roman" w:hAnsi="Times New Roman" w:cs="Times New Roman"/>
                <w:sz w:val="24"/>
                <w:szCs w:val="24"/>
                <w:lang w:val="en-US"/>
              </w:rPr>
            </w:pPr>
            <w:r w:rsidRPr="00565A21">
              <w:rPr>
                <w:rFonts w:ascii="Times New Roman" w:hAnsi="Times New Roman" w:cs="Times New Roman"/>
                <w:sz w:val="24"/>
                <w:szCs w:val="24"/>
                <w:lang w:val="en-US"/>
              </w:rPr>
              <w:t>386,00</w:t>
            </w:r>
          </w:p>
        </w:tc>
      </w:tr>
      <w:tr w:rsidR="00565A21" w:rsidRPr="00565A21" w14:paraId="7294008D"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63584A34" w14:textId="77777777" w:rsidR="00565A21" w:rsidRPr="00565A21" w:rsidRDefault="00565A21" w:rsidP="000D2998">
            <w:pPr>
              <w:pStyle w:val="aa"/>
              <w:jc w:val="right"/>
              <w:rPr>
                <w:rFonts w:ascii="Times New Roman" w:hAnsi="Times New Roman" w:cs="Times New Roman"/>
                <w:sz w:val="24"/>
                <w:szCs w:val="24"/>
                <w:lang w:val="en-US" w:eastAsia="uk-UA"/>
              </w:rPr>
            </w:pPr>
            <w:r w:rsidRPr="00565A21">
              <w:rPr>
                <w:rFonts w:ascii="Times New Roman" w:hAnsi="Times New Roman" w:cs="Times New Roman"/>
                <w:sz w:val="24"/>
                <w:szCs w:val="24"/>
                <w:lang w:val="en-US" w:eastAsia="uk-UA"/>
              </w:rPr>
              <w:t>3.13</w:t>
            </w:r>
          </w:p>
        </w:tc>
        <w:tc>
          <w:tcPr>
            <w:tcW w:w="6307" w:type="dxa"/>
            <w:tcBorders>
              <w:top w:val="nil"/>
              <w:left w:val="nil"/>
              <w:bottom w:val="single" w:sz="4" w:space="0" w:color="auto"/>
              <w:right w:val="single" w:sz="4" w:space="0" w:color="auto"/>
            </w:tcBorders>
            <w:shd w:val="clear" w:color="auto" w:fill="auto"/>
            <w:vAlign w:val="center"/>
          </w:tcPr>
          <w:p w14:paraId="4D239CC2" w14:textId="77777777" w:rsidR="00565A21" w:rsidRPr="00565A21" w:rsidRDefault="00565A21" w:rsidP="000D2998">
            <w:pPr>
              <w:pStyle w:val="aa"/>
              <w:rPr>
                <w:rFonts w:ascii="Times New Roman" w:hAnsi="Times New Roman" w:cs="Times New Roman"/>
                <w:sz w:val="24"/>
                <w:szCs w:val="24"/>
                <w:lang w:val="en-US"/>
              </w:rPr>
            </w:pPr>
            <w:r w:rsidRPr="00565A21">
              <w:rPr>
                <w:rFonts w:ascii="Times New Roman" w:hAnsi="Times New Roman" w:cs="Times New Roman"/>
                <w:sz w:val="24"/>
                <w:szCs w:val="24"/>
              </w:rPr>
              <w:t>вулиця Володимира Великого, 7 (3)</w:t>
            </w:r>
          </w:p>
        </w:tc>
        <w:tc>
          <w:tcPr>
            <w:tcW w:w="1885" w:type="dxa"/>
            <w:tcBorders>
              <w:top w:val="nil"/>
              <w:left w:val="nil"/>
              <w:bottom w:val="single" w:sz="4" w:space="0" w:color="auto"/>
              <w:right w:val="single" w:sz="4" w:space="0" w:color="auto"/>
            </w:tcBorders>
            <w:shd w:val="clear" w:color="auto" w:fill="auto"/>
            <w:noWrap/>
            <w:vAlign w:val="center"/>
          </w:tcPr>
          <w:p w14:paraId="6A419F95" w14:textId="77777777" w:rsidR="00565A21" w:rsidRPr="00565A21" w:rsidRDefault="00565A21" w:rsidP="000D2998">
            <w:pPr>
              <w:pStyle w:val="aa"/>
              <w:jc w:val="right"/>
              <w:rPr>
                <w:rFonts w:ascii="Times New Roman" w:hAnsi="Times New Roman" w:cs="Times New Roman"/>
                <w:sz w:val="24"/>
                <w:szCs w:val="24"/>
                <w:lang w:val="en-US"/>
              </w:rPr>
            </w:pPr>
            <w:r w:rsidRPr="00565A21">
              <w:rPr>
                <w:rFonts w:ascii="Times New Roman" w:hAnsi="Times New Roman" w:cs="Times New Roman"/>
                <w:sz w:val="24"/>
                <w:szCs w:val="24"/>
                <w:lang w:val="en-US"/>
              </w:rPr>
              <w:t>386,00</w:t>
            </w:r>
          </w:p>
        </w:tc>
      </w:tr>
      <w:tr w:rsidR="00565A21" w:rsidRPr="00565A21" w14:paraId="4B4BA1B3"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32E610DE" w14:textId="77777777" w:rsidR="00565A21" w:rsidRPr="00565A21" w:rsidRDefault="00565A21" w:rsidP="000D2998">
            <w:pPr>
              <w:pStyle w:val="aa"/>
              <w:jc w:val="right"/>
              <w:rPr>
                <w:rFonts w:ascii="Times New Roman" w:hAnsi="Times New Roman" w:cs="Times New Roman"/>
                <w:sz w:val="24"/>
                <w:szCs w:val="24"/>
                <w:lang w:val="en-US" w:eastAsia="uk-UA"/>
              </w:rPr>
            </w:pPr>
            <w:r w:rsidRPr="00565A21">
              <w:rPr>
                <w:rFonts w:ascii="Times New Roman" w:hAnsi="Times New Roman" w:cs="Times New Roman"/>
                <w:sz w:val="24"/>
                <w:szCs w:val="24"/>
                <w:lang w:val="en-US" w:eastAsia="uk-UA"/>
              </w:rPr>
              <w:t>3.14</w:t>
            </w:r>
          </w:p>
        </w:tc>
        <w:tc>
          <w:tcPr>
            <w:tcW w:w="6307" w:type="dxa"/>
            <w:tcBorders>
              <w:top w:val="nil"/>
              <w:left w:val="nil"/>
              <w:bottom w:val="single" w:sz="4" w:space="0" w:color="auto"/>
              <w:right w:val="single" w:sz="4" w:space="0" w:color="auto"/>
            </w:tcBorders>
            <w:shd w:val="clear" w:color="auto" w:fill="auto"/>
            <w:vAlign w:val="center"/>
          </w:tcPr>
          <w:p w14:paraId="3F21E100" w14:textId="77777777" w:rsidR="00565A21" w:rsidRPr="00565A21" w:rsidRDefault="00565A21" w:rsidP="000D2998">
            <w:pPr>
              <w:pStyle w:val="aa"/>
              <w:rPr>
                <w:rFonts w:ascii="Times New Roman" w:hAnsi="Times New Roman" w:cs="Times New Roman"/>
                <w:sz w:val="24"/>
                <w:szCs w:val="24"/>
                <w:lang w:val="en-US"/>
              </w:rPr>
            </w:pPr>
            <w:r w:rsidRPr="00565A21">
              <w:rPr>
                <w:rFonts w:ascii="Times New Roman" w:hAnsi="Times New Roman" w:cs="Times New Roman"/>
                <w:sz w:val="24"/>
                <w:szCs w:val="24"/>
              </w:rPr>
              <w:t>вулиця Володимира Великого, 7 (4)</w:t>
            </w:r>
          </w:p>
        </w:tc>
        <w:tc>
          <w:tcPr>
            <w:tcW w:w="1885" w:type="dxa"/>
            <w:tcBorders>
              <w:top w:val="nil"/>
              <w:left w:val="nil"/>
              <w:bottom w:val="single" w:sz="4" w:space="0" w:color="auto"/>
              <w:right w:val="single" w:sz="4" w:space="0" w:color="auto"/>
            </w:tcBorders>
            <w:shd w:val="clear" w:color="auto" w:fill="auto"/>
            <w:noWrap/>
            <w:vAlign w:val="center"/>
          </w:tcPr>
          <w:p w14:paraId="11C19A5D" w14:textId="77777777" w:rsidR="00565A21" w:rsidRPr="00565A21" w:rsidRDefault="00565A21" w:rsidP="000D2998">
            <w:pPr>
              <w:pStyle w:val="aa"/>
              <w:jc w:val="right"/>
              <w:rPr>
                <w:rFonts w:ascii="Times New Roman" w:hAnsi="Times New Roman" w:cs="Times New Roman"/>
                <w:sz w:val="24"/>
                <w:szCs w:val="24"/>
                <w:lang w:val="en-US"/>
              </w:rPr>
            </w:pPr>
            <w:r w:rsidRPr="00565A21">
              <w:rPr>
                <w:rFonts w:ascii="Times New Roman" w:hAnsi="Times New Roman" w:cs="Times New Roman"/>
                <w:sz w:val="24"/>
                <w:szCs w:val="24"/>
              </w:rPr>
              <w:t>54</w:t>
            </w:r>
            <w:r w:rsidRPr="00565A21">
              <w:rPr>
                <w:rFonts w:ascii="Times New Roman" w:hAnsi="Times New Roman" w:cs="Times New Roman"/>
                <w:sz w:val="24"/>
                <w:szCs w:val="24"/>
                <w:lang w:val="en-US"/>
              </w:rPr>
              <w:t>,00</w:t>
            </w:r>
          </w:p>
        </w:tc>
      </w:tr>
      <w:tr w:rsidR="00565A21" w:rsidRPr="00565A21" w14:paraId="6042C6CC"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2F87278B" w14:textId="77777777" w:rsidR="00565A21" w:rsidRPr="00565A21" w:rsidRDefault="00565A21" w:rsidP="000D2998">
            <w:pPr>
              <w:pStyle w:val="aa"/>
              <w:jc w:val="right"/>
              <w:rPr>
                <w:rFonts w:ascii="Times New Roman" w:hAnsi="Times New Roman" w:cs="Times New Roman"/>
                <w:sz w:val="24"/>
                <w:szCs w:val="24"/>
                <w:lang w:val="en-US" w:eastAsia="uk-UA"/>
              </w:rPr>
            </w:pPr>
            <w:r w:rsidRPr="00565A21">
              <w:rPr>
                <w:rFonts w:ascii="Times New Roman" w:hAnsi="Times New Roman" w:cs="Times New Roman"/>
                <w:sz w:val="24"/>
                <w:szCs w:val="24"/>
                <w:lang w:val="en-US" w:eastAsia="uk-UA"/>
              </w:rPr>
              <w:t>3.15</w:t>
            </w:r>
          </w:p>
        </w:tc>
        <w:tc>
          <w:tcPr>
            <w:tcW w:w="6307" w:type="dxa"/>
            <w:tcBorders>
              <w:top w:val="nil"/>
              <w:left w:val="nil"/>
              <w:bottom w:val="single" w:sz="4" w:space="0" w:color="auto"/>
              <w:right w:val="single" w:sz="4" w:space="0" w:color="auto"/>
            </w:tcBorders>
            <w:shd w:val="clear" w:color="auto" w:fill="auto"/>
            <w:vAlign w:val="center"/>
          </w:tcPr>
          <w:p w14:paraId="6F04DF54" w14:textId="77777777" w:rsidR="00565A21" w:rsidRPr="00565A21" w:rsidRDefault="00565A21" w:rsidP="000D2998">
            <w:pPr>
              <w:pStyle w:val="aa"/>
              <w:rPr>
                <w:rFonts w:ascii="Times New Roman" w:hAnsi="Times New Roman" w:cs="Times New Roman"/>
                <w:sz w:val="24"/>
                <w:szCs w:val="24"/>
                <w:lang w:val="en-US"/>
              </w:rPr>
            </w:pPr>
            <w:r w:rsidRPr="00565A21">
              <w:rPr>
                <w:rFonts w:ascii="Times New Roman" w:hAnsi="Times New Roman" w:cs="Times New Roman"/>
                <w:sz w:val="24"/>
                <w:szCs w:val="24"/>
              </w:rPr>
              <w:t>вулиця Володимира Великого, 7 (5)</w:t>
            </w:r>
          </w:p>
        </w:tc>
        <w:tc>
          <w:tcPr>
            <w:tcW w:w="1885" w:type="dxa"/>
            <w:tcBorders>
              <w:top w:val="nil"/>
              <w:left w:val="nil"/>
              <w:bottom w:val="single" w:sz="4" w:space="0" w:color="auto"/>
              <w:right w:val="single" w:sz="4" w:space="0" w:color="auto"/>
            </w:tcBorders>
            <w:shd w:val="clear" w:color="auto" w:fill="auto"/>
            <w:noWrap/>
            <w:vAlign w:val="center"/>
          </w:tcPr>
          <w:p w14:paraId="28F87F92" w14:textId="77777777" w:rsidR="00565A21" w:rsidRPr="00565A21" w:rsidRDefault="00565A21" w:rsidP="000D2998">
            <w:pPr>
              <w:pStyle w:val="aa"/>
              <w:jc w:val="right"/>
              <w:rPr>
                <w:rFonts w:ascii="Times New Roman" w:hAnsi="Times New Roman" w:cs="Times New Roman"/>
                <w:sz w:val="24"/>
                <w:szCs w:val="24"/>
                <w:lang w:val="en-US"/>
              </w:rPr>
            </w:pPr>
            <w:r w:rsidRPr="00565A21">
              <w:rPr>
                <w:rFonts w:ascii="Times New Roman" w:hAnsi="Times New Roman" w:cs="Times New Roman"/>
                <w:sz w:val="24"/>
                <w:szCs w:val="24"/>
                <w:lang w:val="en-US"/>
              </w:rPr>
              <w:t>367,00</w:t>
            </w:r>
          </w:p>
        </w:tc>
      </w:tr>
      <w:tr w:rsidR="00565A21" w:rsidRPr="00565A21" w14:paraId="6950BC9B"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7CD17A3D" w14:textId="77777777" w:rsidR="00565A21" w:rsidRPr="00565A21" w:rsidRDefault="00565A21" w:rsidP="000D2998">
            <w:pPr>
              <w:pStyle w:val="aa"/>
              <w:jc w:val="right"/>
              <w:rPr>
                <w:rFonts w:ascii="Times New Roman" w:hAnsi="Times New Roman" w:cs="Times New Roman"/>
                <w:sz w:val="24"/>
                <w:szCs w:val="24"/>
                <w:lang w:val="en-US" w:eastAsia="uk-UA"/>
              </w:rPr>
            </w:pPr>
            <w:r w:rsidRPr="00565A21">
              <w:rPr>
                <w:rFonts w:ascii="Times New Roman" w:hAnsi="Times New Roman" w:cs="Times New Roman"/>
                <w:sz w:val="24"/>
                <w:szCs w:val="24"/>
                <w:lang w:val="en-US" w:eastAsia="uk-UA"/>
              </w:rPr>
              <w:lastRenderedPageBreak/>
              <w:t>3.16</w:t>
            </w:r>
          </w:p>
        </w:tc>
        <w:tc>
          <w:tcPr>
            <w:tcW w:w="6307" w:type="dxa"/>
            <w:tcBorders>
              <w:top w:val="nil"/>
              <w:left w:val="nil"/>
              <w:bottom w:val="single" w:sz="4" w:space="0" w:color="auto"/>
              <w:right w:val="single" w:sz="4" w:space="0" w:color="auto"/>
            </w:tcBorders>
            <w:shd w:val="clear" w:color="auto" w:fill="auto"/>
            <w:vAlign w:val="center"/>
          </w:tcPr>
          <w:p w14:paraId="0B4B7937" w14:textId="77777777" w:rsidR="00565A21" w:rsidRPr="00565A21" w:rsidRDefault="00565A21" w:rsidP="000D2998">
            <w:pPr>
              <w:pStyle w:val="aa"/>
              <w:rPr>
                <w:rFonts w:ascii="Times New Roman" w:hAnsi="Times New Roman" w:cs="Times New Roman"/>
                <w:sz w:val="24"/>
                <w:szCs w:val="24"/>
                <w:lang w:val="en-US"/>
              </w:rPr>
            </w:pPr>
            <w:r w:rsidRPr="00565A21">
              <w:rPr>
                <w:rFonts w:ascii="Times New Roman" w:hAnsi="Times New Roman" w:cs="Times New Roman"/>
                <w:sz w:val="24"/>
                <w:szCs w:val="24"/>
              </w:rPr>
              <w:t>вулиця Степана Будного, 22 (1)</w:t>
            </w:r>
          </w:p>
        </w:tc>
        <w:tc>
          <w:tcPr>
            <w:tcW w:w="1885" w:type="dxa"/>
            <w:tcBorders>
              <w:top w:val="nil"/>
              <w:left w:val="nil"/>
              <w:bottom w:val="single" w:sz="4" w:space="0" w:color="auto"/>
              <w:right w:val="single" w:sz="4" w:space="0" w:color="auto"/>
            </w:tcBorders>
            <w:shd w:val="clear" w:color="auto" w:fill="auto"/>
            <w:noWrap/>
            <w:vAlign w:val="center"/>
          </w:tcPr>
          <w:p w14:paraId="6975DA9E" w14:textId="77777777" w:rsidR="00565A21" w:rsidRPr="00565A21" w:rsidRDefault="00565A21" w:rsidP="000D2998">
            <w:pPr>
              <w:pStyle w:val="aa"/>
              <w:jc w:val="right"/>
              <w:rPr>
                <w:rFonts w:ascii="Times New Roman" w:hAnsi="Times New Roman" w:cs="Times New Roman"/>
                <w:sz w:val="24"/>
                <w:szCs w:val="24"/>
                <w:lang w:val="en-US"/>
              </w:rPr>
            </w:pPr>
            <w:r w:rsidRPr="00565A21">
              <w:rPr>
                <w:rFonts w:ascii="Times New Roman" w:hAnsi="Times New Roman" w:cs="Times New Roman"/>
                <w:sz w:val="24"/>
                <w:szCs w:val="24"/>
                <w:lang w:val="en-US"/>
              </w:rPr>
              <w:t>41,00</w:t>
            </w:r>
          </w:p>
        </w:tc>
      </w:tr>
      <w:tr w:rsidR="00565A21" w:rsidRPr="00565A21" w14:paraId="3E28F01B"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59608503" w14:textId="77777777" w:rsidR="00565A21" w:rsidRPr="00565A21" w:rsidRDefault="00565A21" w:rsidP="000D2998">
            <w:pPr>
              <w:pStyle w:val="aa"/>
              <w:jc w:val="right"/>
              <w:rPr>
                <w:rFonts w:ascii="Times New Roman" w:hAnsi="Times New Roman" w:cs="Times New Roman"/>
                <w:sz w:val="24"/>
                <w:szCs w:val="24"/>
                <w:lang w:val="en-US" w:eastAsia="uk-UA"/>
              </w:rPr>
            </w:pPr>
            <w:r w:rsidRPr="00565A21">
              <w:rPr>
                <w:rFonts w:ascii="Times New Roman" w:hAnsi="Times New Roman" w:cs="Times New Roman"/>
                <w:sz w:val="24"/>
                <w:szCs w:val="24"/>
                <w:lang w:val="en-US" w:eastAsia="uk-UA"/>
              </w:rPr>
              <w:t>3.17</w:t>
            </w:r>
          </w:p>
        </w:tc>
        <w:tc>
          <w:tcPr>
            <w:tcW w:w="6307" w:type="dxa"/>
            <w:tcBorders>
              <w:top w:val="nil"/>
              <w:left w:val="nil"/>
              <w:bottom w:val="single" w:sz="4" w:space="0" w:color="auto"/>
              <w:right w:val="single" w:sz="4" w:space="0" w:color="auto"/>
            </w:tcBorders>
            <w:shd w:val="clear" w:color="auto" w:fill="auto"/>
            <w:vAlign w:val="center"/>
          </w:tcPr>
          <w:p w14:paraId="66DBA3D9" w14:textId="77777777" w:rsidR="00565A21" w:rsidRPr="00565A21" w:rsidRDefault="00565A21" w:rsidP="000D2998">
            <w:pPr>
              <w:pStyle w:val="aa"/>
              <w:rPr>
                <w:rFonts w:ascii="Times New Roman" w:hAnsi="Times New Roman" w:cs="Times New Roman"/>
                <w:sz w:val="24"/>
                <w:szCs w:val="24"/>
                <w:lang w:val="en-US"/>
              </w:rPr>
            </w:pPr>
            <w:r w:rsidRPr="00565A21">
              <w:rPr>
                <w:rFonts w:ascii="Times New Roman" w:hAnsi="Times New Roman" w:cs="Times New Roman"/>
                <w:sz w:val="24"/>
                <w:szCs w:val="24"/>
              </w:rPr>
              <w:t>вулиця Степана Будного, 22 (2)</w:t>
            </w:r>
          </w:p>
        </w:tc>
        <w:tc>
          <w:tcPr>
            <w:tcW w:w="1885" w:type="dxa"/>
            <w:tcBorders>
              <w:top w:val="nil"/>
              <w:left w:val="nil"/>
              <w:bottom w:val="single" w:sz="4" w:space="0" w:color="auto"/>
              <w:right w:val="single" w:sz="4" w:space="0" w:color="auto"/>
            </w:tcBorders>
            <w:shd w:val="clear" w:color="auto" w:fill="auto"/>
            <w:noWrap/>
            <w:vAlign w:val="center"/>
          </w:tcPr>
          <w:p w14:paraId="13299AEB" w14:textId="77777777" w:rsidR="00565A21" w:rsidRPr="00565A21" w:rsidRDefault="00565A21" w:rsidP="000D2998">
            <w:pPr>
              <w:pStyle w:val="aa"/>
              <w:jc w:val="right"/>
              <w:rPr>
                <w:rFonts w:ascii="Times New Roman" w:hAnsi="Times New Roman" w:cs="Times New Roman"/>
                <w:sz w:val="24"/>
                <w:szCs w:val="24"/>
                <w:lang w:val="en-US"/>
              </w:rPr>
            </w:pPr>
            <w:r w:rsidRPr="00565A21">
              <w:rPr>
                <w:rFonts w:ascii="Times New Roman" w:hAnsi="Times New Roman" w:cs="Times New Roman"/>
                <w:sz w:val="24"/>
                <w:szCs w:val="24"/>
                <w:lang w:val="en-US"/>
              </w:rPr>
              <w:t>41,00</w:t>
            </w:r>
          </w:p>
        </w:tc>
      </w:tr>
      <w:tr w:rsidR="00565A21" w:rsidRPr="00565A21" w14:paraId="57A420B0"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3900144" w14:textId="77777777" w:rsidR="00565A21" w:rsidRPr="00565A21" w:rsidRDefault="00565A21" w:rsidP="000D2998">
            <w:pPr>
              <w:spacing w:after="0" w:line="240" w:lineRule="auto"/>
              <w:jc w:val="right"/>
              <w:rPr>
                <w:rFonts w:ascii="Times New Roman" w:eastAsia="Times New Roman" w:hAnsi="Times New Roman" w:cs="Times New Roman"/>
                <w:b/>
                <w:bCs/>
                <w:sz w:val="24"/>
                <w:szCs w:val="24"/>
              </w:rPr>
            </w:pPr>
            <w:r w:rsidRPr="00565A21">
              <w:rPr>
                <w:rFonts w:ascii="Times New Roman" w:eastAsia="Times New Roman" w:hAnsi="Times New Roman" w:cs="Times New Roman"/>
                <w:b/>
                <w:bCs/>
                <w:sz w:val="24"/>
                <w:szCs w:val="24"/>
              </w:rPr>
              <w:t>4</w:t>
            </w:r>
          </w:p>
        </w:tc>
        <w:tc>
          <w:tcPr>
            <w:tcW w:w="6307" w:type="dxa"/>
            <w:tcBorders>
              <w:top w:val="nil"/>
              <w:left w:val="nil"/>
              <w:bottom w:val="single" w:sz="4" w:space="0" w:color="auto"/>
              <w:right w:val="single" w:sz="4" w:space="0" w:color="auto"/>
            </w:tcBorders>
            <w:shd w:val="clear" w:color="auto" w:fill="auto"/>
            <w:noWrap/>
            <w:vAlign w:val="center"/>
            <w:hideMark/>
          </w:tcPr>
          <w:p w14:paraId="068D7628" w14:textId="77777777" w:rsidR="00565A21" w:rsidRPr="00565A21" w:rsidRDefault="00565A21" w:rsidP="000D2998">
            <w:pPr>
              <w:spacing w:after="0" w:line="240" w:lineRule="auto"/>
              <w:rPr>
                <w:rFonts w:ascii="Times New Roman" w:eastAsia="Times New Roman" w:hAnsi="Times New Roman" w:cs="Times New Roman"/>
                <w:b/>
                <w:bCs/>
                <w:sz w:val="24"/>
                <w:szCs w:val="24"/>
              </w:rPr>
            </w:pPr>
            <w:r w:rsidRPr="00565A21">
              <w:rPr>
                <w:rFonts w:ascii="Times New Roman" w:eastAsia="Times New Roman" w:hAnsi="Times New Roman" w:cs="Times New Roman"/>
                <w:b/>
                <w:bCs/>
                <w:sz w:val="24"/>
                <w:szCs w:val="24"/>
              </w:rPr>
              <w:t>Інші роботи капітального характеру:</w:t>
            </w:r>
          </w:p>
        </w:tc>
        <w:tc>
          <w:tcPr>
            <w:tcW w:w="1885" w:type="dxa"/>
            <w:tcBorders>
              <w:top w:val="nil"/>
              <w:left w:val="nil"/>
              <w:bottom w:val="single" w:sz="4" w:space="0" w:color="auto"/>
              <w:right w:val="single" w:sz="4" w:space="0" w:color="auto"/>
            </w:tcBorders>
            <w:shd w:val="clear" w:color="auto" w:fill="auto"/>
            <w:noWrap/>
            <w:vAlign w:val="center"/>
            <w:hideMark/>
          </w:tcPr>
          <w:p w14:paraId="7BFA97F2" w14:textId="77777777" w:rsidR="00565A21" w:rsidRPr="00565A21" w:rsidRDefault="00565A21" w:rsidP="000D2998">
            <w:pPr>
              <w:spacing w:after="0" w:line="240" w:lineRule="auto"/>
              <w:jc w:val="right"/>
              <w:rPr>
                <w:rFonts w:ascii="Times New Roman" w:eastAsia="Times New Roman" w:hAnsi="Times New Roman" w:cs="Times New Roman"/>
                <w:b/>
                <w:bCs/>
                <w:sz w:val="24"/>
                <w:szCs w:val="24"/>
              </w:rPr>
            </w:pPr>
            <w:r w:rsidRPr="00565A21">
              <w:rPr>
                <w:rFonts w:ascii="Times New Roman" w:eastAsia="Times New Roman" w:hAnsi="Times New Roman" w:cs="Times New Roman"/>
                <w:b/>
                <w:bCs/>
                <w:sz w:val="24"/>
                <w:szCs w:val="24"/>
                <w:lang w:val="en-US"/>
              </w:rPr>
              <w:t>2</w:t>
            </w:r>
            <w:r w:rsidRPr="00565A21">
              <w:rPr>
                <w:rFonts w:ascii="Times New Roman" w:eastAsia="Times New Roman" w:hAnsi="Times New Roman" w:cs="Times New Roman"/>
                <w:b/>
                <w:bCs/>
                <w:sz w:val="24"/>
                <w:szCs w:val="24"/>
              </w:rPr>
              <w:t>377,00</w:t>
            </w:r>
          </w:p>
        </w:tc>
      </w:tr>
      <w:tr w:rsidR="00565A21" w:rsidRPr="00565A21" w14:paraId="03C872F1"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hideMark/>
          </w:tcPr>
          <w:p w14:paraId="4E86F0DB"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4.1</w:t>
            </w:r>
          </w:p>
        </w:tc>
        <w:tc>
          <w:tcPr>
            <w:tcW w:w="6307" w:type="dxa"/>
            <w:tcBorders>
              <w:top w:val="nil"/>
              <w:left w:val="nil"/>
              <w:bottom w:val="single" w:sz="4" w:space="0" w:color="auto"/>
              <w:right w:val="single" w:sz="4" w:space="0" w:color="auto"/>
            </w:tcBorders>
            <w:shd w:val="clear" w:color="auto" w:fill="auto"/>
            <w:noWrap/>
            <w:vAlign w:val="center"/>
            <w:hideMark/>
          </w:tcPr>
          <w:p w14:paraId="29D2D122"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бульвар Симона Петлюри, 10 (вікна)</w:t>
            </w:r>
          </w:p>
        </w:tc>
        <w:tc>
          <w:tcPr>
            <w:tcW w:w="1885" w:type="dxa"/>
            <w:tcBorders>
              <w:top w:val="nil"/>
              <w:left w:val="nil"/>
              <w:bottom w:val="single" w:sz="4" w:space="0" w:color="auto"/>
              <w:right w:val="single" w:sz="4" w:space="0" w:color="auto"/>
            </w:tcBorders>
            <w:shd w:val="clear" w:color="auto" w:fill="auto"/>
            <w:noWrap/>
            <w:vAlign w:val="center"/>
            <w:hideMark/>
          </w:tcPr>
          <w:p w14:paraId="17ADDB72"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415,00</w:t>
            </w:r>
          </w:p>
        </w:tc>
      </w:tr>
      <w:tr w:rsidR="00565A21" w:rsidRPr="00565A21" w14:paraId="7990800B"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tcPr>
          <w:p w14:paraId="3BEE48D0"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4.2</w:t>
            </w:r>
          </w:p>
        </w:tc>
        <w:tc>
          <w:tcPr>
            <w:tcW w:w="6307" w:type="dxa"/>
            <w:tcBorders>
              <w:top w:val="nil"/>
              <w:left w:val="nil"/>
              <w:bottom w:val="single" w:sz="4" w:space="0" w:color="auto"/>
              <w:right w:val="single" w:sz="4" w:space="0" w:color="auto"/>
            </w:tcBorders>
            <w:shd w:val="clear" w:color="auto" w:fill="auto"/>
            <w:noWrap/>
            <w:vAlign w:val="center"/>
          </w:tcPr>
          <w:p w14:paraId="3F6C356B"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Романа Купчинського, 7 (вікна)</w:t>
            </w:r>
          </w:p>
        </w:tc>
        <w:tc>
          <w:tcPr>
            <w:tcW w:w="1885" w:type="dxa"/>
            <w:tcBorders>
              <w:top w:val="nil"/>
              <w:left w:val="nil"/>
              <w:bottom w:val="single" w:sz="4" w:space="0" w:color="auto"/>
              <w:right w:val="single" w:sz="4" w:space="0" w:color="auto"/>
            </w:tcBorders>
            <w:shd w:val="clear" w:color="auto" w:fill="auto"/>
            <w:noWrap/>
            <w:vAlign w:val="center"/>
          </w:tcPr>
          <w:p w14:paraId="354A2C41"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570,00</w:t>
            </w:r>
          </w:p>
        </w:tc>
      </w:tr>
      <w:tr w:rsidR="00565A21" w:rsidRPr="00565A21" w14:paraId="4CBCE1B9"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tcPr>
          <w:p w14:paraId="378D1C4F"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4.3</w:t>
            </w:r>
          </w:p>
        </w:tc>
        <w:tc>
          <w:tcPr>
            <w:tcW w:w="6307" w:type="dxa"/>
            <w:tcBorders>
              <w:top w:val="nil"/>
              <w:left w:val="nil"/>
              <w:bottom w:val="single" w:sz="4" w:space="0" w:color="auto"/>
              <w:right w:val="single" w:sz="4" w:space="0" w:color="auto"/>
            </w:tcBorders>
            <w:shd w:val="clear" w:color="auto" w:fill="auto"/>
            <w:noWrap/>
            <w:vAlign w:val="center"/>
          </w:tcPr>
          <w:p w14:paraId="3B83D559"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Новий Світ, 16 (тамбури)</w:t>
            </w:r>
          </w:p>
        </w:tc>
        <w:tc>
          <w:tcPr>
            <w:tcW w:w="1885" w:type="dxa"/>
            <w:tcBorders>
              <w:top w:val="nil"/>
              <w:left w:val="nil"/>
              <w:bottom w:val="single" w:sz="4" w:space="0" w:color="auto"/>
              <w:right w:val="single" w:sz="4" w:space="0" w:color="auto"/>
            </w:tcBorders>
            <w:shd w:val="clear" w:color="auto" w:fill="auto"/>
            <w:noWrap/>
            <w:vAlign w:val="center"/>
          </w:tcPr>
          <w:p w14:paraId="4B9C7838"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65,00</w:t>
            </w:r>
          </w:p>
        </w:tc>
      </w:tr>
      <w:tr w:rsidR="00565A21" w:rsidRPr="00565A21" w14:paraId="02CDA2E6"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tcPr>
          <w:p w14:paraId="052C46D5"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4.4</w:t>
            </w:r>
          </w:p>
        </w:tc>
        <w:tc>
          <w:tcPr>
            <w:tcW w:w="6307" w:type="dxa"/>
            <w:tcBorders>
              <w:top w:val="nil"/>
              <w:left w:val="nil"/>
              <w:bottom w:val="single" w:sz="4" w:space="0" w:color="auto"/>
              <w:right w:val="single" w:sz="4" w:space="0" w:color="auto"/>
            </w:tcBorders>
            <w:shd w:val="clear" w:color="auto" w:fill="auto"/>
            <w:noWrap/>
            <w:vAlign w:val="center"/>
          </w:tcPr>
          <w:p w14:paraId="0EA61DF1"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Максима Кривоноса, 5 (відмостка, цоколь)</w:t>
            </w:r>
          </w:p>
        </w:tc>
        <w:tc>
          <w:tcPr>
            <w:tcW w:w="1885" w:type="dxa"/>
            <w:tcBorders>
              <w:top w:val="nil"/>
              <w:left w:val="nil"/>
              <w:bottom w:val="single" w:sz="4" w:space="0" w:color="auto"/>
              <w:right w:val="single" w:sz="4" w:space="0" w:color="auto"/>
            </w:tcBorders>
            <w:shd w:val="clear" w:color="auto" w:fill="auto"/>
            <w:noWrap/>
            <w:vAlign w:val="center"/>
          </w:tcPr>
          <w:p w14:paraId="15D761BF"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340,00</w:t>
            </w:r>
          </w:p>
        </w:tc>
      </w:tr>
      <w:tr w:rsidR="00565A21" w:rsidRPr="00565A21" w14:paraId="5830D525"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tcPr>
          <w:p w14:paraId="25EF021C"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4.5</w:t>
            </w:r>
          </w:p>
        </w:tc>
        <w:tc>
          <w:tcPr>
            <w:tcW w:w="6307" w:type="dxa"/>
            <w:tcBorders>
              <w:top w:val="nil"/>
              <w:left w:val="nil"/>
              <w:bottom w:val="single" w:sz="4" w:space="0" w:color="auto"/>
              <w:right w:val="single" w:sz="4" w:space="0" w:color="auto"/>
            </w:tcBorders>
            <w:shd w:val="clear" w:color="auto" w:fill="auto"/>
            <w:noWrap/>
            <w:vAlign w:val="center"/>
          </w:tcPr>
          <w:p w14:paraId="5D30BA9F"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Романа Купчинського, 1 (вхідні групи)</w:t>
            </w:r>
          </w:p>
        </w:tc>
        <w:tc>
          <w:tcPr>
            <w:tcW w:w="1885" w:type="dxa"/>
            <w:tcBorders>
              <w:top w:val="nil"/>
              <w:left w:val="nil"/>
              <w:bottom w:val="single" w:sz="4" w:space="0" w:color="auto"/>
              <w:right w:val="single" w:sz="4" w:space="0" w:color="auto"/>
            </w:tcBorders>
            <w:shd w:val="clear" w:color="auto" w:fill="auto"/>
            <w:noWrap/>
            <w:vAlign w:val="center"/>
          </w:tcPr>
          <w:p w14:paraId="31745D6C"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120,00</w:t>
            </w:r>
          </w:p>
        </w:tc>
      </w:tr>
      <w:tr w:rsidR="00565A21" w:rsidRPr="00565A21" w14:paraId="6857F356"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tcPr>
          <w:p w14:paraId="646DCF45"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4.6</w:t>
            </w:r>
          </w:p>
        </w:tc>
        <w:tc>
          <w:tcPr>
            <w:tcW w:w="6307" w:type="dxa"/>
            <w:tcBorders>
              <w:top w:val="nil"/>
              <w:left w:val="nil"/>
              <w:bottom w:val="single" w:sz="4" w:space="0" w:color="auto"/>
              <w:right w:val="single" w:sz="4" w:space="0" w:color="auto"/>
            </w:tcBorders>
            <w:shd w:val="clear" w:color="auto" w:fill="auto"/>
            <w:noWrap/>
            <w:vAlign w:val="center"/>
          </w:tcPr>
          <w:p w14:paraId="63B57A4F"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Євгена Коновальця, 3 (вхідні групи)</w:t>
            </w:r>
          </w:p>
        </w:tc>
        <w:tc>
          <w:tcPr>
            <w:tcW w:w="1885" w:type="dxa"/>
            <w:tcBorders>
              <w:top w:val="nil"/>
              <w:left w:val="nil"/>
              <w:bottom w:val="single" w:sz="4" w:space="0" w:color="auto"/>
              <w:right w:val="single" w:sz="4" w:space="0" w:color="auto"/>
            </w:tcBorders>
            <w:shd w:val="clear" w:color="auto" w:fill="auto"/>
            <w:noWrap/>
            <w:vAlign w:val="center"/>
          </w:tcPr>
          <w:p w14:paraId="44220649"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160,00</w:t>
            </w:r>
          </w:p>
        </w:tc>
      </w:tr>
      <w:tr w:rsidR="00565A21" w:rsidRPr="00565A21" w14:paraId="527AB829"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tcPr>
          <w:p w14:paraId="111F1BC3"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4.7</w:t>
            </w:r>
          </w:p>
        </w:tc>
        <w:tc>
          <w:tcPr>
            <w:tcW w:w="6307" w:type="dxa"/>
            <w:tcBorders>
              <w:top w:val="nil"/>
              <w:left w:val="nil"/>
              <w:bottom w:val="single" w:sz="4" w:space="0" w:color="auto"/>
              <w:right w:val="single" w:sz="4" w:space="0" w:color="auto"/>
            </w:tcBorders>
            <w:shd w:val="clear" w:color="auto" w:fill="auto"/>
            <w:noWrap/>
            <w:vAlign w:val="center"/>
          </w:tcPr>
          <w:p w14:paraId="7178C26E"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 xml:space="preserve">вулиця Володимира Лучаковського, 6 </w:t>
            </w:r>
          </w:p>
        </w:tc>
        <w:tc>
          <w:tcPr>
            <w:tcW w:w="1885" w:type="dxa"/>
            <w:tcBorders>
              <w:top w:val="nil"/>
              <w:left w:val="nil"/>
              <w:bottom w:val="single" w:sz="4" w:space="0" w:color="auto"/>
              <w:right w:val="single" w:sz="4" w:space="0" w:color="auto"/>
            </w:tcBorders>
            <w:shd w:val="clear" w:color="auto" w:fill="auto"/>
            <w:noWrap/>
            <w:vAlign w:val="center"/>
          </w:tcPr>
          <w:p w14:paraId="40C7F7D0"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240,00</w:t>
            </w:r>
          </w:p>
        </w:tc>
      </w:tr>
      <w:tr w:rsidR="00565A21" w:rsidRPr="00565A21" w14:paraId="69384932"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tcPr>
          <w:p w14:paraId="48F7CF51"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4.8</w:t>
            </w:r>
          </w:p>
        </w:tc>
        <w:tc>
          <w:tcPr>
            <w:tcW w:w="6307" w:type="dxa"/>
            <w:tcBorders>
              <w:top w:val="nil"/>
              <w:left w:val="nil"/>
              <w:bottom w:val="single" w:sz="4" w:space="0" w:color="auto"/>
              <w:right w:val="single" w:sz="4" w:space="0" w:color="auto"/>
            </w:tcBorders>
            <w:shd w:val="clear" w:color="auto" w:fill="auto"/>
            <w:noWrap/>
            <w:vAlign w:val="center"/>
          </w:tcPr>
          <w:p w14:paraId="65D928C5"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Текстильна, 10 (вікна, кредиторська заборгованість)</w:t>
            </w:r>
          </w:p>
        </w:tc>
        <w:tc>
          <w:tcPr>
            <w:tcW w:w="1885" w:type="dxa"/>
            <w:tcBorders>
              <w:top w:val="nil"/>
              <w:left w:val="nil"/>
              <w:bottom w:val="single" w:sz="4" w:space="0" w:color="auto"/>
              <w:right w:val="single" w:sz="4" w:space="0" w:color="auto"/>
            </w:tcBorders>
            <w:shd w:val="clear" w:color="auto" w:fill="auto"/>
            <w:noWrap/>
            <w:vAlign w:val="center"/>
          </w:tcPr>
          <w:p w14:paraId="56FDFF4E"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69,00</w:t>
            </w:r>
          </w:p>
        </w:tc>
      </w:tr>
      <w:tr w:rsidR="00565A21" w:rsidRPr="00565A21" w14:paraId="4478EF71"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tcPr>
          <w:p w14:paraId="2F5CF8A7" w14:textId="77777777" w:rsidR="00565A21" w:rsidRPr="00565A21" w:rsidRDefault="00565A21" w:rsidP="000D2998">
            <w:pPr>
              <w:pStyle w:val="aa"/>
              <w:jc w:val="right"/>
              <w:rPr>
                <w:rFonts w:ascii="Times New Roman" w:hAnsi="Times New Roman" w:cs="Times New Roman"/>
                <w:sz w:val="24"/>
                <w:szCs w:val="24"/>
                <w:lang w:val="en-US"/>
              </w:rPr>
            </w:pPr>
            <w:r w:rsidRPr="00565A21">
              <w:rPr>
                <w:rFonts w:ascii="Times New Roman" w:hAnsi="Times New Roman" w:cs="Times New Roman"/>
                <w:sz w:val="24"/>
                <w:szCs w:val="24"/>
                <w:lang w:val="en-US"/>
              </w:rPr>
              <w:t>4.9</w:t>
            </w:r>
          </w:p>
        </w:tc>
        <w:tc>
          <w:tcPr>
            <w:tcW w:w="6307" w:type="dxa"/>
            <w:tcBorders>
              <w:top w:val="nil"/>
              <w:left w:val="nil"/>
              <w:bottom w:val="single" w:sz="4" w:space="0" w:color="auto"/>
              <w:right w:val="single" w:sz="4" w:space="0" w:color="auto"/>
            </w:tcBorders>
            <w:shd w:val="clear" w:color="auto" w:fill="auto"/>
            <w:noWrap/>
            <w:vAlign w:val="center"/>
          </w:tcPr>
          <w:p w14:paraId="1CBBF151"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Івана Підкови, 6 (відмостка)</w:t>
            </w:r>
          </w:p>
        </w:tc>
        <w:tc>
          <w:tcPr>
            <w:tcW w:w="1885" w:type="dxa"/>
            <w:tcBorders>
              <w:top w:val="nil"/>
              <w:left w:val="nil"/>
              <w:bottom w:val="single" w:sz="4" w:space="0" w:color="auto"/>
              <w:right w:val="single" w:sz="4" w:space="0" w:color="auto"/>
            </w:tcBorders>
            <w:shd w:val="clear" w:color="auto" w:fill="auto"/>
            <w:noWrap/>
            <w:vAlign w:val="center"/>
          </w:tcPr>
          <w:p w14:paraId="71257150" w14:textId="77777777" w:rsidR="00565A21" w:rsidRPr="00565A21" w:rsidRDefault="00565A21" w:rsidP="000D2998">
            <w:pPr>
              <w:pStyle w:val="aa"/>
              <w:jc w:val="right"/>
              <w:rPr>
                <w:rFonts w:ascii="Times New Roman" w:hAnsi="Times New Roman" w:cs="Times New Roman"/>
                <w:sz w:val="24"/>
                <w:szCs w:val="24"/>
                <w:lang w:val="en-US"/>
              </w:rPr>
            </w:pPr>
            <w:r w:rsidRPr="00565A21">
              <w:rPr>
                <w:rFonts w:ascii="Times New Roman" w:hAnsi="Times New Roman" w:cs="Times New Roman"/>
                <w:sz w:val="24"/>
                <w:szCs w:val="24"/>
                <w:lang w:val="en-US"/>
              </w:rPr>
              <w:t>178,00</w:t>
            </w:r>
          </w:p>
        </w:tc>
      </w:tr>
      <w:tr w:rsidR="00565A21" w:rsidRPr="00565A21" w14:paraId="43262E51"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tcPr>
          <w:p w14:paraId="6E8692BF"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4.10</w:t>
            </w:r>
          </w:p>
        </w:tc>
        <w:tc>
          <w:tcPr>
            <w:tcW w:w="6307" w:type="dxa"/>
            <w:tcBorders>
              <w:top w:val="nil"/>
              <w:left w:val="nil"/>
              <w:bottom w:val="single" w:sz="4" w:space="0" w:color="auto"/>
              <w:right w:val="single" w:sz="4" w:space="0" w:color="auto"/>
            </w:tcBorders>
            <w:shd w:val="clear" w:color="auto" w:fill="auto"/>
            <w:noWrap/>
            <w:vAlign w:val="center"/>
          </w:tcPr>
          <w:p w14:paraId="3BB89B47"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Оболоня, 11 (вхідні групи)</w:t>
            </w:r>
          </w:p>
        </w:tc>
        <w:tc>
          <w:tcPr>
            <w:tcW w:w="1885" w:type="dxa"/>
            <w:tcBorders>
              <w:top w:val="nil"/>
              <w:left w:val="nil"/>
              <w:bottom w:val="single" w:sz="4" w:space="0" w:color="auto"/>
              <w:right w:val="single" w:sz="4" w:space="0" w:color="auto"/>
            </w:tcBorders>
            <w:shd w:val="clear" w:color="auto" w:fill="auto"/>
            <w:noWrap/>
            <w:vAlign w:val="center"/>
          </w:tcPr>
          <w:p w14:paraId="3429D03B"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220,00</w:t>
            </w:r>
          </w:p>
        </w:tc>
      </w:tr>
      <w:tr w:rsidR="00565A21" w:rsidRPr="00565A21" w14:paraId="259DEA7E" w14:textId="77777777" w:rsidTr="0085288A">
        <w:trPr>
          <w:trHeight w:val="315"/>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tcPr>
          <w:p w14:paraId="2ACBACD3" w14:textId="77777777" w:rsidR="00565A21" w:rsidRPr="00565A21" w:rsidRDefault="00565A21" w:rsidP="000D2998">
            <w:pPr>
              <w:pStyle w:val="aa"/>
              <w:jc w:val="right"/>
              <w:rPr>
                <w:rFonts w:ascii="Times New Roman" w:hAnsi="Times New Roman" w:cs="Times New Roman"/>
                <w:b/>
                <w:sz w:val="24"/>
                <w:szCs w:val="24"/>
              </w:rPr>
            </w:pPr>
            <w:r w:rsidRPr="00565A21">
              <w:rPr>
                <w:rFonts w:ascii="Times New Roman" w:hAnsi="Times New Roman" w:cs="Times New Roman"/>
                <w:b/>
                <w:sz w:val="24"/>
                <w:szCs w:val="24"/>
              </w:rPr>
              <w:t>5</w:t>
            </w:r>
          </w:p>
        </w:tc>
        <w:tc>
          <w:tcPr>
            <w:tcW w:w="6307" w:type="dxa"/>
            <w:tcBorders>
              <w:top w:val="single" w:sz="4" w:space="0" w:color="auto"/>
              <w:left w:val="nil"/>
              <w:bottom w:val="single" w:sz="4" w:space="0" w:color="auto"/>
              <w:right w:val="single" w:sz="4" w:space="0" w:color="auto"/>
            </w:tcBorders>
            <w:shd w:val="clear" w:color="auto" w:fill="auto"/>
            <w:noWrap/>
            <w:vAlign w:val="center"/>
          </w:tcPr>
          <w:p w14:paraId="62B1D47F" w14:textId="77777777" w:rsidR="00565A21" w:rsidRPr="00565A21" w:rsidRDefault="00565A21" w:rsidP="000D2998">
            <w:pPr>
              <w:pStyle w:val="aa"/>
              <w:rPr>
                <w:rFonts w:ascii="Times New Roman" w:hAnsi="Times New Roman" w:cs="Times New Roman"/>
                <w:b/>
                <w:sz w:val="24"/>
                <w:szCs w:val="24"/>
              </w:rPr>
            </w:pPr>
            <w:r w:rsidRPr="00565A21">
              <w:rPr>
                <w:rFonts w:ascii="Times New Roman" w:hAnsi="Times New Roman" w:cs="Times New Roman"/>
                <w:b/>
                <w:sz w:val="24"/>
                <w:szCs w:val="24"/>
              </w:rPr>
              <w:t>Ремонт прибудинкових територій:</w:t>
            </w:r>
          </w:p>
        </w:tc>
        <w:tc>
          <w:tcPr>
            <w:tcW w:w="1885" w:type="dxa"/>
            <w:tcBorders>
              <w:top w:val="single" w:sz="4" w:space="0" w:color="auto"/>
              <w:left w:val="nil"/>
              <w:bottom w:val="single" w:sz="4" w:space="0" w:color="auto"/>
              <w:right w:val="single" w:sz="4" w:space="0" w:color="auto"/>
            </w:tcBorders>
            <w:shd w:val="clear" w:color="auto" w:fill="auto"/>
            <w:noWrap/>
            <w:vAlign w:val="center"/>
          </w:tcPr>
          <w:p w14:paraId="5B31EEAB" w14:textId="77777777" w:rsidR="00565A21" w:rsidRPr="00565A21" w:rsidRDefault="00565A21" w:rsidP="000D2998">
            <w:pPr>
              <w:pStyle w:val="aa"/>
              <w:jc w:val="right"/>
              <w:rPr>
                <w:rFonts w:ascii="Times New Roman" w:hAnsi="Times New Roman" w:cs="Times New Roman"/>
                <w:b/>
                <w:sz w:val="24"/>
                <w:szCs w:val="24"/>
              </w:rPr>
            </w:pPr>
            <w:r w:rsidRPr="00565A21">
              <w:rPr>
                <w:rFonts w:ascii="Times New Roman" w:hAnsi="Times New Roman" w:cs="Times New Roman"/>
                <w:b/>
                <w:sz w:val="24"/>
                <w:szCs w:val="24"/>
              </w:rPr>
              <w:t>3862,00</w:t>
            </w:r>
          </w:p>
        </w:tc>
      </w:tr>
      <w:tr w:rsidR="00565A21" w:rsidRPr="00565A21" w14:paraId="07B3C69A" w14:textId="77777777" w:rsidTr="0085288A">
        <w:trPr>
          <w:trHeight w:val="315"/>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tcPr>
          <w:p w14:paraId="3639AB7B"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5.1</w:t>
            </w:r>
          </w:p>
        </w:tc>
        <w:tc>
          <w:tcPr>
            <w:tcW w:w="6307" w:type="dxa"/>
            <w:tcBorders>
              <w:top w:val="single" w:sz="4" w:space="0" w:color="auto"/>
              <w:left w:val="nil"/>
              <w:bottom w:val="single" w:sz="4" w:space="0" w:color="auto"/>
              <w:right w:val="single" w:sz="4" w:space="0" w:color="auto"/>
            </w:tcBorders>
            <w:shd w:val="clear" w:color="auto" w:fill="auto"/>
            <w:noWrap/>
            <w:vAlign w:val="center"/>
          </w:tcPr>
          <w:p w14:paraId="5D746101"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Миру, 1А</w:t>
            </w:r>
          </w:p>
        </w:tc>
        <w:tc>
          <w:tcPr>
            <w:tcW w:w="1885" w:type="dxa"/>
            <w:tcBorders>
              <w:top w:val="single" w:sz="4" w:space="0" w:color="auto"/>
              <w:left w:val="nil"/>
              <w:bottom w:val="single" w:sz="4" w:space="0" w:color="auto"/>
              <w:right w:val="single" w:sz="4" w:space="0" w:color="auto"/>
            </w:tcBorders>
            <w:shd w:val="clear" w:color="auto" w:fill="auto"/>
            <w:noWrap/>
            <w:vAlign w:val="center"/>
          </w:tcPr>
          <w:p w14:paraId="54BA3C9A"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1200,00</w:t>
            </w:r>
          </w:p>
        </w:tc>
      </w:tr>
      <w:tr w:rsidR="00565A21" w:rsidRPr="00565A21" w14:paraId="1CDEB6E5" w14:textId="77777777" w:rsidTr="0085288A">
        <w:trPr>
          <w:trHeight w:val="315"/>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tcPr>
          <w:p w14:paraId="16D6AF94" w14:textId="77777777" w:rsidR="00565A21" w:rsidRPr="00565A21" w:rsidRDefault="00565A21" w:rsidP="000D2998">
            <w:pPr>
              <w:pStyle w:val="aa"/>
              <w:jc w:val="right"/>
              <w:rPr>
                <w:rFonts w:ascii="Times New Roman" w:hAnsi="Times New Roman" w:cs="Times New Roman"/>
                <w:sz w:val="24"/>
                <w:szCs w:val="24"/>
                <w:lang w:val="en-US"/>
              </w:rPr>
            </w:pPr>
            <w:r w:rsidRPr="00565A21">
              <w:rPr>
                <w:rFonts w:ascii="Times New Roman" w:hAnsi="Times New Roman" w:cs="Times New Roman"/>
                <w:sz w:val="24"/>
                <w:szCs w:val="24"/>
                <w:lang w:val="en-US"/>
              </w:rPr>
              <w:t>5.2</w:t>
            </w:r>
          </w:p>
        </w:tc>
        <w:tc>
          <w:tcPr>
            <w:tcW w:w="6307" w:type="dxa"/>
            <w:tcBorders>
              <w:top w:val="single" w:sz="4" w:space="0" w:color="auto"/>
              <w:left w:val="nil"/>
              <w:bottom w:val="single" w:sz="4" w:space="0" w:color="auto"/>
              <w:right w:val="single" w:sz="4" w:space="0" w:color="auto"/>
            </w:tcBorders>
            <w:shd w:val="clear" w:color="auto" w:fill="auto"/>
            <w:noWrap/>
            <w:vAlign w:val="center"/>
          </w:tcPr>
          <w:p w14:paraId="451A8BFE"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Патріарха Любомира Гузара, 8</w:t>
            </w:r>
          </w:p>
        </w:tc>
        <w:tc>
          <w:tcPr>
            <w:tcW w:w="1885" w:type="dxa"/>
            <w:tcBorders>
              <w:top w:val="single" w:sz="4" w:space="0" w:color="auto"/>
              <w:left w:val="nil"/>
              <w:bottom w:val="single" w:sz="4" w:space="0" w:color="auto"/>
              <w:right w:val="single" w:sz="4" w:space="0" w:color="auto"/>
            </w:tcBorders>
            <w:shd w:val="clear" w:color="auto" w:fill="auto"/>
            <w:noWrap/>
            <w:vAlign w:val="center"/>
          </w:tcPr>
          <w:p w14:paraId="26797733" w14:textId="77777777" w:rsidR="00565A21" w:rsidRPr="00565A21" w:rsidRDefault="00565A21" w:rsidP="000D2998">
            <w:pPr>
              <w:pStyle w:val="aa"/>
              <w:jc w:val="right"/>
              <w:rPr>
                <w:rFonts w:ascii="Times New Roman" w:hAnsi="Times New Roman" w:cs="Times New Roman"/>
                <w:sz w:val="24"/>
                <w:szCs w:val="24"/>
                <w:lang w:val="en-US"/>
              </w:rPr>
            </w:pPr>
            <w:r w:rsidRPr="00565A21">
              <w:rPr>
                <w:rFonts w:ascii="Times New Roman" w:hAnsi="Times New Roman" w:cs="Times New Roman"/>
                <w:sz w:val="24"/>
                <w:szCs w:val="24"/>
                <w:lang w:val="en-US"/>
              </w:rPr>
              <w:t>650,00</w:t>
            </w:r>
          </w:p>
        </w:tc>
      </w:tr>
      <w:tr w:rsidR="00565A21" w:rsidRPr="00565A21" w14:paraId="1EC2B344"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tcPr>
          <w:p w14:paraId="271B4117"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5.3</w:t>
            </w:r>
          </w:p>
        </w:tc>
        <w:tc>
          <w:tcPr>
            <w:tcW w:w="6307" w:type="dxa"/>
            <w:tcBorders>
              <w:top w:val="nil"/>
              <w:left w:val="nil"/>
              <w:bottom w:val="single" w:sz="4" w:space="0" w:color="auto"/>
              <w:right w:val="single" w:sz="4" w:space="0" w:color="auto"/>
            </w:tcBorders>
            <w:shd w:val="clear" w:color="auto" w:fill="auto"/>
            <w:noWrap/>
            <w:vAlign w:val="center"/>
          </w:tcPr>
          <w:p w14:paraId="5B9CD749"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Квітки Цісик, 41</w:t>
            </w:r>
          </w:p>
        </w:tc>
        <w:tc>
          <w:tcPr>
            <w:tcW w:w="1885" w:type="dxa"/>
            <w:tcBorders>
              <w:top w:val="nil"/>
              <w:left w:val="nil"/>
              <w:bottom w:val="single" w:sz="4" w:space="0" w:color="auto"/>
              <w:right w:val="single" w:sz="4" w:space="0" w:color="auto"/>
            </w:tcBorders>
            <w:shd w:val="clear" w:color="auto" w:fill="auto"/>
            <w:noWrap/>
            <w:vAlign w:val="center"/>
          </w:tcPr>
          <w:p w14:paraId="2AFBF3BF"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612,00</w:t>
            </w:r>
          </w:p>
        </w:tc>
      </w:tr>
      <w:tr w:rsidR="00565A21" w:rsidRPr="00565A21" w14:paraId="32390937"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tcPr>
          <w:p w14:paraId="2E63F91E"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5.4</w:t>
            </w:r>
          </w:p>
        </w:tc>
        <w:tc>
          <w:tcPr>
            <w:tcW w:w="6307" w:type="dxa"/>
            <w:tcBorders>
              <w:top w:val="nil"/>
              <w:left w:val="nil"/>
              <w:bottom w:val="single" w:sz="4" w:space="0" w:color="auto"/>
              <w:right w:val="single" w:sz="4" w:space="0" w:color="auto"/>
            </w:tcBorders>
            <w:shd w:val="clear" w:color="auto" w:fill="auto"/>
            <w:noWrap/>
            <w:vAlign w:val="center"/>
          </w:tcPr>
          <w:p w14:paraId="4C58BD54" w14:textId="77777777" w:rsidR="00565A21" w:rsidRPr="00565A21" w:rsidRDefault="00565A21" w:rsidP="000D2998">
            <w:pPr>
              <w:pStyle w:val="aa"/>
              <w:rPr>
                <w:rFonts w:ascii="Times New Roman" w:hAnsi="Times New Roman" w:cs="Times New Roman"/>
                <w:sz w:val="24"/>
                <w:szCs w:val="24"/>
              </w:rPr>
            </w:pPr>
            <w:r w:rsidRPr="00565A21">
              <w:rPr>
                <w:rFonts w:ascii="Times New Roman" w:hAnsi="Times New Roman" w:cs="Times New Roman"/>
                <w:sz w:val="24"/>
                <w:szCs w:val="24"/>
              </w:rPr>
              <w:t>вулиця Миру, 1А (проїзна частина)</w:t>
            </w:r>
          </w:p>
        </w:tc>
        <w:tc>
          <w:tcPr>
            <w:tcW w:w="1885" w:type="dxa"/>
            <w:tcBorders>
              <w:top w:val="nil"/>
              <w:left w:val="nil"/>
              <w:bottom w:val="single" w:sz="4" w:space="0" w:color="auto"/>
              <w:right w:val="single" w:sz="4" w:space="0" w:color="auto"/>
            </w:tcBorders>
            <w:shd w:val="clear" w:color="auto" w:fill="auto"/>
            <w:noWrap/>
            <w:vAlign w:val="center"/>
          </w:tcPr>
          <w:p w14:paraId="036419A9" w14:textId="77777777" w:rsidR="00565A21" w:rsidRPr="00565A21" w:rsidRDefault="00565A21" w:rsidP="000D2998">
            <w:pPr>
              <w:pStyle w:val="aa"/>
              <w:jc w:val="right"/>
              <w:rPr>
                <w:rFonts w:ascii="Times New Roman" w:hAnsi="Times New Roman" w:cs="Times New Roman"/>
                <w:sz w:val="24"/>
                <w:szCs w:val="24"/>
              </w:rPr>
            </w:pPr>
            <w:r w:rsidRPr="00565A21">
              <w:rPr>
                <w:rFonts w:ascii="Times New Roman" w:hAnsi="Times New Roman" w:cs="Times New Roman"/>
                <w:sz w:val="24"/>
                <w:szCs w:val="24"/>
              </w:rPr>
              <w:t>1400,00</w:t>
            </w:r>
          </w:p>
        </w:tc>
      </w:tr>
      <w:tr w:rsidR="00565A21" w:rsidRPr="00565A21" w14:paraId="7C194DE0" w14:textId="77777777" w:rsidTr="0085288A">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234BE3" w14:textId="77777777" w:rsidR="00565A21" w:rsidRPr="00565A21" w:rsidRDefault="00565A21" w:rsidP="000D2998">
            <w:pPr>
              <w:spacing w:after="0" w:line="240" w:lineRule="auto"/>
              <w:rPr>
                <w:rFonts w:ascii="Times New Roman" w:eastAsia="Times New Roman" w:hAnsi="Times New Roman" w:cs="Times New Roman"/>
                <w:sz w:val="24"/>
                <w:szCs w:val="24"/>
              </w:rPr>
            </w:pPr>
            <w:r w:rsidRPr="00565A21">
              <w:rPr>
                <w:rFonts w:ascii="Times New Roman" w:eastAsia="Times New Roman" w:hAnsi="Times New Roman" w:cs="Times New Roman"/>
                <w:sz w:val="24"/>
                <w:szCs w:val="24"/>
              </w:rPr>
              <w:t> </w:t>
            </w:r>
          </w:p>
        </w:tc>
        <w:tc>
          <w:tcPr>
            <w:tcW w:w="6307" w:type="dxa"/>
            <w:tcBorders>
              <w:top w:val="nil"/>
              <w:left w:val="nil"/>
              <w:bottom w:val="single" w:sz="4" w:space="0" w:color="auto"/>
              <w:right w:val="single" w:sz="4" w:space="0" w:color="auto"/>
            </w:tcBorders>
            <w:shd w:val="clear" w:color="auto" w:fill="auto"/>
            <w:noWrap/>
            <w:vAlign w:val="center"/>
            <w:hideMark/>
          </w:tcPr>
          <w:p w14:paraId="52231330" w14:textId="77777777" w:rsidR="00565A21" w:rsidRPr="00565A21" w:rsidRDefault="00565A21" w:rsidP="000D2998">
            <w:pPr>
              <w:spacing w:after="0" w:line="240" w:lineRule="auto"/>
              <w:rPr>
                <w:rFonts w:ascii="Times New Roman" w:eastAsia="Times New Roman" w:hAnsi="Times New Roman" w:cs="Times New Roman"/>
                <w:b/>
                <w:bCs/>
                <w:sz w:val="24"/>
                <w:szCs w:val="24"/>
              </w:rPr>
            </w:pPr>
            <w:r w:rsidRPr="00565A21">
              <w:rPr>
                <w:rFonts w:ascii="Times New Roman" w:eastAsia="Times New Roman" w:hAnsi="Times New Roman" w:cs="Times New Roman"/>
                <w:b/>
                <w:bCs/>
                <w:sz w:val="24"/>
                <w:szCs w:val="24"/>
              </w:rPr>
              <w:t>Всього :</w:t>
            </w:r>
          </w:p>
        </w:tc>
        <w:tc>
          <w:tcPr>
            <w:tcW w:w="1885" w:type="dxa"/>
            <w:tcBorders>
              <w:top w:val="nil"/>
              <w:left w:val="nil"/>
              <w:bottom w:val="single" w:sz="4" w:space="0" w:color="auto"/>
              <w:right w:val="single" w:sz="4" w:space="0" w:color="auto"/>
            </w:tcBorders>
            <w:shd w:val="clear" w:color="auto" w:fill="auto"/>
            <w:noWrap/>
            <w:vAlign w:val="center"/>
            <w:hideMark/>
          </w:tcPr>
          <w:p w14:paraId="26A3FC78" w14:textId="77777777" w:rsidR="00565A21" w:rsidRPr="00565A21" w:rsidRDefault="00565A21" w:rsidP="000D2998">
            <w:pPr>
              <w:spacing w:after="0" w:line="240" w:lineRule="auto"/>
              <w:jc w:val="right"/>
              <w:rPr>
                <w:rFonts w:ascii="Times New Roman" w:eastAsia="Times New Roman" w:hAnsi="Times New Roman" w:cs="Times New Roman"/>
                <w:b/>
                <w:bCs/>
                <w:sz w:val="24"/>
                <w:szCs w:val="24"/>
              </w:rPr>
            </w:pPr>
            <w:r w:rsidRPr="00565A21">
              <w:rPr>
                <w:rFonts w:ascii="Times New Roman" w:eastAsia="Times New Roman" w:hAnsi="Times New Roman" w:cs="Times New Roman"/>
                <w:b/>
                <w:bCs/>
                <w:sz w:val="24"/>
                <w:szCs w:val="24"/>
              </w:rPr>
              <w:t>19850,00</w:t>
            </w:r>
          </w:p>
        </w:tc>
      </w:tr>
    </w:tbl>
    <w:p w14:paraId="066A981E" w14:textId="77777777" w:rsidR="00096EF8" w:rsidRPr="00565A21" w:rsidRDefault="00096EF8" w:rsidP="000D2998">
      <w:pPr>
        <w:pStyle w:val="a7"/>
        <w:spacing w:before="0" w:beforeAutospacing="0" w:after="0" w:afterAutospacing="0"/>
        <w:ind w:hanging="2"/>
        <w:jc w:val="both"/>
        <w:rPr>
          <w:color w:val="000000" w:themeColor="text1"/>
          <w:lang w:val="uk-UA"/>
        </w:rPr>
      </w:pPr>
    </w:p>
    <w:bookmarkEnd w:id="2"/>
    <w:p w14:paraId="202C24C1" w14:textId="7E0C4D88" w:rsidR="00173A68" w:rsidRPr="00565A21" w:rsidRDefault="00173A68" w:rsidP="000D299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65A21">
        <w:rPr>
          <w:rFonts w:ascii="Times New Roman" w:eastAsia="Times New Roman" w:hAnsi="Times New Roman" w:cs="Times New Roman"/>
          <w:b/>
          <w:color w:val="000000"/>
          <w:sz w:val="24"/>
          <w:szCs w:val="24"/>
          <w:lang w:eastAsia="ru-RU"/>
        </w:rPr>
        <w:t xml:space="preserve">2.Друге питання порядку денного </w:t>
      </w:r>
    </w:p>
    <w:p w14:paraId="4841A860" w14:textId="0F207DBD" w:rsidR="00096EF8" w:rsidRPr="00565A21" w:rsidRDefault="00173A68" w:rsidP="000D299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65A21">
        <w:rPr>
          <w:rFonts w:ascii="Times New Roman" w:hAnsi="Times New Roman" w:cs="Times New Roman"/>
          <w:color w:val="000000"/>
          <w:sz w:val="24"/>
          <w:szCs w:val="24"/>
        </w:rPr>
        <w:t>СЛУХАЛИ:</w:t>
      </w:r>
      <w:r w:rsidRPr="00565A21">
        <w:rPr>
          <w:rFonts w:ascii="Times New Roman" w:hAnsi="Times New Roman" w:cs="Times New Roman"/>
          <w:color w:val="000000"/>
          <w:sz w:val="24"/>
          <w:szCs w:val="24"/>
        </w:rPr>
        <w:tab/>
      </w:r>
      <w:r w:rsidR="000D2998" w:rsidRPr="00096EF8">
        <w:rPr>
          <w:rFonts w:ascii="Times New Roman" w:hAnsi="Times New Roman" w:cs="Times New Roman"/>
          <w:color w:val="000000" w:themeColor="text1"/>
          <w:sz w:val="24"/>
          <w:szCs w:val="24"/>
        </w:rPr>
        <w:t>Про внесення змін до рішення виконавчого комітету від 24.04.2024 №719 «Про затвердження титульного списку з експлуатації та технічного обслуговування житлового фонду Тернопільської міської територіальної громади на  2024 рік»</w:t>
      </w:r>
    </w:p>
    <w:p w14:paraId="6BC09206" w14:textId="19E39EAA" w:rsidR="00173A68" w:rsidRPr="00565A21" w:rsidRDefault="00173A68" w:rsidP="000D2998">
      <w:pPr>
        <w:widowControl w:val="0"/>
        <w:autoSpaceDE w:val="0"/>
        <w:autoSpaceDN w:val="0"/>
        <w:adjustRightInd w:val="0"/>
        <w:spacing w:after="0" w:line="240" w:lineRule="auto"/>
        <w:jc w:val="both"/>
        <w:rPr>
          <w:rFonts w:ascii="Times New Roman" w:hAnsi="Times New Roman" w:cs="Times New Roman"/>
          <w:sz w:val="24"/>
          <w:szCs w:val="24"/>
        </w:rPr>
      </w:pPr>
      <w:r w:rsidRPr="00565A21">
        <w:rPr>
          <w:rFonts w:ascii="Times New Roman" w:hAnsi="Times New Roman" w:cs="Times New Roman"/>
          <w:sz w:val="24"/>
          <w:szCs w:val="24"/>
        </w:rPr>
        <w:t>ДОПОВІДА</w:t>
      </w:r>
      <w:r w:rsidR="00565A21" w:rsidRPr="00565A21">
        <w:rPr>
          <w:rFonts w:ascii="Times New Roman" w:hAnsi="Times New Roman" w:cs="Times New Roman"/>
          <w:sz w:val="24"/>
          <w:szCs w:val="24"/>
        </w:rPr>
        <w:t>В</w:t>
      </w:r>
      <w:r w:rsidRPr="00565A21">
        <w:rPr>
          <w:rFonts w:ascii="Times New Roman" w:hAnsi="Times New Roman" w:cs="Times New Roman"/>
          <w:sz w:val="24"/>
          <w:szCs w:val="24"/>
        </w:rPr>
        <w:t xml:space="preserve">: </w:t>
      </w:r>
      <w:r w:rsidR="00565A21" w:rsidRPr="00565A21">
        <w:rPr>
          <w:rFonts w:ascii="Times New Roman" w:hAnsi="Times New Roman" w:cs="Times New Roman"/>
          <w:sz w:val="24"/>
          <w:szCs w:val="24"/>
        </w:rPr>
        <w:t>Олег Соколовський</w:t>
      </w:r>
    </w:p>
    <w:p w14:paraId="55AED5B5" w14:textId="70FA5ABE" w:rsidR="00173A68" w:rsidRPr="00565A21" w:rsidRDefault="00173A68" w:rsidP="000D2998">
      <w:pPr>
        <w:spacing w:after="0" w:line="240" w:lineRule="auto"/>
        <w:ind w:hanging="1"/>
        <w:jc w:val="both"/>
        <w:rPr>
          <w:rFonts w:ascii="Times New Roman" w:hAnsi="Times New Roman" w:cs="Times New Roman"/>
          <w:color w:val="000000"/>
          <w:sz w:val="24"/>
          <w:szCs w:val="24"/>
        </w:rPr>
      </w:pPr>
      <w:r w:rsidRPr="00565A21">
        <w:rPr>
          <w:rFonts w:ascii="Times New Roman" w:hAnsi="Times New Roman" w:cs="Times New Roman"/>
          <w:color w:val="000000"/>
          <w:sz w:val="24"/>
          <w:szCs w:val="24"/>
        </w:rPr>
        <w:t xml:space="preserve">Результати голосування за проєкт рішення </w:t>
      </w:r>
      <w:r w:rsidR="00C124C8">
        <w:rPr>
          <w:rFonts w:ascii="Times New Roman" w:hAnsi="Times New Roman" w:cs="Times New Roman"/>
          <w:color w:val="000000"/>
          <w:sz w:val="24"/>
          <w:szCs w:val="24"/>
        </w:rPr>
        <w:t xml:space="preserve">виконавчого комітету </w:t>
      </w:r>
      <w:r w:rsidRPr="00565A21">
        <w:rPr>
          <w:rFonts w:ascii="Times New Roman" w:hAnsi="Times New Roman" w:cs="Times New Roman"/>
          <w:color w:val="000000"/>
          <w:sz w:val="24"/>
          <w:szCs w:val="24"/>
        </w:rPr>
        <w:t xml:space="preserve">міської ради: </w:t>
      </w:r>
      <w:r w:rsidR="00F06281" w:rsidRPr="00096EF8">
        <w:rPr>
          <w:rFonts w:ascii="Times New Roman" w:hAnsi="Times New Roman" w:cs="Times New Roman"/>
          <w:color w:val="000000" w:themeColor="text1"/>
          <w:sz w:val="24"/>
          <w:szCs w:val="24"/>
        </w:rPr>
        <w:t>За – 5 (</w:t>
      </w:r>
      <w:r w:rsidR="00F06281" w:rsidRPr="00096EF8">
        <w:rPr>
          <w:rFonts w:ascii="Times New Roman" w:hAnsi="Times New Roman" w:cs="Times New Roman"/>
          <w:i/>
          <w:iCs/>
          <w:color w:val="000000" w:themeColor="text1"/>
          <w:sz w:val="24"/>
          <w:szCs w:val="24"/>
        </w:rPr>
        <w:t>Галина Гевко, Олеся Чванкіна, Олег Шморгай, Андрій Цибульський, Віктор Овчарук</w:t>
      </w:r>
      <w:r w:rsidR="00F06281" w:rsidRPr="00096EF8">
        <w:rPr>
          <w:rFonts w:ascii="Times New Roman" w:hAnsi="Times New Roman" w:cs="Times New Roman"/>
          <w:color w:val="000000" w:themeColor="text1"/>
          <w:sz w:val="24"/>
          <w:szCs w:val="24"/>
        </w:rPr>
        <w:t>), проти-0, утримались-0</w:t>
      </w:r>
      <w:r w:rsidRPr="00565A21">
        <w:rPr>
          <w:rFonts w:ascii="Times New Roman" w:hAnsi="Times New Roman" w:cs="Times New Roman"/>
          <w:color w:val="000000"/>
          <w:sz w:val="24"/>
          <w:szCs w:val="24"/>
        </w:rPr>
        <w:t>.  Рішення прийнято.</w:t>
      </w:r>
    </w:p>
    <w:p w14:paraId="32219FA4" w14:textId="77777777" w:rsidR="00C124C8" w:rsidRDefault="00173A68" w:rsidP="00C124C8">
      <w:pPr>
        <w:pStyle w:val="a7"/>
        <w:spacing w:before="0" w:beforeAutospacing="0" w:after="0" w:afterAutospacing="0"/>
        <w:ind w:hanging="2"/>
        <w:jc w:val="both"/>
        <w:rPr>
          <w:lang w:val="uk-UA"/>
        </w:rPr>
      </w:pPr>
      <w:r w:rsidRPr="00C124C8">
        <w:rPr>
          <w:color w:val="000000"/>
          <w:lang w:val="uk-UA"/>
        </w:rPr>
        <w:t>ВИРІШИЛИ: Погодити проєкт рішення</w:t>
      </w:r>
      <w:r w:rsidR="000D2998" w:rsidRPr="00C124C8">
        <w:rPr>
          <w:color w:val="000000"/>
          <w:lang w:val="uk-UA"/>
        </w:rPr>
        <w:t xml:space="preserve"> виконавчого комітету</w:t>
      </w:r>
      <w:r w:rsidRPr="00C124C8">
        <w:rPr>
          <w:color w:val="000000"/>
          <w:lang w:val="uk-UA"/>
        </w:rPr>
        <w:t xml:space="preserve"> міської ради «</w:t>
      </w:r>
      <w:r w:rsidR="00096EF8" w:rsidRPr="00C124C8">
        <w:rPr>
          <w:color w:val="000000" w:themeColor="text1"/>
          <w:lang w:val="uk-UA"/>
        </w:rPr>
        <w:t>Про внесення змін до рішення виконавчого комітету від 24.04.2024 №719 «Про затвердження титульного списку з експлуатації та технічного обслуговування житлового фонду Тернопільської міської</w:t>
      </w:r>
      <w:r w:rsidR="00096EF8" w:rsidRPr="00565A21">
        <w:rPr>
          <w:color w:val="000000" w:themeColor="text1"/>
          <w:lang w:val="uk-UA"/>
        </w:rPr>
        <w:t xml:space="preserve"> </w:t>
      </w:r>
      <w:r w:rsidR="00096EF8" w:rsidRPr="00C124C8">
        <w:rPr>
          <w:color w:val="000000" w:themeColor="text1"/>
          <w:lang w:val="uk-UA"/>
        </w:rPr>
        <w:t>територіальної громади на  2024 рік»</w:t>
      </w:r>
      <w:r w:rsidR="00096EF8" w:rsidRPr="00565A21">
        <w:rPr>
          <w:color w:val="000000" w:themeColor="text1"/>
          <w:lang w:val="uk-UA"/>
        </w:rPr>
        <w:t>»</w:t>
      </w:r>
      <w:r w:rsidR="00C124C8" w:rsidRPr="00C124C8">
        <w:rPr>
          <w:color w:val="000000" w:themeColor="text1"/>
          <w:lang w:val="uk-UA"/>
        </w:rPr>
        <w:t xml:space="preserve"> </w:t>
      </w:r>
      <w:r w:rsidR="00C124C8" w:rsidRPr="00096EF8">
        <w:rPr>
          <w:lang w:val="uk-UA"/>
        </w:rPr>
        <w:t>з додатком, викладеним в наступній редакції (додається).</w:t>
      </w:r>
    </w:p>
    <w:p w14:paraId="51C2D089" w14:textId="77777777" w:rsidR="000D2998" w:rsidRPr="000D2998" w:rsidRDefault="000D2998" w:rsidP="000D2998">
      <w:pPr>
        <w:spacing w:after="0" w:line="240" w:lineRule="auto"/>
        <w:jc w:val="right"/>
        <w:rPr>
          <w:rFonts w:ascii="Times New Roman" w:eastAsia="Times New Roman" w:hAnsi="Times New Roman" w:cs="Times New Roman"/>
          <w:bCs/>
          <w:sz w:val="24"/>
          <w:szCs w:val="24"/>
          <w:lang w:eastAsia="ru-RU"/>
        </w:rPr>
      </w:pPr>
      <w:r w:rsidRPr="000D2998">
        <w:rPr>
          <w:rFonts w:ascii="Times New Roman" w:eastAsia="Times New Roman" w:hAnsi="Times New Roman" w:cs="Times New Roman"/>
          <w:bCs/>
          <w:sz w:val="24"/>
          <w:szCs w:val="24"/>
          <w:lang w:eastAsia="ru-RU"/>
        </w:rPr>
        <w:t>Додаток</w:t>
      </w:r>
    </w:p>
    <w:p w14:paraId="240C78E2" w14:textId="77777777" w:rsidR="000D2998" w:rsidRPr="000D2998" w:rsidRDefault="000D2998" w:rsidP="000D2998">
      <w:pPr>
        <w:spacing w:after="0" w:line="240" w:lineRule="auto"/>
        <w:jc w:val="center"/>
        <w:rPr>
          <w:rFonts w:ascii="Times New Roman" w:hAnsi="Times New Roman" w:cs="Times New Roman"/>
          <w:color w:val="000000"/>
          <w:sz w:val="24"/>
          <w:szCs w:val="24"/>
        </w:rPr>
      </w:pPr>
      <w:r w:rsidRPr="000D2998">
        <w:rPr>
          <w:rFonts w:ascii="Times New Roman" w:eastAsia="Times New Roman" w:hAnsi="Times New Roman" w:cs="Times New Roman"/>
          <w:b/>
          <w:bCs/>
          <w:sz w:val="24"/>
          <w:szCs w:val="24"/>
          <w:lang w:eastAsia="ru-RU"/>
        </w:rPr>
        <w:t xml:space="preserve">ТИТУЛЬНИЙ СПИСОК                                                                                                                                                                                                                                    </w:t>
      </w:r>
      <w:r w:rsidRPr="000D2998">
        <w:rPr>
          <w:rFonts w:ascii="Times New Roman" w:eastAsia="Times New Roman" w:hAnsi="Times New Roman" w:cs="Times New Roman"/>
          <w:sz w:val="24"/>
          <w:szCs w:val="24"/>
          <w:lang w:eastAsia="ru-RU"/>
        </w:rPr>
        <w:t xml:space="preserve">З ЕКСПЛУАТАЦІЇ ТА ТЕХНІЧНОГО ОБСЛУГОВУВАННЯ  ЖИТЛОВОГО ФОНДУ </w:t>
      </w:r>
      <w:r w:rsidRPr="000D2998">
        <w:rPr>
          <w:rFonts w:ascii="Times New Roman" w:hAnsi="Times New Roman" w:cs="Times New Roman"/>
          <w:color w:val="000000"/>
          <w:sz w:val="24"/>
          <w:szCs w:val="24"/>
        </w:rPr>
        <w:t xml:space="preserve">ТЕРИТОРІАЛЬНОЇ ГРОМАДИ  </w:t>
      </w:r>
    </w:p>
    <w:p w14:paraId="11BBF96E" w14:textId="1010EC54" w:rsidR="000D2998" w:rsidRPr="00F06281" w:rsidRDefault="000D2998" w:rsidP="00F06281">
      <w:pPr>
        <w:spacing w:after="0" w:line="240" w:lineRule="auto"/>
        <w:jc w:val="center"/>
        <w:rPr>
          <w:rFonts w:ascii="Times New Roman" w:hAnsi="Times New Roman" w:cs="Times New Roman"/>
          <w:color w:val="000000"/>
          <w:sz w:val="24"/>
          <w:szCs w:val="24"/>
        </w:rPr>
      </w:pPr>
      <w:r w:rsidRPr="000D2998">
        <w:rPr>
          <w:rFonts w:ascii="Times New Roman" w:hAnsi="Times New Roman" w:cs="Times New Roman"/>
          <w:color w:val="000000"/>
          <w:sz w:val="24"/>
          <w:szCs w:val="24"/>
        </w:rPr>
        <w:t>НА 2024</w:t>
      </w:r>
      <w:r w:rsidR="00F06281">
        <w:rPr>
          <w:rFonts w:ascii="Times New Roman" w:hAnsi="Times New Roman" w:cs="Times New Roman"/>
          <w:color w:val="000000"/>
          <w:sz w:val="24"/>
          <w:szCs w:val="24"/>
        </w:rPr>
        <w:t xml:space="preserve"> </w:t>
      </w:r>
      <w:r w:rsidRPr="000D2998">
        <w:rPr>
          <w:rFonts w:ascii="Times New Roman" w:hAnsi="Times New Roman" w:cs="Times New Roman"/>
          <w:color w:val="000000"/>
          <w:sz w:val="24"/>
          <w:szCs w:val="24"/>
        </w:rPr>
        <w:t>РІК</w:t>
      </w:r>
      <w:r w:rsidRPr="000D2998">
        <w:rPr>
          <w:rFonts w:ascii="Times New Roman" w:hAnsi="Times New Roman" w:cs="Times New Roman"/>
          <w:sz w:val="24"/>
          <w:szCs w:val="24"/>
        </w:rPr>
        <w:fldChar w:fldCharType="begin"/>
      </w:r>
      <w:r w:rsidRPr="000D2998">
        <w:rPr>
          <w:rFonts w:ascii="Times New Roman" w:hAnsi="Times New Roman" w:cs="Times New Roman"/>
          <w:sz w:val="24"/>
          <w:szCs w:val="24"/>
        </w:rPr>
        <w:instrText xml:space="preserve"> LINK Excel.Sheet.12 "C:\\Users\\d15-Shevchuk\\Desktop\\2024\\Житло\\ЖИТЛО 2024.xlsx" "правка 2!R2C1:R42C3" \a \f 4 \h  \* MERGEFORMAT </w:instrText>
      </w:r>
      <w:r w:rsidRPr="000D2998">
        <w:rPr>
          <w:rFonts w:ascii="Times New Roman" w:hAnsi="Times New Roman" w:cs="Times New Roman"/>
          <w:sz w:val="24"/>
          <w:szCs w:val="24"/>
        </w:rPr>
        <w:fldChar w:fldCharType="separate"/>
      </w:r>
    </w:p>
    <w:tbl>
      <w:tblPr>
        <w:tblpPr w:leftFromText="180" w:rightFromText="180" w:vertAnchor="text" w:tblpX="108" w:tblpY="1"/>
        <w:tblOverlap w:val="never"/>
        <w:tblW w:w="9214" w:type="dxa"/>
        <w:tblLook w:val="04A0" w:firstRow="1" w:lastRow="0" w:firstColumn="1" w:lastColumn="0" w:noHBand="0" w:noVBand="1"/>
      </w:tblPr>
      <w:tblGrid>
        <w:gridCol w:w="817"/>
        <w:gridCol w:w="6180"/>
        <w:gridCol w:w="2217"/>
      </w:tblGrid>
      <w:tr w:rsidR="000D2998" w:rsidRPr="000D2998" w14:paraId="78ED5C41" w14:textId="77777777" w:rsidTr="00F06281">
        <w:trPr>
          <w:trHeight w:val="69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42D29" w14:textId="77777777" w:rsidR="00C90DA3" w:rsidRPr="000518D6" w:rsidRDefault="000D2998" w:rsidP="00C90DA3">
            <w:pPr>
              <w:spacing w:after="0" w:line="240" w:lineRule="auto"/>
              <w:jc w:val="center"/>
              <w:rPr>
                <w:rFonts w:ascii="Times New Roman" w:eastAsia="Times New Roman" w:hAnsi="Times New Roman" w:cs="Times New Roman"/>
                <w:b/>
                <w:bCs/>
                <w:sz w:val="24"/>
                <w:szCs w:val="24"/>
              </w:rPr>
            </w:pPr>
            <w:r w:rsidRPr="000518D6">
              <w:rPr>
                <w:rFonts w:ascii="Times New Roman" w:eastAsia="Times New Roman" w:hAnsi="Times New Roman" w:cs="Times New Roman"/>
                <w:b/>
                <w:bCs/>
                <w:sz w:val="24"/>
                <w:szCs w:val="24"/>
              </w:rPr>
              <w:t>№</w:t>
            </w:r>
          </w:p>
          <w:p w14:paraId="735CBA17" w14:textId="5677A365" w:rsidR="000D2998" w:rsidRPr="000D2998" w:rsidRDefault="000D2998" w:rsidP="00C90DA3">
            <w:pPr>
              <w:spacing w:after="0" w:line="240" w:lineRule="auto"/>
              <w:jc w:val="center"/>
              <w:rPr>
                <w:rFonts w:ascii="Times New Roman" w:eastAsia="Times New Roman" w:hAnsi="Times New Roman" w:cs="Times New Roman"/>
                <w:sz w:val="24"/>
                <w:szCs w:val="24"/>
              </w:rPr>
            </w:pPr>
            <w:r w:rsidRPr="000518D6">
              <w:rPr>
                <w:rFonts w:ascii="Times New Roman" w:eastAsia="Times New Roman" w:hAnsi="Times New Roman" w:cs="Times New Roman"/>
                <w:b/>
                <w:bCs/>
                <w:sz w:val="24"/>
                <w:szCs w:val="24"/>
              </w:rPr>
              <w:t xml:space="preserve"> з/п</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14:paraId="475BE8FC" w14:textId="77777777" w:rsidR="000D2998" w:rsidRPr="000D2998" w:rsidRDefault="000D2998" w:rsidP="00C90DA3">
            <w:pPr>
              <w:spacing w:after="0" w:line="240" w:lineRule="auto"/>
              <w:jc w:val="center"/>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Вид робіт</w:t>
            </w:r>
          </w:p>
        </w:tc>
        <w:tc>
          <w:tcPr>
            <w:tcW w:w="2217" w:type="dxa"/>
            <w:tcBorders>
              <w:top w:val="single" w:sz="4" w:space="0" w:color="auto"/>
              <w:left w:val="nil"/>
              <w:bottom w:val="single" w:sz="4" w:space="0" w:color="auto"/>
              <w:right w:val="single" w:sz="4" w:space="0" w:color="auto"/>
            </w:tcBorders>
            <w:shd w:val="clear" w:color="auto" w:fill="auto"/>
            <w:vAlign w:val="center"/>
            <w:hideMark/>
          </w:tcPr>
          <w:p w14:paraId="2C05E34A" w14:textId="77777777" w:rsidR="000D2998" w:rsidRPr="000D2998" w:rsidRDefault="000D2998" w:rsidP="00C90DA3">
            <w:pPr>
              <w:spacing w:after="0" w:line="240" w:lineRule="auto"/>
              <w:jc w:val="center"/>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Орієнтовна потреба, тис. грн</w:t>
            </w:r>
          </w:p>
        </w:tc>
      </w:tr>
      <w:tr w:rsidR="000D2998" w:rsidRPr="000D2998" w14:paraId="02A71E2C"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44F929AA" w14:textId="77777777" w:rsidR="000D2998" w:rsidRPr="000D2998" w:rsidRDefault="000D2998" w:rsidP="00C90DA3">
            <w:pPr>
              <w:spacing w:after="0" w:line="240" w:lineRule="auto"/>
              <w:jc w:val="center"/>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І.</w:t>
            </w:r>
          </w:p>
        </w:tc>
        <w:tc>
          <w:tcPr>
            <w:tcW w:w="6180" w:type="dxa"/>
            <w:tcBorders>
              <w:top w:val="nil"/>
              <w:left w:val="nil"/>
              <w:bottom w:val="single" w:sz="4" w:space="0" w:color="auto"/>
              <w:right w:val="single" w:sz="4" w:space="0" w:color="auto"/>
            </w:tcBorders>
            <w:shd w:val="clear" w:color="auto" w:fill="auto"/>
            <w:noWrap/>
            <w:vAlign w:val="center"/>
            <w:hideMark/>
          </w:tcPr>
          <w:p w14:paraId="25C048EF" w14:textId="77777777" w:rsidR="000D2998" w:rsidRPr="000D2998" w:rsidRDefault="000D2998" w:rsidP="00C90DA3">
            <w:pPr>
              <w:spacing w:after="0" w:line="240" w:lineRule="auto"/>
              <w:ind w:right="85"/>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Конструктивний ремонт</w:t>
            </w:r>
          </w:p>
        </w:tc>
        <w:tc>
          <w:tcPr>
            <w:tcW w:w="2217" w:type="dxa"/>
            <w:tcBorders>
              <w:top w:val="nil"/>
              <w:left w:val="nil"/>
              <w:bottom w:val="single" w:sz="4" w:space="0" w:color="auto"/>
              <w:right w:val="single" w:sz="4" w:space="0" w:color="auto"/>
            </w:tcBorders>
            <w:shd w:val="clear" w:color="auto" w:fill="auto"/>
            <w:noWrap/>
            <w:vAlign w:val="center"/>
            <w:hideMark/>
          </w:tcPr>
          <w:p w14:paraId="5CBABB0F" w14:textId="77777777" w:rsidR="000D2998" w:rsidRPr="000D2998" w:rsidRDefault="000D2998" w:rsidP="00C90DA3">
            <w:pPr>
              <w:spacing w:after="0" w:line="240" w:lineRule="auto"/>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 </w:t>
            </w:r>
          </w:p>
        </w:tc>
      </w:tr>
      <w:tr w:rsidR="000D2998" w:rsidRPr="000D2998" w14:paraId="302FF928"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603D2ACA" w14:textId="77777777" w:rsidR="000D2998" w:rsidRPr="000D2998" w:rsidRDefault="000D2998" w:rsidP="00C90DA3">
            <w:pPr>
              <w:spacing w:after="0" w:line="240" w:lineRule="auto"/>
              <w:jc w:val="center"/>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 </w:t>
            </w:r>
          </w:p>
        </w:tc>
        <w:tc>
          <w:tcPr>
            <w:tcW w:w="6180" w:type="dxa"/>
            <w:tcBorders>
              <w:top w:val="nil"/>
              <w:left w:val="nil"/>
              <w:bottom w:val="single" w:sz="4" w:space="0" w:color="auto"/>
              <w:right w:val="single" w:sz="4" w:space="0" w:color="auto"/>
            </w:tcBorders>
            <w:shd w:val="clear" w:color="auto" w:fill="auto"/>
            <w:noWrap/>
            <w:vAlign w:val="bottom"/>
            <w:hideMark/>
          </w:tcPr>
          <w:p w14:paraId="259F790E" w14:textId="77777777" w:rsidR="000D2998" w:rsidRPr="000D2998" w:rsidRDefault="000D2998" w:rsidP="00C90DA3">
            <w:pPr>
              <w:spacing w:after="0" w:line="240" w:lineRule="auto"/>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Ремонт покрівель</w:t>
            </w:r>
          </w:p>
        </w:tc>
        <w:tc>
          <w:tcPr>
            <w:tcW w:w="2217" w:type="dxa"/>
            <w:tcBorders>
              <w:top w:val="nil"/>
              <w:left w:val="nil"/>
              <w:bottom w:val="single" w:sz="4" w:space="0" w:color="auto"/>
              <w:right w:val="single" w:sz="4" w:space="0" w:color="auto"/>
            </w:tcBorders>
            <w:shd w:val="clear" w:color="auto" w:fill="auto"/>
            <w:noWrap/>
            <w:vAlign w:val="bottom"/>
            <w:hideMark/>
          </w:tcPr>
          <w:p w14:paraId="71F3C741" w14:textId="77777777" w:rsidR="000D2998" w:rsidRPr="000D2998" w:rsidRDefault="000D2998" w:rsidP="00C90DA3">
            <w:pPr>
              <w:spacing w:after="0" w:line="240" w:lineRule="auto"/>
              <w:jc w:val="right"/>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3200,00</w:t>
            </w:r>
          </w:p>
        </w:tc>
      </w:tr>
      <w:tr w:rsidR="000D2998" w:rsidRPr="000D2998" w14:paraId="0300649E"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3B7646C7" w14:textId="77777777" w:rsidR="000D2998" w:rsidRPr="000D2998" w:rsidRDefault="000D2998" w:rsidP="00C90DA3">
            <w:pPr>
              <w:spacing w:after="0" w:line="240" w:lineRule="auto"/>
              <w:jc w:val="right"/>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1.1</w:t>
            </w:r>
          </w:p>
        </w:tc>
        <w:tc>
          <w:tcPr>
            <w:tcW w:w="6180" w:type="dxa"/>
            <w:tcBorders>
              <w:top w:val="nil"/>
              <w:left w:val="nil"/>
              <w:bottom w:val="single" w:sz="4" w:space="0" w:color="auto"/>
              <w:right w:val="single" w:sz="4" w:space="0" w:color="auto"/>
            </w:tcBorders>
            <w:shd w:val="clear" w:color="auto" w:fill="auto"/>
            <w:noWrap/>
            <w:vAlign w:val="bottom"/>
            <w:hideMark/>
          </w:tcPr>
          <w:p w14:paraId="43861290"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Капітальний ремонт покрівель</w:t>
            </w:r>
          </w:p>
        </w:tc>
        <w:tc>
          <w:tcPr>
            <w:tcW w:w="2217" w:type="dxa"/>
            <w:tcBorders>
              <w:top w:val="nil"/>
              <w:left w:val="nil"/>
              <w:bottom w:val="single" w:sz="4" w:space="0" w:color="auto"/>
              <w:right w:val="single" w:sz="4" w:space="0" w:color="auto"/>
            </w:tcBorders>
            <w:shd w:val="clear" w:color="auto" w:fill="auto"/>
            <w:noWrap/>
            <w:vAlign w:val="bottom"/>
            <w:hideMark/>
          </w:tcPr>
          <w:p w14:paraId="09830917" w14:textId="77777777" w:rsidR="000D2998" w:rsidRPr="000D2998" w:rsidRDefault="000D2998" w:rsidP="00C90DA3">
            <w:pPr>
              <w:spacing w:after="0" w:line="240" w:lineRule="auto"/>
              <w:jc w:val="right"/>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3100,00</w:t>
            </w:r>
          </w:p>
        </w:tc>
      </w:tr>
      <w:tr w:rsidR="000D2998" w:rsidRPr="000D2998" w14:paraId="5913DE43"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4120A9C9"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1</w:t>
            </w:r>
          </w:p>
        </w:tc>
        <w:tc>
          <w:tcPr>
            <w:tcW w:w="6180" w:type="dxa"/>
            <w:tcBorders>
              <w:top w:val="nil"/>
              <w:left w:val="nil"/>
              <w:bottom w:val="single" w:sz="4" w:space="0" w:color="auto"/>
              <w:right w:val="single" w:sz="4" w:space="0" w:color="auto"/>
            </w:tcBorders>
            <w:shd w:val="clear" w:color="auto" w:fill="auto"/>
            <w:noWrap/>
            <w:vAlign w:val="bottom"/>
            <w:hideMark/>
          </w:tcPr>
          <w:p w14:paraId="1D1E5A31"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вулиця Збаразька, 37</w:t>
            </w:r>
          </w:p>
        </w:tc>
        <w:tc>
          <w:tcPr>
            <w:tcW w:w="2217" w:type="dxa"/>
            <w:tcBorders>
              <w:top w:val="nil"/>
              <w:left w:val="nil"/>
              <w:bottom w:val="single" w:sz="4" w:space="0" w:color="auto"/>
              <w:right w:val="single" w:sz="4" w:space="0" w:color="auto"/>
            </w:tcBorders>
            <w:shd w:val="clear" w:color="auto" w:fill="auto"/>
            <w:noWrap/>
            <w:vAlign w:val="bottom"/>
            <w:hideMark/>
          </w:tcPr>
          <w:p w14:paraId="3076CFEF"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100,00</w:t>
            </w:r>
          </w:p>
        </w:tc>
      </w:tr>
      <w:tr w:rsidR="000D2998" w:rsidRPr="000D2998" w14:paraId="07026771"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6A429365"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lastRenderedPageBreak/>
              <w:t>2</w:t>
            </w:r>
          </w:p>
        </w:tc>
        <w:tc>
          <w:tcPr>
            <w:tcW w:w="6180" w:type="dxa"/>
            <w:tcBorders>
              <w:top w:val="nil"/>
              <w:left w:val="nil"/>
              <w:bottom w:val="single" w:sz="4" w:space="0" w:color="auto"/>
              <w:right w:val="single" w:sz="4" w:space="0" w:color="auto"/>
            </w:tcBorders>
            <w:shd w:val="clear" w:color="auto" w:fill="auto"/>
            <w:noWrap/>
            <w:vAlign w:val="bottom"/>
            <w:hideMark/>
          </w:tcPr>
          <w:p w14:paraId="171D687B" w14:textId="77777777" w:rsidR="000D2998" w:rsidRPr="000D2998" w:rsidRDefault="000D2998" w:rsidP="00C90DA3">
            <w:pPr>
              <w:spacing w:after="0" w:line="240" w:lineRule="auto"/>
              <w:rPr>
                <w:rFonts w:ascii="Times New Roman" w:eastAsia="Times New Roman" w:hAnsi="Times New Roman" w:cs="Times New Roman"/>
                <w:sz w:val="24"/>
                <w:szCs w:val="24"/>
                <w:lang w:val="en-US"/>
              </w:rPr>
            </w:pPr>
            <w:r w:rsidRPr="000D2998">
              <w:rPr>
                <w:rFonts w:ascii="Times New Roman" w:eastAsia="Times New Roman" w:hAnsi="Times New Roman" w:cs="Times New Roman"/>
                <w:sz w:val="24"/>
                <w:szCs w:val="24"/>
              </w:rPr>
              <w:t>вулиця Тараса Протасевича,2</w:t>
            </w:r>
            <w:r w:rsidRPr="000D2998">
              <w:rPr>
                <w:rFonts w:ascii="Times New Roman" w:eastAsia="Times New Roman" w:hAnsi="Times New Roman" w:cs="Times New Roman"/>
                <w:sz w:val="24"/>
                <w:szCs w:val="24"/>
                <w:lang w:val="en-US"/>
              </w:rPr>
              <w:t>0</w:t>
            </w:r>
          </w:p>
        </w:tc>
        <w:tc>
          <w:tcPr>
            <w:tcW w:w="2217" w:type="dxa"/>
            <w:tcBorders>
              <w:top w:val="nil"/>
              <w:left w:val="nil"/>
              <w:bottom w:val="single" w:sz="4" w:space="0" w:color="auto"/>
              <w:right w:val="single" w:sz="4" w:space="0" w:color="auto"/>
            </w:tcBorders>
            <w:shd w:val="clear" w:color="auto" w:fill="auto"/>
            <w:noWrap/>
            <w:vAlign w:val="bottom"/>
            <w:hideMark/>
          </w:tcPr>
          <w:p w14:paraId="5E3DE18B"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50,00</w:t>
            </w:r>
          </w:p>
        </w:tc>
      </w:tr>
      <w:tr w:rsidR="000D2998" w:rsidRPr="000D2998" w14:paraId="1F91E1CD"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02471AA5"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3</w:t>
            </w:r>
          </w:p>
        </w:tc>
        <w:tc>
          <w:tcPr>
            <w:tcW w:w="6180" w:type="dxa"/>
            <w:tcBorders>
              <w:top w:val="nil"/>
              <w:left w:val="nil"/>
              <w:bottom w:val="single" w:sz="4" w:space="0" w:color="auto"/>
              <w:right w:val="single" w:sz="4" w:space="0" w:color="auto"/>
            </w:tcBorders>
            <w:shd w:val="clear" w:color="auto" w:fill="auto"/>
            <w:noWrap/>
            <w:vAlign w:val="bottom"/>
            <w:hideMark/>
          </w:tcPr>
          <w:p w14:paraId="7CD5CF14"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проспект Злуки,27</w:t>
            </w:r>
          </w:p>
        </w:tc>
        <w:tc>
          <w:tcPr>
            <w:tcW w:w="2217" w:type="dxa"/>
            <w:tcBorders>
              <w:top w:val="nil"/>
              <w:left w:val="nil"/>
              <w:bottom w:val="single" w:sz="4" w:space="0" w:color="auto"/>
              <w:right w:val="single" w:sz="4" w:space="0" w:color="auto"/>
            </w:tcBorders>
            <w:shd w:val="clear" w:color="auto" w:fill="auto"/>
            <w:noWrap/>
            <w:vAlign w:val="bottom"/>
            <w:hideMark/>
          </w:tcPr>
          <w:p w14:paraId="317639BD"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500,00</w:t>
            </w:r>
          </w:p>
        </w:tc>
      </w:tr>
      <w:tr w:rsidR="000D2998" w:rsidRPr="000D2998" w14:paraId="22AB45AD"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3A903CA8"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4</w:t>
            </w:r>
          </w:p>
        </w:tc>
        <w:tc>
          <w:tcPr>
            <w:tcW w:w="6180" w:type="dxa"/>
            <w:tcBorders>
              <w:top w:val="nil"/>
              <w:left w:val="nil"/>
              <w:bottom w:val="single" w:sz="4" w:space="0" w:color="auto"/>
              <w:right w:val="single" w:sz="4" w:space="0" w:color="auto"/>
            </w:tcBorders>
            <w:shd w:val="clear" w:color="auto" w:fill="auto"/>
            <w:noWrap/>
            <w:vAlign w:val="bottom"/>
            <w:hideMark/>
          </w:tcPr>
          <w:p w14:paraId="4A73C1F0"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вулиця Братів Бойчуків, 9</w:t>
            </w:r>
          </w:p>
        </w:tc>
        <w:tc>
          <w:tcPr>
            <w:tcW w:w="2217" w:type="dxa"/>
            <w:tcBorders>
              <w:top w:val="nil"/>
              <w:left w:val="nil"/>
              <w:bottom w:val="single" w:sz="4" w:space="0" w:color="auto"/>
              <w:right w:val="single" w:sz="4" w:space="0" w:color="auto"/>
            </w:tcBorders>
            <w:shd w:val="clear" w:color="auto" w:fill="auto"/>
            <w:noWrap/>
            <w:vAlign w:val="bottom"/>
            <w:hideMark/>
          </w:tcPr>
          <w:p w14:paraId="55E3E3E9"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360,00</w:t>
            </w:r>
          </w:p>
        </w:tc>
      </w:tr>
      <w:tr w:rsidR="000D2998" w:rsidRPr="000D2998" w14:paraId="26012D1E"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1F9CC422"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5</w:t>
            </w:r>
          </w:p>
        </w:tc>
        <w:tc>
          <w:tcPr>
            <w:tcW w:w="6180" w:type="dxa"/>
            <w:tcBorders>
              <w:top w:val="nil"/>
              <w:left w:val="nil"/>
              <w:bottom w:val="single" w:sz="4" w:space="0" w:color="auto"/>
              <w:right w:val="single" w:sz="4" w:space="0" w:color="auto"/>
            </w:tcBorders>
            <w:shd w:val="clear" w:color="auto" w:fill="auto"/>
            <w:noWrap/>
            <w:vAlign w:val="bottom"/>
            <w:hideMark/>
          </w:tcPr>
          <w:p w14:paraId="5C1D0E5D"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 xml:space="preserve">проспект Степана Бандери, 90 </w:t>
            </w:r>
          </w:p>
        </w:tc>
        <w:tc>
          <w:tcPr>
            <w:tcW w:w="2217" w:type="dxa"/>
            <w:tcBorders>
              <w:top w:val="nil"/>
              <w:left w:val="nil"/>
              <w:bottom w:val="single" w:sz="4" w:space="0" w:color="auto"/>
              <w:right w:val="single" w:sz="4" w:space="0" w:color="auto"/>
            </w:tcBorders>
            <w:shd w:val="clear" w:color="auto" w:fill="auto"/>
            <w:noWrap/>
            <w:vAlign w:val="bottom"/>
            <w:hideMark/>
          </w:tcPr>
          <w:p w14:paraId="61BCE099"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400,00</w:t>
            </w:r>
          </w:p>
        </w:tc>
      </w:tr>
      <w:tr w:rsidR="000D2998" w:rsidRPr="000D2998" w14:paraId="5961E1EA"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162CA215"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6</w:t>
            </w:r>
          </w:p>
        </w:tc>
        <w:tc>
          <w:tcPr>
            <w:tcW w:w="6180" w:type="dxa"/>
            <w:tcBorders>
              <w:top w:val="nil"/>
              <w:left w:val="nil"/>
              <w:bottom w:val="single" w:sz="4" w:space="0" w:color="auto"/>
              <w:right w:val="single" w:sz="4" w:space="0" w:color="auto"/>
            </w:tcBorders>
            <w:shd w:val="clear" w:color="auto" w:fill="auto"/>
            <w:noWrap/>
            <w:vAlign w:val="bottom"/>
            <w:hideMark/>
          </w:tcPr>
          <w:p w14:paraId="4952AC5C"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бульвар Данила Галицького, 22</w:t>
            </w:r>
          </w:p>
        </w:tc>
        <w:tc>
          <w:tcPr>
            <w:tcW w:w="2217" w:type="dxa"/>
            <w:tcBorders>
              <w:top w:val="nil"/>
              <w:left w:val="nil"/>
              <w:bottom w:val="single" w:sz="4" w:space="0" w:color="auto"/>
              <w:right w:val="single" w:sz="4" w:space="0" w:color="auto"/>
            </w:tcBorders>
            <w:shd w:val="clear" w:color="auto" w:fill="auto"/>
            <w:noWrap/>
            <w:vAlign w:val="bottom"/>
            <w:hideMark/>
          </w:tcPr>
          <w:p w14:paraId="03AB3020"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990,00</w:t>
            </w:r>
          </w:p>
        </w:tc>
      </w:tr>
      <w:tr w:rsidR="000D2998" w:rsidRPr="000D2998" w14:paraId="5227E7FB"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1B24A0E2"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7</w:t>
            </w:r>
          </w:p>
        </w:tc>
        <w:tc>
          <w:tcPr>
            <w:tcW w:w="6180" w:type="dxa"/>
            <w:tcBorders>
              <w:top w:val="nil"/>
              <w:left w:val="nil"/>
              <w:bottom w:val="single" w:sz="4" w:space="0" w:color="auto"/>
              <w:right w:val="single" w:sz="4" w:space="0" w:color="auto"/>
            </w:tcBorders>
            <w:shd w:val="clear" w:color="auto" w:fill="auto"/>
            <w:noWrap/>
            <w:vAlign w:val="bottom"/>
            <w:hideMark/>
          </w:tcPr>
          <w:p w14:paraId="673CAD87"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вулиця Сергія Корольова,2</w:t>
            </w:r>
          </w:p>
        </w:tc>
        <w:tc>
          <w:tcPr>
            <w:tcW w:w="2217" w:type="dxa"/>
            <w:tcBorders>
              <w:top w:val="nil"/>
              <w:left w:val="nil"/>
              <w:bottom w:val="single" w:sz="4" w:space="0" w:color="auto"/>
              <w:right w:val="single" w:sz="4" w:space="0" w:color="auto"/>
            </w:tcBorders>
            <w:shd w:val="clear" w:color="auto" w:fill="auto"/>
            <w:noWrap/>
            <w:vAlign w:val="bottom"/>
            <w:hideMark/>
          </w:tcPr>
          <w:p w14:paraId="1DDA136C"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700,00</w:t>
            </w:r>
          </w:p>
        </w:tc>
      </w:tr>
      <w:tr w:rsidR="000D2998" w:rsidRPr="000D2998" w14:paraId="4C8C175C"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5FFB688A" w14:textId="77777777" w:rsidR="000D2998" w:rsidRPr="000D2998" w:rsidRDefault="000D2998" w:rsidP="00C90DA3">
            <w:pPr>
              <w:spacing w:after="0" w:line="240" w:lineRule="auto"/>
              <w:jc w:val="right"/>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1.2</w:t>
            </w:r>
          </w:p>
        </w:tc>
        <w:tc>
          <w:tcPr>
            <w:tcW w:w="6180" w:type="dxa"/>
            <w:tcBorders>
              <w:top w:val="nil"/>
              <w:left w:val="nil"/>
              <w:bottom w:val="single" w:sz="4" w:space="0" w:color="auto"/>
              <w:right w:val="single" w:sz="4" w:space="0" w:color="auto"/>
            </w:tcBorders>
            <w:shd w:val="clear" w:color="auto" w:fill="auto"/>
            <w:noWrap/>
            <w:vAlign w:val="bottom"/>
            <w:hideMark/>
          </w:tcPr>
          <w:p w14:paraId="4AE6669A" w14:textId="77777777" w:rsidR="000D2998" w:rsidRPr="000D2998" w:rsidRDefault="000D2998" w:rsidP="00C90DA3">
            <w:pPr>
              <w:spacing w:after="0" w:line="240" w:lineRule="auto"/>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Реставрація дахів</w:t>
            </w:r>
          </w:p>
        </w:tc>
        <w:tc>
          <w:tcPr>
            <w:tcW w:w="2217" w:type="dxa"/>
            <w:tcBorders>
              <w:top w:val="nil"/>
              <w:left w:val="nil"/>
              <w:bottom w:val="single" w:sz="4" w:space="0" w:color="auto"/>
              <w:right w:val="single" w:sz="4" w:space="0" w:color="auto"/>
            </w:tcBorders>
            <w:shd w:val="clear" w:color="auto" w:fill="auto"/>
            <w:noWrap/>
            <w:vAlign w:val="bottom"/>
            <w:hideMark/>
          </w:tcPr>
          <w:p w14:paraId="03FAEE14" w14:textId="77777777" w:rsidR="000D2998" w:rsidRPr="000D2998" w:rsidRDefault="000D2998" w:rsidP="00C90DA3">
            <w:pPr>
              <w:spacing w:after="0" w:line="240" w:lineRule="auto"/>
              <w:jc w:val="right"/>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100,00</w:t>
            </w:r>
          </w:p>
        </w:tc>
      </w:tr>
      <w:tr w:rsidR="000D2998" w:rsidRPr="000D2998" w14:paraId="4822D635"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3568F0B3"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1</w:t>
            </w:r>
          </w:p>
        </w:tc>
        <w:tc>
          <w:tcPr>
            <w:tcW w:w="6180" w:type="dxa"/>
            <w:tcBorders>
              <w:top w:val="nil"/>
              <w:left w:val="nil"/>
              <w:bottom w:val="single" w:sz="4" w:space="0" w:color="auto"/>
              <w:right w:val="single" w:sz="4" w:space="0" w:color="auto"/>
            </w:tcBorders>
            <w:shd w:val="clear" w:color="auto" w:fill="auto"/>
            <w:noWrap/>
            <w:vAlign w:val="bottom"/>
            <w:hideMark/>
          </w:tcPr>
          <w:p w14:paraId="15E6D96C"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вулиця Патріарха Йосифа Сліпого,3</w:t>
            </w:r>
          </w:p>
        </w:tc>
        <w:tc>
          <w:tcPr>
            <w:tcW w:w="2217" w:type="dxa"/>
            <w:tcBorders>
              <w:top w:val="nil"/>
              <w:left w:val="nil"/>
              <w:bottom w:val="single" w:sz="4" w:space="0" w:color="auto"/>
              <w:right w:val="single" w:sz="4" w:space="0" w:color="auto"/>
            </w:tcBorders>
            <w:shd w:val="clear" w:color="auto" w:fill="auto"/>
            <w:noWrap/>
            <w:vAlign w:val="bottom"/>
            <w:hideMark/>
          </w:tcPr>
          <w:p w14:paraId="542FC845"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100,00</w:t>
            </w:r>
          </w:p>
        </w:tc>
      </w:tr>
      <w:tr w:rsidR="000D2998" w:rsidRPr="000D2998" w14:paraId="6C7152B0" w14:textId="77777777" w:rsidTr="00C90DA3">
        <w:trPr>
          <w:trHeight w:val="58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7B80929B"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 </w:t>
            </w:r>
          </w:p>
        </w:tc>
        <w:tc>
          <w:tcPr>
            <w:tcW w:w="6180" w:type="dxa"/>
            <w:tcBorders>
              <w:top w:val="nil"/>
              <w:left w:val="nil"/>
              <w:bottom w:val="single" w:sz="4" w:space="0" w:color="auto"/>
              <w:right w:val="single" w:sz="4" w:space="0" w:color="auto"/>
            </w:tcBorders>
            <w:shd w:val="clear" w:color="auto" w:fill="auto"/>
            <w:noWrap/>
            <w:vAlign w:val="bottom"/>
            <w:hideMark/>
          </w:tcPr>
          <w:p w14:paraId="0E853EF8" w14:textId="77777777" w:rsidR="000D2998" w:rsidRPr="000D2998" w:rsidRDefault="000D2998" w:rsidP="00C90DA3">
            <w:pPr>
              <w:spacing w:after="0" w:line="240" w:lineRule="auto"/>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Ремонт і заміна внутрішньобудинкових інженерних мереж, елементів обладнання</w:t>
            </w:r>
          </w:p>
        </w:tc>
        <w:tc>
          <w:tcPr>
            <w:tcW w:w="2217" w:type="dxa"/>
            <w:tcBorders>
              <w:top w:val="nil"/>
              <w:left w:val="nil"/>
              <w:bottom w:val="single" w:sz="4" w:space="0" w:color="auto"/>
              <w:right w:val="single" w:sz="4" w:space="0" w:color="auto"/>
            </w:tcBorders>
            <w:shd w:val="clear" w:color="auto" w:fill="auto"/>
            <w:noWrap/>
            <w:vAlign w:val="bottom"/>
            <w:hideMark/>
          </w:tcPr>
          <w:p w14:paraId="28CD70E9" w14:textId="77777777" w:rsidR="000D2998" w:rsidRPr="000D2998" w:rsidRDefault="000D2998" w:rsidP="00C90DA3">
            <w:pPr>
              <w:spacing w:after="0" w:line="240" w:lineRule="auto"/>
              <w:jc w:val="right"/>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1260,00</w:t>
            </w:r>
          </w:p>
        </w:tc>
      </w:tr>
      <w:tr w:rsidR="000D2998" w:rsidRPr="000D2998" w14:paraId="7D3D4A67"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527E250B"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1</w:t>
            </w:r>
          </w:p>
        </w:tc>
        <w:tc>
          <w:tcPr>
            <w:tcW w:w="6180" w:type="dxa"/>
            <w:tcBorders>
              <w:top w:val="nil"/>
              <w:left w:val="nil"/>
              <w:bottom w:val="single" w:sz="4" w:space="0" w:color="auto"/>
              <w:right w:val="single" w:sz="4" w:space="0" w:color="auto"/>
            </w:tcBorders>
            <w:shd w:val="clear" w:color="auto" w:fill="auto"/>
            <w:noWrap/>
            <w:vAlign w:val="bottom"/>
            <w:hideMark/>
          </w:tcPr>
          <w:p w14:paraId="4C60019E"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вулиця Іванни Блажкевич,5</w:t>
            </w:r>
          </w:p>
        </w:tc>
        <w:tc>
          <w:tcPr>
            <w:tcW w:w="2217" w:type="dxa"/>
            <w:tcBorders>
              <w:top w:val="nil"/>
              <w:left w:val="nil"/>
              <w:bottom w:val="single" w:sz="4" w:space="0" w:color="auto"/>
              <w:right w:val="single" w:sz="4" w:space="0" w:color="auto"/>
            </w:tcBorders>
            <w:shd w:val="clear" w:color="auto" w:fill="auto"/>
            <w:noWrap/>
            <w:vAlign w:val="bottom"/>
            <w:hideMark/>
          </w:tcPr>
          <w:p w14:paraId="1A2AF673"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180,00</w:t>
            </w:r>
          </w:p>
        </w:tc>
      </w:tr>
      <w:tr w:rsidR="000D2998" w:rsidRPr="000D2998" w14:paraId="6E358FE4"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335C4D33"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2</w:t>
            </w:r>
          </w:p>
        </w:tc>
        <w:tc>
          <w:tcPr>
            <w:tcW w:w="6180" w:type="dxa"/>
            <w:tcBorders>
              <w:top w:val="nil"/>
              <w:left w:val="nil"/>
              <w:bottom w:val="single" w:sz="4" w:space="0" w:color="auto"/>
              <w:right w:val="single" w:sz="4" w:space="0" w:color="auto"/>
            </w:tcBorders>
            <w:shd w:val="clear" w:color="auto" w:fill="auto"/>
            <w:noWrap/>
            <w:vAlign w:val="bottom"/>
            <w:hideMark/>
          </w:tcPr>
          <w:p w14:paraId="770A7A10"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вулиця Іванни Блажкевич, 2</w:t>
            </w:r>
          </w:p>
        </w:tc>
        <w:tc>
          <w:tcPr>
            <w:tcW w:w="2217" w:type="dxa"/>
            <w:tcBorders>
              <w:top w:val="nil"/>
              <w:left w:val="nil"/>
              <w:bottom w:val="single" w:sz="4" w:space="0" w:color="auto"/>
              <w:right w:val="single" w:sz="4" w:space="0" w:color="auto"/>
            </w:tcBorders>
            <w:shd w:val="clear" w:color="auto" w:fill="auto"/>
            <w:noWrap/>
            <w:vAlign w:val="bottom"/>
            <w:hideMark/>
          </w:tcPr>
          <w:p w14:paraId="67F99E2A"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220,00</w:t>
            </w:r>
          </w:p>
        </w:tc>
      </w:tr>
      <w:tr w:rsidR="000D2998" w:rsidRPr="000D2998" w14:paraId="71649881"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17DE077B"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3</w:t>
            </w:r>
          </w:p>
        </w:tc>
        <w:tc>
          <w:tcPr>
            <w:tcW w:w="6180" w:type="dxa"/>
            <w:tcBorders>
              <w:top w:val="nil"/>
              <w:left w:val="nil"/>
              <w:bottom w:val="single" w:sz="4" w:space="0" w:color="auto"/>
              <w:right w:val="single" w:sz="4" w:space="0" w:color="auto"/>
            </w:tcBorders>
            <w:shd w:val="clear" w:color="auto" w:fill="auto"/>
            <w:noWrap/>
            <w:vAlign w:val="bottom"/>
            <w:hideMark/>
          </w:tcPr>
          <w:p w14:paraId="3BD1B1A8"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вулиця Князя Василя Костянтина Острозького, 54</w:t>
            </w:r>
          </w:p>
        </w:tc>
        <w:tc>
          <w:tcPr>
            <w:tcW w:w="2217" w:type="dxa"/>
            <w:tcBorders>
              <w:top w:val="nil"/>
              <w:left w:val="nil"/>
              <w:bottom w:val="single" w:sz="4" w:space="0" w:color="auto"/>
              <w:right w:val="single" w:sz="4" w:space="0" w:color="auto"/>
            </w:tcBorders>
            <w:shd w:val="clear" w:color="auto" w:fill="auto"/>
            <w:noWrap/>
            <w:vAlign w:val="bottom"/>
            <w:hideMark/>
          </w:tcPr>
          <w:p w14:paraId="769947CE"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150,00</w:t>
            </w:r>
          </w:p>
        </w:tc>
      </w:tr>
      <w:tr w:rsidR="000D2998" w:rsidRPr="000D2998" w14:paraId="4CBB049C"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3B3B71A4"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4</w:t>
            </w:r>
          </w:p>
        </w:tc>
        <w:tc>
          <w:tcPr>
            <w:tcW w:w="6180" w:type="dxa"/>
            <w:tcBorders>
              <w:top w:val="nil"/>
              <w:left w:val="nil"/>
              <w:bottom w:val="single" w:sz="4" w:space="0" w:color="auto"/>
              <w:right w:val="single" w:sz="4" w:space="0" w:color="auto"/>
            </w:tcBorders>
            <w:shd w:val="clear" w:color="auto" w:fill="auto"/>
            <w:noWrap/>
            <w:vAlign w:val="bottom"/>
            <w:hideMark/>
          </w:tcPr>
          <w:p w14:paraId="72838641"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вулиця Кирила Студинського, 15</w:t>
            </w:r>
          </w:p>
        </w:tc>
        <w:tc>
          <w:tcPr>
            <w:tcW w:w="2217" w:type="dxa"/>
            <w:tcBorders>
              <w:top w:val="nil"/>
              <w:left w:val="nil"/>
              <w:bottom w:val="single" w:sz="4" w:space="0" w:color="auto"/>
              <w:right w:val="single" w:sz="4" w:space="0" w:color="auto"/>
            </w:tcBorders>
            <w:shd w:val="clear" w:color="auto" w:fill="auto"/>
            <w:noWrap/>
            <w:vAlign w:val="bottom"/>
            <w:hideMark/>
          </w:tcPr>
          <w:p w14:paraId="3AC2581C"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700,00</w:t>
            </w:r>
          </w:p>
        </w:tc>
      </w:tr>
      <w:tr w:rsidR="000D2998" w:rsidRPr="000D2998" w14:paraId="0286851A"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3DACB7BA"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5</w:t>
            </w:r>
          </w:p>
        </w:tc>
        <w:tc>
          <w:tcPr>
            <w:tcW w:w="6180" w:type="dxa"/>
            <w:tcBorders>
              <w:top w:val="nil"/>
              <w:left w:val="nil"/>
              <w:bottom w:val="single" w:sz="4" w:space="0" w:color="auto"/>
              <w:right w:val="single" w:sz="4" w:space="0" w:color="auto"/>
            </w:tcBorders>
            <w:shd w:val="clear" w:color="auto" w:fill="auto"/>
            <w:noWrap/>
            <w:vAlign w:val="bottom"/>
            <w:hideMark/>
          </w:tcPr>
          <w:p w14:paraId="2611395B"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вулиця Мирона Тарнавського, 22</w:t>
            </w:r>
          </w:p>
        </w:tc>
        <w:tc>
          <w:tcPr>
            <w:tcW w:w="2217" w:type="dxa"/>
            <w:tcBorders>
              <w:top w:val="nil"/>
              <w:left w:val="nil"/>
              <w:bottom w:val="single" w:sz="4" w:space="0" w:color="auto"/>
              <w:right w:val="single" w:sz="4" w:space="0" w:color="auto"/>
            </w:tcBorders>
            <w:shd w:val="clear" w:color="auto" w:fill="auto"/>
            <w:noWrap/>
            <w:vAlign w:val="bottom"/>
            <w:hideMark/>
          </w:tcPr>
          <w:p w14:paraId="7DD22947"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10,00</w:t>
            </w:r>
          </w:p>
        </w:tc>
      </w:tr>
      <w:tr w:rsidR="000D2998" w:rsidRPr="000D2998" w14:paraId="06BEA925" w14:textId="77777777" w:rsidTr="000518D6">
        <w:trPr>
          <w:trHeight w:val="494"/>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7DACF71B"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 </w:t>
            </w:r>
          </w:p>
        </w:tc>
        <w:tc>
          <w:tcPr>
            <w:tcW w:w="6180" w:type="dxa"/>
            <w:tcBorders>
              <w:top w:val="nil"/>
              <w:left w:val="nil"/>
              <w:bottom w:val="single" w:sz="4" w:space="0" w:color="auto"/>
              <w:right w:val="single" w:sz="4" w:space="0" w:color="auto"/>
            </w:tcBorders>
            <w:shd w:val="clear" w:color="auto" w:fill="auto"/>
            <w:vAlign w:val="bottom"/>
            <w:hideMark/>
          </w:tcPr>
          <w:p w14:paraId="6F90BDA5" w14:textId="77777777" w:rsidR="000D2998" w:rsidRPr="000D2998" w:rsidRDefault="000D2998" w:rsidP="00C90DA3">
            <w:pPr>
              <w:spacing w:after="0" w:line="240" w:lineRule="auto"/>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Ремонт фасадів та виступаючих конструкцій будинків (балконів, дашків, парапетів, карнизів тощо)</w:t>
            </w:r>
          </w:p>
        </w:tc>
        <w:tc>
          <w:tcPr>
            <w:tcW w:w="2217" w:type="dxa"/>
            <w:tcBorders>
              <w:top w:val="nil"/>
              <w:left w:val="nil"/>
              <w:bottom w:val="single" w:sz="4" w:space="0" w:color="auto"/>
              <w:right w:val="single" w:sz="4" w:space="0" w:color="auto"/>
            </w:tcBorders>
            <w:shd w:val="clear" w:color="auto" w:fill="auto"/>
            <w:noWrap/>
            <w:hideMark/>
          </w:tcPr>
          <w:p w14:paraId="1EC85702" w14:textId="77777777" w:rsidR="000D2998" w:rsidRPr="000D2998" w:rsidRDefault="000D2998" w:rsidP="00C90DA3">
            <w:pPr>
              <w:spacing w:after="0" w:line="240" w:lineRule="auto"/>
              <w:jc w:val="right"/>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100,00</w:t>
            </w:r>
          </w:p>
        </w:tc>
      </w:tr>
      <w:tr w:rsidR="000D2998" w:rsidRPr="000D2998" w14:paraId="03BF6ACA" w14:textId="77777777" w:rsidTr="000518D6">
        <w:trPr>
          <w:trHeight w:val="36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5B6B9382"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 </w:t>
            </w:r>
          </w:p>
        </w:tc>
        <w:tc>
          <w:tcPr>
            <w:tcW w:w="6180" w:type="dxa"/>
            <w:tcBorders>
              <w:top w:val="nil"/>
              <w:left w:val="nil"/>
              <w:bottom w:val="single" w:sz="4" w:space="0" w:color="auto"/>
              <w:right w:val="single" w:sz="4" w:space="0" w:color="auto"/>
            </w:tcBorders>
            <w:shd w:val="clear" w:color="auto" w:fill="auto"/>
            <w:noWrap/>
            <w:vAlign w:val="bottom"/>
            <w:hideMark/>
          </w:tcPr>
          <w:p w14:paraId="4906BC5D" w14:textId="77777777" w:rsidR="000D2998" w:rsidRPr="000D2998" w:rsidRDefault="000D2998" w:rsidP="00C90DA3">
            <w:pPr>
              <w:spacing w:after="0" w:line="240" w:lineRule="auto"/>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Разом по розділу І "Конструктивний ремонт":</w:t>
            </w:r>
          </w:p>
        </w:tc>
        <w:tc>
          <w:tcPr>
            <w:tcW w:w="2217" w:type="dxa"/>
            <w:tcBorders>
              <w:top w:val="nil"/>
              <w:left w:val="nil"/>
              <w:bottom w:val="single" w:sz="4" w:space="0" w:color="auto"/>
              <w:right w:val="single" w:sz="4" w:space="0" w:color="auto"/>
            </w:tcBorders>
            <w:shd w:val="clear" w:color="auto" w:fill="auto"/>
            <w:noWrap/>
            <w:vAlign w:val="bottom"/>
            <w:hideMark/>
          </w:tcPr>
          <w:p w14:paraId="22752955" w14:textId="77777777" w:rsidR="000D2998" w:rsidRPr="000D2998" w:rsidRDefault="000D2998" w:rsidP="00C90DA3">
            <w:pPr>
              <w:spacing w:after="0" w:line="240" w:lineRule="auto"/>
              <w:jc w:val="right"/>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4560,00</w:t>
            </w:r>
          </w:p>
        </w:tc>
      </w:tr>
      <w:tr w:rsidR="000D2998" w:rsidRPr="000D2998" w14:paraId="73713685"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617070BE" w14:textId="77777777" w:rsidR="000D2998" w:rsidRPr="000D2998" w:rsidRDefault="000D2998" w:rsidP="00C90DA3">
            <w:pPr>
              <w:spacing w:after="0" w:line="240" w:lineRule="auto"/>
              <w:jc w:val="center"/>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ІІ.</w:t>
            </w:r>
          </w:p>
        </w:tc>
        <w:tc>
          <w:tcPr>
            <w:tcW w:w="6180" w:type="dxa"/>
            <w:tcBorders>
              <w:top w:val="nil"/>
              <w:left w:val="nil"/>
              <w:bottom w:val="single" w:sz="4" w:space="0" w:color="auto"/>
              <w:right w:val="single" w:sz="4" w:space="0" w:color="auto"/>
            </w:tcBorders>
            <w:shd w:val="clear" w:color="auto" w:fill="auto"/>
            <w:noWrap/>
            <w:vAlign w:val="bottom"/>
            <w:hideMark/>
          </w:tcPr>
          <w:p w14:paraId="31A20D0E" w14:textId="77777777" w:rsidR="000D2998" w:rsidRPr="000D2998" w:rsidRDefault="000D2998" w:rsidP="00C90DA3">
            <w:pPr>
              <w:spacing w:after="0" w:line="240" w:lineRule="auto"/>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 xml:space="preserve"> Ремонт ліфтів :</w:t>
            </w:r>
          </w:p>
        </w:tc>
        <w:tc>
          <w:tcPr>
            <w:tcW w:w="2217" w:type="dxa"/>
            <w:tcBorders>
              <w:top w:val="nil"/>
              <w:left w:val="nil"/>
              <w:bottom w:val="single" w:sz="4" w:space="0" w:color="auto"/>
              <w:right w:val="single" w:sz="4" w:space="0" w:color="auto"/>
            </w:tcBorders>
            <w:shd w:val="clear" w:color="auto" w:fill="auto"/>
            <w:noWrap/>
            <w:vAlign w:val="bottom"/>
            <w:hideMark/>
          </w:tcPr>
          <w:p w14:paraId="30DB985F" w14:textId="77777777" w:rsidR="000D2998" w:rsidRPr="000D2998" w:rsidRDefault="000D2998" w:rsidP="00C90DA3">
            <w:pPr>
              <w:spacing w:after="0" w:line="240" w:lineRule="auto"/>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 </w:t>
            </w:r>
          </w:p>
        </w:tc>
      </w:tr>
      <w:tr w:rsidR="000D2998" w:rsidRPr="000D2998" w14:paraId="22CFF4D6"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59458D7E" w14:textId="77777777" w:rsidR="000D2998" w:rsidRPr="000D2998" w:rsidRDefault="000D2998" w:rsidP="00C90DA3">
            <w:pPr>
              <w:spacing w:after="0" w:line="240" w:lineRule="auto"/>
              <w:jc w:val="center"/>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 </w:t>
            </w:r>
          </w:p>
        </w:tc>
        <w:tc>
          <w:tcPr>
            <w:tcW w:w="6180" w:type="dxa"/>
            <w:tcBorders>
              <w:top w:val="nil"/>
              <w:left w:val="nil"/>
              <w:bottom w:val="single" w:sz="4" w:space="0" w:color="auto"/>
              <w:right w:val="single" w:sz="4" w:space="0" w:color="auto"/>
            </w:tcBorders>
            <w:shd w:val="clear" w:color="auto" w:fill="auto"/>
            <w:noWrap/>
            <w:vAlign w:val="bottom"/>
            <w:hideMark/>
          </w:tcPr>
          <w:p w14:paraId="5C51FA4E"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Експертне обстеження ліфтів</w:t>
            </w:r>
          </w:p>
        </w:tc>
        <w:tc>
          <w:tcPr>
            <w:tcW w:w="2217" w:type="dxa"/>
            <w:tcBorders>
              <w:top w:val="nil"/>
              <w:left w:val="nil"/>
              <w:bottom w:val="single" w:sz="4" w:space="0" w:color="auto"/>
              <w:right w:val="single" w:sz="4" w:space="0" w:color="auto"/>
            </w:tcBorders>
            <w:shd w:val="clear" w:color="auto" w:fill="auto"/>
            <w:noWrap/>
            <w:vAlign w:val="bottom"/>
            <w:hideMark/>
          </w:tcPr>
          <w:p w14:paraId="4FFC72E1"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1500,00</w:t>
            </w:r>
          </w:p>
        </w:tc>
      </w:tr>
      <w:tr w:rsidR="000D2998" w:rsidRPr="000D2998" w14:paraId="024D8752"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1EF07A14" w14:textId="77777777" w:rsidR="000D2998" w:rsidRPr="000D2998" w:rsidRDefault="000D2998" w:rsidP="00C90DA3">
            <w:pPr>
              <w:spacing w:after="0" w:line="240" w:lineRule="auto"/>
              <w:jc w:val="center"/>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 </w:t>
            </w:r>
          </w:p>
        </w:tc>
        <w:tc>
          <w:tcPr>
            <w:tcW w:w="6180" w:type="dxa"/>
            <w:tcBorders>
              <w:top w:val="nil"/>
              <w:left w:val="nil"/>
              <w:bottom w:val="single" w:sz="4" w:space="0" w:color="auto"/>
              <w:right w:val="single" w:sz="4" w:space="0" w:color="auto"/>
            </w:tcBorders>
            <w:shd w:val="clear" w:color="auto" w:fill="auto"/>
            <w:noWrap/>
            <w:vAlign w:val="bottom"/>
            <w:hideMark/>
          </w:tcPr>
          <w:p w14:paraId="0A881DEC"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 xml:space="preserve">Капітальний ремонт ліфтів </w:t>
            </w:r>
          </w:p>
        </w:tc>
        <w:tc>
          <w:tcPr>
            <w:tcW w:w="2217" w:type="dxa"/>
            <w:tcBorders>
              <w:top w:val="nil"/>
              <w:left w:val="nil"/>
              <w:bottom w:val="single" w:sz="4" w:space="0" w:color="auto"/>
              <w:right w:val="single" w:sz="4" w:space="0" w:color="auto"/>
            </w:tcBorders>
            <w:shd w:val="clear" w:color="auto" w:fill="auto"/>
            <w:noWrap/>
            <w:vAlign w:val="bottom"/>
            <w:hideMark/>
          </w:tcPr>
          <w:p w14:paraId="22F0933E"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3500,00</w:t>
            </w:r>
          </w:p>
        </w:tc>
      </w:tr>
      <w:tr w:rsidR="000D2998" w:rsidRPr="000D2998" w14:paraId="245A8B12"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734D0770"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1</w:t>
            </w:r>
          </w:p>
        </w:tc>
        <w:tc>
          <w:tcPr>
            <w:tcW w:w="6180" w:type="dxa"/>
            <w:tcBorders>
              <w:top w:val="nil"/>
              <w:left w:val="nil"/>
              <w:bottom w:val="single" w:sz="4" w:space="0" w:color="auto"/>
              <w:right w:val="single" w:sz="4" w:space="0" w:color="auto"/>
            </w:tcBorders>
            <w:shd w:val="clear" w:color="auto" w:fill="auto"/>
            <w:noWrap/>
            <w:vAlign w:val="bottom"/>
            <w:hideMark/>
          </w:tcPr>
          <w:p w14:paraId="6D234BCC"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 xml:space="preserve">бульвар Просвіти, 8 </w:t>
            </w:r>
          </w:p>
        </w:tc>
        <w:tc>
          <w:tcPr>
            <w:tcW w:w="2217" w:type="dxa"/>
            <w:tcBorders>
              <w:top w:val="nil"/>
              <w:left w:val="nil"/>
              <w:bottom w:val="single" w:sz="4" w:space="0" w:color="auto"/>
              <w:right w:val="single" w:sz="4" w:space="0" w:color="auto"/>
            </w:tcBorders>
            <w:shd w:val="clear" w:color="auto" w:fill="auto"/>
            <w:noWrap/>
            <w:vAlign w:val="bottom"/>
            <w:hideMark/>
          </w:tcPr>
          <w:p w14:paraId="7E1FC877"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 </w:t>
            </w:r>
          </w:p>
        </w:tc>
      </w:tr>
      <w:tr w:rsidR="000D2998" w:rsidRPr="000D2998" w14:paraId="3DB1CCAE" w14:textId="77777777" w:rsidTr="00C90DA3">
        <w:trPr>
          <w:trHeight w:val="3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60589"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2</w:t>
            </w:r>
          </w:p>
        </w:tc>
        <w:tc>
          <w:tcPr>
            <w:tcW w:w="6180" w:type="dxa"/>
            <w:tcBorders>
              <w:top w:val="single" w:sz="4" w:space="0" w:color="auto"/>
              <w:left w:val="nil"/>
              <w:bottom w:val="single" w:sz="4" w:space="0" w:color="auto"/>
              <w:right w:val="single" w:sz="4" w:space="0" w:color="auto"/>
            </w:tcBorders>
            <w:shd w:val="clear" w:color="auto" w:fill="auto"/>
            <w:noWrap/>
            <w:vAlign w:val="bottom"/>
            <w:hideMark/>
          </w:tcPr>
          <w:p w14:paraId="565F23FF"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бульвар Дмитра Вишневецького, 7 (1)</w:t>
            </w:r>
          </w:p>
        </w:tc>
        <w:tc>
          <w:tcPr>
            <w:tcW w:w="2217" w:type="dxa"/>
            <w:tcBorders>
              <w:top w:val="single" w:sz="4" w:space="0" w:color="auto"/>
              <w:left w:val="nil"/>
              <w:bottom w:val="single" w:sz="4" w:space="0" w:color="auto"/>
              <w:right w:val="single" w:sz="4" w:space="0" w:color="auto"/>
            </w:tcBorders>
            <w:shd w:val="clear" w:color="auto" w:fill="auto"/>
            <w:noWrap/>
            <w:vAlign w:val="bottom"/>
            <w:hideMark/>
          </w:tcPr>
          <w:p w14:paraId="1AF4D591"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 </w:t>
            </w:r>
          </w:p>
        </w:tc>
      </w:tr>
      <w:tr w:rsidR="000D2998" w:rsidRPr="000D2998" w14:paraId="4E7B5B5C"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6906011B"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3</w:t>
            </w:r>
          </w:p>
        </w:tc>
        <w:tc>
          <w:tcPr>
            <w:tcW w:w="6180" w:type="dxa"/>
            <w:tcBorders>
              <w:top w:val="nil"/>
              <w:left w:val="nil"/>
              <w:bottom w:val="single" w:sz="4" w:space="0" w:color="auto"/>
              <w:right w:val="single" w:sz="4" w:space="0" w:color="auto"/>
            </w:tcBorders>
            <w:shd w:val="clear" w:color="auto" w:fill="auto"/>
            <w:noWrap/>
            <w:vAlign w:val="bottom"/>
            <w:hideMark/>
          </w:tcPr>
          <w:p w14:paraId="2665571B"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вулиця Назарія Яремчука,25(1,2)</w:t>
            </w:r>
          </w:p>
        </w:tc>
        <w:tc>
          <w:tcPr>
            <w:tcW w:w="2217" w:type="dxa"/>
            <w:tcBorders>
              <w:top w:val="nil"/>
              <w:left w:val="nil"/>
              <w:bottom w:val="single" w:sz="4" w:space="0" w:color="auto"/>
              <w:right w:val="single" w:sz="4" w:space="0" w:color="auto"/>
            </w:tcBorders>
            <w:shd w:val="clear" w:color="auto" w:fill="auto"/>
            <w:noWrap/>
            <w:vAlign w:val="bottom"/>
            <w:hideMark/>
          </w:tcPr>
          <w:p w14:paraId="18CB68AC"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 </w:t>
            </w:r>
          </w:p>
        </w:tc>
      </w:tr>
      <w:tr w:rsidR="000D2998" w:rsidRPr="000D2998" w14:paraId="5B3C54A0"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6D6CC032"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4</w:t>
            </w:r>
          </w:p>
        </w:tc>
        <w:tc>
          <w:tcPr>
            <w:tcW w:w="6180" w:type="dxa"/>
            <w:tcBorders>
              <w:top w:val="nil"/>
              <w:left w:val="nil"/>
              <w:bottom w:val="single" w:sz="4" w:space="0" w:color="auto"/>
              <w:right w:val="single" w:sz="4" w:space="0" w:color="auto"/>
            </w:tcBorders>
            <w:shd w:val="clear" w:color="auto" w:fill="auto"/>
            <w:noWrap/>
            <w:vAlign w:val="bottom"/>
            <w:hideMark/>
          </w:tcPr>
          <w:p w14:paraId="00162DF6"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вулиця Полковника Морозенка,3 (3)</w:t>
            </w:r>
          </w:p>
        </w:tc>
        <w:tc>
          <w:tcPr>
            <w:tcW w:w="2217" w:type="dxa"/>
            <w:tcBorders>
              <w:top w:val="nil"/>
              <w:left w:val="nil"/>
              <w:bottom w:val="single" w:sz="4" w:space="0" w:color="auto"/>
              <w:right w:val="single" w:sz="4" w:space="0" w:color="auto"/>
            </w:tcBorders>
            <w:shd w:val="clear" w:color="auto" w:fill="auto"/>
            <w:noWrap/>
            <w:vAlign w:val="bottom"/>
            <w:hideMark/>
          </w:tcPr>
          <w:p w14:paraId="6DEDEA24"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 </w:t>
            </w:r>
          </w:p>
        </w:tc>
      </w:tr>
      <w:tr w:rsidR="000D2998" w:rsidRPr="000D2998" w14:paraId="239AC2E9"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348754D1"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6</w:t>
            </w:r>
          </w:p>
        </w:tc>
        <w:tc>
          <w:tcPr>
            <w:tcW w:w="6180" w:type="dxa"/>
            <w:tcBorders>
              <w:top w:val="nil"/>
              <w:left w:val="nil"/>
              <w:bottom w:val="single" w:sz="4" w:space="0" w:color="auto"/>
              <w:right w:val="single" w:sz="4" w:space="0" w:color="auto"/>
            </w:tcBorders>
            <w:shd w:val="clear" w:color="auto" w:fill="auto"/>
            <w:noWrap/>
            <w:vAlign w:val="bottom"/>
            <w:hideMark/>
          </w:tcPr>
          <w:p w14:paraId="46CDB5D5"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бульвар Данила Галицького, 16 (3)</w:t>
            </w:r>
          </w:p>
        </w:tc>
        <w:tc>
          <w:tcPr>
            <w:tcW w:w="2217" w:type="dxa"/>
            <w:tcBorders>
              <w:top w:val="nil"/>
              <w:left w:val="nil"/>
              <w:bottom w:val="single" w:sz="4" w:space="0" w:color="auto"/>
              <w:right w:val="single" w:sz="4" w:space="0" w:color="auto"/>
            </w:tcBorders>
            <w:shd w:val="clear" w:color="auto" w:fill="auto"/>
            <w:noWrap/>
            <w:vAlign w:val="bottom"/>
            <w:hideMark/>
          </w:tcPr>
          <w:p w14:paraId="5CC59966"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 </w:t>
            </w:r>
          </w:p>
        </w:tc>
      </w:tr>
      <w:tr w:rsidR="000D2998" w:rsidRPr="000D2998" w14:paraId="271D55E5"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tcPr>
          <w:p w14:paraId="03342ADB"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7</w:t>
            </w:r>
          </w:p>
        </w:tc>
        <w:tc>
          <w:tcPr>
            <w:tcW w:w="6180" w:type="dxa"/>
            <w:tcBorders>
              <w:top w:val="nil"/>
              <w:left w:val="nil"/>
              <w:bottom w:val="single" w:sz="4" w:space="0" w:color="auto"/>
              <w:right w:val="single" w:sz="4" w:space="0" w:color="auto"/>
            </w:tcBorders>
            <w:shd w:val="clear" w:color="auto" w:fill="auto"/>
            <w:noWrap/>
            <w:vAlign w:val="bottom"/>
          </w:tcPr>
          <w:p w14:paraId="035CCE9B"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вулиця Київська, 8 (3)</w:t>
            </w:r>
          </w:p>
        </w:tc>
        <w:tc>
          <w:tcPr>
            <w:tcW w:w="2217" w:type="dxa"/>
            <w:tcBorders>
              <w:top w:val="nil"/>
              <w:left w:val="nil"/>
              <w:bottom w:val="single" w:sz="4" w:space="0" w:color="auto"/>
              <w:right w:val="single" w:sz="4" w:space="0" w:color="auto"/>
            </w:tcBorders>
            <w:shd w:val="clear" w:color="auto" w:fill="auto"/>
            <w:noWrap/>
            <w:vAlign w:val="bottom"/>
          </w:tcPr>
          <w:p w14:paraId="1A6EC8E2" w14:textId="77777777" w:rsidR="000D2998" w:rsidRPr="000D2998" w:rsidRDefault="000D2998" w:rsidP="00C90DA3">
            <w:pPr>
              <w:spacing w:after="0" w:line="240" w:lineRule="auto"/>
              <w:rPr>
                <w:rFonts w:ascii="Times New Roman" w:eastAsia="Times New Roman" w:hAnsi="Times New Roman" w:cs="Times New Roman"/>
                <w:sz w:val="24"/>
                <w:szCs w:val="24"/>
              </w:rPr>
            </w:pPr>
          </w:p>
        </w:tc>
      </w:tr>
      <w:tr w:rsidR="000D2998" w:rsidRPr="000D2998" w14:paraId="66EE4D25"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tcPr>
          <w:p w14:paraId="2B74E794"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8</w:t>
            </w:r>
          </w:p>
        </w:tc>
        <w:tc>
          <w:tcPr>
            <w:tcW w:w="6180" w:type="dxa"/>
            <w:tcBorders>
              <w:top w:val="nil"/>
              <w:left w:val="nil"/>
              <w:bottom w:val="single" w:sz="4" w:space="0" w:color="auto"/>
              <w:right w:val="single" w:sz="4" w:space="0" w:color="auto"/>
            </w:tcBorders>
            <w:shd w:val="clear" w:color="auto" w:fill="auto"/>
            <w:noWrap/>
            <w:vAlign w:val="bottom"/>
          </w:tcPr>
          <w:p w14:paraId="3EE4EF7F"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проспект Злуки, 27 (1)</w:t>
            </w:r>
          </w:p>
        </w:tc>
        <w:tc>
          <w:tcPr>
            <w:tcW w:w="2217" w:type="dxa"/>
            <w:tcBorders>
              <w:top w:val="nil"/>
              <w:left w:val="nil"/>
              <w:bottom w:val="single" w:sz="4" w:space="0" w:color="auto"/>
              <w:right w:val="single" w:sz="4" w:space="0" w:color="auto"/>
            </w:tcBorders>
            <w:shd w:val="clear" w:color="auto" w:fill="auto"/>
            <w:noWrap/>
            <w:vAlign w:val="bottom"/>
          </w:tcPr>
          <w:p w14:paraId="6FC4AB58" w14:textId="77777777" w:rsidR="000D2998" w:rsidRPr="000D2998" w:rsidRDefault="000D2998" w:rsidP="00C90DA3">
            <w:pPr>
              <w:spacing w:after="0" w:line="240" w:lineRule="auto"/>
              <w:rPr>
                <w:rFonts w:ascii="Times New Roman" w:eastAsia="Times New Roman" w:hAnsi="Times New Roman" w:cs="Times New Roman"/>
                <w:sz w:val="24"/>
                <w:szCs w:val="24"/>
              </w:rPr>
            </w:pPr>
          </w:p>
        </w:tc>
      </w:tr>
      <w:tr w:rsidR="000D2998" w:rsidRPr="000D2998" w14:paraId="7346EEA7"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tcPr>
          <w:p w14:paraId="5F128025"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9</w:t>
            </w:r>
          </w:p>
        </w:tc>
        <w:tc>
          <w:tcPr>
            <w:tcW w:w="6180" w:type="dxa"/>
            <w:tcBorders>
              <w:top w:val="nil"/>
              <w:left w:val="nil"/>
              <w:bottom w:val="single" w:sz="4" w:space="0" w:color="auto"/>
              <w:right w:val="single" w:sz="4" w:space="0" w:color="auto"/>
            </w:tcBorders>
            <w:shd w:val="clear" w:color="auto" w:fill="auto"/>
            <w:noWrap/>
            <w:vAlign w:val="bottom"/>
          </w:tcPr>
          <w:p w14:paraId="63CB075F"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вулиця 15 Квітня, 37 (1,2)</w:t>
            </w:r>
          </w:p>
        </w:tc>
        <w:tc>
          <w:tcPr>
            <w:tcW w:w="2217" w:type="dxa"/>
            <w:tcBorders>
              <w:top w:val="nil"/>
              <w:left w:val="nil"/>
              <w:bottom w:val="single" w:sz="4" w:space="0" w:color="auto"/>
              <w:right w:val="single" w:sz="4" w:space="0" w:color="auto"/>
            </w:tcBorders>
            <w:shd w:val="clear" w:color="auto" w:fill="auto"/>
            <w:noWrap/>
            <w:vAlign w:val="bottom"/>
          </w:tcPr>
          <w:p w14:paraId="7EE6B1FB" w14:textId="77777777" w:rsidR="000D2998" w:rsidRPr="000D2998" w:rsidRDefault="000D2998" w:rsidP="00C90DA3">
            <w:pPr>
              <w:spacing w:after="0" w:line="240" w:lineRule="auto"/>
              <w:rPr>
                <w:rFonts w:ascii="Times New Roman" w:eastAsia="Times New Roman" w:hAnsi="Times New Roman" w:cs="Times New Roman"/>
                <w:sz w:val="24"/>
                <w:szCs w:val="24"/>
              </w:rPr>
            </w:pPr>
          </w:p>
        </w:tc>
      </w:tr>
      <w:tr w:rsidR="000D2998" w:rsidRPr="000D2998" w14:paraId="737DF372"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tcPr>
          <w:p w14:paraId="033E8245"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10</w:t>
            </w:r>
          </w:p>
        </w:tc>
        <w:tc>
          <w:tcPr>
            <w:tcW w:w="6180" w:type="dxa"/>
            <w:tcBorders>
              <w:top w:val="nil"/>
              <w:left w:val="nil"/>
              <w:bottom w:val="single" w:sz="4" w:space="0" w:color="auto"/>
              <w:right w:val="single" w:sz="4" w:space="0" w:color="auto"/>
            </w:tcBorders>
            <w:shd w:val="clear" w:color="auto" w:fill="auto"/>
            <w:noWrap/>
            <w:vAlign w:val="bottom"/>
          </w:tcPr>
          <w:p w14:paraId="10183F73"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вулиця Київська, 14 (1)</w:t>
            </w:r>
          </w:p>
        </w:tc>
        <w:tc>
          <w:tcPr>
            <w:tcW w:w="2217" w:type="dxa"/>
            <w:tcBorders>
              <w:top w:val="nil"/>
              <w:left w:val="nil"/>
              <w:bottom w:val="single" w:sz="4" w:space="0" w:color="auto"/>
              <w:right w:val="single" w:sz="4" w:space="0" w:color="auto"/>
            </w:tcBorders>
            <w:shd w:val="clear" w:color="auto" w:fill="auto"/>
            <w:noWrap/>
            <w:vAlign w:val="bottom"/>
          </w:tcPr>
          <w:p w14:paraId="0D46E2F8" w14:textId="77777777" w:rsidR="000D2998" w:rsidRPr="000D2998" w:rsidRDefault="000D2998" w:rsidP="00C90DA3">
            <w:pPr>
              <w:spacing w:after="0" w:line="240" w:lineRule="auto"/>
              <w:rPr>
                <w:rFonts w:ascii="Times New Roman" w:eastAsia="Times New Roman" w:hAnsi="Times New Roman" w:cs="Times New Roman"/>
                <w:sz w:val="24"/>
                <w:szCs w:val="24"/>
              </w:rPr>
            </w:pPr>
          </w:p>
        </w:tc>
      </w:tr>
      <w:tr w:rsidR="000D2998" w:rsidRPr="000D2998" w14:paraId="05BF4F7E"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41F154D3"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 </w:t>
            </w:r>
          </w:p>
        </w:tc>
        <w:tc>
          <w:tcPr>
            <w:tcW w:w="6180" w:type="dxa"/>
            <w:tcBorders>
              <w:top w:val="nil"/>
              <w:left w:val="nil"/>
              <w:bottom w:val="single" w:sz="4" w:space="0" w:color="auto"/>
              <w:right w:val="single" w:sz="4" w:space="0" w:color="auto"/>
            </w:tcBorders>
            <w:shd w:val="clear" w:color="auto" w:fill="auto"/>
            <w:noWrap/>
            <w:vAlign w:val="bottom"/>
            <w:hideMark/>
          </w:tcPr>
          <w:p w14:paraId="624FF898" w14:textId="77777777" w:rsidR="000D2998" w:rsidRPr="000D2998" w:rsidRDefault="000D2998" w:rsidP="00C90DA3">
            <w:pPr>
              <w:spacing w:after="0" w:line="240" w:lineRule="auto"/>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Разом по розділу ІІ "Ремонт ліфтів":</w:t>
            </w:r>
          </w:p>
        </w:tc>
        <w:tc>
          <w:tcPr>
            <w:tcW w:w="2217" w:type="dxa"/>
            <w:tcBorders>
              <w:top w:val="nil"/>
              <w:left w:val="nil"/>
              <w:bottom w:val="single" w:sz="4" w:space="0" w:color="auto"/>
              <w:right w:val="single" w:sz="4" w:space="0" w:color="auto"/>
            </w:tcBorders>
            <w:shd w:val="clear" w:color="auto" w:fill="auto"/>
            <w:noWrap/>
            <w:vAlign w:val="bottom"/>
            <w:hideMark/>
          </w:tcPr>
          <w:p w14:paraId="3100C62C" w14:textId="77777777" w:rsidR="000D2998" w:rsidRPr="000D2998" w:rsidRDefault="000D2998" w:rsidP="00C90DA3">
            <w:pPr>
              <w:spacing w:after="0" w:line="240" w:lineRule="auto"/>
              <w:jc w:val="right"/>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5000,00</w:t>
            </w:r>
          </w:p>
        </w:tc>
      </w:tr>
      <w:tr w:rsidR="000D2998" w:rsidRPr="000D2998" w14:paraId="58080884"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17594F85" w14:textId="77777777" w:rsidR="000D2998" w:rsidRPr="000D2998" w:rsidRDefault="000D2998" w:rsidP="00C90DA3">
            <w:pPr>
              <w:spacing w:after="0" w:line="240" w:lineRule="auto"/>
              <w:jc w:val="center"/>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Ш.</w:t>
            </w:r>
          </w:p>
        </w:tc>
        <w:tc>
          <w:tcPr>
            <w:tcW w:w="6180" w:type="dxa"/>
            <w:tcBorders>
              <w:top w:val="nil"/>
              <w:left w:val="nil"/>
              <w:bottom w:val="single" w:sz="4" w:space="0" w:color="auto"/>
              <w:right w:val="single" w:sz="4" w:space="0" w:color="auto"/>
            </w:tcBorders>
            <w:shd w:val="clear" w:color="auto" w:fill="auto"/>
            <w:noWrap/>
            <w:vAlign w:val="bottom"/>
            <w:hideMark/>
          </w:tcPr>
          <w:p w14:paraId="584C6460" w14:textId="77777777" w:rsidR="000D2998" w:rsidRPr="000D2998" w:rsidRDefault="000D2998" w:rsidP="00C90DA3">
            <w:pPr>
              <w:spacing w:after="0" w:line="240" w:lineRule="auto"/>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Інші роботи капітального характеру:</w:t>
            </w:r>
          </w:p>
        </w:tc>
        <w:tc>
          <w:tcPr>
            <w:tcW w:w="2217" w:type="dxa"/>
            <w:tcBorders>
              <w:top w:val="nil"/>
              <w:left w:val="nil"/>
              <w:bottom w:val="single" w:sz="4" w:space="0" w:color="auto"/>
              <w:right w:val="single" w:sz="4" w:space="0" w:color="auto"/>
            </w:tcBorders>
            <w:shd w:val="clear" w:color="auto" w:fill="auto"/>
            <w:noWrap/>
            <w:vAlign w:val="bottom"/>
            <w:hideMark/>
          </w:tcPr>
          <w:p w14:paraId="05B3A686" w14:textId="77777777" w:rsidR="000D2998" w:rsidRPr="000D2998" w:rsidRDefault="000D2998" w:rsidP="00C90DA3">
            <w:pPr>
              <w:spacing w:after="0" w:line="240" w:lineRule="auto"/>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 </w:t>
            </w:r>
          </w:p>
        </w:tc>
      </w:tr>
      <w:tr w:rsidR="000D2998" w:rsidRPr="000D2998" w14:paraId="227F6033"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473BA5BE"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1</w:t>
            </w:r>
          </w:p>
        </w:tc>
        <w:tc>
          <w:tcPr>
            <w:tcW w:w="6180" w:type="dxa"/>
            <w:tcBorders>
              <w:top w:val="nil"/>
              <w:left w:val="nil"/>
              <w:bottom w:val="single" w:sz="4" w:space="0" w:color="auto"/>
              <w:right w:val="single" w:sz="4" w:space="0" w:color="auto"/>
            </w:tcBorders>
            <w:shd w:val="clear" w:color="auto" w:fill="auto"/>
            <w:vAlign w:val="bottom"/>
            <w:hideMark/>
          </w:tcPr>
          <w:p w14:paraId="5652322E"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Заміна аварійного газового обладнання</w:t>
            </w:r>
          </w:p>
        </w:tc>
        <w:tc>
          <w:tcPr>
            <w:tcW w:w="2217" w:type="dxa"/>
            <w:tcBorders>
              <w:top w:val="nil"/>
              <w:left w:val="nil"/>
              <w:bottom w:val="single" w:sz="4" w:space="0" w:color="auto"/>
              <w:right w:val="single" w:sz="4" w:space="0" w:color="auto"/>
            </w:tcBorders>
            <w:shd w:val="clear" w:color="auto" w:fill="auto"/>
            <w:vAlign w:val="bottom"/>
            <w:hideMark/>
          </w:tcPr>
          <w:p w14:paraId="2A5BE57B"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100,00</w:t>
            </w:r>
          </w:p>
        </w:tc>
      </w:tr>
      <w:tr w:rsidR="000D2998" w:rsidRPr="000D2998" w14:paraId="57AF1460" w14:textId="77777777" w:rsidTr="00C90DA3">
        <w:trPr>
          <w:trHeight w:val="9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0B9A4711"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2</w:t>
            </w:r>
          </w:p>
        </w:tc>
        <w:tc>
          <w:tcPr>
            <w:tcW w:w="6180" w:type="dxa"/>
            <w:tcBorders>
              <w:top w:val="nil"/>
              <w:left w:val="nil"/>
              <w:bottom w:val="single" w:sz="4" w:space="0" w:color="auto"/>
              <w:right w:val="single" w:sz="4" w:space="0" w:color="auto"/>
            </w:tcBorders>
            <w:shd w:val="clear" w:color="auto" w:fill="auto"/>
            <w:noWrap/>
            <w:vAlign w:val="bottom"/>
            <w:hideMark/>
          </w:tcPr>
          <w:p w14:paraId="38A5160B" w14:textId="77777777" w:rsidR="000D2998" w:rsidRPr="000D2998" w:rsidRDefault="000D2998" w:rsidP="00F06281">
            <w:pPr>
              <w:spacing w:after="0" w:line="240" w:lineRule="auto"/>
              <w:jc w:val="both"/>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Заміна нагрівальних приладів, рушникосушок у квартирах малозабезпечених громадян (за рішенням комісії)</w:t>
            </w:r>
          </w:p>
        </w:tc>
        <w:tc>
          <w:tcPr>
            <w:tcW w:w="2217" w:type="dxa"/>
            <w:tcBorders>
              <w:top w:val="nil"/>
              <w:left w:val="nil"/>
              <w:bottom w:val="single" w:sz="4" w:space="0" w:color="auto"/>
              <w:right w:val="single" w:sz="4" w:space="0" w:color="auto"/>
            </w:tcBorders>
            <w:shd w:val="clear" w:color="auto" w:fill="auto"/>
            <w:vAlign w:val="bottom"/>
            <w:hideMark/>
          </w:tcPr>
          <w:p w14:paraId="304B66AF"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50,00</w:t>
            </w:r>
          </w:p>
        </w:tc>
      </w:tr>
      <w:tr w:rsidR="000D2998" w:rsidRPr="000D2998" w14:paraId="7DB0B9E6" w14:textId="77777777" w:rsidTr="000518D6">
        <w:trPr>
          <w:trHeight w:val="721"/>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72AD87AE"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3</w:t>
            </w:r>
          </w:p>
        </w:tc>
        <w:tc>
          <w:tcPr>
            <w:tcW w:w="6180" w:type="dxa"/>
            <w:tcBorders>
              <w:top w:val="nil"/>
              <w:left w:val="nil"/>
              <w:bottom w:val="single" w:sz="4" w:space="0" w:color="auto"/>
              <w:right w:val="single" w:sz="4" w:space="0" w:color="auto"/>
            </w:tcBorders>
            <w:shd w:val="clear" w:color="auto" w:fill="auto"/>
            <w:noWrap/>
            <w:vAlign w:val="bottom"/>
            <w:hideMark/>
          </w:tcPr>
          <w:p w14:paraId="063B1221" w14:textId="77777777" w:rsidR="000D2998" w:rsidRPr="000D2998" w:rsidRDefault="000D2998" w:rsidP="00F06281">
            <w:pPr>
              <w:spacing w:after="0" w:line="240" w:lineRule="auto"/>
              <w:jc w:val="both"/>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Встановлення приладів обліку холодного та гарячого водопостачання у квартирах малозабезпечених громадян (за рішенням комісії)</w:t>
            </w:r>
          </w:p>
        </w:tc>
        <w:tc>
          <w:tcPr>
            <w:tcW w:w="2217" w:type="dxa"/>
            <w:tcBorders>
              <w:top w:val="nil"/>
              <w:left w:val="nil"/>
              <w:bottom w:val="single" w:sz="4" w:space="0" w:color="auto"/>
              <w:right w:val="single" w:sz="4" w:space="0" w:color="auto"/>
            </w:tcBorders>
            <w:shd w:val="clear" w:color="auto" w:fill="auto"/>
            <w:vAlign w:val="bottom"/>
            <w:hideMark/>
          </w:tcPr>
          <w:p w14:paraId="23332F77"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50,00</w:t>
            </w:r>
          </w:p>
        </w:tc>
      </w:tr>
      <w:tr w:rsidR="000D2998" w:rsidRPr="000D2998" w14:paraId="72C593EE" w14:textId="77777777" w:rsidTr="00C90DA3">
        <w:trPr>
          <w:trHeight w:val="94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7FD8AC4E"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4</w:t>
            </w:r>
          </w:p>
        </w:tc>
        <w:tc>
          <w:tcPr>
            <w:tcW w:w="6180" w:type="dxa"/>
            <w:tcBorders>
              <w:top w:val="nil"/>
              <w:left w:val="nil"/>
              <w:bottom w:val="single" w:sz="4" w:space="0" w:color="auto"/>
              <w:right w:val="single" w:sz="4" w:space="0" w:color="auto"/>
            </w:tcBorders>
            <w:shd w:val="clear" w:color="auto" w:fill="auto"/>
            <w:vAlign w:val="center"/>
            <w:hideMark/>
          </w:tcPr>
          <w:p w14:paraId="36572100" w14:textId="77777777" w:rsidR="000D2998" w:rsidRPr="000D2998" w:rsidRDefault="000D2998" w:rsidP="00F06281">
            <w:pPr>
              <w:spacing w:after="0" w:line="240" w:lineRule="auto"/>
              <w:jc w:val="both"/>
              <w:rPr>
                <w:rFonts w:ascii="Times New Roman" w:eastAsia="Times New Roman" w:hAnsi="Times New Roman" w:cs="Times New Roman"/>
                <w:color w:val="000000"/>
                <w:sz w:val="24"/>
                <w:szCs w:val="24"/>
              </w:rPr>
            </w:pPr>
            <w:r w:rsidRPr="000D2998">
              <w:rPr>
                <w:rFonts w:ascii="Times New Roman" w:eastAsia="Times New Roman" w:hAnsi="Times New Roman" w:cs="Times New Roman"/>
                <w:color w:val="000000"/>
                <w:sz w:val="24"/>
                <w:szCs w:val="24"/>
              </w:rPr>
              <w:t xml:space="preserve">Капітальний ремонт  та влаштування водовідведення за адресою вулиця Володимира Лучаковського,2 в  м. Тернополі </w:t>
            </w:r>
          </w:p>
        </w:tc>
        <w:tc>
          <w:tcPr>
            <w:tcW w:w="2217" w:type="dxa"/>
            <w:tcBorders>
              <w:top w:val="nil"/>
              <w:left w:val="nil"/>
              <w:bottom w:val="single" w:sz="4" w:space="0" w:color="auto"/>
              <w:right w:val="single" w:sz="4" w:space="0" w:color="auto"/>
            </w:tcBorders>
            <w:shd w:val="clear" w:color="auto" w:fill="auto"/>
            <w:vAlign w:val="bottom"/>
            <w:hideMark/>
          </w:tcPr>
          <w:p w14:paraId="4799CFCC"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400,00</w:t>
            </w:r>
          </w:p>
        </w:tc>
      </w:tr>
      <w:tr w:rsidR="000D2998" w:rsidRPr="000D2998" w14:paraId="166996BC" w14:textId="77777777" w:rsidTr="000518D6">
        <w:trPr>
          <w:trHeight w:val="492"/>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20C914F6"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5</w:t>
            </w:r>
          </w:p>
        </w:tc>
        <w:tc>
          <w:tcPr>
            <w:tcW w:w="6180" w:type="dxa"/>
            <w:tcBorders>
              <w:top w:val="nil"/>
              <w:left w:val="nil"/>
              <w:bottom w:val="single" w:sz="4" w:space="0" w:color="auto"/>
              <w:right w:val="single" w:sz="4" w:space="0" w:color="auto"/>
            </w:tcBorders>
            <w:shd w:val="clear" w:color="auto" w:fill="auto"/>
            <w:vAlign w:val="center"/>
            <w:hideMark/>
          </w:tcPr>
          <w:p w14:paraId="5D35F2D0" w14:textId="77777777" w:rsidR="000D2998" w:rsidRPr="000D2998" w:rsidRDefault="000D2998" w:rsidP="00F06281">
            <w:pPr>
              <w:spacing w:after="0" w:line="240" w:lineRule="auto"/>
              <w:jc w:val="both"/>
              <w:rPr>
                <w:rFonts w:ascii="Times New Roman" w:eastAsia="Times New Roman" w:hAnsi="Times New Roman" w:cs="Times New Roman"/>
                <w:color w:val="000000"/>
                <w:sz w:val="24"/>
                <w:szCs w:val="24"/>
              </w:rPr>
            </w:pPr>
            <w:r w:rsidRPr="000D2998">
              <w:rPr>
                <w:rFonts w:ascii="Times New Roman" w:eastAsia="Times New Roman" w:hAnsi="Times New Roman" w:cs="Times New Roman"/>
                <w:color w:val="000000"/>
                <w:sz w:val="24"/>
                <w:szCs w:val="24"/>
              </w:rPr>
              <w:t xml:space="preserve">Капітальний ремонт  та влаштування водовідведення за адресою вулиця Микулинецька, 11 в  м. Тернополі </w:t>
            </w:r>
          </w:p>
        </w:tc>
        <w:tc>
          <w:tcPr>
            <w:tcW w:w="2217" w:type="dxa"/>
            <w:tcBorders>
              <w:top w:val="nil"/>
              <w:left w:val="nil"/>
              <w:bottom w:val="single" w:sz="4" w:space="0" w:color="auto"/>
              <w:right w:val="single" w:sz="4" w:space="0" w:color="auto"/>
            </w:tcBorders>
            <w:shd w:val="clear" w:color="auto" w:fill="auto"/>
            <w:vAlign w:val="bottom"/>
            <w:hideMark/>
          </w:tcPr>
          <w:p w14:paraId="79B10068"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500,00</w:t>
            </w:r>
          </w:p>
        </w:tc>
      </w:tr>
      <w:tr w:rsidR="000D2998" w:rsidRPr="000D2998" w14:paraId="0AF4DF54"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6BC874FF"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6</w:t>
            </w:r>
          </w:p>
        </w:tc>
        <w:tc>
          <w:tcPr>
            <w:tcW w:w="6180" w:type="dxa"/>
            <w:tcBorders>
              <w:top w:val="nil"/>
              <w:left w:val="nil"/>
              <w:bottom w:val="single" w:sz="4" w:space="0" w:color="auto"/>
              <w:right w:val="single" w:sz="4" w:space="0" w:color="auto"/>
            </w:tcBorders>
            <w:shd w:val="clear" w:color="auto" w:fill="auto"/>
            <w:noWrap/>
            <w:vAlign w:val="bottom"/>
            <w:hideMark/>
          </w:tcPr>
          <w:p w14:paraId="043D5E84" w14:textId="77777777" w:rsidR="000D2998" w:rsidRPr="000D2998" w:rsidRDefault="000D2998" w:rsidP="00F06281">
            <w:pPr>
              <w:spacing w:after="0" w:line="240" w:lineRule="auto"/>
              <w:jc w:val="both"/>
              <w:rPr>
                <w:rFonts w:ascii="Times New Roman" w:eastAsia="Times New Roman" w:hAnsi="Times New Roman" w:cs="Times New Roman"/>
                <w:color w:val="000000"/>
                <w:sz w:val="24"/>
                <w:szCs w:val="24"/>
              </w:rPr>
            </w:pPr>
            <w:r w:rsidRPr="000D2998">
              <w:rPr>
                <w:rFonts w:ascii="Times New Roman" w:eastAsia="Times New Roman" w:hAnsi="Times New Roman" w:cs="Times New Roman"/>
                <w:color w:val="000000"/>
                <w:sz w:val="24"/>
                <w:szCs w:val="24"/>
              </w:rPr>
              <w:t>вулиця Князя Василя Костянтина  Отрозького,  42</w:t>
            </w:r>
          </w:p>
        </w:tc>
        <w:tc>
          <w:tcPr>
            <w:tcW w:w="2217" w:type="dxa"/>
            <w:tcBorders>
              <w:top w:val="nil"/>
              <w:left w:val="nil"/>
              <w:bottom w:val="single" w:sz="4" w:space="0" w:color="auto"/>
              <w:right w:val="single" w:sz="4" w:space="0" w:color="auto"/>
            </w:tcBorders>
            <w:shd w:val="clear" w:color="auto" w:fill="auto"/>
            <w:vAlign w:val="bottom"/>
            <w:hideMark/>
          </w:tcPr>
          <w:p w14:paraId="415F9571" w14:textId="77777777" w:rsidR="000D2998" w:rsidRPr="000D2998" w:rsidRDefault="000D2998" w:rsidP="00C90DA3">
            <w:pPr>
              <w:spacing w:after="0" w:line="240" w:lineRule="auto"/>
              <w:jc w:val="right"/>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50,00</w:t>
            </w:r>
          </w:p>
        </w:tc>
      </w:tr>
      <w:tr w:rsidR="000D2998" w:rsidRPr="000D2998" w14:paraId="044B5EE4" w14:textId="77777777" w:rsidTr="00C90DA3">
        <w:trPr>
          <w:trHeight w:val="58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6F2853BB"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lastRenderedPageBreak/>
              <w:t> </w:t>
            </w:r>
          </w:p>
        </w:tc>
        <w:tc>
          <w:tcPr>
            <w:tcW w:w="6180" w:type="dxa"/>
            <w:tcBorders>
              <w:top w:val="nil"/>
              <w:left w:val="nil"/>
              <w:bottom w:val="single" w:sz="4" w:space="0" w:color="auto"/>
              <w:right w:val="single" w:sz="4" w:space="0" w:color="auto"/>
            </w:tcBorders>
            <w:shd w:val="clear" w:color="auto" w:fill="auto"/>
            <w:vAlign w:val="bottom"/>
            <w:hideMark/>
          </w:tcPr>
          <w:p w14:paraId="7921324E" w14:textId="77777777" w:rsidR="000D2998" w:rsidRPr="000D2998" w:rsidRDefault="000D2998" w:rsidP="00C90DA3">
            <w:pPr>
              <w:spacing w:after="0" w:line="240" w:lineRule="auto"/>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Разом по розділу ІІІ "Інші роботи капітального характеру":</w:t>
            </w:r>
          </w:p>
        </w:tc>
        <w:tc>
          <w:tcPr>
            <w:tcW w:w="2217" w:type="dxa"/>
            <w:tcBorders>
              <w:top w:val="nil"/>
              <w:left w:val="nil"/>
              <w:bottom w:val="single" w:sz="4" w:space="0" w:color="auto"/>
              <w:right w:val="single" w:sz="4" w:space="0" w:color="auto"/>
            </w:tcBorders>
            <w:shd w:val="clear" w:color="auto" w:fill="auto"/>
            <w:vAlign w:val="bottom"/>
            <w:hideMark/>
          </w:tcPr>
          <w:p w14:paraId="0993C078" w14:textId="77777777" w:rsidR="000D2998" w:rsidRPr="000D2998" w:rsidRDefault="000D2998" w:rsidP="00C90DA3">
            <w:pPr>
              <w:spacing w:after="0" w:line="240" w:lineRule="auto"/>
              <w:jc w:val="right"/>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1150,00</w:t>
            </w:r>
          </w:p>
        </w:tc>
      </w:tr>
      <w:tr w:rsidR="000D2998" w:rsidRPr="000D2998" w14:paraId="7F2482B0"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5A83F325" w14:textId="77777777" w:rsidR="000D2998" w:rsidRPr="000D2998" w:rsidRDefault="000D2998" w:rsidP="00C90DA3">
            <w:pPr>
              <w:spacing w:after="0" w:line="240" w:lineRule="auto"/>
              <w:jc w:val="right"/>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IV.</w:t>
            </w:r>
          </w:p>
        </w:tc>
        <w:tc>
          <w:tcPr>
            <w:tcW w:w="6180" w:type="dxa"/>
            <w:tcBorders>
              <w:top w:val="nil"/>
              <w:left w:val="nil"/>
              <w:bottom w:val="single" w:sz="4" w:space="0" w:color="auto"/>
              <w:right w:val="single" w:sz="4" w:space="0" w:color="auto"/>
            </w:tcBorders>
            <w:shd w:val="clear" w:color="auto" w:fill="auto"/>
            <w:noWrap/>
            <w:vAlign w:val="bottom"/>
            <w:hideMark/>
          </w:tcPr>
          <w:p w14:paraId="1313B3A0" w14:textId="77777777" w:rsidR="000D2998" w:rsidRPr="000D2998" w:rsidRDefault="000D2998" w:rsidP="00C90DA3">
            <w:pPr>
              <w:spacing w:after="0" w:line="240" w:lineRule="auto"/>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Влаштування дитячих майданчиків</w:t>
            </w:r>
          </w:p>
        </w:tc>
        <w:tc>
          <w:tcPr>
            <w:tcW w:w="2217" w:type="dxa"/>
            <w:tcBorders>
              <w:top w:val="nil"/>
              <w:left w:val="nil"/>
              <w:bottom w:val="single" w:sz="4" w:space="0" w:color="auto"/>
              <w:right w:val="single" w:sz="4" w:space="0" w:color="auto"/>
            </w:tcBorders>
            <w:shd w:val="clear" w:color="auto" w:fill="auto"/>
            <w:noWrap/>
            <w:vAlign w:val="bottom"/>
            <w:hideMark/>
          </w:tcPr>
          <w:p w14:paraId="75DECB27" w14:textId="77777777" w:rsidR="000D2998" w:rsidRPr="000D2998" w:rsidRDefault="000D2998" w:rsidP="00C90DA3">
            <w:pPr>
              <w:spacing w:after="0" w:line="240" w:lineRule="auto"/>
              <w:jc w:val="right"/>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1400,00</w:t>
            </w:r>
          </w:p>
        </w:tc>
      </w:tr>
      <w:tr w:rsidR="000D2998" w:rsidRPr="000D2998" w14:paraId="75A5A481"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tcPr>
          <w:p w14:paraId="36B68CF4" w14:textId="77777777" w:rsidR="000D2998" w:rsidRPr="000D2998" w:rsidRDefault="000D2998" w:rsidP="00C90DA3">
            <w:pPr>
              <w:spacing w:after="0" w:line="240" w:lineRule="auto"/>
              <w:jc w:val="right"/>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lang w:val="en-US"/>
              </w:rPr>
              <w:t>V</w:t>
            </w:r>
            <w:r w:rsidRPr="000D2998">
              <w:rPr>
                <w:rFonts w:ascii="Times New Roman" w:eastAsia="Times New Roman" w:hAnsi="Times New Roman" w:cs="Times New Roman"/>
                <w:b/>
                <w:bCs/>
                <w:sz w:val="24"/>
                <w:szCs w:val="24"/>
              </w:rPr>
              <w:t>.</w:t>
            </w:r>
          </w:p>
        </w:tc>
        <w:tc>
          <w:tcPr>
            <w:tcW w:w="6180" w:type="dxa"/>
            <w:tcBorders>
              <w:top w:val="nil"/>
              <w:left w:val="nil"/>
              <w:bottom w:val="single" w:sz="4" w:space="0" w:color="auto"/>
              <w:right w:val="single" w:sz="4" w:space="0" w:color="auto"/>
            </w:tcBorders>
            <w:shd w:val="clear" w:color="auto" w:fill="auto"/>
            <w:noWrap/>
            <w:vAlign w:val="bottom"/>
          </w:tcPr>
          <w:p w14:paraId="144A3F97" w14:textId="77777777" w:rsidR="000D2998" w:rsidRPr="000D2998" w:rsidRDefault="000D2998" w:rsidP="00C90DA3">
            <w:pPr>
              <w:spacing w:after="0" w:line="240" w:lineRule="auto"/>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Ремонт спортивних майданчиків</w:t>
            </w:r>
          </w:p>
        </w:tc>
        <w:tc>
          <w:tcPr>
            <w:tcW w:w="2217" w:type="dxa"/>
            <w:tcBorders>
              <w:top w:val="nil"/>
              <w:left w:val="nil"/>
              <w:bottom w:val="single" w:sz="4" w:space="0" w:color="auto"/>
              <w:right w:val="single" w:sz="4" w:space="0" w:color="auto"/>
            </w:tcBorders>
            <w:shd w:val="clear" w:color="auto" w:fill="auto"/>
            <w:noWrap/>
            <w:vAlign w:val="bottom"/>
          </w:tcPr>
          <w:p w14:paraId="7F763A40" w14:textId="77777777" w:rsidR="000D2998" w:rsidRPr="000D2998" w:rsidRDefault="000D2998" w:rsidP="00C90DA3">
            <w:pPr>
              <w:spacing w:after="0" w:line="240" w:lineRule="auto"/>
              <w:jc w:val="right"/>
              <w:rPr>
                <w:rFonts w:ascii="Times New Roman" w:eastAsia="Times New Roman" w:hAnsi="Times New Roman" w:cs="Times New Roman"/>
                <w:b/>
                <w:bCs/>
                <w:sz w:val="24"/>
                <w:szCs w:val="24"/>
              </w:rPr>
            </w:pPr>
          </w:p>
        </w:tc>
      </w:tr>
      <w:tr w:rsidR="000D2998" w:rsidRPr="000D2998" w14:paraId="585F6603"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tcPr>
          <w:p w14:paraId="6EA4E16C" w14:textId="77777777" w:rsidR="000D2998" w:rsidRPr="000D2998" w:rsidRDefault="000D2998" w:rsidP="00C90DA3">
            <w:pPr>
              <w:spacing w:after="0" w:line="240" w:lineRule="auto"/>
              <w:jc w:val="right"/>
              <w:rPr>
                <w:rFonts w:ascii="Times New Roman" w:eastAsia="Times New Roman" w:hAnsi="Times New Roman" w:cs="Times New Roman"/>
                <w:bCs/>
                <w:sz w:val="24"/>
                <w:szCs w:val="24"/>
              </w:rPr>
            </w:pPr>
            <w:r w:rsidRPr="000D2998">
              <w:rPr>
                <w:rFonts w:ascii="Times New Roman" w:eastAsia="Times New Roman" w:hAnsi="Times New Roman" w:cs="Times New Roman"/>
                <w:bCs/>
                <w:sz w:val="24"/>
                <w:szCs w:val="24"/>
              </w:rPr>
              <w:t>1</w:t>
            </w:r>
          </w:p>
        </w:tc>
        <w:tc>
          <w:tcPr>
            <w:tcW w:w="6180" w:type="dxa"/>
            <w:tcBorders>
              <w:top w:val="nil"/>
              <w:left w:val="nil"/>
              <w:bottom w:val="single" w:sz="4" w:space="0" w:color="auto"/>
              <w:right w:val="single" w:sz="4" w:space="0" w:color="auto"/>
            </w:tcBorders>
            <w:shd w:val="clear" w:color="auto" w:fill="auto"/>
            <w:noWrap/>
            <w:vAlign w:val="bottom"/>
          </w:tcPr>
          <w:p w14:paraId="4668D01D" w14:textId="77777777" w:rsidR="000D2998" w:rsidRPr="000D2998" w:rsidRDefault="000D2998" w:rsidP="00C90DA3">
            <w:pPr>
              <w:spacing w:after="0" w:line="240" w:lineRule="auto"/>
              <w:rPr>
                <w:rFonts w:ascii="Times New Roman" w:eastAsia="Times New Roman" w:hAnsi="Times New Roman" w:cs="Times New Roman"/>
                <w:bCs/>
                <w:sz w:val="24"/>
                <w:szCs w:val="24"/>
              </w:rPr>
            </w:pPr>
            <w:r w:rsidRPr="000D2998">
              <w:rPr>
                <w:rFonts w:ascii="Times New Roman" w:eastAsia="Times New Roman" w:hAnsi="Times New Roman" w:cs="Times New Roman"/>
                <w:bCs/>
                <w:sz w:val="24"/>
                <w:szCs w:val="24"/>
              </w:rPr>
              <w:t>проспект Злуки, 21-25</w:t>
            </w:r>
          </w:p>
        </w:tc>
        <w:tc>
          <w:tcPr>
            <w:tcW w:w="2217" w:type="dxa"/>
            <w:tcBorders>
              <w:top w:val="nil"/>
              <w:left w:val="nil"/>
              <w:bottom w:val="single" w:sz="4" w:space="0" w:color="auto"/>
              <w:right w:val="single" w:sz="4" w:space="0" w:color="auto"/>
            </w:tcBorders>
            <w:shd w:val="clear" w:color="auto" w:fill="auto"/>
            <w:noWrap/>
            <w:vAlign w:val="bottom"/>
          </w:tcPr>
          <w:p w14:paraId="3E04C752" w14:textId="77777777" w:rsidR="000D2998" w:rsidRPr="000D2998" w:rsidRDefault="000D2998" w:rsidP="00C90DA3">
            <w:pPr>
              <w:spacing w:after="0" w:line="240" w:lineRule="auto"/>
              <w:jc w:val="right"/>
              <w:rPr>
                <w:rFonts w:ascii="Times New Roman" w:eastAsia="Times New Roman" w:hAnsi="Times New Roman" w:cs="Times New Roman"/>
                <w:b/>
                <w:bCs/>
                <w:sz w:val="24"/>
                <w:szCs w:val="24"/>
              </w:rPr>
            </w:pPr>
          </w:p>
        </w:tc>
      </w:tr>
      <w:tr w:rsidR="000D2998" w:rsidRPr="000D2998" w14:paraId="6E1FA7B4"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tcPr>
          <w:p w14:paraId="5ED95708" w14:textId="77777777" w:rsidR="000D2998" w:rsidRPr="000D2998" w:rsidRDefault="000D2998" w:rsidP="00C90DA3">
            <w:pPr>
              <w:spacing w:after="0" w:line="240" w:lineRule="auto"/>
              <w:jc w:val="right"/>
              <w:rPr>
                <w:rFonts w:ascii="Times New Roman" w:eastAsia="Times New Roman" w:hAnsi="Times New Roman" w:cs="Times New Roman"/>
                <w:bCs/>
                <w:sz w:val="24"/>
                <w:szCs w:val="24"/>
              </w:rPr>
            </w:pPr>
            <w:r w:rsidRPr="000D2998">
              <w:rPr>
                <w:rFonts w:ascii="Times New Roman" w:eastAsia="Times New Roman" w:hAnsi="Times New Roman" w:cs="Times New Roman"/>
                <w:bCs/>
                <w:sz w:val="24"/>
                <w:szCs w:val="24"/>
              </w:rPr>
              <w:t>2</w:t>
            </w:r>
          </w:p>
        </w:tc>
        <w:tc>
          <w:tcPr>
            <w:tcW w:w="6180" w:type="dxa"/>
            <w:tcBorders>
              <w:top w:val="nil"/>
              <w:left w:val="nil"/>
              <w:bottom w:val="single" w:sz="4" w:space="0" w:color="auto"/>
              <w:right w:val="single" w:sz="4" w:space="0" w:color="auto"/>
            </w:tcBorders>
            <w:shd w:val="clear" w:color="auto" w:fill="auto"/>
            <w:noWrap/>
            <w:vAlign w:val="bottom"/>
          </w:tcPr>
          <w:p w14:paraId="52ECB4DB" w14:textId="77777777" w:rsidR="000D2998" w:rsidRPr="000D2998" w:rsidRDefault="000D2998" w:rsidP="00C90DA3">
            <w:pPr>
              <w:spacing w:after="0" w:line="240" w:lineRule="auto"/>
              <w:rPr>
                <w:rFonts w:ascii="Times New Roman" w:eastAsia="Times New Roman" w:hAnsi="Times New Roman" w:cs="Times New Roman"/>
                <w:bCs/>
                <w:sz w:val="24"/>
                <w:szCs w:val="24"/>
              </w:rPr>
            </w:pPr>
            <w:r w:rsidRPr="000D2998">
              <w:rPr>
                <w:rFonts w:ascii="Times New Roman" w:eastAsia="Times New Roman" w:hAnsi="Times New Roman" w:cs="Times New Roman"/>
                <w:bCs/>
                <w:sz w:val="24"/>
                <w:szCs w:val="24"/>
              </w:rPr>
              <w:t>вулиця Київська, 7</w:t>
            </w:r>
          </w:p>
        </w:tc>
        <w:tc>
          <w:tcPr>
            <w:tcW w:w="2217" w:type="dxa"/>
            <w:tcBorders>
              <w:top w:val="nil"/>
              <w:left w:val="nil"/>
              <w:bottom w:val="single" w:sz="4" w:space="0" w:color="auto"/>
              <w:right w:val="single" w:sz="4" w:space="0" w:color="auto"/>
            </w:tcBorders>
            <w:shd w:val="clear" w:color="auto" w:fill="auto"/>
            <w:noWrap/>
            <w:vAlign w:val="bottom"/>
          </w:tcPr>
          <w:p w14:paraId="5DE3256D" w14:textId="77777777" w:rsidR="000D2998" w:rsidRPr="000D2998" w:rsidRDefault="000D2998" w:rsidP="00C90DA3">
            <w:pPr>
              <w:spacing w:after="0" w:line="240" w:lineRule="auto"/>
              <w:jc w:val="right"/>
              <w:rPr>
                <w:rFonts w:ascii="Times New Roman" w:eastAsia="Times New Roman" w:hAnsi="Times New Roman" w:cs="Times New Roman"/>
                <w:b/>
                <w:bCs/>
                <w:sz w:val="24"/>
                <w:szCs w:val="24"/>
              </w:rPr>
            </w:pPr>
          </w:p>
        </w:tc>
      </w:tr>
      <w:tr w:rsidR="000D2998" w:rsidRPr="000D2998" w14:paraId="78EB5ED1"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4F718DD0" w14:textId="77777777" w:rsidR="000D2998" w:rsidRPr="000D2998" w:rsidRDefault="000D2998" w:rsidP="00C90DA3">
            <w:pPr>
              <w:spacing w:after="0" w:line="240" w:lineRule="auto"/>
              <w:jc w:val="right"/>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VI</w:t>
            </w:r>
          </w:p>
        </w:tc>
        <w:tc>
          <w:tcPr>
            <w:tcW w:w="6180" w:type="dxa"/>
            <w:tcBorders>
              <w:top w:val="nil"/>
              <w:left w:val="nil"/>
              <w:bottom w:val="single" w:sz="4" w:space="0" w:color="auto"/>
              <w:right w:val="single" w:sz="4" w:space="0" w:color="auto"/>
            </w:tcBorders>
            <w:shd w:val="clear" w:color="auto" w:fill="auto"/>
            <w:noWrap/>
            <w:vAlign w:val="bottom"/>
            <w:hideMark/>
          </w:tcPr>
          <w:p w14:paraId="525A5448" w14:textId="77777777" w:rsidR="000D2998" w:rsidRPr="000D2998" w:rsidRDefault="000D2998" w:rsidP="00C90DA3">
            <w:pPr>
              <w:spacing w:after="0" w:line="240" w:lineRule="auto"/>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Проектні роботи</w:t>
            </w:r>
          </w:p>
        </w:tc>
        <w:tc>
          <w:tcPr>
            <w:tcW w:w="2217" w:type="dxa"/>
            <w:tcBorders>
              <w:top w:val="nil"/>
              <w:left w:val="nil"/>
              <w:bottom w:val="single" w:sz="4" w:space="0" w:color="auto"/>
              <w:right w:val="single" w:sz="4" w:space="0" w:color="auto"/>
            </w:tcBorders>
            <w:shd w:val="clear" w:color="auto" w:fill="auto"/>
            <w:noWrap/>
            <w:vAlign w:val="bottom"/>
            <w:hideMark/>
          </w:tcPr>
          <w:p w14:paraId="6E602153" w14:textId="77777777" w:rsidR="000D2998" w:rsidRPr="000D2998" w:rsidRDefault="000D2998" w:rsidP="00C90DA3">
            <w:pPr>
              <w:spacing w:after="0" w:line="240" w:lineRule="auto"/>
              <w:jc w:val="right"/>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390,00</w:t>
            </w:r>
          </w:p>
        </w:tc>
      </w:tr>
      <w:tr w:rsidR="000D2998" w:rsidRPr="000D2998" w14:paraId="5E1A975E" w14:textId="77777777" w:rsidTr="00C90DA3">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78A166E4" w14:textId="77777777" w:rsidR="000D2998" w:rsidRPr="000D2998" w:rsidRDefault="000D2998" w:rsidP="00C90DA3">
            <w:pPr>
              <w:spacing w:after="0" w:line="240" w:lineRule="auto"/>
              <w:rPr>
                <w:rFonts w:ascii="Times New Roman" w:eastAsia="Times New Roman" w:hAnsi="Times New Roman" w:cs="Times New Roman"/>
                <w:sz w:val="24"/>
                <w:szCs w:val="24"/>
              </w:rPr>
            </w:pPr>
            <w:r w:rsidRPr="000D2998">
              <w:rPr>
                <w:rFonts w:ascii="Times New Roman" w:eastAsia="Times New Roman" w:hAnsi="Times New Roman" w:cs="Times New Roman"/>
                <w:sz w:val="24"/>
                <w:szCs w:val="24"/>
              </w:rPr>
              <w:t> </w:t>
            </w:r>
          </w:p>
        </w:tc>
        <w:tc>
          <w:tcPr>
            <w:tcW w:w="6180" w:type="dxa"/>
            <w:tcBorders>
              <w:top w:val="nil"/>
              <w:left w:val="nil"/>
              <w:bottom w:val="single" w:sz="4" w:space="0" w:color="auto"/>
              <w:right w:val="single" w:sz="4" w:space="0" w:color="auto"/>
            </w:tcBorders>
            <w:shd w:val="clear" w:color="auto" w:fill="auto"/>
            <w:noWrap/>
            <w:vAlign w:val="bottom"/>
            <w:hideMark/>
          </w:tcPr>
          <w:p w14:paraId="62F5397A" w14:textId="77777777" w:rsidR="000D2998" w:rsidRPr="000D2998" w:rsidRDefault="000D2998" w:rsidP="00C90DA3">
            <w:pPr>
              <w:spacing w:after="0" w:line="240" w:lineRule="auto"/>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Всього :</w:t>
            </w:r>
          </w:p>
        </w:tc>
        <w:tc>
          <w:tcPr>
            <w:tcW w:w="2217" w:type="dxa"/>
            <w:tcBorders>
              <w:top w:val="nil"/>
              <w:left w:val="nil"/>
              <w:bottom w:val="single" w:sz="4" w:space="0" w:color="auto"/>
              <w:right w:val="single" w:sz="4" w:space="0" w:color="auto"/>
            </w:tcBorders>
            <w:shd w:val="clear" w:color="auto" w:fill="auto"/>
            <w:noWrap/>
            <w:vAlign w:val="bottom"/>
            <w:hideMark/>
          </w:tcPr>
          <w:p w14:paraId="74AAF8E0" w14:textId="77777777" w:rsidR="000D2998" w:rsidRPr="000D2998" w:rsidRDefault="000D2998" w:rsidP="00C90DA3">
            <w:pPr>
              <w:spacing w:after="0" w:line="240" w:lineRule="auto"/>
              <w:jc w:val="right"/>
              <w:rPr>
                <w:rFonts w:ascii="Times New Roman" w:eastAsia="Times New Roman" w:hAnsi="Times New Roman" w:cs="Times New Roman"/>
                <w:b/>
                <w:bCs/>
                <w:sz w:val="24"/>
                <w:szCs w:val="24"/>
              </w:rPr>
            </w:pPr>
            <w:r w:rsidRPr="000D2998">
              <w:rPr>
                <w:rFonts w:ascii="Times New Roman" w:eastAsia="Times New Roman" w:hAnsi="Times New Roman" w:cs="Times New Roman"/>
                <w:b/>
                <w:bCs/>
                <w:sz w:val="24"/>
                <w:szCs w:val="24"/>
              </w:rPr>
              <w:t>12500,00</w:t>
            </w:r>
          </w:p>
        </w:tc>
      </w:tr>
    </w:tbl>
    <w:p w14:paraId="0360DF37" w14:textId="63EBB0E0" w:rsidR="00173A68" w:rsidRPr="000D2998" w:rsidRDefault="000D2998" w:rsidP="00F06281">
      <w:pPr>
        <w:spacing w:after="0" w:line="240" w:lineRule="auto"/>
        <w:rPr>
          <w:rFonts w:ascii="Times New Roman" w:hAnsi="Times New Roman" w:cs="Times New Roman"/>
          <w:b/>
          <w:bCs/>
          <w:sz w:val="24"/>
          <w:szCs w:val="24"/>
        </w:rPr>
      </w:pPr>
      <w:r w:rsidRPr="000D2998">
        <w:rPr>
          <w:rFonts w:ascii="Times New Roman" w:hAnsi="Times New Roman" w:cs="Times New Roman"/>
          <w:sz w:val="24"/>
          <w:szCs w:val="24"/>
        </w:rPr>
        <w:fldChar w:fldCharType="end"/>
      </w:r>
      <w:r w:rsidRPr="000D2998">
        <w:rPr>
          <w:rFonts w:ascii="Times New Roman" w:hAnsi="Times New Roman" w:cs="Times New Roman"/>
          <w:sz w:val="24"/>
          <w:szCs w:val="24"/>
        </w:rPr>
        <w:br w:type="textWrapping" w:clear="all"/>
      </w:r>
    </w:p>
    <w:p w14:paraId="4DB9D44A" w14:textId="77777777" w:rsidR="00C833F5" w:rsidRDefault="00C833F5" w:rsidP="000D2998">
      <w:pPr>
        <w:spacing w:after="0" w:line="240" w:lineRule="auto"/>
        <w:ind w:left="567" w:hanging="2"/>
        <w:rPr>
          <w:rFonts w:ascii="Times New Roman" w:hAnsi="Times New Roman" w:cs="Times New Roman"/>
          <w:color w:val="000000"/>
          <w:sz w:val="24"/>
          <w:szCs w:val="24"/>
        </w:rPr>
      </w:pPr>
    </w:p>
    <w:p w14:paraId="631763B3" w14:textId="77777777" w:rsidR="00C833F5" w:rsidRPr="00306C5E" w:rsidRDefault="00C833F5" w:rsidP="000D2998">
      <w:pPr>
        <w:spacing w:after="0" w:line="240" w:lineRule="auto"/>
        <w:ind w:left="567" w:hanging="2"/>
        <w:rPr>
          <w:rFonts w:ascii="Times New Roman" w:hAnsi="Times New Roman" w:cs="Times New Roman"/>
          <w:b/>
          <w:color w:val="000000" w:themeColor="text1"/>
          <w:sz w:val="24"/>
          <w:szCs w:val="24"/>
        </w:rPr>
      </w:pPr>
    </w:p>
    <w:p w14:paraId="32270D20" w14:textId="562D4133" w:rsidR="003D51EB" w:rsidRPr="009E7B87" w:rsidRDefault="009E7F99" w:rsidP="000D2998">
      <w:pPr>
        <w:spacing w:after="0" w:line="240" w:lineRule="auto"/>
        <w:ind w:left="567" w:hanging="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w:t>
      </w:r>
      <w:r w:rsidR="003D51EB" w:rsidRPr="009E7B87">
        <w:rPr>
          <w:rFonts w:ascii="Times New Roman" w:hAnsi="Times New Roman" w:cs="Times New Roman"/>
          <w:b/>
          <w:color w:val="000000" w:themeColor="text1"/>
          <w:sz w:val="24"/>
          <w:szCs w:val="24"/>
        </w:rPr>
        <w:t>олов</w:t>
      </w:r>
      <w:r>
        <w:rPr>
          <w:rFonts w:ascii="Times New Roman" w:hAnsi="Times New Roman" w:cs="Times New Roman"/>
          <w:b/>
          <w:color w:val="000000" w:themeColor="text1"/>
          <w:sz w:val="24"/>
          <w:szCs w:val="24"/>
        </w:rPr>
        <w:t>а</w:t>
      </w:r>
      <w:r w:rsidR="003D51EB" w:rsidRPr="009E7B87">
        <w:rPr>
          <w:rFonts w:ascii="Times New Roman" w:hAnsi="Times New Roman" w:cs="Times New Roman"/>
          <w:b/>
          <w:color w:val="000000" w:themeColor="text1"/>
          <w:sz w:val="24"/>
          <w:szCs w:val="24"/>
        </w:rPr>
        <w:t xml:space="preserve"> комісії</w:t>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Галина ГЕВКО</w:t>
      </w:r>
    </w:p>
    <w:p w14:paraId="2F0C4003" w14:textId="77777777" w:rsidR="00AB63EB" w:rsidRDefault="00AB63EB" w:rsidP="000D2998">
      <w:pPr>
        <w:spacing w:after="0" w:line="240" w:lineRule="auto"/>
        <w:ind w:left="567" w:hanging="2"/>
        <w:rPr>
          <w:rFonts w:ascii="Times New Roman" w:hAnsi="Times New Roman" w:cs="Times New Roman"/>
          <w:b/>
          <w:color w:val="000000" w:themeColor="text1"/>
          <w:sz w:val="24"/>
          <w:szCs w:val="24"/>
        </w:rPr>
      </w:pPr>
    </w:p>
    <w:p w14:paraId="58BB9ACA" w14:textId="77777777" w:rsidR="00240BB1" w:rsidRDefault="00240BB1" w:rsidP="000D2998">
      <w:pPr>
        <w:spacing w:after="0" w:line="240" w:lineRule="auto"/>
        <w:ind w:left="567" w:hanging="2"/>
        <w:rPr>
          <w:rFonts w:ascii="Times New Roman" w:hAnsi="Times New Roman" w:cs="Times New Roman"/>
          <w:b/>
          <w:color w:val="000000" w:themeColor="text1"/>
          <w:sz w:val="24"/>
          <w:szCs w:val="24"/>
        </w:rPr>
      </w:pPr>
    </w:p>
    <w:p w14:paraId="73009E2C" w14:textId="71E0BFDC" w:rsidR="003D51EB" w:rsidRPr="009E7B87" w:rsidRDefault="003D51EB" w:rsidP="000D2998">
      <w:pPr>
        <w:spacing w:after="0" w:line="240" w:lineRule="auto"/>
        <w:ind w:left="567" w:hanging="2"/>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Секретар комісії</w:t>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t xml:space="preserve">Андрій </w:t>
      </w:r>
      <w:r w:rsidR="009E7F99" w:rsidRPr="009E7B87">
        <w:rPr>
          <w:rFonts w:ascii="Times New Roman" w:hAnsi="Times New Roman" w:cs="Times New Roman"/>
          <w:b/>
          <w:color w:val="000000" w:themeColor="text1"/>
          <w:sz w:val="24"/>
          <w:szCs w:val="24"/>
        </w:rPr>
        <w:t>ЦИБУЛЬСЬКИЙ</w:t>
      </w:r>
    </w:p>
    <w:sectPr w:rsidR="003D51EB" w:rsidRPr="009E7B87" w:rsidSect="000518D6">
      <w:pgSz w:w="11906" w:h="16838"/>
      <w:pgMar w:top="1418" w:right="1274"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F4196" w14:textId="77777777" w:rsidR="00687759" w:rsidRDefault="00687759" w:rsidP="00687759">
      <w:pPr>
        <w:spacing w:after="0" w:line="240" w:lineRule="auto"/>
      </w:pPr>
      <w:r>
        <w:separator/>
      </w:r>
    </w:p>
  </w:endnote>
  <w:endnote w:type="continuationSeparator" w:id="0">
    <w:p w14:paraId="51CD78F8" w14:textId="77777777" w:rsidR="00687759" w:rsidRDefault="00687759" w:rsidP="006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F850" w14:textId="77777777" w:rsidR="00687759" w:rsidRDefault="00687759" w:rsidP="00687759">
      <w:pPr>
        <w:spacing w:after="0" w:line="240" w:lineRule="auto"/>
      </w:pPr>
      <w:r>
        <w:separator/>
      </w:r>
    </w:p>
  </w:footnote>
  <w:footnote w:type="continuationSeparator" w:id="0">
    <w:p w14:paraId="031FBAF9" w14:textId="77777777" w:rsidR="00687759" w:rsidRDefault="00687759" w:rsidP="0068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F46"/>
    <w:multiLevelType w:val="hybridMultilevel"/>
    <w:tmpl w:val="0E0A146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383842"/>
    <w:multiLevelType w:val="hybridMultilevel"/>
    <w:tmpl w:val="541C1092"/>
    <w:lvl w:ilvl="0" w:tplc="5E86C146">
      <w:start w:val="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D52FED"/>
    <w:multiLevelType w:val="hybridMultilevel"/>
    <w:tmpl w:val="8EBEB61E"/>
    <w:lvl w:ilvl="0" w:tplc="0E6CAEA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B420FC1"/>
    <w:multiLevelType w:val="hybridMultilevel"/>
    <w:tmpl w:val="BD642BF4"/>
    <w:lvl w:ilvl="0" w:tplc="EC8686F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6957685"/>
    <w:multiLevelType w:val="hybridMultilevel"/>
    <w:tmpl w:val="4A88B4E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AF1D70"/>
    <w:multiLevelType w:val="hybridMultilevel"/>
    <w:tmpl w:val="0E0A14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6439A2"/>
    <w:multiLevelType w:val="hybridMultilevel"/>
    <w:tmpl w:val="6B82CAB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B30485C"/>
    <w:multiLevelType w:val="hybridMultilevel"/>
    <w:tmpl w:val="6B82CA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B07AE7"/>
    <w:multiLevelType w:val="hybridMultilevel"/>
    <w:tmpl w:val="7F404F8A"/>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F0365BE"/>
    <w:multiLevelType w:val="hybridMultilevel"/>
    <w:tmpl w:val="4B5C5EC6"/>
    <w:lvl w:ilvl="0" w:tplc="04220011">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3220BA8"/>
    <w:multiLevelType w:val="hybridMultilevel"/>
    <w:tmpl w:val="646AC4DC"/>
    <w:lvl w:ilvl="0" w:tplc="2F06590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5154247"/>
    <w:multiLevelType w:val="hybridMultilevel"/>
    <w:tmpl w:val="2FD43364"/>
    <w:lvl w:ilvl="0" w:tplc="10480C1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78B3752"/>
    <w:multiLevelType w:val="hybridMultilevel"/>
    <w:tmpl w:val="08642FB6"/>
    <w:lvl w:ilvl="0" w:tplc="6032D6A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99872C1"/>
    <w:multiLevelType w:val="hybridMultilevel"/>
    <w:tmpl w:val="EFDEB1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F6E4228"/>
    <w:multiLevelType w:val="hybridMultilevel"/>
    <w:tmpl w:val="D28A7C8E"/>
    <w:lvl w:ilvl="0" w:tplc="4F0AA5D8">
      <w:numFmt w:val="bullet"/>
      <w:lvlText w:val="-"/>
      <w:lvlJc w:val="left"/>
      <w:pPr>
        <w:ind w:left="720" w:hanging="360"/>
      </w:pPr>
      <w:rPr>
        <w:rFonts w:ascii="Times New Roman" w:eastAsiaTheme="maj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68C63FB"/>
    <w:multiLevelType w:val="hybridMultilevel"/>
    <w:tmpl w:val="4EBE2268"/>
    <w:lvl w:ilvl="0" w:tplc="55F8622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D703F55"/>
    <w:multiLevelType w:val="hybridMultilevel"/>
    <w:tmpl w:val="98C06F7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0E37591"/>
    <w:multiLevelType w:val="hybridMultilevel"/>
    <w:tmpl w:val="71CAAB6E"/>
    <w:lvl w:ilvl="0" w:tplc="6EC88FA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3FA17EB"/>
    <w:multiLevelType w:val="hybridMultilevel"/>
    <w:tmpl w:val="D7BCFCB6"/>
    <w:lvl w:ilvl="0" w:tplc="1E6C8C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C30180D"/>
    <w:multiLevelType w:val="hybridMultilevel"/>
    <w:tmpl w:val="5734E110"/>
    <w:lvl w:ilvl="0" w:tplc="D08C238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0" w15:restartNumberingAfterBreak="0">
    <w:nsid w:val="4D590FD8"/>
    <w:multiLevelType w:val="hybridMultilevel"/>
    <w:tmpl w:val="AADC505E"/>
    <w:lvl w:ilvl="0" w:tplc="404E46E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E9C0A41"/>
    <w:multiLevelType w:val="hybridMultilevel"/>
    <w:tmpl w:val="2702DF00"/>
    <w:lvl w:ilvl="0" w:tplc="2F06590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0A93853"/>
    <w:multiLevelType w:val="hybridMultilevel"/>
    <w:tmpl w:val="2DD0EF2E"/>
    <w:lvl w:ilvl="0" w:tplc="25660F46">
      <w:start w:val="2"/>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35F2E22"/>
    <w:multiLevelType w:val="hybridMultilevel"/>
    <w:tmpl w:val="00761C52"/>
    <w:lvl w:ilvl="0" w:tplc="78B084F4">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59F7D5E"/>
    <w:multiLevelType w:val="hybridMultilevel"/>
    <w:tmpl w:val="CCB6EF14"/>
    <w:lvl w:ilvl="0" w:tplc="78B896E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A0A0C87"/>
    <w:multiLevelType w:val="hybridMultilevel"/>
    <w:tmpl w:val="A09E70D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A4F4C14"/>
    <w:multiLevelType w:val="hybridMultilevel"/>
    <w:tmpl w:val="51523C36"/>
    <w:lvl w:ilvl="0" w:tplc="BF1E68C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14F6A23"/>
    <w:multiLevelType w:val="hybridMultilevel"/>
    <w:tmpl w:val="EEACF426"/>
    <w:lvl w:ilvl="0" w:tplc="883E24D8">
      <w:start w:val="1"/>
      <w:numFmt w:val="decimal"/>
      <w:lvlText w:val="%1)"/>
      <w:lvlJc w:val="left"/>
      <w:pPr>
        <w:ind w:left="720" w:hanging="360"/>
      </w:pPr>
      <w:rPr>
        <w:rFonts w:cstheme="minorBid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3E10AC9"/>
    <w:multiLevelType w:val="hybridMultilevel"/>
    <w:tmpl w:val="98C06F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601FBC"/>
    <w:multiLevelType w:val="hybridMultilevel"/>
    <w:tmpl w:val="F2B6C19E"/>
    <w:lvl w:ilvl="0" w:tplc="489029A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0" w15:restartNumberingAfterBreak="0">
    <w:nsid w:val="6F444F6B"/>
    <w:multiLevelType w:val="hybridMultilevel"/>
    <w:tmpl w:val="449C7648"/>
    <w:lvl w:ilvl="0" w:tplc="0E6CAEA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0F071D8"/>
    <w:multiLevelType w:val="hybridMultilevel"/>
    <w:tmpl w:val="1F42A9DC"/>
    <w:lvl w:ilvl="0" w:tplc="771CE6F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2"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33" w15:restartNumberingAfterBreak="0">
    <w:nsid w:val="789B33B4"/>
    <w:multiLevelType w:val="hybridMultilevel"/>
    <w:tmpl w:val="A97EBBA2"/>
    <w:lvl w:ilvl="0" w:tplc="BDA2615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004676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267598">
    <w:abstractNumId w:val="20"/>
  </w:num>
  <w:num w:numId="3" w16cid:durableId="1896115515">
    <w:abstractNumId w:val="16"/>
  </w:num>
  <w:num w:numId="4" w16cid:durableId="25176604">
    <w:abstractNumId w:val="28"/>
  </w:num>
  <w:num w:numId="5" w16cid:durableId="741293570">
    <w:abstractNumId w:val="0"/>
  </w:num>
  <w:num w:numId="6" w16cid:durableId="2074769621">
    <w:abstractNumId w:val="5"/>
  </w:num>
  <w:num w:numId="7" w16cid:durableId="753818067">
    <w:abstractNumId w:val="6"/>
  </w:num>
  <w:num w:numId="8" w16cid:durableId="610938721">
    <w:abstractNumId w:val="7"/>
  </w:num>
  <w:num w:numId="9" w16cid:durableId="14349367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024837">
    <w:abstractNumId w:val="19"/>
  </w:num>
  <w:num w:numId="11" w16cid:durableId="813105349">
    <w:abstractNumId w:val="29"/>
  </w:num>
  <w:num w:numId="12" w16cid:durableId="1405489877">
    <w:abstractNumId w:val="31"/>
  </w:num>
  <w:num w:numId="13" w16cid:durableId="788355967">
    <w:abstractNumId w:val="32"/>
  </w:num>
  <w:num w:numId="14" w16cid:durableId="301228379">
    <w:abstractNumId w:val="17"/>
  </w:num>
  <w:num w:numId="15" w16cid:durableId="1510365828">
    <w:abstractNumId w:val="23"/>
  </w:num>
  <w:num w:numId="16" w16cid:durableId="3528782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2697698">
    <w:abstractNumId w:val="25"/>
  </w:num>
  <w:num w:numId="18" w16cid:durableId="1929925431">
    <w:abstractNumId w:val="4"/>
  </w:num>
  <w:num w:numId="19" w16cid:durableId="185559530">
    <w:abstractNumId w:val="30"/>
  </w:num>
  <w:num w:numId="20" w16cid:durableId="5522529">
    <w:abstractNumId w:val="2"/>
  </w:num>
  <w:num w:numId="21" w16cid:durableId="1370688870">
    <w:abstractNumId w:val="27"/>
  </w:num>
  <w:num w:numId="22" w16cid:durableId="743112886">
    <w:abstractNumId w:val="13"/>
  </w:num>
  <w:num w:numId="23" w16cid:durableId="1234703298">
    <w:abstractNumId w:val="1"/>
  </w:num>
  <w:num w:numId="24" w16cid:durableId="251013137">
    <w:abstractNumId w:val="26"/>
  </w:num>
  <w:num w:numId="25" w16cid:durableId="1306013248">
    <w:abstractNumId w:val="10"/>
  </w:num>
  <w:num w:numId="26" w16cid:durableId="1977905217">
    <w:abstractNumId w:val="21"/>
  </w:num>
  <w:num w:numId="27" w16cid:durableId="1861049125">
    <w:abstractNumId w:val="8"/>
  </w:num>
  <w:num w:numId="28" w16cid:durableId="213782796">
    <w:abstractNumId w:val="12"/>
  </w:num>
  <w:num w:numId="29" w16cid:durableId="1085614149">
    <w:abstractNumId w:val="15"/>
  </w:num>
  <w:num w:numId="30" w16cid:durableId="1196038352">
    <w:abstractNumId w:val="22"/>
  </w:num>
  <w:num w:numId="31" w16cid:durableId="21236426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2780208">
    <w:abstractNumId w:val="11"/>
  </w:num>
  <w:num w:numId="33" w16cid:durableId="20307948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651678">
    <w:abstractNumId w:val="18"/>
  </w:num>
  <w:num w:numId="35" w16cid:durableId="187988786">
    <w:abstractNumId w:val="3"/>
  </w:num>
  <w:num w:numId="36" w16cid:durableId="1368070157">
    <w:abstractNumId w:val="33"/>
  </w:num>
  <w:num w:numId="37" w16cid:durableId="2069642965">
    <w:abstractNumId w:val="24"/>
  </w:num>
  <w:num w:numId="38" w16cid:durableId="182034188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3868"/>
    <w:rsid w:val="00004110"/>
    <w:rsid w:val="00014F06"/>
    <w:rsid w:val="000150CF"/>
    <w:rsid w:val="00015470"/>
    <w:rsid w:val="000201E4"/>
    <w:rsid w:val="0002054A"/>
    <w:rsid w:val="00022CB3"/>
    <w:rsid w:val="000232E2"/>
    <w:rsid w:val="00030AAB"/>
    <w:rsid w:val="0003624E"/>
    <w:rsid w:val="00044709"/>
    <w:rsid w:val="0004568E"/>
    <w:rsid w:val="00046195"/>
    <w:rsid w:val="00050AE8"/>
    <w:rsid w:val="000512ED"/>
    <w:rsid w:val="000518D6"/>
    <w:rsid w:val="00055319"/>
    <w:rsid w:val="00057914"/>
    <w:rsid w:val="00061921"/>
    <w:rsid w:val="000648D8"/>
    <w:rsid w:val="00065947"/>
    <w:rsid w:val="00065E6F"/>
    <w:rsid w:val="0007041D"/>
    <w:rsid w:val="00071D69"/>
    <w:rsid w:val="0007675F"/>
    <w:rsid w:val="000767E8"/>
    <w:rsid w:val="000837EB"/>
    <w:rsid w:val="000858BB"/>
    <w:rsid w:val="00087B30"/>
    <w:rsid w:val="00090D5C"/>
    <w:rsid w:val="00091EA4"/>
    <w:rsid w:val="00092AA2"/>
    <w:rsid w:val="00092C91"/>
    <w:rsid w:val="00093E24"/>
    <w:rsid w:val="00095E28"/>
    <w:rsid w:val="00096EF8"/>
    <w:rsid w:val="000A4281"/>
    <w:rsid w:val="000A5DC8"/>
    <w:rsid w:val="000B2D5C"/>
    <w:rsid w:val="000B2E63"/>
    <w:rsid w:val="000B4B13"/>
    <w:rsid w:val="000B4C21"/>
    <w:rsid w:val="000B5760"/>
    <w:rsid w:val="000B7F26"/>
    <w:rsid w:val="000C0B69"/>
    <w:rsid w:val="000C13E6"/>
    <w:rsid w:val="000C33E9"/>
    <w:rsid w:val="000C404D"/>
    <w:rsid w:val="000C774E"/>
    <w:rsid w:val="000D2998"/>
    <w:rsid w:val="000D464B"/>
    <w:rsid w:val="000E02DE"/>
    <w:rsid w:val="000E0D30"/>
    <w:rsid w:val="000E1FD2"/>
    <w:rsid w:val="000E6AB1"/>
    <w:rsid w:val="000F0CD3"/>
    <w:rsid w:val="000F1EE0"/>
    <w:rsid w:val="000F6E46"/>
    <w:rsid w:val="000F71F8"/>
    <w:rsid w:val="001007CC"/>
    <w:rsid w:val="001123C3"/>
    <w:rsid w:val="0011713E"/>
    <w:rsid w:val="00134323"/>
    <w:rsid w:val="00134A8A"/>
    <w:rsid w:val="00135FD8"/>
    <w:rsid w:val="00137D1A"/>
    <w:rsid w:val="00141F98"/>
    <w:rsid w:val="001423EE"/>
    <w:rsid w:val="00142DD6"/>
    <w:rsid w:val="001437F8"/>
    <w:rsid w:val="001463AC"/>
    <w:rsid w:val="00154131"/>
    <w:rsid w:val="00154FF1"/>
    <w:rsid w:val="00156B44"/>
    <w:rsid w:val="001602D8"/>
    <w:rsid w:val="001651DB"/>
    <w:rsid w:val="0016760F"/>
    <w:rsid w:val="00170E21"/>
    <w:rsid w:val="0017356C"/>
    <w:rsid w:val="00173A68"/>
    <w:rsid w:val="00173D95"/>
    <w:rsid w:val="00174D95"/>
    <w:rsid w:val="00187EBF"/>
    <w:rsid w:val="00190CAF"/>
    <w:rsid w:val="00190D34"/>
    <w:rsid w:val="001A02B9"/>
    <w:rsid w:val="001A3C5A"/>
    <w:rsid w:val="001A5443"/>
    <w:rsid w:val="001A587E"/>
    <w:rsid w:val="001A5B04"/>
    <w:rsid w:val="001A7AA3"/>
    <w:rsid w:val="001B0635"/>
    <w:rsid w:val="001B4013"/>
    <w:rsid w:val="001B592D"/>
    <w:rsid w:val="001B62D1"/>
    <w:rsid w:val="001B701E"/>
    <w:rsid w:val="001C5CFE"/>
    <w:rsid w:val="001D0120"/>
    <w:rsid w:val="001D03E8"/>
    <w:rsid w:val="001D2B33"/>
    <w:rsid w:val="001D42AC"/>
    <w:rsid w:val="001D4C9D"/>
    <w:rsid w:val="001E1FC1"/>
    <w:rsid w:val="001F24C6"/>
    <w:rsid w:val="001F30EE"/>
    <w:rsid w:val="001F4E74"/>
    <w:rsid w:val="001F592D"/>
    <w:rsid w:val="00203A04"/>
    <w:rsid w:val="002110EF"/>
    <w:rsid w:val="00216210"/>
    <w:rsid w:val="00221962"/>
    <w:rsid w:val="00222A50"/>
    <w:rsid w:val="00223E9B"/>
    <w:rsid w:val="002357DC"/>
    <w:rsid w:val="00237367"/>
    <w:rsid w:val="00240BB1"/>
    <w:rsid w:val="00243151"/>
    <w:rsid w:val="00244A6C"/>
    <w:rsid w:val="00251B7A"/>
    <w:rsid w:val="00254953"/>
    <w:rsid w:val="002574B1"/>
    <w:rsid w:val="002631C9"/>
    <w:rsid w:val="00264980"/>
    <w:rsid w:val="00270147"/>
    <w:rsid w:val="002708BA"/>
    <w:rsid w:val="002740FB"/>
    <w:rsid w:val="00275771"/>
    <w:rsid w:val="00276BC7"/>
    <w:rsid w:val="00280AF1"/>
    <w:rsid w:val="00281BF6"/>
    <w:rsid w:val="0028407B"/>
    <w:rsid w:val="0028741A"/>
    <w:rsid w:val="00291943"/>
    <w:rsid w:val="002930FA"/>
    <w:rsid w:val="002934FB"/>
    <w:rsid w:val="00296053"/>
    <w:rsid w:val="0029687C"/>
    <w:rsid w:val="002971C2"/>
    <w:rsid w:val="00297A1F"/>
    <w:rsid w:val="002A12E0"/>
    <w:rsid w:val="002B3086"/>
    <w:rsid w:val="002B467F"/>
    <w:rsid w:val="002B5680"/>
    <w:rsid w:val="002B6EC5"/>
    <w:rsid w:val="002B7710"/>
    <w:rsid w:val="002C3F6B"/>
    <w:rsid w:val="002C564A"/>
    <w:rsid w:val="002D3C2D"/>
    <w:rsid w:val="002D4EE5"/>
    <w:rsid w:val="002E0CA2"/>
    <w:rsid w:val="002E0E44"/>
    <w:rsid w:val="002E2AF6"/>
    <w:rsid w:val="002F1F59"/>
    <w:rsid w:val="00301BE6"/>
    <w:rsid w:val="00303E04"/>
    <w:rsid w:val="00304BF5"/>
    <w:rsid w:val="00306C5E"/>
    <w:rsid w:val="0031136E"/>
    <w:rsid w:val="00311F3A"/>
    <w:rsid w:val="00312459"/>
    <w:rsid w:val="00313206"/>
    <w:rsid w:val="00317F92"/>
    <w:rsid w:val="003223B3"/>
    <w:rsid w:val="00322983"/>
    <w:rsid w:val="00332456"/>
    <w:rsid w:val="0035140D"/>
    <w:rsid w:val="00352E0D"/>
    <w:rsid w:val="00353620"/>
    <w:rsid w:val="00355954"/>
    <w:rsid w:val="00356FA6"/>
    <w:rsid w:val="00357525"/>
    <w:rsid w:val="00364A90"/>
    <w:rsid w:val="003671B4"/>
    <w:rsid w:val="00370488"/>
    <w:rsid w:val="003752A3"/>
    <w:rsid w:val="003816EA"/>
    <w:rsid w:val="00381FC9"/>
    <w:rsid w:val="003A64F7"/>
    <w:rsid w:val="003A7437"/>
    <w:rsid w:val="003B223C"/>
    <w:rsid w:val="003C0FF0"/>
    <w:rsid w:val="003C6153"/>
    <w:rsid w:val="003D0271"/>
    <w:rsid w:val="003D0920"/>
    <w:rsid w:val="003D35AA"/>
    <w:rsid w:val="003D4733"/>
    <w:rsid w:val="003D4A41"/>
    <w:rsid w:val="003D51EB"/>
    <w:rsid w:val="003D5FD8"/>
    <w:rsid w:val="003F0745"/>
    <w:rsid w:val="003F1764"/>
    <w:rsid w:val="003F1FF6"/>
    <w:rsid w:val="003F2DF5"/>
    <w:rsid w:val="003F3972"/>
    <w:rsid w:val="003F4CBC"/>
    <w:rsid w:val="004001AD"/>
    <w:rsid w:val="004032CB"/>
    <w:rsid w:val="00403C89"/>
    <w:rsid w:val="00405793"/>
    <w:rsid w:val="004076FA"/>
    <w:rsid w:val="00410137"/>
    <w:rsid w:val="00411270"/>
    <w:rsid w:val="0042222D"/>
    <w:rsid w:val="0042443D"/>
    <w:rsid w:val="0042544F"/>
    <w:rsid w:val="00426695"/>
    <w:rsid w:val="004319D4"/>
    <w:rsid w:val="00431B94"/>
    <w:rsid w:val="00431E3B"/>
    <w:rsid w:val="004347BB"/>
    <w:rsid w:val="00434BF5"/>
    <w:rsid w:val="0043596C"/>
    <w:rsid w:val="00435CAA"/>
    <w:rsid w:val="00436970"/>
    <w:rsid w:val="004374E9"/>
    <w:rsid w:val="00440784"/>
    <w:rsid w:val="004441D6"/>
    <w:rsid w:val="004443E0"/>
    <w:rsid w:val="00451ABE"/>
    <w:rsid w:val="004601E6"/>
    <w:rsid w:val="004608D9"/>
    <w:rsid w:val="00464B25"/>
    <w:rsid w:val="00465D14"/>
    <w:rsid w:val="00466D40"/>
    <w:rsid w:val="00472735"/>
    <w:rsid w:val="00473ADD"/>
    <w:rsid w:val="00481348"/>
    <w:rsid w:val="00485394"/>
    <w:rsid w:val="00485BCD"/>
    <w:rsid w:val="00487498"/>
    <w:rsid w:val="00487777"/>
    <w:rsid w:val="00487FB3"/>
    <w:rsid w:val="00491035"/>
    <w:rsid w:val="00491842"/>
    <w:rsid w:val="00491930"/>
    <w:rsid w:val="00492F70"/>
    <w:rsid w:val="0049343A"/>
    <w:rsid w:val="00493D69"/>
    <w:rsid w:val="00495383"/>
    <w:rsid w:val="004A1247"/>
    <w:rsid w:val="004A27F8"/>
    <w:rsid w:val="004A376B"/>
    <w:rsid w:val="004A3CF1"/>
    <w:rsid w:val="004A5DD1"/>
    <w:rsid w:val="004A70C2"/>
    <w:rsid w:val="004B22BA"/>
    <w:rsid w:val="004B2CD2"/>
    <w:rsid w:val="004C1759"/>
    <w:rsid w:val="004C1A45"/>
    <w:rsid w:val="004C23A7"/>
    <w:rsid w:val="004C5EF4"/>
    <w:rsid w:val="004C7443"/>
    <w:rsid w:val="004D481E"/>
    <w:rsid w:val="004E2697"/>
    <w:rsid w:val="004E50FB"/>
    <w:rsid w:val="004E55DD"/>
    <w:rsid w:val="004E5BA6"/>
    <w:rsid w:val="004E7408"/>
    <w:rsid w:val="004F068F"/>
    <w:rsid w:val="004F143D"/>
    <w:rsid w:val="0050025A"/>
    <w:rsid w:val="00502C7C"/>
    <w:rsid w:val="00507F53"/>
    <w:rsid w:val="00511C0B"/>
    <w:rsid w:val="00514ADC"/>
    <w:rsid w:val="00515AE2"/>
    <w:rsid w:val="00517B7D"/>
    <w:rsid w:val="00520CAB"/>
    <w:rsid w:val="00522B54"/>
    <w:rsid w:val="00524648"/>
    <w:rsid w:val="0052623E"/>
    <w:rsid w:val="0053317B"/>
    <w:rsid w:val="00533965"/>
    <w:rsid w:val="00541527"/>
    <w:rsid w:val="00541BD6"/>
    <w:rsid w:val="00542B39"/>
    <w:rsid w:val="00544ACB"/>
    <w:rsid w:val="005555B1"/>
    <w:rsid w:val="005619C9"/>
    <w:rsid w:val="005623FD"/>
    <w:rsid w:val="005630B9"/>
    <w:rsid w:val="005654A7"/>
    <w:rsid w:val="00565A21"/>
    <w:rsid w:val="00565F84"/>
    <w:rsid w:val="00566473"/>
    <w:rsid w:val="00567AC7"/>
    <w:rsid w:val="00570A2D"/>
    <w:rsid w:val="00582D7C"/>
    <w:rsid w:val="00583322"/>
    <w:rsid w:val="0058448C"/>
    <w:rsid w:val="0058666B"/>
    <w:rsid w:val="00587313"/>
    <w:rsid w:val="005934F6"/>
    <w:rsid w:val="00595B6D"/>
    <w:rsid w:val="00596BA3"/>
    <w:rsid w:val="005A027E"/>
    <w:rsid w:val="005A1805"/>
    <w:rsid w:val="005A7D25"/>
    <w:rsid w:val="005B2CA0"/>
    <w:rsid w:val="005B66FB"/>
    <w:rsid w:val="005C0A86"/>
    <w:rsid w:val="005C12F8"/>
    <w:rsid w:val="005C1D0E"/>
    <w:rsid w:val="005D0C8A"/>
    <w:rsid w:val="005D30EA"/>
    <w:rsid w:val="005D31E0"/>
    <w:rsid w:val="005D40BF"/>
    <w:rsid w:val="005D50BA"/>
    <w:rsid w:val="005D7606"/>
    <w:rsid w:val="005E1653"/>
    <w:rsid w:val="005E3D10"/>
    <w:rsid w:val="005E4211"/>
    <w:rsid w:val="005E48B9"/>
    <w:rsid w:val="005E676F"/>
    <w:rsid w:val="005E6F62"/>
    <w:rsid w:val="005F3A06"/>
    <w:rsid w:val="005F3AC7"/>
    <w:rsid w:val="005F3E9F"/>
    <w:rsid w:val="005F51B8"/>
    <w:rsid w:val="00600066"/>
    <w:rsid w:val="006021BD"/>
    <w:rsid w:val="0060444F"/>
    <w:rsid w:val="006077C0"/>
    <w:rsid w:val="00607AB3"/>
    <w:rsid w:val="006108DA"/>
    <w:rsid w:val="006113AA"/>
    <w:rsid w:val="00612445"/>
    <w:rsid w:val="00612964"/>
    <w:rsid w:val="0061565C"/>
    <w:rsid w:val="00615A4B"/>
    <w:rsid w:val="00620342"/>
    <w:rsid w:val="00622F70"/>
    <w:rsid w:val="00623707"/>
    <w:rsid w:val="00624C14"/>
    <w:rsid w:val="00625DFE"/>
    <w:rsid w:val="00626E05"/>
    <w:rsid w:val="00627816"/>
    <w:rsid w:val="00627F93"/>
    <w:rsid w:val="006304E8"/>
    <w:rsid w:val="00631CF5"/>
    <w:rsid w:val="006336D8"/>
    <w:rsid w:val="006338A1"/>
    <w:rsid w:val="00641FEF"/>
    <w:rsid w:val="00643868"/>
    <w:rsid w:val="00643B9C"/>
    <w:rsid w:val="00647457"/>
    <w:rsid w:val="006538E8"/>
    <w:rsid w:val="00655A74"/>
    <w:rsid w:val="0066079A"/>
    <w:rsid w:val="00665811"/>
    <w:rsid w:val="006809B6"/>
    <w:rsid w:val="0068459B"/>
    <w:rsid w:val="00687759"/>
    <w:rsid w:val="006912A8"/>
    <w:rsid w:val="006949CC"/>
    <w:rsid w:val="006A69C7"/>
    <w:rsid w:val="006C08CB"/>
    <w:rsid w:val="006D0EC0"/>
    <w:rsid w:val="006D4954"/>
    <w:rsid w:val="006D5AC4"/>
    <w:rsid w:val="006D66BB"/>
    <w:rsid w:val="006E050D"/>
    <w:rsid w:val="006E165E"/>
    <w:rsid w:val="006E6819"/>
    <w:rsid w:val="006F59F9"/>
    <w:rsid w:val="006F5C32"/>
    <w:rsid w:val="006F5D18"/>
    <w:rsid w:val="006F677B"/>
    <w:rsid w:val="006F7C7B"/>
    <w:rsid w:val="00700E14"/>
    <w:rsid w:val="0070496E"/>
    <w:rsid w:val="00705013"/>
    <w:rsid w:val="00705404"/>
    <w:rsid w:val="007106EC"/>
    <w:rsid w:val="007112B5"/>
    <w:rsid w:val="0072066D"/>
    <w:rsid w:val="00721D01"/>
    <w:rsid w:val="00727CBF"/>
    <w:rsid w:val="00730BC1"/>
    <w:rsid w:val="007312BD"/>
    <w:rsid w:val="00731505"/>
    <w:rsid w:val="0073688B"/>
    <w:rsid w:val="00740CF5"/>
    <w:rsid w:val="00742EA8"/>
    <w:rsid w:val="00743B5B"/>
    <w:rsid w:val="00751095"/>
    <w:rsid w:val="007610FB"/>
    <w:rsid w:val="00761E4E"/>
    <w:rsid w:val="00763440"/>
    <w:rsid w:val="00763E6D"/>
    <w:rsid w:val="00767F07"/>
    <w:rsid w:val="00770E49"/>
    <w:rsid w:val="00774EE8"/>
    <w:rsid w:val="00780A1F"/>
    <w:rsid w:val="00786C48"/>
    <w:rsid w:val="00786FD2"/>
    <w:rsid w:val="00796F13"/>
    <w:rsid w:val="007A402C"/>
    <w:rsid w:val="007B2295"/>
    <w:rsid w:val="007C3334"/>
    <w:rsid w:val="007C4CC4"/>
    <w:rsid w:val="007C5119"/>
    <w:rsid w:val="007C6598"/>
    <w:rsid w:val="007C6FF6"/>
    <w:rsid w:val="007D730E"/>
    <w:rsid w:val="007D790C"/>
    <w:rsid w:val="007E3DC0"/>
    <w:rsid w:val="007F5609"/>
    <w:rsid w:val="008032C7"/>
    <w:rsid w:val="00806947"/>
    <w:rsid w:val="0080703E"/>
    <w:rsid w:val="00810A13"/>
    <w:rsid w:val="00816735"/>
    <w:rsid w:val="00826E11"/>
    <w:rsid w:val="00831C8A"/>
    <w:rsid w:val="00831E0C"/>
    <w:rsid w:val="00843116"/>
    <w:rsid w:val="0085288A"/>
    <w:rsid w:val="00854CCE"/>
    <w:rsid w:val="00861F99"/>
    <w:rsid w:val="008625B2"/>
    <w:rsid w:val="00865763"/>
    <w:rsid w:val="00870E75"/>
    <w:rsid w:val="00874A62"/>
    <w:rsid w:val="00874E8D"/>
    <w:rsid w:val="00883069"/>
    <w:rsid w:val="008847BB"/>
    <w:rsid w:val="008875AE"/>
    <w:rsid w:val="00887958"/>
    <w:rsid w:val="008903D6"/>
    <w:rsid w:val="008935D0"/>
    <w:rsid w:val="00893CED"/>
    <w:rsid w:val="0089595E"/>
    <w:rsid w:val="0089700A"/>
    <w:rsid w:val="008B5B1C"/>
    <w:rsid w:val="008C3CCA"/>
    <w:rsid w:val="008C7B85"/>
    <w:rsid w:val="008D2514"/>
    <w:rsid w:val="008D30F8"/>
    <w:rsid w:val="008D5230"/>
    <w:rsid w:val="008E636F"/>
    <w:rsid w:val="008F2E8E"/>
    <w:rsid w:val="008F36E3"/>
    <w:rsid w:val="008F4D5F"/>
    <w:rsid w:val="008F51DA"/>
    <w:rsid w:val="00903E90"/>
    <w:rsid w:val="0090416F"/>
    <w:rsid w:val="00912598"/>
    <w:rsid w:val="0091339B"/>
    <w:rsid w:val="00917758"/>
    <w:rsid w:val="009178E4"/>
    <w:rsid w:val="009305E6"/>
    <w:rsid w:val="00931A0C"/>
    <w:rsid w:val="0093428F"/>
    <w:rsid w:val="0093463D"/>
    <w:rsid w:val="00935094"/>
    <w:rsid w:val="00940D91"/>
    <w:rsid w:val="00942F77"/>
    <w:rsid w:val="00943269"/>
    <w:rsid w:val="00945978"/>
    <w:rsid w:val="00950A13"/>
    <w:rsid w:val="00951337"/>
    <w:rsid w:val="00955484"/>
    <w:rsid w:val="0095628A"/>
    <w:rsid w:val="00963029"/>
    <w:rsid w:val="00964381"/>
    <w:rsid w:val="009704FF"/>
    <w:rsid w:val="00974434"/>
    <w:rsid w:val="009757FB"/>
    <w:rsid w:val="00981EB4"/>
    <w:rsid w:val="00985AF7"/>
    <w:rsid w:val="00991F40"/>
    <w:rsid w:val="009A0510"/>
    <w:rsid w:val="009A1DF0"/>
    <w:rsid w:val="009A2BE2"/>
    <w:rsid w:val="009A6EAB"/>
    <w:rsid w:val="009A7F52"/>
    <w:rsid w:val="009B284A"/>
    <w:rsid w:val="009C015F"/>
    <w:rsid w:val="009C33F2"/>
    <w:rsid w:val="009C4795"/>
    <w:rsid w:val="009C56ED"/>
    <w:rsid w:val="009D31CB"/>
    <w:rsid w:val="009D4068"/>
    <w:rsid w:val="009E454F"/>
    <w:rsid w:val="009E66D7"/>
    <w:rsid w:val="009E66F7"/>
    <w:rsid w:val="009E689B"/>
    <w:rsid w:val="009E7B87"/>
    <w:rsid w:val="009E7F99"/>
    <w:rsid w:val="009F5D11"/>
    <w:rsid w:val="00A00D49"/>
    <w:rsid w:val="00A17DA4"/>
    <w:rsid w:val="00A203E1"/>
    <w:rsid w:val="00A2050B"/>
    <w:rsid w:val="00A24AC4"/>
    <w:rsid w:val="00A350E6"/>
    <w:rsid w:val="00A36F6F"/>
    <w:rsid w:val="00A42846"/>
    <w:rsid w:val="00A447F8"/>
    <w:rsid w:val="00A45773"/>
    <w:rsid w:val="00A52E45"/>
    <w:rsid w:val="00A55C81"/>
    <w:rsid w:val="00A615AF"/>
    <w:rsid w:val="00A6611C"/>
    <w:rsid w:val="00A71AA5"/>
    <w:rsid w:val="00A729E8"/>
    <w:rsid w:val="00A85777"/>
    <w:rsid w:val="00A86BC9"/>
    <w:rsid w:val="00A94328"/>
    <w:rsid w:val="00A97224"/>
    <w:rsid w:val="00AA2A5A"/>
    <w:rsid w:val="00AA3737"/>
    <w:rsid w:val="00AA7A7B"/>
    <w:rsid w:val="00AB4F9B"/>
    <w:rsid w:val="00AB63EB"/>
    <w:rsid w:val="00AC0040"/>
    <w:rsid w:val="00AC0E63"/>
    <w:rsid w:val="00AC3EDB"/>
    <w:rsid w:val="00AC7893"/>
    <w:rsid w:val="00AD3E2A"/>
    <w:rsid w:val="00AD4193"/>
    <w:rsid w:val="00AD6E05"/>
    <w:rsid w:val="00AE291A"/>
    <w:rsid w:val="00AE4211"/>
    <w:rsid w:val="00AE5132"/>
    <w:rsid w:val="00AE60BA"/>
    <w:rsid w:val="00AF05EA"/>
    <w:rsid w:val="00AF7955"/>
    <w:rsid w:val="00B039DE"/>
    <w:rsid w:val="00B04E32"/>
    <w:rsid w:val="00B11820"/>
    <w:rsid w:val="00B13854"/>
    <w:rsid w:val="00B14264"/>
    <w:rsid w:val="00B23FF7"/>
    <w:rsid w:val="00B2426A"/>
    <w:rsid w:val="00B317A7"/>
    <w:rsid w:val="00B325D0"/>
    <w:rsid w:val="00B33EC8"/>
    <w:rsid w:val="00B36346"/>
    <w:rsid w:val="00B3758B"/>
    <w:rsid w:val="00B40343"/>
    <w:rsid w:val="00B41C9E"/>
    <w:rsid w:val="00B47630"/>
    <w:rsid w:val="00B50DDE"/>
    <w:rsid w:val="00B51802"/>
    <w:rsid w:val="00B53102"/>
    <w:rsid w:val="00B53691"/>
    <w:rsid w:val="00B55A43"/>
    <w:rsid w:val="00B5793B"/>
    <w:rsid w:val="00B57BA3"/>
    <w:rsid w:val="00B57CB2"/>
    <w:rsid w:val="00B618C7"/>
    <w:rsid w:val="00B66D1F"/>
    <w:rsid w:val="00B702F1"/>
    <w:rsid w:val="00B7145B"/>
    <w:rsid w:val="00B71618"/>
    <w:rsid w:val="00B71A99"/>
    <w:rsid w:val="00B71AC6"/>
    <w:rsid w:val="00B731B3"/>
    <w:rsid w:val="00B74B63"/>
    <w:rsid w:val="00B80A18"/>
    <w:rsid w:val="00B859D1"/>
    <w:rsid w:val="00B9465A"/>
    <w:rsid w:val="00B9552E"/>
    <w:rsid w:val="00B9588C"/>
    <w:rsid w:val="00B96B1E"/>
    <w:rsid w:val="00B9703C"/>
    <w:rsid w:val="00BA4553"/>
    <w:rsid w:val="00BA72C6"/>
    <w:rsid w:val="00BB229B"/>
    <w:rsid w:val="00BC2DE3"/>
    <w:rsid w:val="00BD266C"/>
    <w:rsid w:val="00BD2AC5"/>
    <w:rsid w:val="00BD2F06"/>
    <w:rsid w:val="00BD4E30"/>
    <w:rsid w:val="00BE3291"/>
    <w:rsid w:val="00BE7864"/>
    <w:rsid w:val="00BE7D24"/>
    <w:rsid w:val="00BF6B06"/>
    <w:rsid w:val="00C000EF"/>
    <w:rsid w:val="00C04109"/>
    <w:rsid w:val="00C044B7"/>
    <w:rsid w:val="00C1010A"/>
    <w:rsid w:val="00C11607"/>
    <w:rsid w:val="00C124C8"/>
    <w:rsid w:val="00C20E44"/>
    <w:rsid w:val="00C23CEE"/>
    <w:rsid w:val="00C30A36"/>
    <w:rsid w:val="00C32A2E"/>
    <w:rsid w:val="00C34D90"/>
    <w:rsid w:val="00C37104"/>
    <w:rsid w:val="00C433FD"/>
    <w:rsid w:val="00C44002"/>
    <w:rsid w:val="00C51DAF"/>
    <w:rsid w:val="00C53054"/>
    <w:rsid w:val="00C55C8C"/>
    <w:rsid w:val="00C56F65"/>
    <w:rsid w:val="00C612F5"/>
    <w:rsid w:val="00C639D2"/>
    <w:rsid w:val="00C7078B"/>
    <w:rsid w:val="00C70C96"/>
    <w:rsid w:val="00C71616"/>
    <w:rsid w:val="00C72190"/>
    <w:rsid w:val="00C72C4A"/>
    <w:rsid w:val="00C748BD"/>
    <w:rsid w:val="00C74E3A"/>
    <w:rsid w:val="00C833F5"/>
    <w:rsid w:val="00C8537A"/>
    <w:rsid w:val="00C902CF"/>
    <w:rsid w:val="00C90DA3"/>
    <w:rsid w:val="00C91BC5"/>
    <w:rsid w:val="00C958B8"/>
    <w:rsid w:val="00CA1F5D"/>
    <w:rsid w:val="00CA478C"/>
    <w:rsid w:val="00CA6ECE"/>
    <w:rsid w:val="00CC022C"/>
    <w:rsid w:val="00CC6960"/>
    <w:rsid w:val="00CD4DAA"/>
    <w:rsid w:val="00CD7DAB"/>
    <w:rsid w:val="00CE1D39"/>
    <w:rsid w:val="00CE6FCF"/>
    <w:rsid w:val="00CF0139"/>
    <w:rsid w:val="00CF053D"/>
    <w:rsid w:val="00CF05EE"/>
    <w:rsid w:val="00CF3354"/>
    <w:rsid w:val="00CF64EE"/>
    <w:rsid w:val="00CF7625"/>
    <w:rsid w:val="00D10EAC"/>
    <w:rsid w:val="00D1574E"/>
    <w:rsid w:val="00D2025E"/>
    <w:rsid w:val="00D21FAE"/>
    <w:rsid w:val="00D23FCB"/>
    <w:rsid w:val="00D2680B"/>
    <w:rsid w:val="00D26BC8"/>
    <w:rsid w:val="00D26EB6"/>
    <w:rsid w:val="00D274DF"/>
    <w:rsid w:val="00D300AB"/>
    <w:rsid w:val="00D323A9"/>
    <w:rsid w:val="00D33A00"/>
    <w:rsid w:val="00D379E8"/>
    <w:rsid w:val="00D40545"/>
    <w:rsid w:val="00D43430"/>
    <w:rsid w:val="00D46894"/>
    <w:rsid w:val="00D4776F"/>
    <w:rsid w:val="00D520F6"/>
    <w:rsid w:val="00D52777"/>
    <w:rsid w:val="00D54FD1"/>
    <w:rsid w:val="00D615D8"/>
    <w:rsid w:val="00D62667"/>
    <w:rsid w:val="00D62A65"/>
    <w:rsid w:val="00D62D6D"/>
    <w:rsid w:val="00D64468"/>
    <w:rsid w:val="00D86570"/>
    <w:rsid w:val="00D91547"/>
    <w:rsid w:val="00DA47CA"/>
    <w:rsid w:val="00DA59F6"/>
    <w:rsid w:val="00DA6522"/>
    <w:rsid w:val="00DA6F36"/>
    <w:rsid w:val="00DA7C3B"/>
    <w:rsid w:val="00DB23A8"/>
    <w:rsid w:val="00DB317C"/>
    <w:rsid w:val="00DB6D3D"/>
    <w:rsid w:val="00DC4415"/>
    <w:rsid w:val="00DC5349"/>
    <w:rsid w:val="00DC600D"/>
    <w:rsid w:val="00DD1BDE"/>
    <w:rsid w:val="00DD577A"/>
    <w:rsid w:val="00DD79DF"/>
    <w:rsid w:val="00DE24B2"/>
    <w:rsid w:val="00DE5093"/>
    <w:rsid w:val="00DE5734"/>
    <w:rsid w:val="00DF242E"/>
    <w:rsid w:val="00DF3084"/>
    <w:rsid w:val="00DF7EA2"/>
    <w:rsid w:val="00E142DA"/>
    <w:rsid w:val="00E16413"/>
    <w:rsid w:val="00E17D57"/>
    <w:rsid w:val="00E21801"/>
    <w:rsid w:val="00E21B33"/>
    <w:rsid w:val="00E2373D"/>
    <w:rsid w:val="00E23E04"/>
    <w:rsid w:val="00E2782B"/>
    <w:rsid w:val="00E313CD"/>
    <w:rsid w:val="00E32450"/>
    <w:rsid w:val="00E35E5F"/>
    <w:rsid w:val="00E361DD"/>
    <w:rsid w:val="00E36C9A"/>
    <w:rsid w:val="00E4048C"/>
    <w:rsid w:val="00E40496"/>
    <w:rsid w:val="00E409CF"/>
    <w:rsid w:val="00E40ADD"/>
    <w:rsid w:val="00E41BDD"/>
    <w:rsid w:val="00E425AA"/>
    <w:rsid w:val="00E61AF2"/>
    <w:rsid w:val="00E62963"/>
    <w:rsid w:val="00E64487"/>
    <w:rsid w:val="00E659E8"/>
    <w:rsid w:val="00E67A75"/>
    <w:rsid w:val="00E724B0"/>
    <w:rsid w:val="00E776F9"/>
    <w:rsid w:val="00E828C1"/>
    <w:rsid w:val="00E83D77"/>
    <w:rsid w:val="00E93113"/>
    <w:rsid w:val="00E93888"/>
    <w:rsid w:val="00EA4A59"/>
    <w:rsid w:val="00EB03B7"/>
    <w:rsid w:val="00EB052F"/>
    <w:rsid w:val="00EB4FF5"/>
    <w:rsid w:val="00EB6CD5"/>
    <w:rsid w:val="00EB6E4B"/>
    <w:rsid w:val="00EC03C6"/>
    <w:rsid w:val="00EC10DF"/>
    <w:rsid w:val="00EC3906"/>
    <w:rsid w:val="00EC455A"/>
    <w:rsid w:val="00EC75A5"/>
    <w:rsid w:val="00ED1B71"/>
    <w:rsid w:val="00ED2A30"/>
    <w:rsid w:val="00ED3DAD"/>
    <w:rsid w:val="00ED4112"/>
    <w:rsid w:val="00EE046F"/>
    <w:rsid w:val="00EE061E"/>
    <w:rsid w:val="00EE2105"/>
    <w:rsid w:val="00EE2CA0"/>
    <w:rsid w:val="00EE4649"/>
    <w:rsid w:val="00EF1D7D"/>
    <w:rsid w:val="00EF3C61"/>
    <w:rsid w:val="00F02E18"/>
    <w:rsid w:val="00F06281"/>
    <w:rsid w:val="00F0660C"/>
    <w:rsid w:val="00F070F8"/>
    <w:rsid w:val="00F15FD0"/>
    <w:rsid w:val="00F1606A"/>
    <w:rsid w:val="00F17E80"/>
    <w:rsid w:val="00F21226"/>
    <w:rsid w:val="00F21E42"/>
    <w:rsid w:val="00F229AC"/>
    <w:rsid w:val="00F272ED"/>
    <w:rsid w:val="00F3184D"/>
    <w:rsid w:val="00F35111"/>
    <w:rsid w:val="00F3553B"/>
    <w:rsid w:val="00F36750"/>
    <w:rsid w:val="00F3681A"/>
    <w:rsid w:val="00F37512"/>
    <w:rsid w:val="00F53896"/>
    <w:rsid w:val="00F60EBC"/>
    <w:rsid w:val="00F669DB"/>
    <w:rsid w:val="00F676FA"/>
    <w:rsid w:val="00F70F1E"/>
    <w:rsid w:val="00F72864"/>
    <w:rsid w:val="00F74FBF"/>
    <w:rsid w:val="00F80985"/>
    <w:rsid w:val="00F80BCB"/>
    <w:rsid w:val="00F83996"/>
    <w:rsid w:val="00F87214"/>
    <w:rsid w:val="00F91A4D"/>
    <w:rsid w:val="00F93A6B"/>
    <w:rsid w:val="00F979EB"/>
    <w:rsid w:val="00FA08D8"/>
    <w:rsid w:val="00FA5CCD"/>
    <w:rsid w:val="00FA6069"/>
    <w:rsid w:val="00FB1400"/>
    <w:rsid w:val="00FB1A1A"/>
    <w:rsid w:val="00FB1B84"/>
    <w:rsid w:val="00FB4C90"/>
    <w:rsid w:val="00FC099F"/>
    <w:rsid w:val="00FC25CC"/>
    <w:rsid w:val="00FC4105"/>
    <w:rsid w:val="00FD064E"/>
    <w:rsid w:val="00FD1563"/>
    <w:rsid w:val="00FD17CC"/>
    <w:rsid w:val="00FD2C70"/>
    <w:rsid w:val="00FD2C8B"/>
    <w:rsid w:val="00FD45D5"/>
    <w:rsid w:val="00FE2D60"/>
    <w:rsid w:val="00FE3694"/>
    <w:rsid w:val="00FE43C3"/>
    <w:rsid w:val="00FE641A"/>
    <w:rsid w:val="00FF3E4D"/>
    <w:rsid w:val="00FF598E"/>
    <w:rsid w:val="00FF733F"/>
    <w:rsid w:val="00FF7827"/>
    <w:rsid w:val="00FF7F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E46F"/>
  <w15:docId w15:val="{ACF7F717-A8BF-4294-B8E8-0CCF6FF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A5"/>
  </w:style>
  <w:style w:type="paragraph" w:styleId="1">
    <w:name w:val="heading 1"/>
    <w:basedOn w:val="a"/>
    <w:next w:val="a"/>
    <w:link w:val="10"/>
    <w:uiPriority w:val="9"/>
    <w:qFormat/>
    <w:rsid w:val="00643868"/>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3F4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8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3F4CBC"/>
    <w:rPr>
      <w:rFonts w:asciiTheme="majorHAnsi" w:eastAsiaTheme="majorEastAsia" w:hAnsiTheme="majorHAnsi" w:cstheme="majorBidi"/>
      <w:b/>
      <w:bCs/>
      <w:color w:val="4F81BD" w:themeColor="accent1"/>
    </w:rPr>
  </w:style>
  <w:style w:type="paragraph" w:customStyle="1" w:styleId="11">
    <w:name w:val="Абзац списка1"/>
    <w:basedOn w:val="a"/>
    <w:uiPriority w:val="99"/>
    <w:rsid w:val="00643868"/>
    <w:pPr>
      <w:ind w:left="720"/>
      <w:contextualSpacing/>
    </w:pPr>
    <w:rPr>
      <w:rFonts w:ascii="Calibri" w:eastAsia="Calibri" w:hAnsi="Calibri" w:cs="Times New Roman"/>
    </w:rPr>
  </w:style>
  <w:style w:type="paragraph" w:styleId="a3">
    <w:name w:val="List Paragraph"/>
    <w:basedOn w:val="a"/>
    <w:uiPriority w:val="34"/>
    <w:qFormat/>
    <w:rsid w:val="00643868"/>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5A027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A027E"/>
    <w:rPr>
      <w:rFonts w:ascii="Tahoma" w:hAnsi="Tahoma" w:cs="Tahoma"/>
      <w:sz w:val="16"/>
      <w:szCs w:val="16"/>
    </w:rPr>
  </w:style>
  <w:style w:type="character" w:customStyle="1" w:styleId="2">
    <w:name w:val="Основной шрифт абзаца2"/>
    <w:rsid w:val="00190D34"/>
  </w:style>
  <w:style w:type="character" w:styleId="a6">
    <w:name w:val="Emphasis"/>
    <w:basedOn w:val="a0"/>
    <w:uiPriority w:val="20"/>
    <w:qFormat/>
    <w:rsid w:val="00237367"/>
    <w:rPr>
      <w:i/>
      <w:iCs/>
    </w:rPr>
  </w:style>
  <w:style w:type="paragraph" w:styleId="a7">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uiPriority w:val="99"/>
    <w:unhideWhenUsed/>
    <w:qFormat/>
    <w:rsid w:val="003D5F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59"/>
    <w:rsid w:val="005866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95B6D"/>
    <w:pPr>
      <w:spacing w:after="0" w:line="240" w:lineRule="auto"/>
    </w:pPr>
    <w:rPr>
      <w:rFonts w:eastAsiaTheme="minorHAnsi"/>
      <w:lang w:eastAsia="en-US"/>
    </w:rPr>
  </w:style>
  <w:style w:type="paragraph" w:styleId="ab">
    <w:name w:val="header"/>
    <w:basedOn w:val="a"/>
    <w:link w:val="ac"/>
    <w:uiPriority w:val="99"/>
    <w:unhideWhenUsed/>
    <w:rsid w:val="0068775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687759"/>
  </w:style>
  <w:style w:type="paragraph" w:styleId="ad">
    <w:name w:val="footer"/>
    <w:basedOn w:val="a"/>
    <w:link w:val="ae"/>
    <w:uiPriority w:val="99"/>
    <w:unhideWhenUsed/>
    <w:rsid w:val="0068775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87759"/>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7"/>
    <w:uiPriority w:val="99"/>
    <w:locked/>
    <w:rsid w:val="00AE291A"/>
    <w:rPr>
      <w:rFonts w:ascii="Times New Roman" w:eastAsia="Times New Roman" w:hAnsi="Times New Roman" w:cs="Times New Roman"/>
      <w:sz w:val="24"/>
      <w:szCs w:val="24"/>
      <w:lang w:val="ru-RU" w:eastAsia="ru-RU"/>
    </w:rPr>
  </w:style>
  <w:style w:type="character" w:styleId="af">
    <w:name w:val="Strong"/>
    <w:basedOn w:val="a0"/>
    <w:uiPriority w:val="22"/>
    <w:qFormat/>
    <w:rsid w:val="0070496E"/>
    <w:rPr>
      <w:b/>
      <w:bCs/>
    </w:rPr>
  </w:style>
  <w:style w:type="paragraph" w:customStyle="1" w:styleId="12">
    <w:name w:val="Звичайний1"/>
    <w:qFormat/>
    <w:rsid w:val="00C04109"/>
    <w:pPr>
      <w:spacing w:after="0" w:line="240" w:lineRule="auto"/>
    </w:pPr>
    <w:rPr>
      <w:rFonts w:ascii="Times New Roman" w:eastAsia="Times New Roman" w:hAnsi="Times New Roman" w:cs="Times New Roman"/>
      <w:szCs w:val="20"/>
    </w:rPr>
  </w:style>
  <w:style w:type="paragraph" w:customStyle="1" w:styleId="af0">
    <w:name w:val="Обычный"/>
    <w:qFormat/>
    <w:rsid w:val="00096EF8"/>
    <w:pPr>
      <w:pBdr>
        <w:top w:val="nil"/>
        <w:left w:val="nil"/>
        <w:bottom w:val="nil"/>
        <w:right w:val="nil"/>
        <w:between w:val="nil"/>
      </w:pBd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730">
      <w:bodyDiv w:val="1"/>
      <w:marLeft w:val="0"/>
      <w:marRight w:val="0"/>
      <w:marTop w:val="0"/>
      <w:marBottom w:val="0"/>
      <w:divBdr>
        <w:top w:val="none" w:sz="0" w:space="0" w:color="auto"/>
        <w:left w:val="none" w:sz="0" w:space="0" w:color="auto"/>
        <w:bottom w:val="none" w:sz="0" w:space="0" w:color="auto"/>
        <w:right w:val="none" w:sz="0" w:space="0" w:color="auto"/>
      </w:divBdr>
    </w:div>
    <w:div w:id="92629357">
      <w:bodyDiv w:val="1"/>
      <w:marLeft w:val="0"/>
      <w:marRight w:val="0"/>
      <w:marTop w:val="0"/>
      <w:marBottom w:val="0"/>
      <w:divBdr>
        <w:top w:val="none" w:sz="0" w:space="0" w:color="auto"/>
        <w:left w:val="none" w:sz="0" w:space="0" w:color="auto"/>
        <w:bottom w:val="none" w:sz="0" w:space="0" w:color="auto"/>
        <w:right w:val="none" w:sz="0" w:space="0" w:color="auto"/>
      </w:divBdr>
    </w:div>
    <w:div w:id="242876496">
      <w:bodyDiv w:val="1"/>
      <w:marLeft w:val="0"/>
      <w:marRight w:val="0"/>
      <w:marTop w:val="0"/>
      <w:marBottom w:val="0"/>
      <w:divBdr>
        <w:top w:val="none" w:sz="0" w:space="0" w:color="auto"/>
        <w:left w:val="none" w:sz="0" w:space="0" w:color="auto"/>
        <w:bottom w:val="none" w:sz="0" w:space="0" w:color="auto"/>
        <w:right w:val="none" w:sz="0" w:space="0" w:color="auto"/>
      </w:divBdr>
    </w:div>
    <w:div w:id="247889239">
      <w:bodyDiv w:val="1"/>
      <w:marLeft w:val="0"/>
      <w:marRight w:val="0"/>
      <w:marTop w:val="0"/>
      <w:marBottom w:val="0"/>
      <w:divBdr>
        <w:top w:val="none" w:sz="0" w:space="0" w:color="auto"/>
        <w:left w:val="none" w:sz="0" w:space="0" w:color="auto"/>
        <w:bottom w:val="none" w:sz="0" w:space="0" w:color="auto"/>
        <w:right w:val="none" w:sz="0" w:space="0" w:color="auto"/>
      </w:divBdr>
    </w:div>
    <w:div w:id="281112144">
      <w:bodyDiv w:val="1"/>
      <w:marLeft w:val="0"/>
      <w:marRight w:val="0"/>
      <w:marTop w:val="0"/>
      <w:marBottom w:val="0"/>
      <w:divBdr>
        <w:top w:val="none" w:sz="0" w:space="0" w:color="auto"/>
        <w:left w:val="none" w:sz="0" w:space="0" w:color="auto"/>
        <w:bottom w:val="none" w:sz="0" w:space="0" w:color="auto"/>
        <w:right w:val="none" w:sz="0" w:space="0" w:color="auto"/>
      </w:divBdr>
    </w:div>
    <w:div w:id="431170717">
      <w:bodyDiv w:val="1"/>
      <w:marLeft w:val="0"/>
      <w:marRight w:val="0"/>
      <w:marTop w:val="0"/>
      <w:marBottom w:val="0"/>
      <w:divBdr>
        <w:top w:val="none" w:sz="0" w:space="0" w:color="auto"/>
        <w:left w:val="none" w:sz="0" w:space="0" w:color="auto"/>
        <w:bottom w:val="none" w:sz="0" w:space="0" w:color="auto"/>
        <w:right w:val="none" w:sz="0" w:space="0" w:color="auto"/>
      </w:divBdr>
    </w:div>
    <w:div w:id="517937258">
      <w:bodyDiv w:val="1"/>
      <w:marLeft w:val="0"/>
      <w:marRight w:val="0"/>
      <w:marTop w:val="0"/>
      <w:marBottom w:val="0"/>
      <w:divBdr>
        <w:top w:val="none" w:sz="0" w:space="0" w:color="auto"/>
        <w:left w:val="none" w:sz="0" w:space="0" w:color="auto"/>
        <w:bottom w:val="none" w:sz="0" w:space="0" w:color="auto"/>
        <w:right w:val="none" w:sz="0" w:space="0" w:color="auto"/>
      </w:divBdr>
    </w:div>
    <w:div w:id="527106086">
      <w:bodyDiv w:val="1"/>
      <w:marLeft w:val="0"/>
      <w:marRight w:val="0"/>
      <w:marTop w:val="0"/>
      <w:marBottom w:val="0"/>
      <w:divBdr>
        <w:top w:val="none" w:sz="0" w:space="0" w:color="auto"/>
        <w:left w:val="none" w:sz="0" w:space="0" w:color="auto"/>
        <w:bottom w:val="none" w:sz="0" w:space="0" w:color="auto"/>
        <w:right w:val="none" w:sz="0" w:space="0" w:color="auto"/>
      </w:divBdr>
    </w:div>
    <w:div w:id="551770861">
      <w:bodyDiv w:val="1"/>
      <w:marLeft w:val="0"/>
      <w:marRight w:val="0"/>
      <w:marTop w:val="0"/>
      <w:marBottom w:val="0"/>
      <w:divBdr>
        <w:top w:val="none" w:sz="0" w:space="0" w:color="auto"/>
        <w:left w:val="none" w:sz="0" w:space="0" w:color="auto"/>
        <w:bottom w:val="none" w:sz="0" w:space="0" w:color="auto"/>
        <w:right w:val="none" w:sz="0" w:space="0" w:color="auto"/>
      </w:divBdr>
    </w:div>
    <w:div w:id="573004279">
      <w:bodyDiv w:val="1"/>
      <w:marLeft w:val="0"/>
      <w:marRight w:val="0"/>
      <w:marTop w:val="0"/>
      <w:marBottom w:val="0"/>
      <w:divBdr>
        <w:top w:val="none" w:sz="0" w:space="0" w:color="auto"/>
        <w:left w:val="none" w:sz="0" w:space="0" w:color="auto"/>
        <w:bottom w:val="none" w:sz="0" w:space="0" w:color="auto"/>
        <w:right w:val="none" w:sz="0" w:space="0" w:color="auto"/>
      </w:divBdr>
    </w:div>
    <w:div w:id="585267003">
      <w:bodyDiv w:val="1"/>
      <w:marLeft w:val="0"/>
      <w:marRight w:val="0"/>
      <w:marTop w:val="0"/>
      <w:marBottom w:val="0"/>
      <w:divBdr>
        <w:top w:val="none" w:sz="0" w:space="0" w:color="auto"/>
        <w:left w:val="none" w:sz="0" w:space="0" w:color="auto"/>
        <w:bottom w:val="none" w:sz="0" w:space="0" w:color="auto"/>
        <w:right w:val="none" w:sz="0" w:space="0" w:color="auto"/>
      </w:divBdr>
    </w:div>
    <w:div w:id="636572190">
      <w:bodyDiv w:val="1"/>
      <w:marLeft w:val="0"/>
      <w:marRight w:val="0"/>
      <w:marTop w:val="0"/>
      <w:marBottom w:val="0"/>
      <w:divBdr>
        <w:top w:val="none" w:sz="0" w:space="0" w:color="auto"/>
        <w:left w:val="none" w:sz="0" w:space="0" w:color="auto"/>
        <w:bottom w:val="none" w:sz="0" w:space="0" w:color="auto"/>
        <w:right w:val="none" w:sz="0" w:space="0" w:color="auto"/>
      </w:divBdr>
    </w:div>
    <w:div w:id="688482617">
      <w:bodyDiv w:val="1"/>
      <w:marLeft w:val="0"/>
      <w:marRight w:val="0"/>
      <w:marTop w:val="0"/>
      <w:marBottom w:val="0"/>
      <w:divBdr>
        <w:top w:val="none" w:sz="0" w:space="0" w:color="auto"/>
        <w:left w:val="none" w:sz="0" w:space="0" w:color="auto"/>
        <w:bottom w:val="none" w:sz="0" w:space="0" w:color="auto"/>
        <w:right w:val="none" w:sz="0" w:space="0" w:color="auto"/>
      </w:divBdr>
    </w:div>
    <w:div w:id="721366313">
      <w:bodyDiv w:val="1"/>
      <w:marLeft w:val="0"/>
      <w:marRight w:val="0"/>
      <w:marTop w:val="0"/>
      <w:marBottom w:val="0"/>
      <w:divBdr>
        <w:top w:val="none" w:sz="0" w:space="0" w:color="auto"/>
        <w:left w:val="none" w:sz="0" w:space="0" w:color="auto"/>
        <w:bottom w:val="none" w:sz="0" w:space="0" w:color="auto"/>
        <w:right w:val="none" w:sz="0" w:space="0" w:color="auto"/>
      </w:divBdr>
    </w:div>
    <w:div w:id="729957652">
      <w:bodyDiv w:val="1"/>
      <w:marLeft w:val="0"/>
      <w:marRight w:val="0"/>
      <w:marTop w:val="0"/>
      <w:marBottom w:val="0"/>
      <w:divBdr>
        <w:top w:val="none" w:sz="0" w:space="0" w:color="auto"/>
        <w:left w:val="none" w:sz="0" w:space="0" w:color="auto"/>
        <w:bottom w:val="none" w:sz="0" w:space="0" w:color="auto"/>
        <w:right w:val="none" w:sz="0" w:space="0" w:color="auto"/>
      </w:divBdr>
    </w:div>
    <w:div w:id="730271652">
      <w:bodyDiv w:val="1"/>
      <w:marLeft w:val="0"/>
      <w:marRight w:val="0"/>
      <w:marTop w:val="0"/>
      <w:marBottom w:val="0"/>
      <w:divBdr>
        <w:top w:val="none" w:sz="0" w:space="0" w:color="auto"/>
        <w:left w:val="none" w:sz="0" w:space="0" w:color="auto"/>
        <w:bottom w:val="none" w:sz="0" w:space="0" w:color="auto"/>
        <w:right w:val="none" w:sz="0" w:space="0" w:color="auto"/>
      </w:divBdr>
    </w:div>
    <w:div w:id="731274235">
      <w:bodyDiv w:val="1"/>
      <w:marLeft w:val="0"/>
      <w:marRight w:val="0"/>
      <w:marTop w:val="0"/>
      <w:marBottom w:val="0"/>
      <w:divBdr>
        <w:top w:val="none" w:sz="0" w:space="0" w:color="auto"/>
        <w:left w:val="none" w:sz="0" w:space="0" w:color="auto"/>
        <w:bottom w:val="none" w:sz="0" w:space="0" w:color="auto"/>
        <w:right w:val="none" w:sz="0" w:space="0" w:color="auto"/>
      </w:divBdr>
    </w:div>
    <w:div w:id="737247206">
      <w:bodyDiv w:val="1"/>
      <w:marLeft w:val="0"/>
      <w:marRight w:val="0"/>
      <w:marTop w:val="0"/>
      <w:marBottom w:val="0"/>
      <w:divBdr>
        <w:top w:val="none" w:sz="0" w:space="0" w:color="auto"/>
        <w:left w:val="none" w:sz="0" w:space="0" w:color="auto"/>
        <w:bottom w:val="none" w:sz="0" w:space="0" w:color="auto"/>
        <w:right w:val="none" w:sz="0" w:space="0" w:color="auto"/>
      </w:divBdr>
    </w:div>
    <w:div w:id="739668176">
      <w:bodyDiv w:val="1"/>
      <w:marLeft w:val="0"/>
      <w:marRight w:val="0"/>
      <w:marTop w:val="0"/>
      <w:marBottom w:val="0"/>
      <w:divBdr>
        <w:top w:val="none" w:sz="0" w:space="0" w:color="auto"/>
        <w:left w:val="none" w:sz="0" w:space="0" w:color="auto"/>
        <w:bottom w:val="none" w:sz="0" w:space="0" w:color="auto"/>
        <w:right w:val="none" w:sz="0" w:space="0" w:color="auto"/>
      </w:divBdr>
    </w:div>
    <w:div w:id="933828453">
      <w:bodyDiv w:val="1"/>
      <w:marLeft w:val="0"/>
      <w:marRight w:val="0"/>
      <w:marTop w:val="0"/>
      <w:marBottom w:val="0"/>
      <w:divBdr>
        <w:top w:val="none" w:sz="0" w:space="0" w:color="auto"/>
        <w:left w:val="none" w:sz="0" w:space="0" w:color="auto"/>
        <w:bottom w:val="none" w:sz="0" w:space="0" w:color="auto"/>
        <w:right w:val="none" w:sz="0" w:space="0" w:color="auto"/>
      </w:divBdr>
    </w:div>
    <w:div w:id="937560215">
      <w:bodyDiv w:val="1"/>
      <w:marLeft w:val="0"/>
      <w:marRight w:val="0"/>
      <w:marTop w:val="0"/>
      <w:marBottom w:val="0"/>
      <w:divBdr>
        <w:top w:val="none" w:sz="0" w:space="0" w:color="auto"/>
        <w:left w:val="none" w:sz="0" w:space="0" w:color="auto"/>
        <w:bottom w:val="none" w:sz="0" w:space="0" w:color="auto"/>
        <w:right w:val="none" w:sz="0" w:space="0" w:color="auto"/>
      </w:divBdr>
    </w:div>
    <w:div w:id="1009412249">
      <w:bodyDiv w:val="1"/>
      <w:marLeft w:val="0"/>
      <w:marRight w:val="0"/>
      <w:marTop w:val="0"/>
      <w:marBottom w:val="0"/>
      <w:divBdr>
        <w:top w:val="none" w:sz="0" w:space="0" w:color="auto"/>
        <w:left w:val="none" w:sz="0" w:space="0" w:color="auto"/>
        <w:bottom w:val="none" w:sz="0" w:space="0" w:color="auto"/>
        <w:right w:val="none" w:sz="0" w:space="0" w:color="auto"/>
      </w:divBdr>
    </w:div>
    <w:div w:id="1042829500">
      <w:bodyDiv w:val="1"/>
      <w:marLeft w:val="0"/>
      <w:marRight w:val="0"/>
      <w:marTop w:val="0"/>
      <w:marBottom w:val="0"/>
      <w:divBdr>
        <w:top w:val="none" w:sz="0" w:space="0" w:color="auto"/>
        <w:left w:val="none" w:sz="0" w:space="0" w:color="auto"/>
        <w:bottom w:val="none" w:sz="0" w:space="0" w:color="auto"/>
        <w:right w:val="none" w:sz="0" w:space="0" w:color="auto"/>
      </w:divBdr>
    </w:div>
    <w:div w:id="1048603407">
      <w:bodyDiv w:val="1"/>
      <w:marLeft w:val="0"/>
      <w:marRight w:val="0"/>
      <w:marTop w:val="0"/>
      <w:marBottom w:val="0"/>
      <w:divBdr>
        <w:top w:val="none" w:sz="0" w:space="0" w:color="auto"/>
        <w:left w:val="none" w:sz="0" w:space="0" w:color="auto"/>
        <w:bottom w:val="none" w:sz="0" w:space="0" w:color="auto"/>
        <w:right w:val="none" w:sz="0" w:space="0" w:color="auto"/>
      </w:divBdr>
    </w:div>
    <w:div w:id="1095631423">
      <w:bodyDiv w:val="1"/>
      <w:marLeft w:val="0"/>
      <w:marRight w:val="0"/>
      <w:marTop w:val="0"/>
      <w:marBottom w:val="0"/>
      <w:divBdr>
        <w:top w:val="none" w:sz="0" w:space="0" w:color="auto"/>
        <w:left w:val="none" w:sz="0" w:space="0" w:color="auto"/>
        <w:bottom w:val="none" w:sz="0" w:space="0" w:color="auto"/>
        <w:right w:val="none" w:sz="0" w:space="0" w:color="auto"/>
      </w:divBdr>
    </w:div>
    <w:div w:id="1099528656">
      <w:bodyDiv w:val="1"/>
      <w:marLeft w:val="0"/>
      <w:marRight w:val="0"/>
      <w:marTop w:val="0"/>
      <w:marBottom w:val="0"/>
      <w:divBdr>
        <w:top w:val="none" w:sz="0" w:space="0" w:color="auto"/>
        <w:left w:val="none" w:sz="0" w:space="0" w:color="auto"/>
        <w:bottom w:val="none" w:sz="0" w:space="0" w:color="auto"/>
        <w:right w:val="none" w:sz="0" w:space="0" w:color="auto"/>
      </w:divBdr>
    </w:div>
    <w:div w:id="1134561362">
      <w:bodyDiv w:val="1"/>
      <w:marLeft w:val="0"/>
      <w:marRight w:val="0"/>
      <w:marTop w:val="0"/>
      <w:marBottom w:val="0"/>
      <w:divBdr>
        <w:top w:val="none" w:sz="0" w:space="0" w:color="auto"/>
        <w:left w:val="none" w:sz="0" w:space="0" w:color="auto"/>
        <w:bottom w:val="none" w:sz="0" w:space="0" w:color="auto"/>
        <w:right w:val="none" w:sz="0" w:space="0" w:color="auto"/>
      </w:divBdr>
    </w:div>
    <w:div w:id="1243485507">
      <w:bodyDiv w:val="1"/>
      <w:marLeft w:val="0"/>
      <w:marRight w:val="0"/>
      <w:marTop w:val="0"/>
      <w:marBottom w:val="0"/>
      <w:divBdr>
        <w:top w:val="none" w:sz="0" w:space="0" w:color="auto"/>
        <w:left w:val="none" w:sz="0" w:space="0" w:color="auto"/>
        <w:bottom w:val="none" w:sz="0" w:space="0" w:color="auto"/>
        <w:right w:val="none" w:sz="0" w:space="0" w:color="auto"/>
      </w:divBdr>
    </w:div>
    <w:div w:id="1265112509">
      <w:bodyDiv w:val="1"/>
      <w:marLeft w:val="0"/>
      <w:marRight w:val="0"/>
      <w:marTop w:val="0"/>
      <w:marBottom w:val="0"/>
      <w:divBdr>
        <w:top w:val="none" w:sz="0" w:space="0" w:color="auto"/>
        <w:left w:val="none" w:sz="0" w:space="0" w:color="auto"/>
        <w:bottom w:val="none" w:sz="0" w:space="0" w:color="auto"/>
        <w:right w:val="none" w:sz="0" w:space="0" w:color="auto"/>
      </w:divBdr>
    </w:div>
    <w:div w:id="1380982828">
      <w:bodyDiv w:val="1"/>
      <w:marLeft w:val="0"/>
      <w:marRight w:val="0"/>
      <w:marTop w:val="0"/>
      <w:marBottom w:val="0"/>
      <w:divBdr>
        <w:top w:val="none" w:sz="0" w:space="0" w:color="auto"/>
        <w:left w:val="none" w:sz="0" w:space="0" w:color="auto"/>
        <w:bottom w:val="none" w:sz="0" w:space="0" w:color="auto"/>
        <w:right w:val="none" w:sz="0" w:space="0" w:color="auto"/>
      </w:divBdr>
    </w:div>
    <w:div w:id="1433668096">
      <w:bodyDiv w:val="1"/>
      <w:marLeft w:val="0"/>
      <w:marRight w:val="0"/>
      <w:marTop w:val="0"/>
      <w:marBottom w:val="0"/>
      <w:divBdr>
        <w:top w:val="none" w:sz="0" w:space="0" w:color="auto"/>
        <w:left w:val="none" w:sz="0" w:space="0" w:color="auto"/>
        <w:bottom w:val="none" w:sz="0" w:space="0" w:color="auto"/>
        <w:right w:val="none" w:sz="0" w:space="0" w:color="auto"/>
      </w:divBdr>
    </w:div>
    <w:div w:id="1538929883">
      <w:bodyDiv w:val="1"/>
      <w:marLeft w:val="0"/>
      <w:marRight w:val="0"/>
      <w:marTop w:val="0"/>
      <w:marBottom w:val="0"/>
      <w:divBdr>
        <w:top w:val="none" w:sz="0" w:space="0" w:color="auto"/>
        <w:left w:val="none" w:sz="0" w:space="0" w:color="auto"/>
        <w:bottom w:val="none" w:sz="0" w:space="0" w:color="auto"/>
        <w:right w:val="none" w:sz="0" w:space="0" w:color="auto"/>
      </w:divBdr>
    </w:div>
    <w:div w:id="1620255314">
      <w:bodyDiv w:val="1"/>
      <w:marLeft w:val="0"/>
      <w:marRight w:val="0"/>
      <w:marTop w:val="0"/>
      <w:marBottom w:val="0"/>
      <w:divBdr>
        <w:top w:val="none" w:sz="0" w:space="0" w:color="auto"/>
        <w:left w:val="none" w:sz="0" w:space="0" w:color="auto"/>
        <w:bottom w:val="none" w:sz="0" w:space="0" w:color="auto"/>
        <w:right w:val="none" w:sz="0" w:space="0" w:color="auto"/>
      </w:divBdr>
    </w:div>
    <w:div w:id="1701933190">
      <w:bodyDiv w:val="1"/>
      <w:marLeft w:val="0"/>
      <w:marRight w:val="0"/>
      <w:marTop w:val="0"/>
      <w:marBottom w:val="0"/>
      <w:divBdr>
        <w:top w:val="none" w:sz="0" w:space="0" w:color="auto"/>
        <w:left w:val="none" w:sz="0" w:space="0" w:color="auto"/>
        <w:bottom w:val="none" w:sz="0" w:space="0" w:color="auto"/>
        <w:right w:val="none" w:sz="0" w:space="0" w:color="auto"/>
      </w:divBdr>
    </w:div>
    <w:div w:id="1803111720">
      <w:bodyDiv w:val="1"/>
      <w:marLeft w:val="0"/>
      <w:marRight w:val="0"/>
      <w:marTop w:val="0"/>
      <w:marBottom w:val="0"/>
      <w:divBdr>
        <w:top w:val="none" w:sz="0" w:space="0" w:color="auto"/>
        <w:left w:val="none" w:sz="0" w:space="0" w:color="auto"/>
        <w:bottom w:val="none" w:sz="0" w:space="0" w:color="auto"/>
        <w:right w:val="none" w:sz="0" w:space="0" w:color="auto"/>
      </w:divBdr>
    </w:div>
    <w:div w:id="1886216338">
      <w:bodyDiv w:val="1"/>
      <w:marLeft w:val="0"/>
      <w:marRight w:val="0"/>
      <w:marTop w:val="0"/>
      <w:marBottom w:val="0"/>
      <w:divBdr>
        <w:top w:val="none" w:sz="0" w:space="0" w:color="auto"/>
        <w:left w:val="none" w:sz="0" w:space="0" w:color="auto"/>
        <w:bottom w:val="none" w:sz="0" w:space="0" w:color="auto"/>
        <w:right w:val="none" w:sz="0" w:space="0" w:color="auto"/>
      </w:divBdr>
    </w:div>
    <w:div w:id="1980722670">
      <w:bodyDiv w:val="1"/>
      <w:marLeft w:val="0"/>
      <w:marRight w:val="0"/>
      <w:marTop w:val="0"/>
      <w:marBottom w:val="0"/>
      <w:divBdr>
        <w:top w:val="none" w:sz="0" w:space="0" w:color="auto"/>
        <w:left w:val="none" w:sz="0" w:space="0" w:color="auto"/>
        <w:bottom w:val="none" w:sz="0" w:space="0" w:color="auto"/>
        <w:right w:val="none" w:sz="0" w:space="0" w:color="auto"/>
      </w:divBdr>
    </w:div>
    <w:div w:id="1994137552">
      <w:bodyDiv w:val="1"/>
      <w:marLeft w:val="0"/>
      <w:marRight w:val="0"/>
      <w:marTop w:val="0"/>
      <w:marBottom w:val="0"/>
      <w:divBdr>
        <w:top w:val="none" w:sz="0" w:space="0" w:color="auto"/>
        <w:left w:val="none" w:sz="0" w:space="0" w:color="auto"/>
        <w:bottom w:val="none" w:sz="0" w:space="0" w:color="auto"/>
        <w:right w:val="none" w:sz="0" w:space="0" w:color="auto"/>
      </w:divBdr>
    </w:div>
    <w:div w:id="2024942090">
      <w:bodyDiv w:val="1"/>
      <w:marLeft w:val="0"/>
      <w:marRight w:val="0"/>
      <w:marTop w:val="0"/>
      <w:marBottom w:val="0"/>
      <w:divBdr>
        <w:top w:val="none" w:sz="0" w:space="0" w:color="auto"/>
        <w:left w:val="none" w:sz="0" w:space="0" w:color="auto"/>
        <w:bottom w:val="none" w:sz="0" w:space="0" w:color="auto"/>
        <w:right w:val="none" w:sz="0" w:space="0" w:color="auto"/>
      </w:divBdr>
    </w:div>
    <w:div w:id="20284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3380</TotalTime>
  <Pages>6</Pages>
  <Words>6510</Words>
  <Characters>3712</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d30-Vyhrushch</dc:creator>
  <cp:lastModifiedBy>Тернопільська міська рада</cp:lastModifiedBy>
  <cp:revision>601</cp:revision>
  <cp:lastPrinted>2024-10-01T09:13:00Z</cp:lastPrinted>
  <dcterms:created xsi:type="dcterms:W3CDTF">2023-03-09T10:25:00Z</dcterms:created>
  <dcterms:modified xsi:type="dcterms:W3CDTF">2024-10-02T06:05:00Z</dcterms:modified>
</cp:coreProperties>
</file>