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41F1" w14:textId="75164022" w:rsidR="0062105C" w:rsidRDefault="00B46FC1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05C">
        <w:rPr>
          <w:rFonts w:ascii="Times New Roman" w:hAnsi="Times New Roman" w:cs="Times New Roman"/>
          <w:sz w:val="24"/>
          <w:szCs w:val="24"/>
        </w:rPr>
        <w:t>итан</w:t>
      </w:r>
      <w:r w:rsidR="00FD3380">
        <w:rPr>
          <w:rFonts w:ascii="Times New Roman" w:hAnsi="Times New Roman" w:cs="Times New Roman"/>
          <w:sz w:val="24"/>
          <w:szCs w:val="24"/>
        </w:rPr>
        <w:t xml:space="preserve">ня </w:t>
      </w:r>
      <w:r w:rsidR="0062105C">
        <w:rPr>
          <w:rFonts w:ascii="Times New Roman" w:hAnsi="Times New Roman" w:cs="Times New Roman"/>
          <w:sz w:val="24"/>
          <w:szCs w:val="24"/>
        </w:rPr>
        <w:t xml:space="preserve">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62105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62105C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01C8FBF" w14:textId="77777777" w:rsidR="0062105C" w:rsidRDefault="0062105C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62105C" w:rsidRPr="007663CC" w14:paraId="7AE98775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5A05" w14:textId="77777777" w:rsidR="0062105C" w:rsidRPr="007663CC" w:rsidRDefault="0062105C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3B613E2B" w14:textId="00CFC8D2" w:rsidR="0062105C" w:rsidRPr="007663CC" w:rsidRDefault="00885178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</w:t>
            </w:r>
            <w:r w:rsidR="0062105C"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D4FC" w14:textId="56EC9514" w:rsidR="0062105C" w:rsidRPr="007663CC" w:rsidRDefault="0062105C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 xml:space="preserve">Назва </w:t>
            </w:r>
            <w:r w:rsidR="00616245"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проєкту рішення</w:t>
            </w:r>
          </w:p>
        </w:tc>
      </w:tr>
      <w:tr w:rsidR="0081734A" w:rsidRPr="00532D94" w14:paraId="44BB2986" w14:textId="77777777" w:rsidTr="001F7CD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39B9" w14:textId="77777777" w:rsidR="0081734A" w:rsidRPr="00C804BA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04606" w14:textId="62E42E10" w:rsidR="0081734A" w:rsidRPr="00C804BA" w:rsidRDefault="00FD3380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0">
              <w:rPr>
                <w:rFonts w:ascii="Times New Roman" w:hAnsi="Times New Roman" w:cs="Times New Roman"/>
                <w:sz w:val="24"/>
                <w:szCs w:val="24"/>
              </w:rPr>
              <w:t>Про затвердження (ратифікацію) договорів, укладених з Європейським банком реконструкції та розвитку в межах Проєкту модернізації громадського тролейбусного транспорту у м. Тернопіль в рамках програми RLF</w:t>
            </w:r>
          </w:p>
        </w:tc>
      </w:tr>
    </w:tbl>
    <w:p w14:paraId="4E73617D" w14:textId="77777777" w:rsidR="0062105C" w:rsidRDefault="0062105C" w:rsidP="0062105C">
      <w:pPr>
        <w:spacing w:after="0" w:line="240" w:lineRule="auto"/>
        <w:rPr>
          <w:sz w:val="24"/>
          <w:szCs w:val="24"/>
          <w:lang w:eastAsia="uk-UA"/>
        </w:rPr>
      </w:pPr>
    </w:p>
    <w:p w14:paraId="6A4B1670" w14:textId="77777777" w:rsidR="00EB7FE8" w:rsidRPr="006B3F19" w:rsidRDefault="00EB7FE8" w:rsidP="00851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7FE8" w:rsidRPr="006B3F19" w:rsidSect="00702DB6">
      <w:footerReference w:type="default" r:id="rId8"/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3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C5935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2D94"/>
    <w:rsid w:val="00534367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50A1"/>
    <w:rsid w:val="00A7638D"/>
    <w:rsid w:val="00A87797"/>
    <w:rsid w:val="00A958E7"/>
    <w:rsid w:val="00AB410E"/>
    <w:rsid w:val="00AC08AC"/>
    <w:rsid w:val="00AC424A"/>
    <w:rsid w:val="00AC75F5"/>
    <w:rsid w:val="00AE6E82"/>
    <w:rsid w:val="00B02E32"/>
    <w:rsid w:val="00B1341B"/>
    <w:rsid w:val="00B13861"/>
    <w:rsid w:val="00B20205"/>
    <w:rsid w:val="00B223B7"/>
    <w:rsid w:val="00B455EE"/>
    <w:rsid w:val="00B4596A"/>
    <w:rsid w:val="00B46FC1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3BF0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2024-11-25T10:10:00Z</cp:lastPrinted>
  <dcterms:created xsi:type="dcterms:W3CDTF">2024-12-02T09:12:00Z</dcterms:created>
  <dcterms:modified xsi:type="dcterms:W3CDTF">2024-12-02T09:14:00Z</dcterms:modified>
</cp:coreProperties>
</file>