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84925" w14:textId="77777777" w:rsidR="004B51BE" w:rsidRPr="00261F59" w:rsidRDefault="004B51BE" w:rsidP="00D141B7">
      <w:pPr>
        <w:pStyle w:val="3"/>
        <w:shd w:val="clear" w:color="auto" w:fill="FFFFFF"/>
        <w:spacing w:before="0" w:beforeAutospacing="0" w:after="0" w:afterAutospacing="0"/>
        <w:ind w:left="4536"/>
        <w:rPr>
          <w:rFonts w:eastAsiaTheme="minorEastAsia"/>
          <w:b w:val="0"/>
          <w:bCs w:val="0"/>
          <w:sz w:val="24"/>
          <w:szCs w:val="24"/>
        </w:rPr>
      </w:pPr>
    </w:p>
    <w:p w14:paraId="64FA53DE" w14:textId="040FEAC8" w:rsidR="00894194" w:rsidRPr="00261F59" w:rsidRDefault="002D208E" w:rsidP="00894194">
      <w:pPr>
        <w:tabs>
          <w:tab w:val="left" w:pos="5790"/>
        </w:tabs>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П</w:t>
      </w:r>
      <w:r w:rsidR="008A2C06">
        <w:rPr>
          <w:rFonts w:ascii="Times New Roman" w:hAnsi="Times New Roman" w:cs="Times New Roman"/>
          <w:sz w:val="24"/>
          <w:szCs w:val="24"/>
        </w:rPr>
        <w:t xml:space="preserve">ерелік </w:t>
      </w:r>
      <w:r w:rsidR="00620161" w:rsidRPr="00261F59">
        <w:rPr>
          <w:rFonts w:ascii="Times New Roman" w:hAnsi="Times New Roman" w:cs="Times New Roman"/>
          <w:sz w:val="24"/>
          <w:szCs w:val="24"/>
        </w:rPr>
        <w:t>питан</w:t>
      </w:r>
      <w:r w:rsidR="008A2C06">
        <w:rPr>
          <w:rFonts w:ascii="Times New Roman" w:hAnsi="Times New Roman" w:cs="Times New Roman"/>
          <w:sz w:val="24"/>
          <w:szCs w:val="24"/>
        </w:rPr>
        <w:t>ь</w:t>
      </w:r>
      <w:r w:rsidR="00620161" w:rsidRPr="00261F59">
        <w:rPr>
          <w:rFonts w:ascii="Times New Roman" w:hAnsi="Times New Roman" w:cs="Times New Roman"/>
          <w:sz w:val="24"/>
          <w:szCs w:val="24"/>
        </w:rPr>
        <w:t xml:space="preserve"> для включення до порядку денного засідання постійної комісії міської ради з питань </w:t>
      </w:r>
      <w:r w:rsidR="00620161" w:rsidRPr="00261F59">
        <w:rPr>
          <w:rFonts w:ascii="Times New Roman" w:hAnsi="Times New Roman" w:cs="Times New Roman"/>
          <w:bCs/>
          <w:sz w:val="24"/>
          <w:szCs w:val="24"/>
        </w:rPr>
        <w:t>житлово-комунального господарства, екології, надзвичайних ситуацій, енергозабезпечення та енергоефективності:</w:t>
      </w:r>
    </w:p>
    <w:p w14:paraId="3642EB9F" w14:textId="77777777" w:rsidR="00894194" w:rsidRPr="00261F59" w:rsidRDefault="00894194" w:rsidP="00894194">
      <w:pPr>
        <w:rPr>
          <w:rFonts w:ascii="Times New Roman" w:hAnsi="Times New Roman" w:cs="Times New Roman"/>
          <w:sz w:val="24"/>
          <w:szCs w:val="24"/>
        </w:rPr>
      </w:pPr>
    </w:p>
    <w:tbl>
      <w:tblPr>
        <w:tblStyle w:val="a3"/>
        <w:tblW w:w="5000" w:type="pct"/>
        <w:tblLook w:val="04A0" w:firstRow="1" w:lastRow="0" w:firstColumn="1" w:lastColumn="0" w:noHBand="0" w:noVBand="1"/>
      </w:tblPr>
      <w:tblGrid>
        <w:gridCol w:w="817"/>
        <w:gridCol w:w="8754"/>
      </w:tblGrid>
      <w:tr w:rsidR="00261F59" w:rsidRPr="00261F59" w14:paraId="4F6E3D13" w14:textId="77777777" w:rsidTr="00263D23">
        <w:tc>
          <w:tcPr>
            <w:tcW w:w="427" w:type="pct"/>
            <w:vAlign w:val="center"/>
          </w:tcPr>
          <w:p w14:paraId="26E92869" w14:textId="77777777" w:rsidR="00894194" w:rsidRPr="00261F59" w:rsidRDefault="00894194" w:rsidP="00263D23">
            <w:pPr>
              <w:keepNext/>
              <w:suppressAutoHyphens/>
              <w:ind w:hanging="2"/>
              <w:jc w:val="center"/>
              <w:textAlignment w:val="top"/>
              <w:outlineLvl w:val="0"/>
              <w:rPr>
                <w:rFonts w:ascii="Times New Roman" w:eastAsia="Times New Roman" w:hAnsi="Times New Roman" w:cs="Times New Roman"/>
                <w:b/>
                <w:bCs/>
                <w:position w:val="-1"/>
                <w:sz w:val="24"/>
                <w:szCs w:val="24"/>
                <w:lang w:eastAsia="en-GB"/>
              </w:rPr>
            </w:pPr>
            <w:r w:rsidRPr="00261F59">
              <w:rPr>
                <w:rFonts w:ascii="Times New Roman" w:eastAsia="Times New Roman" w:hAnsi="Times New Roman" w:cs="Times New Roman"/>
                <w:b/>
                <w:bCs/>
                <w:position w:val="-1"/>
                <w:sz w:val="24"/>
                <w:szCs w:val="24"/>
                <w:lang w:eastAsia="en-GB"/>
              </w:rPr>
              <w:t>№</w:t>
            </w:r>
          </w:p>
          <w:p w14:paraId="526A3E1D" w14:textId="299E44FF" w:rsidR="00894194" w:rsidRPr="00261F59" w:rsidRDefault="007B1032" w:rsidP="00263D23">
            <w:pPr>
              <w:tabs>
                <w:tab w:val="left" w:pos="2385"/>
              </w:tabs>
              <w:ind w:hanging="2"/>
              <w:jc w:val="center"/>
              <w:rPr>
                <w:rFonts w:ascii="Times New Roman" w:hAnsi="Times New Roman" w:cs="Times New Roman"/>
                <w:sz w:val="24"/>
                <w:szCs w:val="24"/>
              </w:rPr>
            </w:pPr>
            <w:r w:rsidRPr="00261F59">
              <w:rPr>
                <w:rFonts w:ascii="Times New Roman" w:eastAsia="Times New Roman" w:hAnsi="Times New Roman" w:cs="Times New Roman"/>
                <w:b/>
                <w:bCs/>
                <w:position w:val="-1"/>
                <w:sz w:val="24"/>
                <w:szCs w:val="24"/>
                <w:lang w:eastAsia="en-GB"/>
              </w:rPr>
              <w:t>з</w:t>
            </w:r>
            <w:r w:rsidR="00894194" w:rsidRPr="00261F59">
              <w:rPr>
                <w:rFonts w:ascii="Times New Roman" w:eastAsia="Times New Roman" w:hAnsi="Times New Roman" w:cs="Times New Roman"/>
                <w:b/>
                <w:bCs/>
                <w:position w:val="-1"/>
                <w:sz w:val="24"/>
                <w:szCs w:val="24"/>
                <w:lang w:eastAsia="en-GB"/>
              </w:rPr>
              <w:t>/п</w:t>
            </w:r>
          </w:p>
        </w:tc>
        <w:tc>
          <w:tcPr>
            <w:tcW w:w="4573" w:type="pct"/>
          </w:tcPr>
          <w:p w14:paraId="384BEEF9" w14:textId="77777777" w:rsidR="00894194" w:rsidRPr="00261F59" w:rsidRDefault="00894194" w:rsidP="00894194">
            <w:pPr>
              <w:keepNext/>
              <w:suppressAutoHyphens/>
              <w:ind w:leftChars="-1" w:hangingChars="1" w:hanging="2"/>
              <w:jc w:val="center"/>
              <w:textAlignment w:val="top"/>
              <w:outlineLvl w:val="0"/>
              <w:rPr>
                <w:rFonts w:ascii="Times New Roman" w:eastAsia="Times New Roman" w:hAnsi="Times New Roman" w:cs="Times New Roman"/>
                <w:b/>
                <w:bCs/>
                <w:position w:val="-1"/>
                <w:sz w:val="24"/>
                <w:szCs w:val="24"/>
                <w:lang w:eastAsia="en-GB"/>
              </w:rPr>
            </w:pPr>
            <w:r w:rsidRPr="00261F59">
              <w:rPr>
                <w:rFonts w:ascii="Times New Roman" w:eastAsia="Times New Roman" w:hAnsi="Times New Roman" w:cs="Times New Roman"/>
                <w:b/>
                <w:bCs/>
                <w:position w:val="-1"/>
                <w:sz w:val="24"/>
                <w:szCs w:val="24"/>
                <w:lang w:eastAsia="en-GB"/>
              </w:rPr>
              <w:t>Назва питання</w:t>
            </w:r>
          </w:p>
          <w:p w14:paraId="50DDB0F5" w14:textId="77777777" w:rsidR="00894194" w:rsidRPr="00261F59" w:rsidRDefault="00894194" w:rsidP="00894194">
            <w:pPr>
              <w:tabs>
                <w:tab w:val="left" w:pos="2385"/>
              </w:tabs>
              <w:ind w:firstLine="708"/>
              <w:rPr>
                <w:rFonts w:ascii="Times New Roman" w:hAnsi="Times New Roman" w:cs="Times New Roman"/>
                <w:sz w:val="24"/>
                <w:szCs w:val="24"/>
              </w:rPr>
            </w:pPr>
          </w:p>
        </w:tc>
      </w:tr>
      <w:tr w:rsidR="00261F59" w:rsidRPr="00261F59" w14:paraId="23D9A954" w14:textId="77777777" w:rsidTr="00263D23">
        <w:tc>
          <w:tcPr>
            <w:tcW w:w="427" w:type="pct"/>
          </w:tcPr>
          <w:p w14:paraId="11EE36F9" w14:textId="77777777" w:rsidR="00DB13E2" w:rsidRPr="00261F59" w:rsidRDefault="00DB13E2" w:rsidP="00263D23">
            <w:pPr>
              <w:pStyle w:val="a6"/>
              <w:numPr>
                <w:ilvl w:val="0"/>
                <w:numId w:val="10"/>
              </w:numPr>
              <w:tabs>
                <w:tab w:val="left" w:pos="2385"/>
              </w:tabs>
              <w:ind w:left="0" w:firstLine="0"/>
              <w:jc w:val="center"/>
              <w:rPr>
                <w:rFonts w:ascii="Times New Roman" w:hAnsi="Times New Roman" w:cs="Times New Roman"/>
                <w:sz w:val="24"/>
                <w:szCs w:val="24"/>
              </w:rPr>
            </w:pPr>
          </w:p>
        </w:tc>
        <w:tc>
          <w:tcPr>
            <w:tcW w:w="4573" w:type="pct"/>
          </w:tcPr>
          <w:p w14:paraId="7ABF9C3C" w14:textId="5B1E60AF" w:rsidR="00DB13E2" w:rsidRPr="00261F59" w:rsidRDefault="008A2C06" w:rsidP="004A04DB">
            <w:pPr>
              <w:jc w:val="both"/>
              <w:rPr>
                <w:rFonts w:ascii="Times New Roman" w:hAnsi="Times New Roman" w:cs="Times New Roman"/>
                <w:sz w:val="24"/>
                <w:szCs w:val="24"/>
              </w:rPr>
            </w:pPr>
            <w:r w:rsidRPr="00261F59">
              <w:rPr>
                <w:rFonts w:ascii="Times New Roman" w:hAnsi="Times New Roman" w:cs="Times New Roman"/>
                <w:sz w:val="24"/>
                <w:szCs w:val="24"/>
              </w:rPr>
              <w:t>Про внесення змін до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2023-2025 роки</w:t>
            </w:r>
          </w:p>
        </w:tc>
      </w:tr>
      <w:tr w:rsidR="008A2C06" w:rsidRPr="00261F59" w14:paraId="17A8049C" w14:textId="77777777" w:rsidTr="00263D23">
        <w:tc>
          <w:tcPr>
            <w:tcW w:w="427" w:type="pct"/>
          </w:tcPr>
          <w:p w14:paraId="136CDA2D" w14:textId="77777777" w:rsidR="008A2C06" w:rsidRPr="00261F59" w:rsidRDefault="008A2C06" w:rsidP="00263D23">
            <w:pPr>
              <w:pStyle w:val="a6"/>
              <w:numPr>
                <w:ilvl w:val="0"/>
                <w:numId w:val="10"/>
              </w:numPr>
              <w:tabs>
                <w:tab w:val="left" w:pos="2385"/>
              </w:tabs>
              <w:ind w:left="0" w:firstLine="0"/>
              <w:jc w:val="center"/>
              <w:rPr>
                <w:rFonts w:ascii="Times New Roman" w:hAnsi="Times New Roman" w:cs="Times New Roman"/>
                <w:sz w:val="24"/>
                <w:szCs w:val="24"/>
              </w:rPr>
            </w:pPr>
          </w:p>
        </w:tc>
        <w:tc>
          <w:tcPr>
            <w:tcW w:w="4573" w:type="pct"/>
          </w:tcPr>
          <w:p w14:paraId="51FAA565" w14:textId="2F821062" w:rsidR="008A2C06" w:rsidRPr="00261F59" w:rsidRDefault="008A2C06" w:rsidP="004A04DB">
            <w:pPr>
              <w:jc w:val="both"/>
              <w:rPr>
                <w:rFonts w:ascii="Times New Roman" w:hAnsi="Times New Roman" w:cs="Times New Roman"/>
                <w:sz w:val="24"/>
                <w:szCs w:val="24"/>
              </w:rPr>
            </w:pPr>
            <w:r w:rsidRPr="00261F59">
              <w:rPr>
                <w:rFonts w:ascii="Times New Roman" w:hAnsi="Times New Roman" w:cs="Times New Roman"/>
                <w:sz w:val="24"/>
                <w:szCs w:val="24"/>
              </w:rPr>
              <w:t>Про затвердження Програми охорони навколишнього природного середовища Тернопільської міської територіальної громади на 2024-2027 роки</w:t>
            </w:r>
          </w:p>
        </w:tc>
      </w:tr>
      <w:tr w:rsidR="00261F59" w:rsidRPr="00261F59" w14:paraId="4D09A553" w14:textId="77777777" w:rsidTr="00263D23">
        <w:tc>
          <w:tcPr>
            <w:tcW w:w="427" w:type="pct"/>
          </w:tcPr>
          <w:p w14:paraId="6E17C8A6" w14:textId="77777777" w:rsidR="00DB13E2" w:rsidRPr="00261F59" w:rsidRDefault="00DB13E2" w:rsidP="00263D23">
            <w:pPr>
              <w:pStyle w:val="a6"/>
              <w:numPr>
                <w:ilvl w:val="0"/>
                <w:numId w:val="10"/>
              </w:numPr>
              <w:tabs>
                <w:tab w:val="left" w:pos="2385"/>
              </w:tabs>
              <w:ind w:left="0" w:firstLine="0"/>
              <w:jc w:val="center"/>
              <w:rPr>
                <w:rFonts w:ascii="Times New Roman" w:hAnsi="Times New Roman" w:cs="Times New Roman"/>
                <w:sz w:val="24"/>
                <w:szCs w:val="24"/>
              </w:rPr>
            </w:pPr>
          </w:p>
        </w:tc>
        <w:tc>
          <w:tcPr>
            <w:tcW w:w="4573" w:type="pct"/>
          </w:tcPr>
          <w:p w14:paraId="21797EFE" w14:textId="40BD33E4" w:rsidR="00DB13E2" w:rsidRPr="00261F59" w:rsidRDefault="00E805E3" w:rsidP="00AC564B">
            <w:pPr>
              <w:jc w:val="both"/>
              <w:rPr>
                <w:rFonts w:ascii="Times New Roman" w:hAnsi="Times New Roman" w:cs="Times New Roman"/>
                <w:sz w:val="24"/>
                <w:szCs w:val="24"/>
              </w:rPr>
            </w:pPr>
            <w:r w:rsidRPr="00261F59">
              <w:rPr>
                <w:rFonts w:ascii="Times New Roman" w:hAnsi="Times New Roman" w:cs="Times New Roman"/>
                <w:sz w:val="24"/>
                <w:szCs w:val="24"/>
              </w:rPr>
              <w:t>Про приєднання до європейської ініціативи  «Угода мерів - Схід»</w:t>
            </w:r>
          </w:p>
        </w:tc>
      </w:tr>
      <w:tr w:rsidR="00261F59" w:rsidRPr="00261F59" w14:paraId="2C9BC682" w14:textId="77777777" w:rsidTr="00263D23">
        <w:tc>
          <w:tcPr>
            <w:tcW w:w="427" w:type="pct"/>
          </w:tcPr>
          <w:p w14:paraId="4478AA8C" w14:textId="77777777" w:rsidR="00B240C0" w:rsidRPr="00261F59" w:rsidRDefault="00B240C0" w:rsidP="00263D23">
            <w:pPr>
              <w:pStyle w:val="a6"/>
              <w:numPr>
                <w:ilvl w:val="0"/>
                <w:numId w:val="10"/>
              </w:numPr>
              <w:tabs>
                <w:tab w:val="left" w:pos="2385"/>
              </w:tabs>
              <w:ind w:left="0" w:firstLine="0"/>
              <w:jc w:val="center"/>
              <w:rPr>
                <w:rFonts w:ascii="Times New Roman" w:hAnsi="Times New Roman" w:cs="Times New Roman"/>
                <w:sz w:val="24"/>
                <w:szCs w:val="24"/>
              </w:rPr>
            </w:pPr>
          </w:p>
        </w:tc>
        <w:tc>
          <w:tcPr>
            <w:tcW w:w="4573" w:type="pct"/>
          </w:tcPr>
          <w:p w14:paraId="6433A708" w14:textId="21B77146" w:rsidR="00B240C0" w:rsidRPr="00261F59" w:rsidRDefault="00B240C0" w:rsidP="00B240C0">
            <w:pPr>
              <w:jc w:val="both"/>
              <w:rPr>
                <w:rFonts w:ascii="Times New Roman" w:hAnsi="Times New Roman" w:cs="Times New Roman"/>
                <w:sz w:val="24"/>
                <w:szCs w:val="24"/>
              </w:rPr>
            </w:pPr>
            <w:r w:rsidRPr="00261F59">
              <w:rPr>
                <w:rFonts w:ascii="Times New Roman" w:hAnsi="Times New Roman" w:cs="Times New Roman"/>
                <w:sz w:val="24"/>
                <w:szCs w:val="24"/>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tc>
      </w:tr>
      <w:tr w:rsidR="00261F59" w:rsidRPr="00261F59" w14:paraId="7A85B0A4" w14:textId="77777777" w:rsidTr="00263D23">
        <w:tc>
          <w:tcPr>
            <w:tcW w:w="427" w:type="pct"/>
          </w:tcPr>
          <w:p w14:paraId="4CEBC26D" w14:textId="77777777" w:rsidR="00B240C0" w:rsidRPr="00261F59" w:rsidRDefault="00B240C0" w:rsidP="00263D23">
            <w:pPr>
              <w:pStyle w:val="a6"/>
              <w:numPr>
                <w:ilvl w:val="0"/>
                <w:numId w:val="10"/>
              </w:numPr>
              <w:tabs>
                <w:tab w:val="left" w:pos="2385"/>
              </w:tabs>
              <w:ind w:left="0" w:firstLine="0"/>
              <w:jc w:val="center"/>
              <w:rPr>
                <w:rFonts w:ascii="Times New Roman" w:hAnsi="Times New Roman" w:cs="Times New Roman"/>
                <w:sz w:val="24"/>
                <w:szCs w:val="24"/>
              </w:rPr>
            </w:pPr>
          </w:p>
        </w:tc>
        <w:tc>
          <w:tcPr>
            <w:tcW w:w="4573" w:type="pct"/>
          </w:tcPr>
          <w:p w14:paraId="0B8EA612" w14:textId="248515F7" w:rsidR="00B240C0" w:rsidRPr="00261F59" w:rsidRDefault="00B240C0" w:rsidP="00B240C0">
            <w:pPr>
              <w:jc w:val="both"/>
              <w:rPr>
                <w:rFonts w:ascii="Times New Roman" w:hAnsi="Times New Roman" w:cs="Times New Roman"/>
                <w:sz w:val="24"/>
                <w:szCs w:val="24"/>
              </w:rPr>
            </w:pPr>
            <w:r w:rsidRPr="00261F59">
              <w:rPr>
                <w:rFonts w:ascii="Times New Roman" w:hAnsi="Times New Roman" w:cs="Times New Roman"/>
                <w:sz w:val="24"/>
                <w:szCs w:val="24"/>
              </w:rPr>
              <w:t>Про внесення змін до рішення міської ради  від 15.12.2017 №7/21/156 «Про затвердження актів»</w:t>
            </w:r>
          </w:p>
        </w:tc>
      </w:tr>
      <w:tr w:rsidR="00261F59" w:rsidRPr="00261F59" w14:paraId="2AFD9BE1" w14:textId="77777777" w:rsidTr="00263D23">
        <w:tc>
          <w:tcPr>
            <w:tcW w:w="427" w:type="pct"/>
          </w:tcPr>
          <w:p w14:paraId="364F6058" w14:textId="77777777" w:rsidR="00B240C0" w:rsidRPr="00261F59" w:rsidRDefault="00B240C0" w:rsidP="00263D23">
            <w:pPr>
              <w:pStyle w:val="a6"/>
              <w:numPr>
                <w:ilvl w:val="0"/>
                <w:numId w:val="10"/>
              </w:numPr>
              <w:tabs>
                <w:tab w:val="left" w:pos="2385"/>
              </w:tabs>
              <w:ind w:left="0" w:firstLine="0"/>
              <w:jc w:val="center"/>
              <w:rPr>
                <w:rFonts w:ascii="Times New Roman" w:hAnsi="Times New Roman" w:cs="Times New Roman"/>
                <w:sz w:val="24"/>
                <w:szCs w:val="24"/>
              </w:rPr>
            </w:pPr>
          </w:p>
        </w:tc>
        <w:tc>
          <w:tcPr>
            <w:tcW w:w="4573" w:type="pct"/>
          </w:tcPr>
          <w:p w14:paraId="1E2FCDF9" w14:textId="25596F96" w:rsidR="00B240C0" w:rsidRPr="00261F59" w:rsidRDefault="00B240C0" w:rsidP="00DC433C">
            <w:pPr>
              <w:jc w:val="both"/>
              <w:rPr>
                <w:rFonts w:ascii="Times New Roman" w:hAnsi="Times New Roman" w:cs="Times New Roman"/>
                <w:sz w:val="24"/>
                <w:szCs w:val="24"/>
              </w:rPr>
            </w:pPr>
            <w:r w:rsidRPr="00261F59">
              <w:rPr>
                <w:rFonts w:ascii="Times New Roman" w:hAnsi="Times New Roman" w:cs="Times New Roman"/>
                <w:sz w:val="24"/>
                <w:szCs w:val="24"/>
              </w:rPr>
              <w:t>Про внесення змін в Порядок проведення ремонтів житлового фонду на умовах</w:t>
            </w:r>
            <w:r w:rsidR="00DC433C" w:rsidRPr="00261F59">
              <w:rPr>
                <w:rFonts w:ascii="Times New Roman" w:hAnsi="Times New Roman" w:cs="Times New Roman"/>
                <w:sz w:val="24"/>
                <w:szCs w:val="24"/>
              </w:rPr>
              <w:t xml:space="preserve"> </w:t>
            </w:r>
            <w:r w:rsidRPr="00261F59">
              <w:rPr>
                <w:rFonts w:ascii="Times New Roman" w:hAnsi="Times New Roman" w:cs="Times New Roman"/>
                <w:sz w:val="24"/>
                <w:szCs w:val="24"/>
              </w:rPr>
              <w:t>співфінансування на території Тернопільської міської територіальної громади</w:t>
            </w:r>
          </w:p>
        </w:tc>
      </w:tr>
      <w:tr w:rsidR="00261F59" w:rsidRPr="00261F59" w14:paraId="6821BA54" w14:textId="77777777" w:rsidTr="00263D23">
        <w:tc>
          <w:tcPr>
            <w:tcW w:w="427" w:type="pct"/>
          </w:tcPr>
          <w:p w14:paraId="5329D167" w14:textId="780658F2" w:rsidR="00894194" w:rsidRPr="00261F59" w:rsidRDefault="00894194" w:rsidP="00263D23">
            <w:pPr>
              <w:pStyle w:val="a6"/>
              <w:numPr>
                <w:ilvl w:val="0"/>
                <w:numId w:val="10"/>
              </w:numPr>
              <w:tabs>
                <w:tab w:val="left" w:pos="2385"/>
              </w:tabs>
              <w:ind w:left="0" w:firstLine="0"/>
              <w:jc w:val="center"/>
              <w:rPr>
                <w:rFonts w:ascii="Times New Roman" w:hAnsi="Times New Roman" w:cs="Times New Roman"/>
                <w:sz w:val="24"/>
                <w:szCs w:val="24"/>
              </w:rPr>
            </w:pPr>
          </w:p>
        </w:tc>
        <w:tc>
          <w:tcPr>
            <w:tcW w:w="4573" w:type="pct"/>
          </w:tcPr>
          <w:p w14:paraId="06532B8C" w14:textId="27549FB0" w:rsidR="005A24FE" w:rsidRPr="00261F59" w:rsidRDefault="00A006F5" w:rsidP="00AC564B">
            <w:pPr>
              <w:jc w:val="both"/>
              <w:rPr>
                <w:rFonts w:ascii="Times New Roman" w:hAnsi="Times New Roman" w:cs="Times New Roman"/>
                <w:bCs/>
                <w:sz w:val="24"/>
                <w:szCs w:val="24"/>
              </w:rPr>
            </w:pPr>
            <w:r w:rsidRPr="00261F59">
              <w:rPr>
                <w:rFonts w:ascii="Times New Roman" w:hAnsi="Times New Roman" w:cs="Times New Roman"/>
                <w:sz w:val="24"/>
                <w:szCs w:val="24"/>
              </w:rPr>
              <w:t xml:space="preserve">Лист управління житлово-комунального господарства, благоустрою та екології від 25.04.2024 №761/15.4 щодо перенесення терміну  виконання доручення постійної комісії міської ради </w:t>
            </w:r>
            <w:r w:rsidRPr="00261F59">
              <w:rPr>
                <w:rFonts w:ascii="Times New Roman" w:eastAsiaTheme="minorEastAsia" w:hAnsi="Times New Roman" w:cs="Times New Roman"/>
                <w:sz w:val="24"/>
                <w:szCs w:val="24"/>
              </w:rPr>
              <w:t>з питань житлово-комунального господарства, екології, надзвичайних ситуацій, енергозабезпечення та енергоефективності</w:t>
            </w:r>
            <w:r w:rsidRPr="00261F59">
              <w:rPr>
                <w:rFonts w:ascii="Times New Roman" w:eastAsiaTheme="minorEastAsia" w:hAnsi="Times New Roman" w:cs="Times New Roman"/>
                <w:b/>
                <w:bCs/>
                <w:sz w:val="24"/>
                <w:szCs w:val="24"/>
              </w:rPr>
              <w:t xml:space="preserve"> </w:t>
            </w:r>
            <w:r w:rsidRPr="00261F59">
              <w:rPr>
                <w:rFonts w:ascii="Times New Roman" w:hAnsi="Times New Roman" w:cs="Times New Roman"/>
                <w:sz w:val="24"/>
                <w:szCs w:val="24"/>
              </w:rPr>
              <w:t xml:space="preserve">від 10.04.2024 №3.6 </w:t>
            </w:r>
            <w:r w:rsidRPr="00261F59">
              <w:rPr>
                <w:rFonts w:ascii="Times New Roman" w:hAnsi="Times New Roman" w:cs="Times New Roman"/>
                <w:bCs/>
                <w:sz w:val="24"/>
                <w:szCs w:val="24"/>
              </w:rPr>
              <w:t xml:space="preserve"> стосовно </w:t>
            </w:r>
            <w:r w:rsidRPr="00261F59">
              <w:rPr>
                <w:rFonts w:ascii="Times New Roman" w:hAnsi="Times New Roman" w:cs="Times New Roman"/>
                <w:sz w:val="24"/>
                <w:szCs w:val="24"/>
              </w:rPr>
              <w:t xml:space="preserve">здійснення ремонту  асфальтного покриття </w:t>
            </w:r>
            <w:r w:rsidRPr="00261F59">
              <w:rPr>
                <w:rFonts w:ascii="Times New Roman" w:hAnsi="Times New Roman" w:cs="Times New Roman"/>
                <w:bCs/>
                <w:sz w:val="24"/>
                <w:szCs w:val="24"/>
              </w:rPr>
              <w:t>прилеглої території до ТПШ «Ерудит» за адресою бульвар Данила Галицького, 3а.</w:t>
            </w:r>
          </w:p>
        </w:tc>
      </w:tr>
      <w:tr w:rsidR="00261F59" w:rsidRPr="00261F59" w14:paraId="71A0BC93" w14:textId="77777777" w:rsidTr="00263D23">
        <w:tc>
          <w:tcPr>
            <w:tcW w:w="427" w:type="pct"/>
          </w:tcPr>
          <w:p w14:paraId="2A7D2391" w14:textId="268F3DD7" w:rsidR="00C94FD1" w:rsidRPr="00261F59" w:rsidRDefault="00C94FD1" w:rsidP="00263D23">
            <w:pPr>
              <w:pStyle w:val="a6"/>
              <w:numPr>
                <w:ilvl w:val="0"/>
                <w:numId w:val="10"/>
              </w:numPr>
              <w:tabs>
                <w:tab w:val="left" w:pos="2385"/>
              </w:tabs>
              <w:ind w:left="0" w:firstLine="0"/>
              <w:jc w:val="center"/>
              <w:rPr>
                <w:rFonts w:ascii="Times New Roman" w:hAnsi="Times New Roman" w:cs="Times New Roman"/>
                <w:sz w:val="24"/>
                <w:szCs w:val="24"/>
              </w:rPr>
            </w:pPr>
          </w:p>
        </w:tc>
        <w:tc>
          <w:tcPr>
            <w:tcW w:w="4573" w:type="pct"/>
            <w:vAlign w:val="center"/>
          </w:tcPr>
          <w:p w14:paraId="1DCA36B0" w14:textId="7FBB6D80" w:rsidR="00C94FD1" w:rsidRPr="00261F59" w:rsidRDefault="005A24FE" w:rsidP="00C94FD1">
            <w:pPr>
              <w:jc w:val="both"/>
              <w:rPr>
                <w:rFonts w:ascii="Times New Roman" w:hAnsi="Times New Roman" w:cs="Times New Roman"/>
                <w:sz w:val="24"/>
                <w:szCs w:val="24"/>
              </w:rPr>
            </w:pPr>
            <w:r w:rsidRPr="00261F59">
              <w:rPr>
                <w:rFonts w:ascii="Times New Roman" w:hAnsi="Times New Roman" w:cs="Times New Roman"/>
                <w:sz w:val="24"/>
                <w:szCs w:val="24"/>
              </w:rPr>
              <w:t xml:space="preserve">Лист управління житлово-комунального господарства, благоустрою та екології від 25.04.2024 №759/15.4 щодо виконання доручення постійної комісії міської ради </w:t>
            </w:r>
            <w:r w:rsidRPr="00261F59">
              <w:rPr>
                <w:rFonts w:ascii="Times New Roman" w:eastAsiaTheme="minorEastAsia" w:hAnsi="Times New Roman" w:cs="Times New Roman"/>
                <w:sz w:val="24"/>
                <w:szCs w:val="24"/>
              </w:rPr>
              <w:t>з питань житлово-комунального господарства, екології, надзвичайних ситуацій, енергозабезпечення та енергоефективності</w:t>
            </w:r>
            <w:r w:rsidRPr="00261F59">
              <w:rPr>
                <w:rFonts w:ascii="Times New Roman" w:eastAsiaTheme="minorEastAsia" w:hAnsi="Times New Roman" w:cs="Times New Roman"/>
                <w:b/>
                <w:bCs/>
                <w:sz w:val="24"/>
                <w:szCs w:val="24"/>
              </w:rPr>
              <w:t xml:space="preserve"> </w:t>
            </w:r>
            <w:r w:rsidRPr="00261F59">
              <w:rPr>
                <w:rFonts w:ascii="Times New Roman" w:hAnsi="Times New Roman" w:cs="Times New Roman"/>
                <w:sz w:val="24"/>
                <w:szCs w:val="24"/>
              </w:rPr>
              <w:t xml:space="preserve">від 10.04.2024 №3.5 </w:t>
            </w:r>
            <w:r w:rsidRPr="00261F59">
              <w:rPr>
                <w:rFonts w:ascii="Times New Roman" w:hAnsi="Times New Roman" w:cs="Times New Roman"/>
                <w:bCs/>
                <w:sz w:val="24"/>
                <w:szCs w:val="24"/>
              </w:rPr>
              <w:t xml:space="preserve">про </w:t>
            </w:r>
            <w:r w:rsidR="0009650C" w:rsidRPr="00261F59">
              <w:rPr>
                <w:rFonts w:ascii="Times New Roman" w:hAnsi="Times New Roman" w:cs="Times New Roman"/>
                <w:bCs/>
                <w:sz w:val="24"/>
                <w:szCs w:val="24"/>
              </w:rPr>
              <w:t xml:space="preserve">необхідність </w:t>
            </w:r>
            <w:r w:rsidRPr="00261F59">
              <w:rPr>
                <w:rFonts w:ascii="Times New Roman" w:hAnsi="Times New Roman" w:cs="Times New Roman"/>
                <w:sz w:val="24"/>
                <w:szCs w:val="24"/>
              </w:rPr>
              <w:t>здійснення ремонту асфальтного покриття прибудинкової території будинку за адресою </w:t>
            </w:r>
            <w:r w:rsidRPr="00261F59">
              <w:rPr>
                <w:rFonts w:ascii="Times New Roman" w:hAnsi="Times New Roman" w:cs="Times New Roman"/>
                <w:bCs/>
                <w:sz w:val="24"/>
                <w:szCs w:val="24"/>
              </w:rPr>
              <w:t xml:space="preserve"> вул. 15 Квітня, 27</w:t>
            </w:r>
            <w:r w:rsidR="0009650C" w:rsidRPr="00261F59">
              <w:rPr>
                <w:rFonts w:ascii="Times New Roman" w:hAnsi="Times New Roman" w:cs="Times New Roman"/>
                <w:bCs/>
                <w:sz w:val="24"/>
                <w:szCs w:val="24"/>
              </w:rPr>
              <w:t>.</w:t>
            </w:r>
          </w:p>
        </w:tc>
      </w:tr>
      <w:tr w:rsidR="00261F59" w:rsidRPr="00261F59" w14:paraId="15954D34" w14:textId="77777777" w:rsidTr="00263D23">
        <w:tc>
          <w:tcPr>
            <w:tcW w:w="427" w:type="pct"/>
          </w:tcPr>
          <w:p w14:paraId="0BB8E42A" w14:textId="604439BE" w:rsidR="0009650C" w:rsidRPr="00261F59" w:rsidRDefault="0009650C" w:rsidP="00263D23">
            <w:pPr>
              <w:pStyle w:val="a6"/>
              <w:numPr>
                <w:ilvl w:val="0"/>
                <w:numId w:val="10"/>
              </w:numPr>
              <w:tabs>
                <w:tab w:val="left" w:pos="2385"/>
              </w:tabs>
              <w:ind w:left="0" w:firstLine="0"/>
              <w:jc w:val="center"/>
              <w:rPr>
                <w:rFonts w:ascii="Times New Roman" w:hAnsi="Times New Roman" w:cs="Times New Roman"/>
                <w:sz w:val="24"/>
                <w:szCs w:val="24"/>
              </w:rPr>
            </w:pPr>
          </w:p>
        </w:tc>
        <w:tc>
          <w:tcPr>
            <w:tcW w:w="4573" w:type="pct"/>
            <w:vAlign w:val="center"/>
          </w:tcPr>
          <w:p w14:paraId="4F15E23E" w14:textId="2A411075" w:rsidR="0009650C" w:rsidRPr="00261F59" w:rsidRDefault="0009650C" w:rsidP="0009650C">
            <w:pPr>
              <w:jc w:val="both"/>
              <w:rPr>
                <w:rFonts w:ascii="Times New Roman" w:hAnsi="Times New Roman" w:cs="Times New Roman"/>
                <w:sz w:val="24"/>
                <w:szCs w:val="24"/>
              </w:rPr>
            </w:pPr>
            <w:r w:rsidRPr="00261F59">
              <w:rPr>
                <w:rFonts w:ascii="Times New Roman" w:hAnsi="Times New Roman" w:cs="Times New Roman"/>
                <w:sz w:val="24"/>
                <w:szCs w:val="24"/>
              </w:rPr>
              <w:t xml:space="preserve">Лист управління житлово-комунального господарства, благоустрою та екології від 25.04.2024 №757/15 щодо виконання доручення постійної комісії міської ради </w:t>
            </w:r>
            <w:r w:rsidRPr="00261F59">
              <w:rPr>
                <w:rFonts w:ascii="Times New Roman" w:eastAsiaTheme="minorEastAsia" w:hAnsi="Times New Roman" w:cs="Times New Roman"/>
                <w:sz w:val="24"/>
                <w:szCs w:val="24"/>
              </w:rPr>
              <w:t>з питань житлово-комунального господарства, екології, надзвичайних ситуацій, енергозабезпечення та енергоефективності</w:t>
            </w:r>
            <w:r w:rsidRPr="00261F59">
              <w:rPr>
                <w:rFonts w:ascii="Times New Roman" w:eastAsiaTheme="minorEastAsia" w:hAnsi="Times New Roman" w:cs="Times New Roman"/>
                <w:b/>
                <w:bCs/>
                <w:sz w:val="24"/>
                <w:szCs w:val="24"/>
              </w:rPr>
              <w:t xml:space="preserve"> </w:t>
            </w:r>
            <w:r w:rsidRPr="00261F59">
              <w:rPr>
                <w:rFonts w:ascii="Times New Roman" w:hAnsi="Times New Roman" w:cs="Times New Roman"/>
                <w:sz w:val="24"/>
                <w:szCs w:val="24"/>
              </w:rPr>
              <w:t xml:space="preserve">від 23.01.2024 №1.18 </w:t>
            </w:r>
            <w:r w:rsidR="00DB13E2" w:rsidRPr="00261F59">
              <w:rPr>
                <w:rFonts w:ascii="Times New Roman" w:hAnsi="Times New Roman" w:cs="Times New Roman"/>
                <w:bCs/>
                <w:sz w:val="24"/>
                <w:szCs w:val="24"/>
              </w:rPr>
              <w:t xml:space="preserve">про результати </w:t>
            </w:r>
            <w:r w:rsidR="00DB13E2" w:rsidRPr="00261F59">
              <w:rPr>
                <w:rFonts w:ascii="Times New Roman" w:hAnsi="Times New Roman" w:cs="Times New Roman"/>
                <w:sz w:val="24"/>
                <w:szCs w:val="24"/>
              </w:rPr>
              <w:t>проведення ремонту прибудинкової території будинку за адресою вул. Олександра Довженка, 8б після проведених робіт КП «</w:t>
            </w:r>
            <w:proofErr w:type="spellStart"/>
            <w:r w:rsidR="00DB13E2" w:rsidRPr="00261F59">
              <w:rPr>
                <w:rFonts w:ascii="Times New Roman" w:hAnsi="Times New Roman" w:cs="Times New Roman"/>
                <w:sz w:val="24"/>
                <w:szCs w:val="24"/>
              </w:rPr>
              <w:t>Тернопільводоканал</w:t>
            </w:r>
            <w:proofErr w:type="spellEnd"/>
            <w:r w:rsidR="00DB13E2" w:rsidRPr="00261F59">
              <w:rPr>
                <w:rFonts w:ascii="Times New Roman" w:hAnsi="Times New Roman" w:cs="Times New Roman"/>
                <w:sz w:val="24"/>
                <w:szCs w:val="24"/>
              </w:rPr>
              <w:t>» по заміні каналізаційної труби</w:t>
            </w:r>
            <w:r w:rsidRPr="00261F59">
              <w:rPr>
                <w:rFonts w:ascii="Times New Roman" w:hAnsi="Times New Roman" w:cs="Times New Roman"/>
                <w:bCs/>
                <w:sz w:val="24"/>
                <w:szCs w:val="24"/>
              </w:rPr>
              <w:t>.</w:t>
            </w:r>
          </w:p>
        </w:tc>
      </w:tr>
      <w:tr w:rsidR="0009650C" w:rsidRPr="00261F59" w14:paraId="5F0CE3EB" w14:textId="77777777" w:rsidTr="00263D23">
        <w:tc>
          <w:tcPr>
            <w:tcW w:w="427" w:type="pct"/>
          </w:tcPr>
          <w:p w14:paraId="51C066D1" w14:textId="346829A8" w:rsidR="0009650C" w:rsidRPr="00261F59" w:rsidRDefault="0009650C" w:rsidP="00263D23">
            <w:pPr>
              <w:pStyle w:val="a6"/>
              <w:numPr>
                <w:ilvl w:val="0"/>
                <w:numId w:val="10"/>
              </w:numPr>
              <w:tabs>
                <w:tab w:val="left" w:pos="2385"/>
              </w:tabs>
              <w:ind w:left="0" w:firstLine="0"/>
              <w:jc w:val="center"/>
              <w:rPr>
                <w:rFonts w:ascii="Times New Roman" w:hAnsi="Times New Roman" w:cs="Times New Roman"/>
                <w:sz w:val="24"/>
                <w:szCs w:val="24"/>
              </w:rPr>
            </w:pPr>
          </w:p>
        </w:tc>
        <w:tc>
          <w:tcPr>
            <w:tcW w:w="4573" w:type="pct"/>
            <w:vAlign w:val="center"/>
          </w:tcPr>
          <w:p w14:paraId="5D3536EB" w14:textId="1983A260" w:rsidR="0009650C" w:rsidRPr="00261F59" w:rsidRDefault="0009650C" w:rsidP="0009650C">
            <w:pPr>
              <w:tabs>
                <w:tab w:val="left" w:pos="2385"/>
              </w:tabs>
              <w:jc w:val="both"/>
              <w:rPr>
                <w:rFonts w:ascii="Times New Roman" w:hAnsi="Times New Roman" w:cs="Times New Roman"/>
                <w:sz w:val="24"/>
                <w:szCs w:val="24"/>
              </w:rPr>
            </w:pPr>
            <w:r w:rsidRPr="00261F59">
              <w:rPr>
                <w:rFonts w:ascii="Times New Roman" w:hAnsi="Times New Roman" w:cs="Times New Roman"/>
                <w:sz w:val="24"/>
                <w:szCs w:val="24"/>
              </w:rPr>
              <w:t xml:space="preserve">Звернення керівника ОСН «БК Лозовецька,34» Оксани Андрусечко  від 24.04.2024 щодо вирішення питання поточного ремонту дороги по </w:t>
            </w:r>
            <w:proofErr w:type="spellStart"/>
            <w:r w:rsidRPr="00261F59">
              <w:rPr>
                <w:rFonts w:ascii="Times New Roman" w:hAnsi="Times New Roman" w:cs="Times New Roman"/>
                <w:sz w:val="24"/>
                <w:szCs w:val="24"/>
              </w:rPr>
              <w:t>вул.Лозовецька</w:t>
            </w:r>
            <w:proofErr w:type="spellEnd"/>
            <w:r w:rsidRPr="00261F59">
              <w:rPr>
                <w:rFonts w:ascii="Times New Roman" w:hAnsi="Times New Roman" w:cs="Times New Roman"/>
                <w:sz w:val="24"/>
                <w:szCs w:val="24"/>
              </w:rPr>
              <w:t xml:space="preserve"> (орієнтовною протяжністю 200 м)</w:t>
            </w:r>
          </w:p>
        </w:tc>
      </w:tr>
    </w:tbl>
    <w:p w14:paraId="53FEE73E" w14:textId="59292DB9" w:rsidR="00894194" w:rsidRPr="00261F59" w:rsidRDefault="00894194" w:rsidP="00894194">
      <w:pPr>
        <w:tabs>
          <w:tab w:val="left" w:pos="2385"/>
        </w:tabs>
        <w:rPr>
          <w:rFonts w:ascii="Times New Roman" w:hAnsi="Times New Roman" w:cs="Times New Roman"/>
          <w:sz w:val="24"/>
          <w:szCs w:val="24"/>
        </w:rPr>
      </w:pPr>
    </w:p>
    <w:p w14:paraId="54BFE490" w14:textId="77777777" w:rsidR="00354B23" w:rsidRPr="00261F59" w:rsidRDefault="00354B23" w:rsidP="00620161">
      <w:pPr>
        <w:spacing w:after="0" w:line="240" w:lineRule="auto"/>
        <w:jc w:val="center"/>
        <w:rPr>
          <w:rFonts w:ascii="Times New Roman" w:hAnsi="Times New Roman"/>
          <w:sz w:val="24"/>
          <w:szCs w:val="24"/>
        </w:rPr>
      </w:pPr>
    </w:p>
    <w:p w14:paraId="645CAA0C" w14:textId="77777777" w:rsidR="00354B23" w:rsidRPr="00261F59" w:rsidRDefault="00354B23" w:rsidP="00620161">
      <w:pPr>
        <w:spacing w:after="0" w:line="240" w:lineRule="auto"/>
        <w:jc w:val="center"/>
        <w:rPr>
          <w:rFonts w:ascii="Times New Roman" w:hAnsi="Times New Roman"/>
          <w:sz w:val="24"/>
          <w:szCs w:val="24"/>
        </w:rPr>
      </w:pPr>
    </w:p>
    <w:p w14:paraId="19D87EB3" w14:textId="77777777" w:rsidR="00E93E72" w:rsidRPr="00261F59" w:rsidRDefault="00E93E72" w:rsidP="00CD6340">
      <w:pPr>
        <w:spacing w:line="360" w:lineRule="auto"/>
        <w:rPr>
          <w:rFonts w:ascii="Times New Roman" w:hAnsi="Times New Roman"/>
          <w:sz w:val="20"/>
        </w:rPr>
      </w:pPr>
    </w:p>
    <w:sectPr w:rsidR="00E93E72" w:rsidRPr="00261F59" w:rsidSect="00213CF7">
      <w:pgSz w:w="11906" w:h="16838"/>
      <w:pgMar w:top="1134" w:right="1133" w:bottom="2552" w:left="1418"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AF6AA" w14:textId="77777777" w:rsidR="00047296" w:rsidRDefault="00047296" w:rsidP="009C7DA1">
      <w:pPr>
        <w:spacing w:after="0" w:line="240" w:lineRule="auto"/>
      </w:pPr>
      <w:r>
        <w:separator/>
      </w:r>
    </w:p>
  </w:endnote>
  <w:endnote w:type="continuationSeparator" w:id="0">
    <w:p w14:paraId="24CE1BE3" w14:textId="77777777" w:rsidR="00047296" w:rsidRDefault="00047296" w:rsidP="009C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4517F" w14:textId="77777777" w:rsidR="00047296" w:rsidRDefault="00047296" w:rsidP="009C7DA1">
      <w:pPr>
        <w:spacing w:after="0" w:line="240" w:lineRule="auto"/>
      </w:pPr>
      <w:r>
        <w:separator/>
      </w:r>
    </w:p>
  </w:footnote>
  <w:footnote w:type="continuationSeparator" w:id="0">
    <w:p w14:paraId="357989CD" w14:textId="77777777" w:rsidR="00047296" w:rsidRDefault="00047296" w:rsidP="009C7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07AE7"/>
    <w:multiLevelType w:val="hybridMultilevel"/>
    <w:tmpl w:val="7F404F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E2E14"/>
    <w:multiLevelType w:val="hybridMultilevel"/>
    <w:tmpl w:val="A5FC505E"/>
    <w:lvl w:ilvl="0" w:tplc="BB7ADB8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7DA7748"/>
    <w:multiLevelType w:val="hybridMultilevel"/>
    <w:tmpl w:val="CC50B0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B2A4387"/>
    <w:multiLevelType w:val="multilevel"/>
    <w:tmpl w:val="B8D2E13C"/>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E7E7B8A"/>
    <w:multiLevelType w:val="hybridMultilevel"/>
    <w:tmpl w:val="525644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FD67ECE"/>
    <w:multiLevelType w:val="hybridMultilevel"/>
    <w:tmpl w:val="DF10E5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A439F3"/>
    <w:multiLevelType w:val="hybridMultilevel"/>
    <w:tmpl w:val="BC7EBE78"/>
    <w:lvl w:ilvl="0" w:tplc="0422000F">
      <w:start w:val="1"/>
      <w:numFmt w:val="decimal"/>
      <w:lvlText w:val="%1."/>
      <w:lvlJc w:val="left"/>
      <w:pPr>
        <w:ind w:left="718" w:hanging="360"/>
      </w:p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7" w15:restartNumberingAfterBreak="0">
    <w:nsid w:val="7158104D"/>
    <w:multiLevelType w:val="hybridMultilevel"/>
    <w:tmpl w:val="FF180192"/>
    <w:lvl w:ilvl="0" w:tplc="0422000F">
      <w:start w:val="1"/>
      <w:numFmt w:val="decimal"/>
      <w:lvlText w:val="%1."/>
      <w:lvlJc w:val="left"/>
      <w:pPr>
        <w:ind w:left="718" w:hanging="360"/>
      </w:p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8" w15:restartNumberingAfterBreak="0">
    <w:nsid w:val="71C02CB7"/>
    <w:multiLevelType w:val="hybridMultilevel"/>
    <w:tmpl w:val="FF180192"/>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9" w15:restartNumberingAfterBreak="0">
    <w:nsid w:val="746C122E"/>
    <w:multiLevelType w:val="hybridMultilevel"/>
    <w:tmpl w:val="3D72B7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39416917">
    <w:abstractNumId w:val="5"/>
  </w:num>
  <w:num w:numId="2" w16cid:durableId="1651053592">
    <w:abstractNumId w:val="1"/>
  </w:num>
  <w:num w:numId="3" w16cid:durableId="862671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4760748">
    <w:abstractNumId w:val="2"/>
  </w:num>
  <w:num w:numId="5" w16cid:durableId="2044597081">
    <w:abstractNumId w:val="9"/>
  </w:num>
  <w:num w:numId="6" w16cid:durableId="1874423298">
    <w:abstractNumId w:val="3"/>
  </w:num>
  <w:num w:numId="7" w16cid:durableId="1851985056">
    <w:abstractNumId w:val="6"/>
  </w:num>
  <w:num w:numId="8" w16cid:durableId="1003313534">
    <w:abstractNumId w:val="7"/>
  </w:num>
  <w:num w:numId="9" w16cid:durableId="382564231">
    <w:abstractNumId w:val="8"/>
  </w:num>
  <w:num w:numId="10" w16cid:durableId="865142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2322"/>
    <w:rsid w:val="000215DE"/>
    <w:rsid w:val="00023C84"/>
    <w:rsid w:val="0003724F"/>
    <w:rsid w:val="000421AA"/>
    <w:rsid w:val="00047296"/>
    <w:rsid w:val="00054AD6"/>
    <w:rsid w:val="000564F4"/>
    <w:rsid w:val="00062A01"/>
    <w:rsid w:val="000646F1"/>
    <w:rsid w:val="00070FE3"/>
    <w:rsid w:val="00084738"/>
    <w:rsid w:val="0009650C"/>
    <w:rsid w:val="000A7EA4"/>
    <w:rsid w:val="000B07F2"/>
    <w:rsid w:val="000B07F3"/>
    <w:rsid w:val="000B198B"/>
    <w:rsid w:val="000B6543"/>
    <w:rsid w:val="000C6FE1"/>
    <w:rsid w:val="000C737F"/>
    <w:rsid w:val="000D4112"/>
    <w:rsid w:val="000E405F"/>
    <w:rsid w:val="001003F3"/>
    <w:rsid w:val="00104006"/>
    <w:rsid w:val="0010430C"/>
    <w:rsid w:val="00116F93"/>
    <w:rsid w:val="00160F29"/>
    <w:rsid w:val="00161B7F"/>
    <w:rsid w:val="001655A5"/>
    <w:rsid w:val="0017157D"/>
    <w:rsid w:val="00172A84"/>
    <w:rsid w:val="0018251D"/>
    <w:rsid w:val="00183CB9"/>
    <w:rsid w:val="00184AC0"/>
    <w:rsid w:val="001879A2"/>
    <w:rsid w:val="001A6689"/>
    <w:rsid w:val="001C092F"/>
    <w:rsid w:val="001C72EA"/>
    <w:rsid w:val="001C739E"/>
    <w:rsid w:val="001C7FE9"/>
    <w:rsid w:val="001D47B0"/>
    <w:rsid w:val="001E398C"/>
    <w:rsid w:val="001F1E3F"/>
    <w:rsid w:val="001F4CE7"/>
    <w:rsid w:val="001F5F0D"/>
    <w:rsid w:val="002021B5"/>
    <w:rsid w:val="00213306"/>
    <w:rsid w:val="00213CF7"/>
    <w:rsid w:val="00216C65"/>
    <w:rsid w:val="00217096"/>
    <w:rsid w:val="00220FB9"/>
    <w:rsid w:val="00221C82"/>
    <w:rsid w:val="002475F6"/>
    <w:rsid w:val="002538E2"/>
    <w:rsid w:val="00256B9C"/>
    <w:rsid w:val="002617E7"/>
    <w:rsid w:val="00261F59"/>
    <w:rsid w:val="00263D23"/>
    <w:rsid w:val="002775A3"/>
    <w:rsid w:val="00282B46"/>
    <w:rsid w:val="002847C8"/>
    <w:rsid w:val="00287DF6"/>
    <w:rsid w:val="00295CB5"/>
    <w:rsid w:val="002A4750"/>
    <w:rsid w:val="002A5E54"/>
    <w:rsid w:val="002B25ED"/>
    <w:rsid w:val="002B5628"/>
    <w:rsid w:val="002B6716"/>
    <w:rsid w:val="002C3D6A"/>
    <w:rsid w:val="002C411D"/>
    <w:rsid w:val="002D208E"/>
    <w:rsid w:val="002D2A53"/>
    <w:rsid w:val="002D54AC"/>
    <w:rsid w:val="002E34B3"/>
    <w:rsid w:val="002E5A0C"/>
    <w:rsid w:val="002F6360"/>
    <w:rsid w:val="0031485D"/>
    <w:rsid w:val="00321CCD"/>
    <w:rsid w:val="003221CC"/>
    <w:rsid w:val="00347D3E"/>
    <w:rsid w:val="00354B23"/>
    <w:rsid w:val="003640E1"/>
    <w:rsid w:val="003641E2"/>
    <w:rsid w:val="00364B43"/>
    <w:rsid w:val="003765F3"/>
    <w:rsid w:val="00376B04"/>
    <w:rsid w:val="0037788E"/>
    <w:rsid w:val="00377ADF"/>
    <w:rsid w:val="00380BB3"/>
    <w:rsid w:val="003825D1"/>
    <w:rsid w:val="003868FB"/>
    <w:rsid w:val="00390962"/>
    <w:rsid w:val="00397F0D"/>
    <w:rsid w:val="003A00FE"/>
    <w:rsid w:val="003A231F"/>
    <w:rsid w:val="003C3DB2"/>
    <w:rsid w:val="003D5F1D"/>
    <w:rsid w:val="003F19AA"/>
    <w:rsid w:val="00421B89"/>
    <w:rsid w:val="0043066B"/>
    <w:rsid w:val="004355C7"/>
    <w:rsid w:val="00437669"/>
    <w:rsid w:val="00457F08"/>
    <w:rsid w:val="00464A6D"/>
    <w:rsid w:val="004760ED"/>
    <w:rsid w:val="00483270"/>
    <w:rsid w:val="00492322"/>
    <w:rsid w:val="00496D7C"/>
    <w:rsid w:val="004A04DB"/>
    <w:rsid w:val="004A0923"/>
    <w:rsid w:val="004A13AC"/>
    <w:rsid w:val="004A395D"/>
    <w:rsid w:val="004A3E59"/>
    <w:rsid w:val="004B51BE"/>
    <w:rsid w:val="004C2C80"/>
    <w:rsid w:val="004C5481"/>
    <w:rsid w:val="004D79D7"/>
    <w:rsid w:val="004E09CD"/>
    <w:rsid w:val="004E2930"/>
    <w:rsid w:val="004E2BC8"/>
    <w:rsid w:val="004E6365"/>
    <w:rsid w:val="004F7A2F"/>
    <w:rsid w:val="00503C8E"/>
    <w:rsid w:val="005107D5"/>
    <w:rsid w:val="00510A9B"/>
    <w:rsid w:val="00510DB4"/>
    <w:rsid w:val="0051190D"/>
    <w:rsid w:val="00513241"/>
    <w:rsid w:val="00514646"/>
    <w:rsid w:val="00524BFE"/>
    <w:rsid w:val="00533BE1"/>
    <w:rsid w:val="005347FB"/>
    <w:rsid w:val="00542049"/>
    <w:rsid w:val="00555FEF"/>
    <w:rsid w:val="00556153"/>
    <w:rsid w:val="00561DFA"/>
    <w:rsid w:val="005778BE"/>
    <w:rsid w:val="00581F1E"/>
    <w:rsid w:val="00595B9A"/>
    <w:rsid w:val="00595F4D"/>
    <w:rsid w:val="005A24FE"/>
    <w:rsid w:val="005B3AC2"/>
    <w:rsid w:val="005D5F58"/>
    <w:rsid w:val="005E123B"/>
    <w:rsid w:val="005E45F6"/>
    <w:rsid w:val="005E5BE6"/>
    <w:rsid w:val="005E61EA"/>
    <w:rsid w:val="00603AA4"/>
    <w:rsid w:val="00605AEC"/>
    <w:rsid w:val="00606C13"/>
    <w:rsid w:val="00613830"/>
    <w:rsid w:val="00620161"/>
    <w:rsid w:val="00622769"/>
    <w:rsid w:val="0063130B"/>
    <w:rsid w:val="00632300"/>
    <w:rsid w:val="00636E4F"/>
    <w:rsid w:val="00642C7A"/>
    <w:rsid w:val="00644A48"/>
    <w:rsid w:val="006510AF"/>
    <w:rsid w:val="006550BB"/>
    <w:rsid w:val="00673BBF"/>
    <w:rsid w:val="00681579"/>
    <w:rsid w:val="00683304"/>
    <w:rsid w:val="00690F8E"/>
    <w:rsid w:val="00697972"/>
    <w:rsid w:val="006A5356"/>
    <w:rsid w:val="006A61E2"/>
    <w:rsid w:val="006B23EE"/>
    <w:rsid w:val="006B627D"/>
    <w:rsid w:val="006C4DE8"/>
    <w:rsid w:val="006D1A58"/>
    <w:rsid w:val="006D705C"/>
    <w:rsid w:val="006E0364"/>
    <w:rsid w:val="006F2BC5"/>
    <w:rsid w:val="006F54D4"/>
    <w:rsid w:val="0070178C"/>
    <w:rsid w:val="00707C6F"/>
    <w:rsid w:val="00712056"/>
    <w:rsid w:val="00727635"/>
    <w:rsid w:val="00733A2E"/>
    <w:rsid w:val="00734D24"/>
    <w:rsid w:val="00740062"/>
    <w:rsid w:val="00742D7B"/>
    <w:rsid w:val="0074313C"/>
    <w:rsid w:val="00745B33"/>
    <w:rsid w:val="00754CD7"/>
    <w:rsid w:val="00763E74"/>
    <w:rsid w:val="00770E63"/>
    <w:rsid w:val="00771398"/>
    <w:rsid w:val="00772952"/>
    <w:rsid w:val="00772A4E"/>
    <w:rsid w:val="0078052D"/>
    <w:rsid w:val="00781BC3"/>
    <w:rsid w:val="007849CB"/>
    <w:rsid w:val="00787868"/>
    <w:rsid w:val="007920DE"/>
    <w:rsid w:val="007B1032"/>
    <w:rsid w:val="007B5AF5"/>
    <w:rsid w:val="007D7A0A"/>
    <w:rsid w:val="007E41D6"/>
    <w:rsid w:val="007F75CC"/>
    <w:rsid w:val="00803E50"/>
    <w:rsid w:val="00803F31"/>
    <w:rsid w:val="00812C7F"/>
    <w:rsid w:val="00815931"/>
    <w:rsid w:val="00822783"/>
    <w:rsid w:val="008253C0"/>
    <w:rsid w:val="008256F2"/>
    <w:rsid w:val="00846F21"/>
    <w:rsid w:val="0086017F"/>
    <w:rsid w:val="00861323"/>
    <w:rsid w:val="00866EB7"/>
    <w:rsid w:val="00867F56"/>
    <w:rsid w:val="00894194"/>
    <w:rsid w:val="00897D28"/>
    <w:rsid w:val="008A0B39"/>
    <w:rsid w:val="008A2C06"/>
    <w:rsid w:val="008A3AB8"/>
    <w:rsid w:val="008A67FF"/>
    <w:rsid w:val="008B5D66"/>
    <w:rsid w:val="008B6289"/>
    <w:rsid w:val="008B6ED7"/>
    <w:rsid w:val="008C2225"/>
    <w:rsid w:val="008C698B"/>
    <w:rsid w:val="008D4EE9"/>
    <w:rsid w:val="008D58C9"/>
    <w:rsid w:val="008D78C6"/>
    <w:rsid w:val="008F65E7"/>
    <w:rsid w:val="00902817"/>
    <w:rsid w:val="0090655B"/>
    <w:rsid w:val="009140CF"/>
    <w:rsid w:val="00914BB2"/>
    <w:rsid w:val="00914BC5"/>
    <w:rsid w:val="00917750"/>
    <w:rsid w:val="0092390C"/>
    <w:rsid w:val="00925839"/>
    <w:rsid w:val="0092722B"/>
    <w:rsid w:val="0094102F"/>
    <w:rsid w:val="00947048"/>
    <w:rsid w:val="00964578"/>
    <w:rsid w:val="0097015E"/>
    <w:rsid w:val="009718C4"/>
    <w:rsid w:val="00977150"/>
    <w:rsid w:val="00984EF8"/>
    <w:rsid w:val="009B7354"/>
    <w:rsid w:val="009C2B7A"/>
    <w:rsid w:val="009C7DA1"/>
    <w:rsid w:val="009D3BCF"/>
    <w:rsid w:val="009E2F9C"/>
    <w:rsid w:val="009F5A01"/>
    <w:rsid w:val="009F7B16"/>
    <w:rsid w:val="00A006F5"/>
    <w:rsid w:val="00A0598F"/>
    <w:rsid w:val="00A1006F"/>
    <w:rsid w:val="00A108DB"/>
    <w:rsid w:val="00A13C4B"/>
    <w:rsid w:val="00A15F2A"/>
    <w:rsid w:val="00A315C0"/>
    <w:rsid w:val="00A33A73"/>
    <w:rsid w:val="00A33FC2"/>
    <w:rsid w:val="00A4792B"/>
    <w:rsid w:val="00A53AA5"/>
    <w:rsid w:val="00A673AA"/>
    <w:rsid w:val="00A709EF"/>
    <w:rsid w:val="00A76DC0"/>
    <w:rsid w:val="00A815AD"/>
    <w:rsid w:val="00A94D6B"/>
    <w:rsid w:val="00A95913"/>
    <w:rsid w:val="00AA791A"/>
    <w:rsid w:val="00AC2377"/>
    <w:rsid w:val="00AC564B"/>
    <w:rsid w:val="00AE1ECC"/>
    <w:rsid w:val="00B00C80"/>
    <w:rsid w:val="00B01FA0"/>
    <w:rsid w:val="00B129B2"/>
    <w:rsid w:val="00B14699"/>
    <w:rsid w:val="00B14C78"/>
    <w:rsid w:val="00B14F15"/>
    <w:rsid w:val="00B240C0"/>
    <w:rsid w:val="00B35E87"/>
    <w:rsid w:val="00B47972"/>
    <w:rsid w:val="00B51523"/>
    <w:rsid w:val="00B56B11"/>
    <w:rsid w:val="00B612F8"/>
    <w:rsid w:val="00B632C0"/>
    <w:rsid w:val="00B66FFE"/>
    <w:rsid w:val="00B720C9"/>
    <w:rsid w:val="00B76236"/>
    <w:rsid w:val="00B80E7A"/>
    <w:rsid w:val="00B82762"/>
    <w:rsid w:val="00B85342"/>
    <w:rsid w:val="00BD3FA3"/>
    <w:rsid w:val="00BD697A"/>
    <w:rsid w:val="00BE55A2"/>
    <w:rsid w:val="00BE64FE"/>
    <w:rsid w:val="00BE76FC"/>
    <w:rsid w:val="00C2414F"/>
    <w:rsid w:val="00C3168A"/>
    <w:rsid w:val="00C71CF7"/>
    <w:rsid w:val="00C7434E"/>
    <w:rsid w:val="00C77B8E"/>
    <w:rsid w:val="00C823AE"/>
    <w:rsid w:val="00C84264"/>
    <w:rsid w:val="00C86402"/>
    <w:rsid w:val="00C9169E"/>
    <w:rsid w:val="00C94FD1"/>
    <w:rsid w:val="00CA36BE"/>
    <w:rsid w:val="00CB7187"/>
    <w:rsid w:val="00CC3315"/>
    <w:rsid w:val="00CD6340"/>
    <w:rsid w:val="00CF74C4"/>
    <w:rsid w:val="00D04A5D"/>
    <w:rsid w:val="00D10377"/>
    <w:rsid w:val="00D141B7"/>
    <w:rsid w:val="00D20D3B"/>
    <w:rsid w:val="00D34A99"/>
    <w:rsid w:val="00D408BC"/>
    <w:rsid w:val="00D41624"/>
    <w:rsid w:val="00D457E6"/>
    <w:rsid w:val="00D517E7"/>
    <w:rsid w:val="00D54647"/>
    <w:rsid w:val="00D764CA"/>
    <w:rsid w:val="00D807D2"/>
    <w:rsid w:val="00D8216C"/>
    <w:rsid w:val="00D9121D"/>
    <w:rsid w:val="00D92F78"/>
    <w:rsid w:val="00DA2EED"/>
    <w:rsid w:val="00DB13E2"/>
    <w:rsid w:val="00DB1638"/>
    <w:rsid w:val="00DC045E"/>
    <w:rsid w:val="00DC26E2"/>
    <w:rsid w:val="00DC3D45"/>
    <w:rsid w:val="00DC433C"/>
    <w:rsid w:val="00DC5364"/>
    <w:rsid w:val="00DC5398"/>
    <w:rsid w:val="00DD2675"/>
    <w:rsid w:val="00DD3389"/>
    <w:rsid w:val="00DD6F2D"/>
    <w:rsid w:val="00E00C82"/>
    <w:rsid w:val="00E02683"/>
    <w:rsid w:val="00E22F96"/>
    <w:rsid w:val="00E26385"/>
    <w:rsid w:val="00E26A3B"/>
    <w:rsid w:val="00E363F5"/>
    <w:rsid w:val="00E37E54"/>
    <w:rsid w:val="00E50426"/>
    <w:rsid w:val="00E51E43"/>
    <w:rsid w:val="00E5321C"/>
    <w:rsid w:val="00E7104B"/>
    <w:rsid w:val="00E805E3"/>
    <w:rsid w:val="00E81A16"/>
    <w:rsid w:val="00E81B5F"/>
    <w:rsid w:val="00E82631"/>
    <w:rsid w:val="00E87BB4"/>
    <w:rsid w:val="00E93E72"/>
    <w:rsid w:val="00EA4525"/>
    <w:rsid w:val="00EB3957"/>
    <w:rsid w:val="00ED0B02"/>
    <w:rsid w:val="00ED28A4"/>
    <w:rsid w:val="00EE0B47"/>
    <w:rsid w:val="00F04937"/>
    <w:rsid w:val="00F05742"/>
    <w:rsid w:val="00F1733D"/>
    <w:rsid w:val="00F21664"/>
    <w:rsid w:val="00F27714"/>
    <w:rsid w:val="00F32939"/>
    <w:rsid w:val="00F35398"/>
    <w:rsid w:val="00F447BC"/>
    <w:rsid w:val="00F44A2E"/>
    <w:rsid w:val="00F47F39"/>
    <w:rsid w:val="00F53E87"/>
    <w:rsid w:val="00F56E71"/>
    <w:rsid w:val="00F67EDD"/>
    <w:rsid w:val="00F74BF7"/>
    <w:rsid w:val="00F766BA"/>
    <w:rsid w:val="00F76802"/>
    <w:rsid w:val="00F77465"/>
    <w:rsid w:val="00F80BDF"/>
    <w:rsid w:val="00F90486"/>
    <w:rsid w:val="00F958E4"/>
    <w:rsid w:val="00FA046B"/>
    <w:rsid w:val="00FA7504"/>
    <w:rsid w:val="00FB2205"/>
    <w:rsid w:val="00FB66C2"/>
    <w:rsid w:val="00FB7435"/>
    <w:rsid w:val="00FC01D8"/>
    <w:rsid w:val="00FC45B7"/>
    <w:rsid w:val="00FC4E55"/>
    <w:rsid w:val="00FD1109"/>
    <w:rsid w:val="00FD21C8"/>
    <w:rsid w:val="00FD3580"/>
    <w:rsid w:val="00FE494C"/>
    <w:rsid w:val="00FF53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017A0B"/>
  <w15:docId w15:val="{8F24859D-2C57-4CD7-9EB6-2D470033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322"/>
  </w:style>
  <w:style w:type="paragraph" w:styleId="3">
    <w:name w:val="heading 3"/>
    <w:basedOn w:val="a"/>
    <w:link w:val="30"/>
    <w:uiPriority w:val="9"/>
    <w:qFormat/>
    <w:rsid w:val="0049232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2322"/>
    <w:rPr>
      <w:rFonts w:ascii="Times New Roman" w:eastAsia="Times New Roman" w:hAnsi="Times New Roman" w:cs="Times New Roman"/>
      <w:b/>
      <w:bCs/>
      <w:sz w:val="27"/>
      <w:szCs w:val="27"/>
      <w:lang w:eastAsia="uk-UA"/>
    </w:rPr>
  </w:style>
  <w:style w:type="paragraph" w:customStyle="1" w:styleId="1">
    <w:name w:val="Обычный1"/>
    <w:qFormat/>
    <w:rsid w:val="00492322"/>
    <w:pPr>
      <w:pBdr>
        <w:top w:val="nil"/>
        <w:left w:val="nil"/>
        <w:bottom w:val="nil"/>
        <w:right w:val="nil"/>
        <w:between w:val="nil"/>
      </w:pBdr>
      <w:spacing w:after="200" w:line="276" w:lineRule="auto"/>
    </w:pPr>
    <w:rPr>
      <w:rFonts w:ascii="Times New Roman" w:eastAsia="Times New Roman" w:hAnsi="Times New Roman" w:cs="Calibri"/>
      <w:sz w:val="24"/>
      <w:szCs w:val="20"/>
      <w:lang w:eastAsia="uk-UA"/>
    </w:rPr>
  </w:style>
  <w:style w:type="table" w:styleId="a3">
    <w:name w:val="Table Grid"/>
    <w:basedOn w:val="a1"/>
    <w:uiPriority w:val="39"/>
    <w:rsid w:val="0049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492322"/>
    <w:pPr>
      <w:suppressAutoHyphens/>
      <w:spacing w:after="140" w:line="288" w:lineRule="auto"/>
    </w:pPr>
    <w:rPr>
      <w:rFonts w:ascii="Liberation Serif" w:eastAsia="Times New Roman" w:hAnsi="Liberation Serif" w:cs="Times New Roman"/>
      <w:kern w:val="3"/>
      <w:sz w:val="24"/>
      <w:szCs w:val="24"/>
      <w:lang w:eastAsia="zh-CN" w:bidi="hi-IN"/>
    </w:rPr>
  </w:style>
  <w:style w:type="paragraph" w:styleId="a4">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w:basedOn w:val="a"/>
    <w:link w:val="a5"/>
    <w:unhideWhenUsed/>
    <w:qFormat/>
    <w:rsid w:val="004923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492322"/>
    <w:pPr>
      <w:ind w:left="720"/>
      <w:contextualSpacing/>
    </w:pPr>
  </w:style>
  <w:style w:type="paragraph" w:styleId="a7">
    <w:name w:val="Balloon Text"/>
    <w:basedOn w:val="a"/>
    <w:link w:val="a8"/>
    <w:uiPriority w:val="99"/>
    <w:semiHidden/>
    <w:unhideWhenUsed/>
    <w:rsid w:val="00492322"/>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92322"/>
    <w:rPr>
      <w:rFonts w:ascii="Tahoma" w:hAnsi="Tahoma" w:cs="Tahoma"/>
      <w:sz w:val="16"/>
      <w:szCs w:val="16"/>
    </w:rPr>
  </w:style>
  <w:style w:type="paragraph" w:styleId="a9">
    <w:name w:val="header"/>
    <w:basedOn w:val="a"/>
    <w:link w:val="aa"/>
    <w:uiPriority w:val="99"/>
    <w:unhideWhenUsed/>
    <w:rsid w:val="009C7DA1"/>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9C7DA1"/>
  </w:style>
  <w:style w:type="paragraph" w:styleId="ab">
    <w:name w:val="footer"/>
    <w:basedOn w:val="a"/>
    <w:link w:val="ac"/>
    <w:uiPriority w:val="99"/>
    <w:unhideWhenUsed/>
    <w:rsid w:val="009C7DA1"/>
    <w:pPr>
      <w:tabs>
        <w:tab w:val="center" w:pos="4677"/>
        <w:tab w:val="right" w:pos="9355"/>
      </w:tabs>
      <w:spacing w:after="0" w:line="240" w:lineRule="auto"/>
    </w:pPr>
  </w:style>
  <w:style w:type="character" w:customStyle="1" w:styleId="ac">
    <w:name w:val="Нижній колонтитул Знак"/>
    <w:basedOn w:val="a0"/>
    <w:link w:val="ab"/>
    <w:uiPriority w:val="99"/>
    <w:rsid w:val="009C7DA1"/>
  </w:style>
  <w:style w:type="character" w:styleId="ad">
    <w:name w:val="Emphasis"/>
    <w:basedOn w:val="a0"/>
    <w:uiPriority w:val="20"/>
    <w:qFormat/>
    <w:rsid w:val="002A5E54"/>
    <w:rPr>
      <w:i/>
      <w:iCs/>
    </w:rPr>
  </w:style>
  <w:style w:type="character" w:styleId="ae">
    <w:name w:val="Hyperlink"/>
    <w:basedOn w:val="a0"/>
    <w:uiPriority w:val="99"/>
    <w:unhideWhenUsed/>
    <w:rsid w:val="0037788E"/>
    <w:rPr>
      <w:color w:val="0563C1" w:themeColor="hyperlink"/>
      <w:u w:val="single"/>
    </w:rPr>
  </w:style>
  <w:style w:type="character" w:styleId="af">
    <w:name w:val="Unresolved Mention"/>
    <w:basedOn w:val="a0"/>
    <w:uiPriority w:val="99"/>
    <w:semiHidden/>
    <w:unhideWhenUsed/>
    <w:rsid w:val="0037788E"/>
    <w:rPr>
      <w:color w:val="605E5C"/>
      <w:shd w:val="clear" w:color="auto" w:fill="E1DFDD"/>
    </w:rPr>
  </w:style>
  <w:style w:type="character" w:customStyle="1" w:styleId="a5">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4"/>
    <w:locked/>
    <w:rsid w:val="000B198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395541">
      <w:bodyDiv w:val="1"/>
      <w:marLeft w:val="0"/>
      <w:marRight w:val="0"/>
      <w:marTop w:val="0"/>
      <w:marBottom w:val="0"/>
      <w:divBdr>
        <w:top w:val="none" w:sz="0" w:space="0" w:color="auto"/>
        <w:left w:val="none" w:sz="0" w:space="0" w:color="auto"/>
        <w:bottom w:val="none" w:sz="0" w:space="0" w:color="auto"/>
        <w:right w:val="none" w:sz="0" w:space="0" w:color="auto"/>
      </w:divBdr>
    </w:div>
    <w:div w:id="963970096">
      <w:bodyDiv w:val="1"/>
      <w:marLeft w:val="0"/>
      <w:marRight w:val="0"/>
      <w:marTop w:val="0"/>
      <w:marBottom w:val="0"/>
      <w:divBdr>
        <w:top w:val="none" w:sz="0" w:space="0" w:color="auto"/>
        <w:left w:val="none" w:sz="0" w:space="0" w:color="auto"/>
        <w:bottom w:val="none" w:sz="0" w:space="0" w:color="auto"/>
        <w:right w:val="none" w:sz="0" w:space="0" w:color="auto"/>
      </w:divBdr>
    </w:div>
    <w:div w:id="1528370673">
      <w:bodyDiv w:val="1"/>
      <w:marLeft w:val="0"/>
      <w:marRight w:val="0"/>
      <w:marTop w:val="0"/>
      <w:marBottom w:val="0"/>
      <w:divBdr>
        <w:top w:val="none" w:sz="0" w:space="0" w:color="auto"/>
        <w:left w:val="none" w:sz="0" w:space="0" w:color="auto"/>
        <w:bottom w:val="none" w:sz="0" w:space="0" w:color="auto"/>
        <w:right w:val="none" w:sz="0" w:space="0" w:color="auto"/>
      </w:divBdr>
    </w:div>
    <w:div w:id="1597130078">
      <w:bodyDiv w:val="1"/>
      <w:marLeft w:val="0"/>
      <w:marRight w:val="0"/>
      <w:marTop w:val="0"/>
      <w:marBottom w:val="0"/>
      <w:divBdr>
        <w:top w:val="none" w:sz="0" w:space="0" w:color="auto"/>
        <w:left w:val="none" w:sz="0" w:space="0" w:color="auto"/>
        <w:bottom w:val="none" w:sz="0" w:space="0" w:color="auto"/>
        <w:right w:val="none" w:sz="0" w:space="0" w:color="auto"/>
      </w:divBdr>
    </w:div>
    <w:div w:id="1603100562">
      <w:bodyDiv w:val="1"/>
      <w:marLeft w:val="0"/>
      <w:marRight w:val="0"/>
      <w:marTop w:val="0"/>
      <w:marBottom w:val="0"/>
      <w:divBdr>
        <w:top w:val="none" w:sz="0" w:space="0" w:color="auto"/>
        <w:left w:val="none" w:sz="0" w:space="0" w:color="auto"/>
        <w:bottom w:val="none" w:sz="0" w:space="0" w:color="auto"/>
        <w:right w:val="none" w:sz="0" w:space="0" w:color="auto"/>
      </w:divBdr>
    </w:div>
    <w:div w:id="1708948178">
      <w:bodyDiv w:val="1"/>
      <w:marLeft w:val="0"/>
      <w:marRight w:val="0"/>
      <w:marTop w:val="0"/>
      <w:marBottom w:val="0"/>
      <w:divBdr>
        <w:top w:val="none" w:sz="0" w:space="0" w:color="auto"/>
        <w:left w:val="none" w:sz="0" w:space="0" w:color="auto"/>
        <w:bottom w:val="none" w:sz="0" w:space="0" w:color="auto"/>
        <w:right w:val="none" w:sz="0" w:space="0" w:color="auto"/>
      </w:divBdr>
    </w:div>
    <w:div w:id="1951468552">
      <w:bodyDiv w:val="1"/>
      <w:marLeft w:val="0"/>
      <w:marRight w:val="0"/>
      <w:marTop w:val="0"/>
      <w:marBottom w:val="0"/>
      <w:divBdr>
        <w:top w:val="none" w:sz="0" w:space="0" w:color="auto"/>
        <w:left w:val="none" w:sz="0" w:space="0" w:color="auto"/>
        <w:bottom w:val="none" w:sz="0" w:space="0" w:color="auto"/>
        <w:right w:val="none" w:sz="0" w:space="0" w:color="auto"/>
      </w:divBdr>
    </w:div>
    <w:div w:id="2011788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BA2A-F354-4EFF-9456-F33BDE3A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Pages>
  <Words>1615</Words>
  <Characters>922</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Тернопільська міська рада</cp:lastModifiedBy>
  <cp:revision>16</cp:revision>
  <cp:lastPrinted>2024-05-27T07:48:00Z</cp:lastPrinted>
  <dcterms:created xsi:type="dcterms:W3CDTF">2021-10-25T05:11:00Z</dcterms:created>
  <dcterms:modified xsi:type="dcterms:W3CDTF">2024-05-28T05:56:00Z</dcterms:modified>
</cp:coreProperties>
</file>