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6C7BE47" w14:textId="0D1053C2" w:rsidR="006C7162" w:rsidRPr="00615F53" w:rsidRDefault="00615F5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lang w:eastAsia="uk-UA"/>
              </w:rPr>
            </w:pPr>
            <w:bookmarkStart w:id="0" w:name="_Hlk187680335"/>
            <w:bookmarkStart w:id="1" w:name="_Hlk165279619"/>
            <w:r w:rsidRPr="00615F53">
              <w:rPr>
                <w:rFonts w:cs="Times New Roman"/>
                <w:sz w:val="24"/>
                <w:szCs w:val="24"/>
                <w:lang w:eastAsia="uk-UA"/>
              </w:rPr>
              <w:t>Друкарські послуги – публікація в пресі: друк звітів про діяльність Тернопільської міської ради окремими інформаційними листками</w:t>
            </w:r>
            <w:bookmarkEnd w:id="0"/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1240680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234BEC" w:rsidRPr="00234BE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79810000-5: Друкарські послуги</w:t>
            </w:r>
            <w:bookmarkEnd w:id="1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90CA26C" w:rsidR="00516F65" w:rsidRPr="002C7FF0" w:rsidRDefault="00615F53" w:rsidP="00894E12">
            <w:pPr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2C7FF0">
              <w:rPr>
                <w:rFonts w:cs="Times New Roman"/>
                <w:color w:val="555555"/>
                <w:sz w:val="20"/>
                <w:szCs w:val="20"/>
                <w:shd w:val="clear" w:color="auto" w:fill="F3F7FA"/>
              </w:rPr>
              <w:t xml:space="preserve"> UA-2025-01-15-015561-a 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BBA5B2" w14:textId="1C16FC2D" w:rsidR="00C81A00" w:rsidRPr="001521D6" w:rsidRDefault="00C81A00" w:rsidP="001443D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задоволення інформаційних потреб громадян, юридичних осіб про роботу Тернопільської міської ради</w:t>
            </w:r>
            <w:r w:rsidR="001521D6" w:rsidRPr="001521D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21D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здійснюється </w:t>
            </w:r>
            <w:r w:rsidR="003F49C1" w:rsidRPr="00615F53">
              <w:rPr>
                <w:rFonts w:cs="Times New Roman"/>
                <w:sz w:val="24"/>
                <w:szCs w:val="24"/>
                <w:lang w:eastAsia="uk-UA"/>
              </w:rPr>
              <w:t>публікація в пресі</w:t>
            </w:r>
            <w:r w:rsidR="00EC6BC0">
              <w:rPr>
                <w:rFonts w:cs="Times New Roman"/>
                <w:sz w:val="24"/>
                <w:szCs w:val="24"/>
                <w:lang w:eastAsia="uk-UA"/>
              </w:rPr>
              <w:t xml:space="preserve"> матеріалів</w:t>
            </w:r>
            <w:r w:rsidR="003F49C1" w:rsidRPr="00615F53">
              <w:rPr>
                <w:rFonts w:cs="Times New Roman"/>
                <w:sz w:val="24"/>
                <w:szCs w:val="24"/>
                <w:lang w:eastAsia="uk-UA"/>
              </w:rPr>
              <w:t>: друк звітів про діяльність Тернопільської міської ради</w:t>
            </w:r>
            <w:r w:rsidR="003F49C1">
              <w:rPr>
                <w:rFonts w:cs="Times New Roman"/>
                <w:sz w:val="24"/>
                <w:szCs w:val="24"/>
                <w:lang w:eastAsia="uk-UA"/>
              </w:rPr>
              <w:t>.</w:t>
            </w:r>
          </w:p>
          <w:p w14:paraId="7F955E84" w14:textId="2FFB175A" w:rsidR="001443D9" w:rsidRPr="001443D9" w:rsidRDefault="001443D9" w:rsidP="001443D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повинен надати Замовнику послуги у відповідності до положень Закону України «Про медіа» та інших нормативно-правових актів України.</w:t>
            </w:r>
          </w:p>
          <w:p w14:paraId="2057F773" w14:textId="77777777" w:rsidR="001443D9" w:rsidRPr="001443D9" w:rsidRDefault="001443D9" w:rsidP="001443D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Мова поширення інформації про діяльність органів місцевого самоврядування визначається статтею 24 Закону України «Про засади державної </w:t>
            </w:r>
            <w:proofErr w:type="spellStart"/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мовної</w:t>
            </w:r>
            <w:proofErr w:type="spellEnd"/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політики» та Законом України «Про забезпечення функціонування української мови як державної». </w:t>
            </w:r>
          </w:p>
          <w:p w14:paraId="52D63EE8" w14:textId="621BC341" w:rsidR="00EC6BC0" w:rsidRPr="00EC6BC0" w:rsidRDefault="00EC6BC0" w:rsidP="00EC6BC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078F">
              <w:rPr>
                <w:rFonts w:cs="Times New Roman"/>
                <w:color w:val="000000"/>
                <w:sz w:val="24"/>
                <w:szCs w:val="24"/>
              </w:rPr>
              <w:t>У визначенні «матеріали» мова йде про: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C6BC0">
              <w:rPr>
                <w:rFonts w:cs="Times New Roman"/>
                <w:bCs/>
                <w:color w:val="000000"/>
                <w:sz w:val="24"/>
                <w:szCs w:val="24"/>
              </w:rPr>
              <w:t xml:space="preserve">Друк звітів Тернопільської міської ради з нагоди визначних дат, а також друк звітів депутатів Тернопільської міської ради на замовлення </w:t>
            </w:r>
            <w:r w:rsidRPr="00EC6BC0">
              <w:rPr>
                <w:rFonts w:cs="Times New Roman"/>
                <w:sz w:val="24"/>
                <w:szCs w:val="24"/>
              </w:rPr>
              <w:t>управління цифрової трансформації та комунікацій зі ЗМІ.</w:t>
            </w:r>
          </w:p>
          <w:p w14:paraId="003837AE" w14:textId="77777777" w:rsidR="00EC6BC0" w:rsidRPr="0034078F" w:rsidRDefault="00EC6BC0" w:rsidP="00EC6BC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078F">
              <w:rPr>
                <w:rFonts w:cs="Times New Roman"/>
                <w:color w:val="000000"/>
                <w:sz w:val="24"/>
                <w:szCs w:val="24"/>
              </w:rPr>
              <w:t>Тексти матеріалів надаються редакції ЗМІ не пізніше, як за дві доби перед днем виходу і розповсюдження інформаційних листків. Матеріали надаються до редакції ЗМІ в електронному вигляді.</w:t>
            </w:r>
          </w:p>
          <w:p w14:paraId="59402524" w14:textId="7E261650" w:rsidR="001443D9" w:rsidRPr="001521D6" w:rsidRDefault="001B31F5" w:rsidP="00820C2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="00820C2A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57D5F72B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Pr="00485E79">
              <w:rPr>
                <w:sz w:val="24"/>
                <w:szCs w:val="24"/>
              </w:rPr>
              <w:t xml:space="preserve">. А також, </w:t>
            </w:r>
            <w:r w:rsidRPr="00485E79">
              <w:rPr>
                <w:sz w:val="24"/>
                <w:szCs w:val="24"/>
              </w:rPr>
              <w:lastRenderedPageBreak/>
              <w:t xml:space="preserve">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BE902D3" w:rsidR="00516F65" w:rsidRPr="009130AF" w:rsidRDefault="00EC6BC0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1D6">
              <w:rPr>
                <w:sz w:val="24"/>
                <w:szCs w:val="24"/>
              </w:rPr>
              <w:t>000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DD4A" w14:textId="77777777" w:rsidR="00C953CE" w:rsidRDefault="00C953CE" w:rsidP="003F52D9">
      <w:pPr>
        <w:spacing w:after="0" w:line="240" w:lineRule="auto"/>
      </w:pPr>
      <w:r>
        <w:separator/>
      </w:r>
    </w:p>
  </w:endnote>
  <w:endnote w:type="continuationSeparator" w:id="0">
    <w:p w14:paraId="20591A86" w14:textId="77777777" w:rsidR="00C953CE" w:rsidRDefault="00C953C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6F12" w14:textId="77777777" w:rsidR="00C953CE" w:rsidRDefault="00C953CE" w:rsidP="003F52D9">
      <w:pPr>
        <w:spacing w:after="0" w:line="240" w:lineRule="auto"/>
      </w:pPr>
      <w:r>
        <w:separator/>
      </w:r>
    </w:p>
  </w:footnote>
  <w:footnote w:type="continuationSeparator" w:id="0">
    <w:p w14:paraId="11DA8B8D" w14:textId="77777777" w:rsidR="00C953CE" w:rsidRDefault="00C953C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143149"/>
    <w:multiLevelType w:val="hybridMultilevel"/>
    <w:tmpl w:val="E44CD4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0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10"/>
  </w:num>
  <w:num w:numId="6" w16cid:durableId="1596478038">
    <w:abstractNumId w:val="8"/>
  </w:num>
  <w:num w:numId="7" w16cid:durableId="998769316">
    <w:abstractNumId w:val="6"/>
  </w:num>
  <w:num w:numId="8" w16cid:durableId="18932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9"/>
  </w:num>
  <w:num w:numId="11" w16cid:durableId="440611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5CEA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9D9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3D9"/>
    <w:rsid w:val="001446C8"/>
    <w:rsid w:val="001473A7"/>
    <w:rsid w:val="001521D6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4D29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4BEC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C7FF0"/>
    <w:rsid w:val="002D1731"/>
    <w:rsid w:val="002D1AD3"/>
    <w:rsid w:val="002D5D2D"/>
    <w:rsid w:val="002D5FA0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49C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5F53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37E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70F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1671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1A00"/>
    <w:rsid w:val="00C83D21"/>
    <w:rsid w:val="00C92179"/>
    <w:rsid w:val="00C93B87"/>
    <w:rsid w:val="00C953CE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6BC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7</cp:revision>
  <cp:lastPrinted>2025-01-17T14:52:00Z</cp:lastPrinted>
  <dcterms:created xsi:type="dcterms:W3CDTF">2025-01-17T12:36:00Z</dcterms:created>
  <dcterms:modified xsi:type="dcterms:W3CDTF">2025-01-17T14:55:00Z</dcterms:modified>
</cp:coreProperties>
</file>