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066F0C48" w14:textId="561F164C" w:rsidR="00AA642D" w:rsidRPr="00652CC2" w:rsidRDefault="00AA642D" w:rsidP="00894E12">
            <w:pPr>
              <w:spacing w:line="240" w:lineRule="atLeast"/>
              <w:jc w:val="both"/>
              <w:rPr>
                <w:b/>
                <w:i/>
                <w:iCs/>
                <w:sz w:val="24"/>
                <w:szCs w:val="24"/>
              </w:rPr>
            </w:pPr>
            <w:r w:rsidRPr="00652CC2">
              <w:rPr>
                <w:b/>
                <w:i/>
                <w:iCs/>
                <w:sz w:val="24"/>
                <w:szCs w:val="24"/>
              </w:rPr>
              <w:t>Тернопільський міський територіальний центр соціального обслуговування населення (надання соціальних послуг)</w:t>
            </w:r>
          </w:p>
          <w:p w14:paraId="00D4C93D" w14:textId="401780CD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4600</w:t>
            </w:r>
            <w:r w:rsidR="00AA642D">
              <w:rPr>
                <w:bCs/>
                <w:sz w:val="24"/>
                <w:szCs w:val="24"/>
              </w:rPr>
              <w:t>2</w:t>
            </w:r>
            <w:r w:rsidRPr="009130AF">
              <w:rPr>
                <w:bCs/>
                <w:sz w:val="24"/>
                <w:szCs w:val="24"/>
              </w:rPr>
              <w:t xml:space="preserve">, м. Тернопіль, вул. </w:t>
            </w:r>
            <w:r w:rsidR="00AA642D">
              <w:rPr>
                <w:bCs/>
                <w:sz w:val="24"/>
                <w:szCs w:val="24"/>
              </w:rPr>
              <w:t>Миколи Лисенка</w:t>
            </w:r>
            <w:r w:rsidRPr="009130AF">
              <w:rPr>
                <w:bCs/>
                <w:sz w:val="24"/>
                <w:szCs w:val="24"/>
              </w:rPr>
              <w:t xml:space="preserve">, </w:t>
            </w:r>
            <w:r w:rsidR="00AA642D">
              <w:rPr>
                <w:bCs/>
                <w:sz w:val="24"/>
                <w:szCs w:val="24"/>
              </w:rPr>
              <w:t>8</w:t>
            </w:r>
            <w:r w:rsidRPr="009130AF">
              <w:rPr>
                <w:bCs/>
                <w:sz w:val="24"/>
                <w:szCs w:val="24"/>
              </w:rPr>
              <w:t xml:space="preserve"> </w:t>
            </w:r>
          </w:p>
          <w:p w14:paraId="1A9CEFA8" w14:textId="4E9EB19C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код ЄДРПОУ </w:t>
            </w:r>
            <w:r w:rsidR="00AA642D">
              <w:rPr>
                <w:bCs/>
                <w:sz w:val="24"/>
                <w:szCs w:val="24"/>
              </w:rPr>
              <w:t>39483390</w:t>
            </w:r>
          </w:p>
          <w:p w14:paraId="1FA45834" w14:textId="73999B2E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 xml:space="preserve">атегорія замовника – </w:t>
            </w:r>
            <w:r w:rsidR="00AA642D" w:rsidRPr="00AA642D">
              <w:rPr>
                <w:sz w:val="24"/>
                <w:szCs w:val="24"/>
              </w:rPr>
              <w:t>юридична особа, яка   забезпечує потреби держави або територіальної громади</w:t>
            </w:r>
            <w:r w:rsidR="00EC4854">
              <w:rPr>
                <w:sz w:val="24"/>
                <w:szCs w:val="24"/>
              </w:rPr>
              <w:t>.</w:t>
            </w:r>
          </w:p>
        </w:tc>
      </w:tr>
      <w:tr w:rsidR="009130AF" w:rsidRPr="009130AF" w14:paraId="58ABBD12" w14:textId="77777777" w:rsidTr="00AA642D">
        <w:trPr>
          <w:trHeight w:val="2845"/>
        </w:trPr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3FA36C16" w:rsidR="00300443" w:rsidRPr="00DA7496" w:rsidRDefault="00AA642D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val="ru-RU" w:eastAsia="uk-UA"/>
              </w:rPr>
            </w:pPr>
            <w:bookmarkStart w:id="0" w:name="_Hlk165279619"/>
            <w:r>
              <w:rPr>
                <w:rFonts w:eastAsia="Times New Roman"/>
                <w:iCs/>
                <w:sz w:val="24"/>
                <w:szCs w:val="24"/>
                <w:lang w:eastAsia="uk-UA"/>
              </w:rPr>
              <w:t>Продуктові набори</w:t>
            </w:r>
            <w:r w:rsidR="00CE0FDA" w:rsidRPr="00DA7496">
              <w:rPr>
                <w:rFonts w:eastAsia="Times New Roman"/>
                <w:iCs/>
                <w:sz w:val="24"/>
                <w:szCs w:val="24"/>
                <w:lang w:val="ru-RU" w:eastAsia="uk-UA"/>
              </w:rPr>
              <w:t xml:space="preserve"> </w:t>
            </w: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2A4B9B17" w:rsidR="00A2319F" w:rsidRPr="00AA642D" w:rsidRDefault="00AA642D" w:rsidP="00EC4854">
            <w:pPr>
              <w:rPr>
                <w:rFonts w:eastAsia="SimSun" w:cs="Times New Roman"/>
                <w:sz w:val="24"/>
                <w:szCs w:val="24"/>
                <w:lang w:eastAsia="uk-UA"/>
              </w:rPr>
            </w:pPr>
            <w:r>
              <w:rPr>
                <w:rFonts w:eastAsia="SimSun" w:cs="Times New Roman"/>
                <w:sz w:val="24"/>
                <w:szCs w:val="24"/>
                <w:lang w:eastAsia="uk-UA"/>
              </w:rPr>
              <w:t>1589</w:t>
            </w:r>
            <w:r w:rsidR="00A2319F">
              <w:rPr>
                <w:rFonts w:eastAsia="SimSun" w:cs="Times New Roman"/>
                <w:sz w:val="24"/>
                <w:szCs w:val="24"/>
                <w:lang w:eastAsia="uk-UA"/>
              </w:rPr>
              <w:t>0000-</w:t>
            </w:r>
            <w:r>
              <w:rPr>
                <w:rFonts w:eastAsia="SimSun" w:cs="Times New Roman"/>
                <w:sz w:val="24"/>
                <w:szCs w:val="24"/>
                <w:lang w:eastAsia="uk-UA"/>
              </w:rPr>
              <w:t>3</w:t>
            </w:r>
            <w:r w:rsidR="00A2319F">
              <w:rPr>
                <w:rFonts w:eastAsia="SimSun" w:cs="Times New Roman"/>
                <w:sz w:val="24"/>
                <w:szCs w:val="24"/>
                <w:lang w:eastAsia="uk-UA"/>
              </w:rPr>
              <w:t xml:space="preserve"> </w:t>
            </w:r>
            <w:r w:rsidRPr="00AA642D">
              <w:rPr>
                <w:rFonts w:eastAsia="SimSun" w:cs="Times New Roman"/>
                <w:sz w:val="24"/>
                <w:szCs w:val="24"/>
                <w:lang w:eastAsia="uk-UA"/>
              </w:rPr>
              <w:t>Продукти харчування та сушені продукти різні</w:t>
            </w:r>
            <w:r w:rsidR="00EC4854">
              <w:rPr>
                <w:rFonts w:eastAsia="SimSu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B1CAA4C" w:rsidR="00516F65" w:rsidRPr="0048442E" w:rsidRDefault="00762181" w:rsidP="00894E12">
            <w:pPr>
              <w:rPr>
                <w:sz w:val="24"/>
                <w:szCs w:val="24"/>
              </w:rPr>
            </w:pPr>
            <w:r>
              <w:rPr>
                <w:rFonts w:ascii="Rubik" w:hAnsi="Rubik" w:cs="Rubik"/>
                <w:b/>
                <w:bCs/>
                <w:color w:val="555555"/>
                <w:sz w:val="20"/>
                <w:szCs w:val="20"/>
                <w:shd w:val="clear" w:color="auto" w:fill="F3F7FA"/>
              </w:rPr>
              <w:t>UA-2025-01-28-016501-a</w:t>
            </w:r>
            <w:bookmarkStart w:id="1" w:name="_GoBack"/>
            <w:bookmarkEnd w:id="1"/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1F4B75B5" w14:textId="7F5A8587" w:rsidR="00AA642D" w:rsidRPr="00D2406F" w:rsidRDefault="00AA642D" w:rsidP="00AA6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AA642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Закупівля здійснюється на вико</w:t>
            </w:r>
            <w:r w:rsidR="00DA7496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нання Програми "Турбота" на 2025-2027</w:t>
            </w:r>
            <w:r w:rsidRPr="00AA642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роки щодо соціальної підтримки мешканців громади, які перебувають </w:t>
            </w:r>
            <w:r w:rsidR="001C0E37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у складних життєвих обставинах </w:t>
            </w:r>
            <w:r w:rsidR="001C0E37" w:rsidRPr="001C0E37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та </w:t>
            </w:r>
            <w:r w:rsidRPr="00AA642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згідно Рішення Виконавчого Комітету</w:t>
            </w:r>
            <w:r w:rsidR="00531336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Тернопільської міської ради № 1 від </w:t>
            </w:r>
            <w:r w:rsidRPr="00AA642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="00531336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8.01.2025</w:t>
            </w:r>
            <w:r w:rsidRPr="00AA642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р.</w:t>
            </w:r>
            <w:r w:rsidR="00D2406F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2CEF5A4D" w14:textId="77777777" w:rsidR="00AA642D" w:rsidRPr="00AA642D" w:rsidRDefault="00AA642D" w:rsidP="00AA642D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</w:pPr>
            <w:r w:rsidRPr="00AA642D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Вимоги щодо якості предмета закупівлі визначаються відповідно до обов’язкових для сторін нормативних документів, зазначених у статті 15 Господарського кодексу України, а у разі їх відсутності – в договірному порядку, з додержанням умов, що забезпечують захист інтересів кінцевих споживачів товару. Якісні характеристики повинні відповідати вимогам законодавства України про якість та безпечність продукції, державним стандартам, технічним умовам, що затверджені в установленому порядку, іншим вимогам законодавства України, що підтверджується відповідними документами. Товари повинні мати маркування у відповідності до вимог законодавства України.</w:t>
            </w:r>
          </w:p>
          <w:p w14:paraId="756802A1" w14:textId="77777777" w:rsidR="00AA642D" w:rsidRPr="00AA642D" w:rsidRDefault="00AA642D" w:rsidP="00AA642D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>Гарантія якості діє  протягом строку, встановленого виробником товару та вказаної на упаковці товару. Строк придатності товару на момент поставки повинен становити не менше 80% від загального терміну зберігання.</w:t>
            </w:r>
          </w:p>
          <w:p w14:paraId="59402524" w14:textId="51224BF2" w:rsidR="00516F65" w:rsidRPr="00AA642D" w:rsidRDefault="00AA642D" w:rsidP="00AA642D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>Постачання товару повинно здійснюватись транспортним засобом, призначеним та обладнаним для перевезення товару, що є предметом закупівлі. Транспортні засоби для перевезення товару повинні відповідати гігієнічним вимогам.</w:t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  <w:t xml:space="preserve">                     </w:t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  <w:t xml:space="preserve">                                      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47A91DB9" w:rsidR="00516F65" w:rsidRPr="009130AF" w:rsidRDefault="00556D8A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Розмір </w:t>
            </w:r>
            <w:r w:rsidR="00DA7496">
              <w:rPr>
                <w:sz w:val="24"/>
                <w:szCs w:val="24"/>
              </w:rPr>
              <w:t xml:space="preserve">бюджетного призначення </w:t>
            </w:r>
            <w:r w:rsidRPr="00556D8A">
              <w:rPr>
                <w:sz w:val="24"/>
                <w:szCs w:val="24"/>
              </w:rPr>
              <w:t xml:space="preserve">згідно з затвердженим кошторисним призначенням відповідно до паспорту бюджетної програми місцевого бюджету, КПКВК </w:t>
            </w:r>
            <w:r w:rsidRPr="00556D8A">
              <w:rPr>
                <w:sz w:val="24"/>
                <w:szCs w:val="24"/>
              </w:rPr>
              <w:lastRenderedPageBreak/>
              <w:t>0813242 «Інші заходи у сфері соціального захисту і с</w:t>
            </w:r>
            <w:r w:rsidR="00DA7496">
              <w:rPr>
                <w:sz w:val="24"/>
                <w:szCs w:val="24"/>
              </w:rPr>
              <w:t>оціального забезпечення» на 2025</w:t>
            </w:r>
            <w:r w:rsidRPr="00556D8A">
              <w:rPr>
                <w:sz w:val="24"/>
                <w:szCs w:val="24"/>
              </w:rPr>
              <w:t xml:space="preserve"> рік</w:t>
            </w:r>
            <w:r w:rsidR="00EC4854">
              <w:rPr>
                <w:sz w:val="24"/>
                <w:szCs w:val="24"/>
              </w:rPr>
              <w:t>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34C8BC2B" w:rsidR="00516F65" w:rsidRPr="009130AF" w:rsidRDefault="005D79BD" w:rsidP="0030364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8 936 265</w:t>
            </w:r>
            <w:r w:rsidR="00556D8A">
              <w:rPr>
                <w:sz w:val="24"/>
                <w:szCs w:val="24"/>
              </w:rPr>
              <w:t>,00 грн.</w:t>
            </w:r>
            <w:r>
              <w:rPr>
                <w:sz w:val="24"/>
                <w:szCs w:val="24"/>
              </w:rPr>
              <w:t xml:space="preserve"> (Вісім мільйонів  дев’ятсот тридцять шість тисяч двісті шістдесят п’ять</w:t>
            </w:r>
            <w:r w:rsidR="00DA7496">
              <w:rPr>
                <w:sz w:val="24"/>
                <w:szCs w:val="24"/>
              </w:rPr>
              <w:t xml:space="preserve"> </w:t>
            </w:r>
            <w:r w:rsidR="00652CC2">
              <w:rPr>
                <w:sz w:val="24"/>
                <w:szCs w:val="24"/>
              </w:rPr>
              <w:t xml:space="preserve"> гр., 00 коп.)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4929D136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</w:t>
            </w:r>
            <w:r w:rsidR="00C47EAD">
              <w:rPr>
                <w:sz w:val="24"/>
                <w:szCs w:val="24"/>
              </w:rPr>
              <w:t>моніторинг</w:t>
            </w:r>
            <w:r w:rsidR="00176B88">
              <w:rPr>
                <w:sz w:val="24"/>
                <w:szCs w:val="24"/>
              </w:rPr>
              <w:t>ом</w:t>
            </w:r>
            <w:r w:rsidR="00C47EAD">
              <w:rPr>
                <w:sz w:val="24"/>
                <w:szCs w:val="24"/>
              </w:rPr>
              <w:t xml:space="preserve"> цін на продуктові набори шляхом взяття цінових пропозицій постачальників та аналізу цін на продукти харчування, які входять до складу продуктового набору в електронному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катало</w:t>
            </w:r>
            <w:r w:rsidR="00C47EAD">
              <w:rPr>
                <w:sz w:val="24"/>
                <w:szCs w:val="24"/>
                <w:shd w:val="clear" w:color="auto" w:fill="FFFFFF"/>
              </w:rPr>
              <w:t>зі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"Prozorro</w:t>
            </w:r>
            <w:r w:rsidR="00C47EA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C47EAD">
              <w:rPr>
                <w:sz w:val="24"/>
                <w:szCs w:val="24"/>
                <w:shd w:val="clear" w:color="auto" w:fill="FFFFFF"/>
                <w:lang w:val="en-US"/>
              </w:rPr>
              <w:t>Market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="00C47EAD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331DF8A4" w14:textId="77777777" w:rsidR="00516F65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  <w:p w14:paraId="54D61222" w14:textId="4FF5AB73" w:rsidR="00176B88" w:rsidRPr="009130AF" w:rsidRDefault="00176B88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B743B" w14:textId="77777777" w:rsidR="00C945BC" w:rsidRDefault="00C945BC" w:rsidP="003F52D9">
      <w:pPr>
        <w:spacing w:after="0" w:line="240" w:lineRule="auto"/>
      </w:pPr>
      <w:r>
        <w:separator/>
      </w:r>
    </w:p>
  </w:endnote>
  <w:endnote w:type="continuationSeparator" w:id="0">
    <w:p w14:paraId="4044EE67" w14:textId="77777777" w:rsidR="00C945BC" w:rsidRDefault="00C945BC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ubik">
    <w:panose1 w:val="02000604000000020004"/>
    <w:charset w:val="CC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FE30D" w14:textId="77777777" w:rsidR="00C945BC" w:rsidRDefault="00C945BC" w:rsidP="003F52D9">
      <w:pPr>
        <w:spacing w:after="0" w:line="240" w:lineRule="auto"/>
      </w:pPr>
      <w:r>
        <w:separator/>
      </w:r>
    </w:p>
  </w:footnote>
  <w:footnote w:type="continuationSeparator" w:id="0">
    <w:p w14:paraId="43B0ACA3" w14:textId="77777777" w:rsidR="00C945BC" w:rsidRDefault="00C945BC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1C1F"/>
    <w:rsid w:val="00003667"/>
    <w:rsid w:val="00004E13"/>
    <w:rsid w:val="00005BC5"/>
    <w:rsid w:val="0000796D"/>
    <w:rsid w:val="00014B31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5AC"/>
    <w:rsid w:val="000B08FF"/>
    <w:rsid w:val="000B0E2E"/>
    <w:rsid w:val="000B1576"/>
    <w:rsid w:val="000B29DA"/>
    <w:rsid w:val="000B31EB"/>
    <w:rsid w:val="000B5473"/>
    <w:rsid w:val="000B71D0"/>
    <w:rsid w:val="000B7276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5A72"/>
    <w:rsid w:val="000E6295"/>
    <w:rsid w:val="000E67A1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6B88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0E37"/>
    <w:rsid w:val="001C2D2D"/>
    <w:rsid w:val="001C66A0"/>
    <w:rsid w:val="001C7A7A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2A44"/>
    <w:rsid w:val="002A3060"/>
    <w:rsid w:val="002A5984"/>
    <w:rsid w:val="002B17E9"/>
    <w:rsid w:val="002B2019"/>
    <w:rsid w:val="002B43B6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B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87CE9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1568"/>
    <w:rsid w:val="00442176"/>
    <w:rsid w:val="004433CC"/>
    <w:rsid w:val="004437F0"/>
    <w:rsid w:val="0044791C"/>
    <w:rsid w:val="00450E72"/>
    <w:rsid w:val="00452AC1"/>
    <w:rsid w:val="004551B7"/>
    <w:rsid w:val="00456B30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42E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1336"/>
    <w:rsid w:val="0053710D"/>
    <w:rsid w:val="005448B8"/>
    <w:rsid w:val="00545E04"/>
    <w:rsid w:val="00546B07"/>
    <w:rsid w:val="00546C68"/>
    <w:rsid w:val="005530BA"/>
    <w:rsid w:val="00555AD4"/>
    <w:rsid w:val="00556D8A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D79BD"/>
    <w:rsid w:val="005E5376"/>
    <w:rsid w:val="005E72D3"/>
    <w:rsid w:val="005F4880"/>
    <w:rsid w:val="005F643F"/>
    <w:rsid w:val="00610C2D"/>
    <w:rsid w:val="006134E1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2CC2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74E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2181"/>
    <w:rsid w:val="0076377A"/>
    <w:rsid w:val="00763894"/>
    <w:rsid w:val="0076403B"/>
    <w:rsid w:val="00764BF4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4BD9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474ED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19F"/>
    <w:rsid w:val="00A239E6"/>
    <w:rsid w:val="00A25525"/>
    <w:rsid w:val="00A2568A"/>
    <w:rsid w:val="00A2579F"/>
    <w:rsid w:val="00A3303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642D"/>
    <w:rsid w:val="00AB18C5"/>
    <w:rsid w:val="00AB3E9B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873E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85C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47EAD"/>
    <w:rsid w:val="00C51103"/>
    <w:rsid w:val="00C5644C"/>
    <w:rsid w:val="00C567CE"/>
    <w:rsid w:val="00C63804"/>
    <w:rsid w:val="00C64902"/>
    <w:rsid w:val="00C655B0"/>
    <w:rsid w:val="00C671B0"/>
    <w:rsid w:val="00C7129C"/>
    <w:rsid w:val="00C80D51"/>
    <w:rsid w:val="00C82CD9"/>
    <w:rsid w:val="00C83D21"/>
    <w:rsid w:val="00C92179"/>
    <w:rsid w:val="00C93B87"/>
    <w:rsid w:val="00C945BC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0FDA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06F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57923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496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2D6A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854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3BBB"/>
    <w:rsid w:val="00F86393"/>
    <w:rsid w:val="00F864D6"/>
    <w:rsid w:val="00F94F9E"/>
    <w:rsid w:val="00F967F1"/>
    <w:rsid w:val="00FA1C24"/>
    <w:rsid w:val="00FA5647"/>
    <w:rsid w:val="00FA5B0F"/>
    <w:rsid w:val="00FB067C"/>
    <w:rsid w:val="00FB06F7"/>
    <w:rsid w:val="00FB09C3"/>
    <w:rsid w:val="00FB15F4"/>
    <w:rsid w:val="00FB1D1F"/>
    <w:rsid w:val="00FB49B4"/>
    <w:rsid w:val="00FB6B3C"/>
    <w:rsid w:val="00FC1C08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AA389-1F14-4FD0-9B8F-20278588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2503</Words>
  <Characters>1428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23</cp:revision>
  <cp:lastPrinted>2023-05-30T12:51:00Z</cp:lastPrinted>
  <dcterms:created xsi:type="dcterms:W3CDTF">2024-08-05T12:21:00Z</dcterms:created>
  <dcterms:modified xsi:type="dcterms:W3CDTF">2025-01-31T07:32:00Z</dcterms:modified>
</cp:coreProperties>
</file>