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91C4512" w:rsidR="00300443" w:rsidRDefault="00D97C4E" w:rsidP="00D97C4E">
            <w:pPr>
              <w:shd w:val="clear" w:color="auto" w:fill="FFFFFF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bookmarkStart w:id="0" w:name="_Hlk165279619"/>
            <w:r w:rsidRPr="00D97C4E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Принтер Брайля – пристрій для друку рельєфно-крапковим шрифтом Брайля і тактильної графіки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D97C4E">
              <w:rPr>
                <w:rFonts w:eastAsia="Times New Roman"/>
                <w:iCs/>
                <w:sz w:val="24"/>
                <w:szCs w:val="24"/>
                <w:lang w:eastAsia="uk-UA"/>
              </w:rPr>
              <w:t>Ternopil</w:t>
            </w:r>
            <w:proofErr w:type="spellEnd"/>
            <w:r w:rsidRPr="00D97C4E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), який </w:t>
            </w:r>
            <w:proofErr w:type="spellStart"/>
            <w:r w:rsidRPr="00D97C4E">
              <w:rPr>
                <w:rFonts w:eastAsia="Times New Roman"/>
                <w:iCs/>
                <w:sz w:val="24"/>
                <w:szCs w:val="24"/>
                <w:lang w:eastAsia="uk-UA"/>
              </w:rPr>
              <w:t>співфінансується</w:t>
            </w:r>
            <w:proofErr w:type="spellEnd"/>
            <w:r w:rsidRPr="00D97C4E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70673B80" w14:textId="77777777" w:rsidR="00D97C4E" w:rsidRPr="009130AF" w:rsidRDefault="00D97C4E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02EF9D9D" w:rsidR="00D9450C" w:rsidRPr="009130AF" w:rsidRDefault="00D97C4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D97C4E">
              <w:rPr>
                <w:rFonts w:eastAsia="SimSun" w:cs="Times New Roman"/>
                <w:sz w:val="24"/>
                <w:szCs w:val="24"/>
                <w:lang w:eastAsia="uk-UA"/>
              </w:rPr>
              <w:t xml:space="preserve">30230000-0 Комп`ютерне обладнання, 30232100-5 Принтери та </w:t>
            </w:r>
            <w:proofErr w:type="spellStart"/>
            <w:r w:rsidRPr="00D97C4E">
              <w:rPr>
                <w:rFonts w:eastAsia="SimSun" w:cs="Times New Roman"/>
                <w:sz w:val="24"/>
                <w:szCs w:val="24"/>
                <w:lang w:eastAsia="uk-UA"/>
              </w:rPr>
              <w:t>плотери</w:t>
            </w:r>
            <w:proofErr w:type="spellEnd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DE0531F" w:rsidR="00516F65" w:rsidRPr="0056757B" w:rsidRDefault="00F20C15" w:rsidP="00894E12">
            <w:pPr>
              <w:rPr>
                <w:sz w:val="24"/>
                <w:szCs w:val="24"/>
              </w:rPr>
            </w:pPr>
            <w:r w:rsidRPr="00F20C15">
              <w:rPr>
                <w:sz w:val="24"/>
                <w:szCs w:val="24"/>
              </w:rPr>
              <w:t>UA-2024-07-25-011176-a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Pr="001E7A03">
              <w:rPr>
                <w:rFonts w:eastAsia="Calibri" w:cs="Times New Roman"/>
                <w:sz w:val="24"/>
                <w:szCs w:val="24"/>
              </w:rPr>
              <w:t xml:space="preserve">), який </w:t>
            </w:r>
            <w:proofErr w:type="spellStart"/>
            <w:r w:rsidRPr="001E7A03">
              <w:rPr>
                <w:rFonts w:eastAsia="Calibri" w:cs="Times New Roman"/>
                <w:sz w:val="24"/>
                <w:szCs w:val="24"/>
              </w:rPr>
              <w:t>співфінансується</w:t>
            </w:r>
            <w:proofErr w:type="spellEnd"/>
            <w:r w:rsidRPr="001E7A03">
              <w:rPr>
                <w:rFonts w:eastAsia="Calibri" w:cs="Times New Roman"/>
                <w:sz w:val="24"/>
                <w:szCs w:val="24"/>
              </w:rPr>
              <w:t xml:space="preserve">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 xml:space="preserve">«Підтримка Тернопільської міської ради для економічного відновлення шляхом реалізації місцевої ініціативи «Підприємцем бути легко» (SRER </w:t>
            </w:r>
            <w:proofErr w:type="spellStart"/>
            <w:r w:rsidR="00775AB0" w:rsidRPr="001E7A03">
              <w:rPr>
                <w:rFonts w:eastAsia="Calibri" w:cs="Times New Roman"/>
                <w:sz w:val="24"/>
                <w:szCs w:val="24"/>
              </w:rPr>
              <w:t>Ternopil</w:t>
            </w:r>
            <w:proofErr w:type="spellEnd"/>
            <w:r w:rsidR="00775AB0" w:rsidRPr="001E7A03">
              <w:rPr>
                <w:rFonts w:eastAsia="Calibri" w:cs="Times New Roman"/>
                <w:sz w:val="24"/>
                <w:szCs w:val="24"/>
              </w:rPr>
              <w:t>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179E926" w:rsidR="00516F65" w:rsidRPr="009130AF" w:rsidRDefault="00842E2B" w:rsidP="00C4110C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64113E">
              <w:rPr>
                <w:sz w:val="24"/>
                <w:szCs w:val="24"/>
              </w:rPr>
              <w:t>дев’яносто вісім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C4110C">
              <w:rPr>
                <w:sz w:val="24"/>
                <w:szCs w:val="24"/>
              </w:rPr>
              <w:t xml:space="preserve"> </w:t>
            </w:r>
            <w:r w:rsidR="0064113E">
              <w:rPr>
                <w:sz w:val="24"/>
                <w:szCs w:val="24"/>
              </w:rPr>
              <w:t>сімсот п’ятдесят</w:t>
            </w:r>
            <w:r w:rsidR="00C4110C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B60A" w14:textId="77777777" w:rsidR="00770306" w:rsidRDefault="00770306" w:rsidP="003F52D9">
      <w:pPr>
        <w:spacing w:after="0" w:line="240" w:lineRule="auto"/>
      </w:pPr>
      <w:r>
        <w:separator/>
      </w:r>
    </w:p>
  </w:endnote>
  <w:endnote w:type="continuationSeparator" w:id="0">
    <w:p w14:paraId="09724FBD" w14:textId="77777777" w:rsidR="00770306" w:rsidRDefault="0077030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A4E" w14:textId="77777777" w:rsidR="00770306" w:rsidRDefault="00770306" w:rsidP="003F52D9">
      <w:pPr>
        <w:spacing w:after="0" w:line="240" w:lineRule="auto"/>
      </w:pPr>
      <w:r>
        <w:separator/>
      </w:r>
    </w:p>
  </w:footnote>
  <w:footnote w:type="continuationSeparator" w:id="0">
    <w:p w14:paraId="07895D35" w14:textId="77777777" w:rsidR="00770306" w:rsidRDefault="0077030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526932">
    <w:abstractNumId w:val="0"/>
  </w:num>
  <w:num w:numId="2" w16cid:durableId="1964579073">
    <w:abstractNumId w:val="3"/>
  </w:num>
  <w:num w:numId="3" w16cid:durableId="1766682797">
    <w:abstractNumId w:val="2"/>
  </w:num>
  <w:num w:numId="4" w16cid:durableId="583610420">
    <w:abstractNumId w:val="1"/>
  </w:num>
  <w:num w:numId="5" w16cid:durableId="1490751492">
    <w:abstractNumId w:val="6"/>
  </w:num>
  <w:num w:numId="6" w16cid:durableId="744959552">
    <w:abstractNumId w:val="5"/>
  </w:num>
  <w:num w:numId="7" w16cid:durableId="1731035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113E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0306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2E2B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97C4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C15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A267-499A-46B1-A08E-2DA751F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3580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79</cp:revision>
  <cp:lastPrinted>2023-05-30T12:51:00Z</cp:lastPrinted>
  <dcterms:created xsi:type="dcterms:W3CDTF">2024-04-30T08:20:00Z</dcterms:created>
  <dcterms:modified xsi:type="dcterms:W3CDTF">2024-07-26T11:16:00Z</dcterms:modified>
</cp:coreProperties>
</file>