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19CC0D5B" w:rsidR="006C7162" w:rsidRDefault="00190D0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90D0A">
              <w:rPr>
                <w:rFonts w:cs="Times New Roman"/>
                <w:bCs/>
                <w:sz w:val="24"/>
                <w:szCs w:val="24"/>
                <w:lang w:eastAsia="uk-UA"/>
              </w:rPr>
              <w:t>Послуги доступу до мережі «Інтернет» по оптоволоконних каналах PON</w:t>
            </w: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B0EA202" w:rsidR="00516F65" w:rsidRPr="009130AF" w:rsidRDefault="00190D0A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190D0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UA-2025-01-21-004927-a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24E38A6" w14:textId="77777777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Послуги  доступу до мережі «Інтернет»  включає: забезпечення безперебійного доступу до Інтернету 24/7 для належного функціонування місцевої автоматизованої системи централізованого оповіщення про загрозу або виникнення надзвичайних ситуацій.</w:t>
            </w:r>
          </w:p>
          <w:p w14:paraId="3B18E51A" w14:textId="5BDDD699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 разі виникнення аварійних ситуацій, усунення їх здійснюється Виконавцем до 24 годин. </w:t>
            </w:r>
          </w:p>
          <w:p w14:paraId="4519E62B" w14:textId="1A2A54B3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Віддалене консультування – здійснюється цілодобово.</w:t>
            </w:r>
          </w:p>
          <w:p w14:paraId="0D9FE3A7" w14:textId="4A309E4C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Місце надання послуг - буде повідомлено переможцю під час укладання договору.</w:t>
            </w:r>
          </w:p>
          <w:p w14:paraId="49ED43F3" w14:textId="71E2285E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Здійснити підключення всіх точок з наданням  IP-адрес.</w:t>
            </w:r>
          </w:p>
          <w:p w14:paraId="2E54A9A7" w14:textId="041088B4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приймає звернення (повідомлення) замовника цілодобово, без перерв та вихідних телефоном та на електронну адресу виконавця.</w:t>
            </w:r>
          </w:p>
          <w:p w14:paraId="0F85BC38" w14:textId="471E2F69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підготовку каналу та підключення без сплати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замовником додаткових коштів і потреби купувати додаткове обладнання.</w:t>
            </w:r>
          </w:p>
          <w:p w14:paraId="18927A87" w14:textId="77777777" w:rsidR="00190D0A" w:rsidRPr="00190D0A" w:rsidRDefault="00190D0A" w:rsidP="00190D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Факт надання послуг підтверджується шляхом підписання актів наданих послуг, що підписуються сторонами щомісячно.</w:t>
            </w:r>
          </w:p>
          <w:p w14:paraId="11CC92A1" w14:textId="46734547" w:rsidR="00190D0A" w:rsidRDefault="00190D0A" w:rsidP="00190D0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0D0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Учасник до ціни послуг включає всі витрати, які можуть бути понесені у зв’язку з виконанням ним договірних зобов’язань, в тому числі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EC34C03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>відповідно до  пункту 4.1 Програми інформатизації Тернопільської міської територіальної громади на 2025-2027 роки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AF22A2D" w:rsidR="00516F65" w:rsidRPr="009130AF" w:rsidRDefault="007C4D6D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Сорок</w:t>
            </w:r>
            <w:r w:rsidR="00654A6D">
              <w:rPr>
                <w:sz w:val="24"/>
                <w:szCs w:val="24"/>
              </w:rPr>
              <w:t xml:space="preserve"> дві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654A6D">
              <w:rPr>
                <w:sz w:val="24"/>
                <w:szCs w:val="24"/>
              </w:rPr>
              <w:t xml:space="preserve">і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6681" w14:textId="77777777" w:rsidR="00503D14" w:rsidRDefault="00503D14" w:rsidP="003F52D9">
      <w:pPr>
        <w:spacing w:after="0" w:line="240" w:lineRule="auto"/>
      </w:pPr>
      <w:r>
        <w:separator/>
      </w:r>
    </w:p>
  </w:endnote>
  <w:endnote w:type="continuationSeparator" w:id="0">
    <w:p w14:paraId="511AADD3" w14:textId="77777777" w:rsidR="00503D14" w:rsidRDefault="00503D1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BDE5" w14:textId="77777777" w:rsidR="00503D14" w:rsidRDefault="00503D14" w:rsidP="003F52D9">
      <w:pPr>
        <w:spacing w:after="0" w:line="240" w:lineRule="auto"/>
      </w:pPr>
      <w:r>
        <w:separator/>
      </w:r>
    </w:p>
  </w:footnote>
  <w:footnote w:type="continuationSeparator" w:id="0">
    <w:p w14:paraId="5D33AE65" w14:textId="77777777" w:rsidR="00503D14" w:rsidRDefault="00503D1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0D0A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3D14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4D6D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863E6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3119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137</cp:revision>
  <cp:lastPrinted>2024-12-28T08:21:00Z</cp:lastPrinted>
  <dcterms:created xsi:type="dcterms:W3CDTF">2024-04-30T08:20:00Z</dcterms:created>
  <dcterms:modified xsi:type="dcterms:W3CDTF">2025-01-21T09:22:00Z</dcterms:modified>
</cp:coreProperties>
</file>