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129C4CC8" w14:textId="7659B760" w:rsidR="00525245" w:rsidRPr="00525245" w:rsidRDefault="00E72CBA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6C52DF">
              <w:rPr>
                <w:sz w:val="24"/>
                <w:szCs w:val="24"/>
              </w:rPr>
              <w:t>Встановлення (зміна) межі міста Тернопіль</w:t>
            </w:r>
            <w:r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3440CE09" w14:textId="77777777" w:rsidR="00E72CBA" w:rsidRDefault="00E72CBA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6ADCD0BD" w:rsidR="00AE6677" w:rsidRPr="00525245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3756DFBF" w:rsidR="00D9450C" w:rsidRPr="00525245" w:rsidRDefault="00E72CB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6C52DF">
              <w:rPr>
                <w:sz w:val="24"/>
                <w:szCs w:val="24"/>
              </w:rPr>
              <w:t xml:space="preserve">71250000-5 </w:t>
            </w:r>
            <w:r w:rsidRPr="006C52DF">
              <w:rPr>
                <w:sz w:val="24"/>
                <w:szCs w:val="24"/>
                <w:lang w:eastAsia="uk-UA"/>
              </w:rPr>
              <w:t>Архітектурні, інженерні та геодезичні послуги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C6BE480" w:rsidR="00516F65" w:rsidRPr="00525245" w:rsidRDefault="004515F5" w:rsidP="00894E12">
            <w:pPr>
              <w:rPr>
                <w:sz w:val="24"/>
                <w:szCs w:val="24"/>
                <w:lang w:eastAsia="uk-UA"/>
              </w:rPr>
            </w:pPr>
            <w:r w:rsidRPr="004515F5">
              <w:rPr>
                <w:sz w:val="24"/>
                <w:szCs w:val="24"/>
                <w:lang w:eastAsia="uk-UA"/>
              </w:rPr>
              <w:t>UA-2024-09-27-001079-a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31CD7E85" w:rsidR="00516F65" w:rsidRPr="00C462B1" w:rsidRDefault="00C83BD5" w:rsidP="00057960">
            <w:pPr>
              <w:ind w:left="18"/>
              <w:jc w:val="both"/>
              <w:rPr>
                <w:sz w:val="24"/>
                <w:szCs w:val="24"/>
              </w:rPr>
            </w:pPr>
            <w:r w:rsidRPr="00E33169">
              <w:rPr>
                <w:rFonts w:cs="Times New Roman"/>
                <w:sz w:val="24"/>
                <w:szCs w:val="24"/>
              </w:rPr>
              <w:t xml:space="preserve">Закупівля здійснюється на виконання заходів </w:t>
            </w:r>
            <w:r w:rsidR="008E4916" w:rsidRPr="006C52DF">
              <w:rPr>
                <w:rFonts w:eastAsia="Times New Roman" w:cs="Times New Roman"/>
                <w:bCs/>
                <w:sz w:val="24"/>
                <w:szCs w:val="24"/>
              </w:rPr>
              <w:t>Програми розвитку земельних відносин Тернопільської міської територіальної громади на 2023-2024 роки, затвердженої рішенням Тернопільської міської ради від 19.12.2022 №8/21/24 (зі змінами)</w:t>
            </w:r>
            <w:r w:rsidRPr="00707D6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A07FE" w:rsidRPr="007468E5">
              <w:rPr>
                <w:color w:val="000000"/>
                <w:sz w:val="24"/>
                <w:szCs w:val="24"/>
              </w:rPr>
              <w:t>Проект землеустрою щодо встановлення</w:t>
            </w:r>
            <w:r w:rsidR="00BA07FE">
              <w:rPr>
                <w:color w:val="000000"/>
                <w:sz w:val="24"/>
                <w:szCs w:val="24"/>
              </w:rPr>
              <w:t xml:space="preserve"> (зміни)</w:t>
            </w:r>
            <w:r w:rsidR="00BA07FE" w:rsidRPr="007468E5">
              <w:rPr>
                <w:color w:val="000000"/>
                <w:sz w:val="24"/>
                <w:szCs w:val="24"/>
              </w:rPr>
              <w:t xml:space="preserve"> межі </w:t>
            </w:r>
            <w:r w:rsidR="00BA07FE">
              <w:rPr>
                <w:color w:val="000000"/>
                <w:sz w:val="24"/>
                <w:szCs w:val="24"/>
              </w:rPr>
              <w:t>міста Тернопіль</w:t>
            </w:r>
            <w:r w:rsidR="00BA07FE" w:rsidRPr="007468E5">
              <w:rPr>
                <w:color w:val="000000"/>
                <w:sz w:val="24"/>
                <w:szCs w:val="24"/>
              </w:rPr>
              <w:t xml:space="preserve"> розробляється для створення повноцінного життєвого середовища та створення сприятливих умов їх територіального розвитку, забезпечення ефективного  використання  потенціалу  територій із збереженням їх природних ландшафтів та історико-культурної цінності, з урахуванням інтересів власників земельних ділянок, землекористувачів, у тому числі орендарів, і затвердженої містобудівної документації.</w:t>
            </w:r>
            <w:r w:rsidR="00BA07FE">
              <w:rPr>
                <w:color w:val="000000"/>
                <w:sz w:val="24"/>
                <w:szCs w:val="24"/>
              </w:rPr>
              <w:t xml:space="preserve"> </w:t>
            </w:r>
            <w:r w:rsidR="00C748F4" w:rsidRPr="00934168">
              <w:rPr>
                <w:sz w:val="24"/>
                <w:szCs w:val="24"/>
              </w:rPr>
              <w:t>Проект землеустрою щодо встановлення</w:t>
            </w:r>
            <w:r w:rsidR="00C748F4">
              <w:rPr>
                <w:sz w:val="24"/>
                <w:szCs w:val="24"/>
              </w:rPr>
              <w:t xml:space="preserve"> (зміни)</w:t>
            </w:r>
            <w:r w:rsidR="00C748F4" w:rsidRPr="00934168">
              <w:rPr>
                <w:sz w:val="24"/>
                <w:szCs w:val="24"/>
              </w:rPr>
              <w:t xml:space="preserve"> меж</w:t>
            </w:r>
            <w:r w:rsidR="00C748F4">
              <w:rPr>
                <w:sz w:val="24"/>
                <w:szCs w:val="24"/>
              </w:rPr>
              <w:t>і міста Тернопіль</w:t>
            </w:r>
            <w:r w:rsidR="00C748F4" w:rsidRPr="00934168">
              <w:rPr>
                <w:sz w:val="24"/>
                <w:szCs w:val="24"/>
              </w:rPr>
              <w:t xml:space="preserve"> повинен відповідати вимогам статті 46</w:t>
            </w:r>
            <w:r w:rsidR="00C748F4">
              <w:rPr>
                <w:sz w:val="24"/>
                <w:szCs w:val="24"/>
              </w:rPr>
              <w:t>-1</w:t>
            </w:r>
            <w:r w:rsidR="00C748F4" w:rsidRPr="00934168">
              <w:rPr>
                <w:sz w:val="24"/>
                <w:szCs w:val="24"/>
              </w:rPr>
              <w:t xml:space="preserve"> Закону України «Про землеустрій», бути погодженим згідно з вимогами статті 186 Земельного Кодексу України, а інформація про межу </w:t>
            </w:r>
            <w:r w:rsidR="00C748F4">
              <w:rPr>
                <w:sz w:val="24"/>
                <w:szCs w:val="24"/>
              </w:rPr>
              <w:t>міста Тернопіль</w:t>
            </w:r>
            <w:r w:rsidR="00C748F4" w:rsidRPr="00934168">
              <w:rPr>
                <w:sz w:val="24"/>
                <w:szCs w:val="24"/>
              </w:rPr>
              <w:t xml:space="preserve"> повинна бути внесена до Державного земельного кадастру згідно вимог постанови КМУ «Про затвердження Порядку ведення Державного земельного кадастру від 17.10.2012 № 1051.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2B136F4" w:rsidR="00516F65" w:rsidRPr="009130AF" w:rsidRDefault="00516F65" w:rsidP="00D4032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177834" w:rsidRPr="009130AF">
              <w:rPr>
                <w:sz w:val="24"/>
                <w:szCs w:val="24"/>
              </w:rPr>
              <w:t>передбачений</w:t>
            </w:r>
            <w:r w:rsidR="00177834">
              <w:rPr>
                <w:sz w:val="24"/>
                <w:szCs w:val="24"/>
              </w:rPr>
              <w:t xml:space="preserve"> </w:t>
            </w:r>
            <w:r w:rsidR="00057960" w:rsidRPr="006C52DF">
              <w:rPr>
                <w:rFonts w:eastAsia="Times New Roman" w:cs="Times New Roman"/>
                <w:bCs/>
                <w:sz w:val="24"/>
                <w:szCs w:val="24"/>
              </w:rPr>
              <w:t>Програм</w:t>
            </w:r>
            <w:r w:rsidR="00057960">
              <w:rPr>
                <w:rFonts w:eastAsia="Times New Roman" w:cs="Times New Roman"/>
                <w:bCs/>
                <w:sz w:val="24"/>
                <w:szCs w:val="24"/>
              </w:rPr>
              <w:t>ою</w:t>
            </w:r>
            <w:r w:rsidR="00057960" w:rsidRPr="006C52DF">
              <w:rPr>
                <w:rFonts w:eastAsia="Times New Roman" w:cs="Times New Roman"/>
                <w:bCs/>
                <w:sz w:val="24"/>
                <w:szCs w:val="24"/>
              </w:rPr>
              <w:t xml:space="preserve"> розвитку земельних відносин Тернопільської міської територіальної громади на 2023-2024 роки, затвердженої рішенням Тернопільської міської ради від 19.12.2022 №8/21/24 (зі змінами)</w:t>
            </w:r>
            <w:r w:rsidR="00177834">
              <w:rPr>
                <w:rFonts w:cs="Times New Roman"/>
                <w:sz w:val="24"/>
                <w:szCs w:val="24"/>
              </w:rPr>
              <w:t>,</w:t>
            </w:r>
            <w:r w:rsidR="00177834" w:rsidRPr="003C717D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5370D">
              <w:rPr>
                <w:sz w:val="24"/>
                <w:szCs w:val="24"/>
              </w:rPr>
              <w:t>7</w:t>
            </w:r>
            <w:r w:rsidR="00D4032B">
              <w:rPr>
                <w:sz w:val="24"/>
                <w:szCs w:val="24"/>
              </w:rPr>
              <w:t>13</w:t>
            </w:r>
            <w:r w:rsidR="00B5370D">
              <w:rPr>
                <w:sz w:val="24"/>
                <w:szCs w:val="24"/>
              </w:rPr>
              <w:t>0</w:t>
            </w:r>
            <w:r w:rsidR="00F30D8D" w:rsidRPr="009130AF">
              <w:rPr>
                <w:sz w:val="24"/>
                <w:szCs w:val="24"/>
              </w:rPr>
              <w:t xml:space="preserve">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5370D">
              <w:rPr>
                <w:rFonts w:cs="Times New Roman"/>
                <w:sz w:val="24"/>
                <w:szCs w:val="24"/>
              </w:rPr>
              <w:t>2281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</w:t>
            </w:r>
            <w:r w:rsidR="001539E4" w:rsidRPr="009130AF">
              <w:rPr>
                <w:sz w:val="24"/>
                <w:szCs w:val="24"/>
              </w:rPr>
              <w:lastRenderedPageBreak/>
              <w:t>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3E72095" w:rsidR="00516F65" w:rsidRPr="009130AF" w:rsidRDefault="00D030EB" w:rsidP="00D030E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2D229C">
              <w:rPr>
                <w:sz w:val="24"/>
                <w:szCs w:val="24"/>
              </w:rPr>
              <w:t xml:space="preserve">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2D229C">
              <w:rPr>
                <w:sz w:val="24"/>
                <w:szCs w:val="24"/>
              </w:rPr>
              <w:t>п’ят</w:t>
            </w:r>
            <w:r>
              <w:rPr>
                <w:sz w:val="24"/>
                <w:szCs w:val="24"/>
              </w:rPr>
              <w:t>сот</w:t>
            </w:r>
            <w:bookmarkStart w:id="1" w:name="_GoBack"/>
            <w:bookmarkEnd w:id="1"/>
            <w:r w:rsidR="00237E37">
              <w:rPr>
                <w:sz w:val="24"/>
                <w:szCs w:val="24"/>
              </w:rPr>
              <w:t xml:space="preserve"> тисяч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72A56140" w:rsidR="00516F65" w:rsidRPr="009130AF" w:rsidRDefault="0029629A" w:rsidP="009607B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9607B7">
              <w:rPr>
                <w:sz w:val="24"/>
                <w:szCs w:val="24"/>
              </w:rPr>
              <w:t xml:space="preserve">: </w:t>
            </w:r>
            <w:r w:rsidR="009607B7" w:rsidRPr="009607B7">
              <w:rPr>
                <w:bCs/>
                <w:sz w:val="24"/>
                <w:szCs w:val="24"/>
                <w:shd w:val="clear" w:color="auto" w:fill="FFFFFF"/>
              </w:rPr>
              <w:t>направ</w:t>
            </w:r>
            <w:r w:rsidR="009607B7">
              <w:rPr>
                <w:bCs/>
                <w:sz w:val="24"/>
                <w:szCs w:val="24"/>
                <w:shd w:val="clear" w:color="auto" w:fill="FFFFFF"/>
              </w:rPr>
              <w:t>лення</w:t>
            </w:r>
            <w:r w:rsidR="009607B7" w:rsidRPr="009607B7">
              <w:rPr>
                <w:bCs/>
                <w:sz w:val="24"/>
                <w:szCs w:val="24"/>
                <w:shd w:val="clear" w:color="auto" w:fill="FFFFFF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послуг.</w:t>
            </w:r>
            <w:r w:rsidR="004824F1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ABD79" w14:textId="77777777" w:rsidR="00402F57" w:rsidRDefault="00402F57" w:rsidP="003F52D9">
      <w:pPr>
        <w:spacing w:after="0" w:line="240" w:lineRule="auto"/>
      </w:pPr>
      <w:r>
        <w:separator/>
      </w:r>
    </w:p>
  </w:endnote>
  <w:endnote w:type="continuationSeparator" w:id="0">
    <w:p w14:paraId="63B031E3" w14:textId="77777777" w:rsidR="00402F57" w:rsidRDefault="00402F5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F2B2" w14:textId="77777777" w:rsidR="00402F57" w:rsidRDefault="00402F57" w:rsidP="003F52D9">
      <w:pPr>
        <w:spacing w:after="0" w:line="240" w:lineRule="auto"/>
      </w:pPr>
      <w:r>
        <w:separator/>
      </w:r>
    </w:p>
  </w:footnote>
  <w:footnote w:type="continuationSeparator" w:id="0">
    <w:p w14:paraId="31EB933B" w14:textId="77777777" w:rsidR="00402F57" w:rsidRDefault="00402F5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1F6"/>
    <w:multiLevelType w:val="multilevel"/>
    <w:tmpl w:val="8B78F61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7960"/>
    <w:rsid w:val="00065F4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2544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7834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29C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336B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2F57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5F5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25245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65FD5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21EE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4916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44FD"/>
    <w:rsid w:val="0095610D"/>
    <w:rsid w:val="00957177"/>
    <w:rsid w:val="009607B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5370D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7FE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462B1"/>
    <w:rsid w:val="00C51103"/>
    <w:rsid w:val="00C5644C"/>
    <w:rsid w:val="00C567CE"/>
    <w:rsid w:val="00C63804"/>
    <w:rsid w:val="00C655B0"/>
    <w:rsid w:val="00C671B0"/>
    <w:rsid w:val="00C7129C"/>
    <w:rsid w:val="00C748F4"/>
    <w:rsid w:val="00C80D51"/>
    <w:rsid w:val="00C82CD9"/>
    <w:rsid w:val="00C83BD5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4369"/>
    <w:rsid w:val="00CF6BE3"/>
    <w:rsid w:val="00D030EB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032B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E3695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2CBA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5F9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5AC8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Стиль1"/>
    <w:rsid w:val="00C46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12FBE-364E-46A0-9B84-B65D9E4C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2734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99</cp:revision>
  <cp:lastPrinted>2023-05-30T12:51:00Z</cp:lastPrinted>
  <dcterms:created xsi:type="dcterms:W3CDTF">2024-04-30T08:20:00Z</dcterms:created>
  <dcterms:modified xsi:type="dcterms:W3CDTF">2024-09-27T14:26:00Z</dcterms:modified>
</cp:coreProperties>
</file>