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151359E7" w:rsidR="00300443" w:rsidRDefault="00A035EA" w:rsidP="00A035EA">
            <w:pPr>
              <w:shd w:val="clear" w:color="auto" w:fill="FFFFFF"/>
              <w:jc w:val="both"/>
              <w:textAlignment w:val="baseline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bookmarkStart w:id="0" w:name="_Hlk165279619"/>
            <w:r w:rsidRPr="00A035EA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Послуги з постачання програмного забезпечення (Ліцензії для програмного забезпечення 3ds </w:t>
            </w:r>
            <w:proofErr w:type="spellStart"/>
            <w:r w:rsidRPr="00A035EA">
              <w:rPr>
                <w:rFonts w:eastAsia="Times New Roman"/>
                <w:iCs/>
                <w:sz w:val="24"/>
                <w:szCs w:val="24"/>
                <w:lang w:eastAsia="uk-UA"/>
              </w:rPr>
              <w:t>Max</w:t>
            </w:r>
            <w:proofErr w:type="spellEnd"/>
            <w:r w:rsidRPr="00A035EA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) в рамках проекту «Підтримка Тернопільської міської ради для економічного відновлення шляхом реалізації місцевої ініціативи «Підприємцем бути легко» (SRER </w:t>
            </w:r>
            <w:proofErr w:type="spellStart"/>
            <w:r w:rsidRPr="00A035EA">
              <w:rPr>
                <w:rFonts w:eastAsia="Times New Roman"/>
                <w:iCs/>
                <w:sz w:val="24"/>
                <w:szCs w:val="24"/>
                <w:lang w:eastAsia="uk-UA"/>
              </w:rPr>
              <w:t>Ternopil</w:t>
            </w:r>
            <w:proofErr w:type="spellEnd"/>
            <w:r w:rsidRPr="00A035EA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), який </w:t>
            </w:r>
            <w:proofErr w:type="spellStart"/>
            <w:r w:rsidRPr="00A035EA">
              <w:rPr>
                <w:rFonts w:eastAsia="Times New Roman"/>
                <w:iCs/>
                <w:sz w:val="24"/>
                <w:szCs w:val="24"/>
                <w:lang w:eastAsia="uk-UA"/>
              </w:rPr>
              <w:t>співфінансується</w:t>
            </w:r>
            <w:proofErr w:type="spellEnd"/>
            <w:r w:rsidRPr="00A035EA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</w:t>
            </w:r>
          </w:p>
          <w:p w14:paraId="3D10042D" w14:textId="77777777" w:rsidR="00A035EA" w:rsidRPr="009130AF" w:rsidRDefault="00A035EA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7AC1038C" w:rsidR="00A2319F" w:rsidRPr="009130AF" w:rsidRDefault="00A035EA" w:rsidP="000F326E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A035EA">
              <w:rPr>
                <w:rFonts w:eastAsia="SimSun" w:cs="Times New Roman"/>
                <w:sz w:val="24"/>
                <w:szCs w:val="24"/>
                <w:lang w:eastAsia="uk-UA"/>
              </w:rPr>
              <w:t>48320000-7: Пакети програмного забезпечення для роботи з графікою та зображеннями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1EF7B16B" w:rsidR="00516F65" w:rsidRPr="0056757B" w:rsidRDefault="00A035EA" w:rsidP="00894E12">
            <w:pPr>
              <w:rPr>
                <w:sz w:val="24"/>
                <w:szCs w:val="24"/>
              </w:rPr>
            </w:pPr>
            <w:r w:rsidRPr="00A035EA">
              <w:rPr>
                <w:sz w:val="24"/>
                <w:szCs w:val="24"/>
              </w:rPr>
              <w:t>UA-2024-09-18-001468-a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46EEC925" w14:textId="33439ED6" w:rsidR="00431B5D" w:rsidRDefault="00610C2D" w:rsidP="00431B5D">
            <w:pPr>
              <w:pStyle w:val="3"/>
              <w:spacing w:after="0" w:line="240" w:lineRule="auto"/>
              <w:ind w:right="43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1479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Закупівля здійснюється на виконання заходів проекту «Підтримка Тернопільської міської ради для економічного відновлення шляхом реалізації місцевої ініціативи «Підприємцем бути легко» (SRER </w:t>
            </w:r>
            <w:proofErr w:type="spellStart"/>
            <w:r w:rsidRPr="0071479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Ternopil</w:t>
            </w:r>
            <w:proofErr w:type="spellEnd"/>
            <w:r w:rsidRPr="0071479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), який </w:t>
            </w:r>
            <w:proofErr w:type="spellStart"/>
            <w:r w:rsidRPr="0071479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співфінансується</w:t>
            </w:r>
            <w:proofErr w:type="spellEnd"/>
            <w:r w:rsidRPr="0071479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00134284). </w:t>
            </w:r>
            <w:r w:rsidR="00431B5D" w:rsidRP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Склад та характеристики послуги має відповідати технічним та якісним вимогам до цієї закупівлі. Технічні та якісні характеристики предмета закупівлі (в тому числі еквівалента) мають бути не гіршими за вимоги, зазначені у вимогах до тендерної документації або кращі.</w:t>
            </w:r>
            <w:r w:rsid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</w:t>
            </w:r>
            <w:r w:rsidR="00431B5D" w:rsidRP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Учасник повинен надати Лист (в довільній формі) про правила використання ліцензій  на програмне забезпечення, де зазначаються права та обов’язки сторін, обмеження на використання програмного забезпечення, умови гарантії,  інші технічні аспекти </w:t>
            </w:r>
            <w:proofErr w:type="spellStart"/>
            <w:r w:rsidR="00431B5D" w:rsidRP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тощо.</w:t>
            </w:r>
            <w:r w:rsid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</w:t>
            </w:r>
            <w:r w:rsidR="00431B5D" w:rsidRP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</w:t>
            </w:r>
            <w:proofErr w:type="spellEnd"/>
            <w:r w:rsidR="00431B5D" w:rsidRP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ціни послуг включ</w:t>
            </w:r>
            <w:r w:rsid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ено</w:t>
            </w:r>
            <w:r w:rsidR="00431B5D" w:rsidRPr="00431B5D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всі витрати, які можуть бути понесені у зв’язку з виконанням договірних зобов’язань, в тому числі вартість надання послуг, а також податки, збори та всі інші витрати, що мають бути здійснені (понесені) Учасником у зв’язку з виконанням Договору.</w:t>
            </w:r>
          </w:p>
          <w:p w14:paraId="59402524" w14:textId="31844711" w:rsidR="00516F65" w:rsidRPr="00714796" w:rsidRDefault="000F014A" w:rsidP="008C6143">
            <w:pPr>
              <w:pStyle w:val="3"/>
              <w:spacing w:after="0" w:line="240" w:lineRule="auto"/>
              <w:ind w:right="43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714796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Якість послуг, що надаються за цим Договором, має відповідати нормам, що діють в Україні.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19676A3A" w:rsidR="00516F65" w:rsidRPr="009130AF" w:rsidRDefault="00516F65" w:rsidP="0015198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775AB0">
              <w:rPr>
                <w:sz w:val="24"/>
                <w:szCs w:val="24"/>
              </w:rPr>
              <w:t xml:space="preserve">документами в рамках проекту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t xml:space="preserve">«Підтримка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lastRenderedPageBreak/>
              <w:t xml:space="preserve">Тернопільської міської ради для економічного відновлення шляхом реалізації місцевої ініціативи «Підприємцем бути легко» (SRER </w:t>
            </w:r>
            <w:proofErr w:type="spellStart"/>
            <w:r w:rsidR="00775AB0" w:rsidRPr="001E7A03">
              <w:rPr>
                <w:rFonts w:eastAsia="Calibri" w:cs="Times New Roman"/>
                <w:sz w:val="24"/>
                <w:szCs w:val="24"/>
              </w:rPr>
              <w:t>Ternopil</w:t>
            </w:r>
            <w:proofErr w:type="spellEnd"/>
            <w:r w:rsidR="00775AB0" w:rsidRPr="001E7A03">
              <w:rPr>
                <w:rFonts w:eastAsia="Calibri" w:cs="Times New Roman"/>
                <w:sz w:val="24"/>
                <w:szCs w:val="24"/>
              </w:rPr>
              <w:t>)</w:t>
            </w:r>
            <w:r w:rsidR="00775AB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t>(номер проекту 00134284)</w:t>
            </w:r>
            <w:r w:rsidR="00775AB0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>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BB7CF4">
              <w:rPr>
                <w:sz w:val="24"/>
                <w:szCs w:val="24"/>
              </w:rPr>
              <w:t>7</w:t>
            </w:r>
            <w:r w:rsidR="00151989">
              <w:rPr>
                <w:sz w:val="24"/>
                <w:szCs w:val="24"/>
              </w:rPr>
              <w:t>6</w:t>
            </w:r>
            <w:r w:rsidR="00BB7CF4">
              <w:rPr>
                <w:sz w:val="24"/>
                <w:szCs w:val="24"/>
              </w:rPr>
              <w:t>00</w:t>
            </w:r>
            <w:r w:rsidRPr="009130AF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 xml:space="preserve">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151989">
              <w:rPr>
                <w:rFonts w:cs="Times New Roman"/>
                <w:sz w:val="24"/>
                <w:szCs w:val="24"/>
              </w:rPr>
              <w:t>2282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="001539E4" w:rsidRPr="009130AF">
              <w:rPr>
                <w:sz w:val="24"/>
                <w:szCs w:val="24"/>
              </w:rPr>
              <w:t>закупівель</w:t>
            </w:r>
            <w:proofErr w:type="spellEnd"/>
            <w:r w:rsidR="001539E4"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51F0C14D" w:rsidR="00516F65" w:rsidRPr="009130AF" w:rsidRDefault="000F097E" w:rsidP="00632C5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151422,00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632C5A">
              <w:rPr>
                <w:sz w:val="24"/>
                <w:szCs w:val="24"/>
              </w:rPr>
              <w:t xml:space="preserve">сто п’ятдесят </w:t>
            </w:r>
            <w:r>
              <w:rPr>
                <w:sz w:val="24"/>
                <w:szCs w:val="24"/>
              </w:rPr>
              <w:t>одна</w:t>
            </w:r>
            <w:r w:rsidR="00237E37">
              <w:rPr>
                <w:sz w:val="24"/>
                <w:szCs w:val="24"/>
              </w:rPr>
              <w:t xml:space="preserve"> тисяч</w:t>
            </w:r>
            <w:r>
              <w:rPr>
                <w:sz w:val="24"/>
                <w:szCs w:val="24"/>
              </w:rPr>
              <w:t>а</w:t>
            </w:r>
            <w:r w:rsidR="00C411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чотириста двадцять дві</w:t>
            </w:r>
            <w:r w:rsidR="000D5F76" w:rsidRPr="009130AF">
              <w:rPr>
                <w:sz w:val="24"/>
                <w:szCs w:val="24"/>
              </w:rPr>
              <w:t xml:space="preserve"> грив</w:t>
            </w:r>
            <w:r>
              <w:rPr>
                <w:sz w:val="24"/>
                <w:szCs w:val="24"/>
              </w:rPr>
              <w:t>ні</w:t>
            </w:r>
            <w:r w:rsidR="000D5F76" w:rsidRPr="009130AF">
              <w:rPr>
                <w:sz w:val="24"/>
                <w:szCs w:val="24"/>
              </w:rPr>
              <w:t xml:space="preserve">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42B2B" w14:textId="77777777" w:rsidR="00004971" w:rsidRDefault="00004971" w:rsidP="003F52D9">
      <w:pPr>
        <w:spacing w:after="0" w:line="240" w:lineRule="auto"/>
      </w:pPr>
      <w:r>
        <w:separator/>
      </w:r>
    </w:p>
  </w:endnote>
  <w:endnote w:type="continuationSeparator" w:id="0">
    <w:p w14:paraId="5FEB5B2A" w14:textId="77777777" w:rsidR="00004971" w:rsidRDefault="00004971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DBC58" w14:textId="77777777" w:rsidR="00004971" w:rsidRDefault="00004971" w:rsidP="003F52D9">
      <w:pPr>
        <w:spacing w:after="0" w:line="240" w:lineRule="auto"/>
      </w:pPr>
      <w:r>
        <w:separator/>
      </w:r>
    </w:p>
  </w:footnote>
  <w:footnote w:type="continuationSeparator" w:id="0">
    <w:p w14:paraId="3E7E1B5D" w14:textId="77777777" w:rsidR="00004971" w:rsidRDefault="00004971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6811446">
    <w:abstractNumId w:val="0"/>
  </w:num>
  <w:num w:numId="2" w16cid:durableId="257181997">
    <w:abstractNumId w:val="3"/>
  </w:num>
  <w:num w:numId="3" w16cid:durableId="1859007281">
    <w:abstractNumId w:val="2"/>
  </w:num>
  <w:num w:numId="4" w16cid:durableId="1488135335">
    <w:abstractNumId w:val="1"/>
  </w:num>
  <w:num w:numId="5" w16cid:durableId="584802520">
    <w:abstractNumId w:val="6"/>
  </w:num>
  <w:num w:numId="6" w16cid:durableId="599719967">
    <w:abstractNumId w:val="5"/>
  </w:num>
  <w:num w:numId="7" w16cid:durableId="2071734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971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14A"/>
    <w:rsid w:val="000F05DC"/>
    <w:rsid w:val="000F097E"/>
    <w:rsid w:val="000F1194"/>
    <w:rsid w:val="000F1CB2"/>
    <w:rsid w:val="000F1DCB"/>
    <w:rsid w:val="000F21F3"/>
    <w:rsid w:val="000F326E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1989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1F687F"/>
    <w:rsid w:val="002017BA"/>
    <w:rsid w:val="00201988"/>
    <w:rsid w:val="00201AB2"/>
    <w:rsid w:val="0021385A"/>
    <w:rsid w:val="00214F03"/>
    <w:rsid w:val="0021768B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7BA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2F4ED4"/>
    <w:rsid w:val="00300443"/>
    <w:rsid w:val="00300D9B"/>
    <w:rsid w:val="0030149C"/>
    <w:rsid w:val="00301E8F"/>
    <w:rsid w:val="0030364B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63F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1B5D"/>
    <w:rsid w:val="004320B7"/>
    <w:rsid w:val="00437103"/>
    <w:rsid w:val="00440B8E"/>
    <w:rsid w:val="00441568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36FE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6757B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00DF4"/>
    <w:rsid w:val="00610C2D"/>
    <w:rsid w:val="00614942"/>
    <w:rsid w:val="00615A8B"/>
    <w:rsid w:val="00615E05"/>
    <w:rsid w:val="00617056"/>
    <w:rsid w:val="006213F6"/>
    <w:rsid w:val="00625203"/>
    <w:rsid w:val="006323A0"/>
    <w:rsid w:val="00632C5A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50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796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5583"/>
    <w:rsid w:val="00775AB0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1A19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C6143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0F56"/>
    <w:rsid w:val="009D308D"/>
    <w:rsid w:val="009D53D0"/>
    <w:rsid w:val="009E4B7B"/>
    <w:rsid w:val="009F6A44"/>
    <w:rsid w:val="00A01861"/>
    <w:rsid w:val="00A035EA"/>
    <w:rsid w:val="00A06DCF"/>
    <w:rsid w:val="00A16740"/>
    <w:rsid w:val="00A20DFB"/>
    <w:rsid w:val="00A22156"/>
    <w:rsid w:val="00A22FDA"/>
    <w:rsid w:val="00A2319F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873E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CF4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10C"/>
    <w:rsid w:val="00C413A0"/>
    <w:rsid w:val="00C42B3A"/>
    <w:rsid w:val="00C438EA"/>
    <w:rsid w:val="00C446FE"/>
    <w:rsid w:val="00C51103"/>
    <w:rsid w:val="00C5644C"/>
    <w:rsid w:val="00C567CE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96C9B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538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378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7C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styleId="3">
    <w:name w:val="Body Text 3"/>
    <w:basedOn w:val="a"/>
    <w:link w:val="30"/>
    <w:uiPriority w:val="99"/>
    <w:unhideWhenUsed/>
    <w:rsid w:val="000F014A"/>
    <w:pPr>
      <w:spacing w:after="120" w:line="259" w:lineRule="auto"/>
    </w:pPr>
    <w:rPr>
      <w:rFonts w:ascii="Calibri" w:eastAsia="Calibri" w:hAnsi="Calibri" w:cs="Calibri"/>
      <w:sz w:val="16"/>
      <w:szCs w:val="16"/>
      <w:lang w:eastAsia="ru-RU"/>
    </w:rPr>
  </w:style>
  <w:style w:type="character" w:customStyle="1" w:styleId="30">
    <w:name w:val="Основний текст 3 Знак"/>
    <w:basedOn w:val="a0"/>
    <w:link w:val="3"/>
    <w:uiPriority w:val="99"/>
    <w:rsid w:val="000F014A"/>
    <w:rPr>
      <w:rFonts w:ascii="Calibri" w:eastAsia="Calibri" w:hAnsi="Calibri" w:cs="Calibri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A2D4C-B3E6-49C9-BFC4-968BE1E7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3287</Words>
  <Characters>1875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87</cp:revision>
  <cp:lastPrinted>2024-09-26T05:57:00Z</cp:lastPrinted>
  <dcterms:created xsi:type="dcterms:W3CDTF">2024-04-30T08:20:00Z</dcterms:created>
  <dcterms:modified xsi:type="dcterms:W3CDTF">2024-09-26T05:57:00Z</dcterms:modified>
</cp:coreProperties>
</file>