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D10042D" w14:textId="69BAC406" w:rsidR="00A035EA" w:rsidRDefault="00813395" w:rsidP="00F35E97">
            <w:pPr>
              <w:shd w:val="clear" w:color="auto" w:fill="FFFFFF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bookmarkStart w:id="0" w:name="_Hlk165279619"/>
            <w:r w:rsidRPr="00813395">
              <w:rPr>
                <w:rFonts w:eastAsia="Times New Roman"/>
                <w:iCs/>
                <w:sz w:val="24"/>
                <w:szCs w:val="24"/>
                <w:lang w:eastAsia="uk-UA"/>
              </w:rPr>
              <w:t>Послуги з надання доступу та дозволу на використання системи Vkursi (Економічний профайл)</w:t>
            </w:r>
          </w:p>
          <w:p w14:paraId="1D206744" w14:textId="77777777" w:rsidR="00813395" w:rsidRDefault="00813395" w:rsidP="00F35E97">
            <w:pPr>
              <w:shd w:val="clear" w:color="auto" w:fill="FFFFFF"/>
              <w:textAlignment w:val="baseline"/>
              <w:rPr>
                <w:rFonts w:eastAsia="Times New Roman" w:cs="Times New Roman"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4CF40928" w14:textId="77777777" w:rsidR="00813395" w:rsidRDefault="00813395" w:rsidP="00F35E97">
            <w:pPr>
              <w:shd w:val="clear" w:color="auto" w:fill="FFFFFF"/>
              <w:textAlignment w:val="baseline"/>
              <w:rPr>
                <w:rFonts w:eastAsia="Times New Roman" w:cs="Times New Roman"/>
                <w:i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D4314A8" w14:textId="77777777" w:rsidR="00813395" w:rsidRPr="009130AF" w:rsidRDefault="0081339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76D005D3" w:rsidR="00A2319F" w:rsidRPr="009130AF" w:rsidRDefault="00813395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813395">
              <w:rPr>
                <w:rFonts w:eastAsia="SimSun" w:cs="Times New Roman"/>
                <w:sz w:val="24"/>
                <w:szCs w:val="24"/>
                <w:lang w:eastAsia="uk-UA"/>
              </w:rPr>
              <w:t>48610000-7: Системи баз даних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07204E7" w:rsidR="00516F65" w:rsidRPr="0056757B" w:rsidRDefault="00813395" w:rsidP="00894E12">
            <w:pPr>
              <w:rPr>
                <w:sz w:val="24"/>
                <w:szCs w:val="24"/>
              </w:rPr>
            </w:pPr>
            <w:r w:rsidRPr="00813395">
              <w:rPr>
                <w:sz w:val="24"/>
                <w:szCs w:val="24"/>
              </w:rPr>
              <w:t>UA-2024-10-30-007617-a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127C3333" w:rsidR="00516F65" w:rsidRPr="00714796" w:rsidRDefault="00610C2D" w:rsidP="008C6143">
            <w:pPr>
              <w:pStyle w:val="3"/>
              <w:spacing w:after="0" w:line="240" w:lineRule="auto"/>
              <w:ind w:right="43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Закупівля здійснюється </w:t>
            </w:r>
            <w:r w:rsidR="0041680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 метою доступу до єдиної системи даних та  візуалізованої аналітики про реальну економіку громади на основі даних з понад 100 джеред та державних реєстрів для аналізу економічного розвитку громади.</w:t>
            </w:r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Склад та характеристики послуги має відповідати технічним та якісним вимогам до цієї закупівлі. Технічні та якісні характеристики предмета закупівлі (в тому числі еквівалента) мають бути не гіршими за вимоги, зазначені у вимогах до тендерної документації або кращі.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Учасник повинен надати </w:t>
            </w:r>
            <w:r w:rsidR="003F4D69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документи про підтвердження власності або користування на підтвердження прав інтелектуальної власності.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 ціни послуг включ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ено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всі витрати, які можуть бути понесені у зв’язку з виконанням договірних зобов’язань, в тому числі вартість надання послуг,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7463AC2A" w:rsidR="00516F65" w:rsidRPr="009130AF" w:rsidRDefault="00516F65" w:rsidP="0015198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</w:t>
            </w:r>
            <w:r w:rsidR="00035143">
              <w:rPr>
                <w:sz w:val="24"/>
                <w:szCs w:val="24"/>
              </w:rPr>
              <w:t>110150 «</w:t>
            </w:r>
            <w:r w:rsidR="002F624B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  <w:r w:rsidR="00035143">
              <w:rPr>
                <w:sz w:val="24"/>
                <w:szCs w:val="24"/>
              </w:rPr>
              <w:t>»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151989">
              <w:rPr>
                <w:rFonts w:cs="Times New Roman"/>
                <w:sz w:val="24"/>
                <w:szCs w:val="24"/>
              </w:rPr>
              <w:t>22</w:t>
            </w:r>
            <w:r w:rsidR="00035143">
              <w:rPr>
                <w:rFonts w:cs="Times New Roman"/>
                <w:sz w:val="24"/>
                <w:szCs w:val="24"/>
              </w:rPr>
              <w:t>40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</w:t>
            </w:r>
            <w:r w:rsidR="00B30159" w:rsidRPr="009130AF">
              <w:rPr>
                <w:sz w:val="24"/>
                <w:szCs w:val="24"/>
              </w:rPr>
              <w:lastRenderedPageBreak/>
              <w:t>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D20FF5C" w:rsidR="00516F65" w:rsidRPr="009130AF" w:rsidRDefault="000F097E" w:rsidP="00632C5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3514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632C5A">
              <w:rPr>
                <w:sz w:val="24"/>
                <w:szCs w:val="24"/>
              </w:rPr>
              <w:t xml:space="preserve">сто п’ятдесят 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C4110C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</w:t>
            </w:r>
            <w:r w:rsidR="0003514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 w:rsidR="00035143">
              <w:rPr>
                <w:sz w:val="24"/>
                <w:szCs w:val="24"/>
              </w:rPr>
              <w:t>ь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25983" w14:textId="77777777" w:rsidR="003C45D8" w:rsidRDefault="003C45D8" w:rsidP="003F52D9">
      <w:pPr>
        <w:spacing w:after="0" w:line="240" w:lineRule="auto"/>
      </w:pPr>
      <w:r>
        <w:separator/>
      </w:r>
    </w:p>
  </w:endnote>
  <w:endnote w:type="continuationSeparator" w:id="0">
    <w:p w14:paraId="053DA05E" w14:textId="77777777" w:rsidR="003C45D8" w:rsidRDefault="003C45D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43CD3" w14:textId="77777777" w:rsidR="003C45D8" w:rsidRDefault="003C45D8" w:rsidP="003F52D9">
      <w:pPr>
        <w:spacing w:after="0" w:line="240" w:lineRule="auto"/>
      </w:pPr>
      <w:r>
        <w:separator/>
      </w:r>
    </w:p>
  </w:footnote>
  <w:footnote w:type="continuationSeparator" w:id="0">
    <w:p w14:paraId="5EC7814F" w14:textId="77777777" w:rsidR="003C45D8" w:rsidRDefault="003C45D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811446">
    <w:abstractNumId w:val="0"/>
  </w:num>
  <w:num w:numId="2" w16cid:durableId="257181997">
    <w:abstractNumId w:val="3"/>
  </w:num>
  <w:num w:numId="3" w16cid:durableId="1859007281">
    <w:abstractNumId w:val="2"/>
  </w:num>
  <w:num w:numId="4" w16cid:durableId="1488135335">
    <w:abstractNumId w:val="1"/>
  </w:num>
  <w:num w:numId="5" w16cid:durableId="584802520">
    <w:abstractNumId w:val="6"/>
  </w:num>
  <w:num w:numId="6" w16cid:durableId="599719967">
    <w:abstractNumId w:val="5"/>
  </w:num>
  <w:num w:numId="7" w16cid:durableId="2071734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971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143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14A"/>
    <w:rsid w:val="000F05DC"/>
    <w:rsid w:val="000F097E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1989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2F4ED4"/>
    <w:rsid w:val="002F624B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45D8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4D69"/>
    <w:rsid w:val="003F52D9"/>
    <w:rsid w:val="0040122A"/>
    <w:rsid w:val="00411009"/>
    <w:rsid w:val="0041158F"/>
    <w:rsid w:val="00411C98"/>
    <w:rsid w:val="00414DB4"/>
    <w:rsid w:val="0041540B"/>
    <w:rsid w:val="00416800"/>
    <w:rsid w:val="004224D4"/>
    <w:rsid w:val="00424D55"/>
    <w:rsid w:val="00424EA6"/>
    <w:rsid w:val="00431B5D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36FE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0DF4"/>
    <w:rsid w:val="00610C2D"/>
    <w:rsid w:val="00614942"/>
    <w:rsid w:val="00615A8B"/>
    <w:rsid w:val="00615E05"/>
    <w:rsid w:val="00617056"/>
    <w:rsid w:val="006213F6"/>
    <w:rsid w:val="00625203"/>
    <w:rsid w:val="006323A0"/>
    <w:rsid w:val="00632C5A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50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796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583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1A19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395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C6143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0F56"/>
    <w:rsid w:val="009D308D"/>
    <w:rsid w:val="009D53D0"/>
    <w:rsid w:val="009E4B7B"/>
    <w:rsid w:val="009F6A44"/>
    <w:rsid w:val="00A01861"/>
    <w:rsid w:val="00A035EA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96C9B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538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957B8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styleId="3">
    <w:name w:val="Body Text 3"/>
    <w:basedOn w:val="a"/>
    <w:link w:val="30"/>
    <w:uiPriority w:val="99"/>
    <w:unhideWhenUsed/>
    <w:rsid w:val="000F014A"/>
    <w:pPr>
      <w:spacing w:after="120" w:line="259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uiPriority w:val="99"/>
    <w:rsid w:val="000F014A"/>
    <w:rPr>
      <w:rFonts w:ascii="Calibri" w:eastAsia="Calibri" w:hAnsi="Calibri" w:cs="Calibri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2D4C-B3E6-49C9-BFC4-968BE1E7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2740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94</cp:revision>
  <cp:lastPrinted>2024-09-26T05:57:00Z</cp:lastPrinted>
  <dcterms:created xsi:type="dcterms:W3CDTF">2024-04-30T08:20:00Z</dcterms:created>
  <dcterms:modified xsi:type="dcterms:W3CDTF">2024-10-30T12:59:00Z</dcterms:modified>
</cp:coreProperties>
</file>