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9D8846A" w14:textId="28D100A5" w:rsidR="006C7162" w:rsidRDefault="00DA7F68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DA7F6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Послуги з надання доступу до мережі «Інтернет» у селах Кобзарівка та Чернихів Тернопільської міської територіальної громади</w:t>
            </w:r>
          </w:p>
          <w:p w14:paraId="6B70925C" w14:textId="00608465" w:rsidR="00D9450C" w:rsidRPr="00C3007F" w:rsidRDefault="00A20DF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Код за</w:t>
            </w:r>
            <w:r w:rsidR="00C3007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104136"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6C7162" w:rsidRPr="006C716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72410000-7: Послуги провайдерів </w:t>
            </w:r>
            <w:r w:rsidR="00E504C2" w:rsidRPr="00E504C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(</w:t>
            </w:r>
            <w:r w:rsidR="006C7162" w:rsidRPr="006C716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72411000-4 — Постачальники Інтернет-послуг</w:t>
            </w:r>
            <w:r w:rsidR="00E504C2" w:rsidRPr="00E504C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)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6CB3E333" w:rsidR="00516F65" w:rsidRPr="00551E95" w:rsidRDefault="00551E95" w:rsidP="00894E12">
            <w:pPr>
              <w:rPr>
                <w:rFonts w:cs="Times New Roman"/>
                <w:sz w:val="24"/>
                <w:szCs w:val="24"/>
              </w:rPr>
            </w:pPr>
            <w:r w:rsidRPr="00551E95">
              <w:rPr>
                <w:rFonts w:cs="Times New Roman"/>
                <w:sz w:val="24"/>
                <w:szCs w:val="24"/>
              </w:rPr>
              <w:t>UA-2025-01-14-006052-a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10F3F8F" w14:textId="22349F26" w:rsidR="00FD16B0" w:rsidRDefault="00777AC2" w:rsidP="00820C2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наявності безпер</w:t>
            </w:r>
            <w:r w:rsidR="00307FB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ер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вного </w:t>
            </w:r>
            <w:r w:rsidR="00307FB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якісного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інтернет-</w:t>
            </w:r>
            <w:r w:rsidR="00307FB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зв’язку для роботи працівників Тернопільської міської ради та для полегшення доступу громадян до необхідних послуг та інформації </w:t>
            </w:r>
            <w:r w:rsidR="00924FD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для забезпечення підзвітності та прозорості органів влади необхідно закупити </w:t>
            </w:r>
            <w:r w:rsidR="00776B84" w:rsidRPr="00776B8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Послуги </w:t>
            </w:r>
            <w:r w:rsidR="00FD16B0" w:rsidRPr="00FD16B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 надання доступу до мережі «Інтернет» у селах </w:t>
            </w:r>
            <w:r w:rsidR="00551E9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Кобзарівка та Чернихів</w:t>
            </w:r>
            <w:r w:rsidR="00FD16B0" w:rsidRPr="00FD16B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Тернопільської міської територіальної громади</w:t>
            </w:r>
            <w:r w:rsidR="00FD16B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25ED2AA" w14:textId="77777777" w:rsidR="00FD16B0" w:rsidRPr="00FD16B0" w:rsidRDefault="00FD16B0" w:rsidP="00FD16B0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16B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Організація надання послуги передбачає можливість збільшення пропускної здатності каналів доступу до Інтернету залежно від потреб замовника, що має бути предметом окремих домовленостей сторін.</w:t>
            </w:r>
          </w:p>
          <w:p w14:paraId="6AC4B07A" w14:textId="77777777" w:rsidR="00FD16B0" w:rsidRPr="00FD16B0" w:rsidRDefault="00FD16B0" w:rsidP="00FD16B0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16B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Виконавець забезпечує можливість з’єднання кінцевого обладнання замовника з Інтернетом з використанням адрес IPv4 .</w:t>
            </w:r>
          </w:p>
          <w:p w14:paraId="705DED9C" w14:textId="16B327AB" w:rsidR="00FD16B0" w:rsidRDefault="00FD16B0" w:rsidP="00FD16B0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D16B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Виконавець забезпечує підготовку каналу та підключення без сплати замовником додаткових коштів і потреби купувати додаткове обладнання.</w:t>
            </w:r>
          </w:p>
          <w:p w14:paraId="49E8A328" w14:textId="77777777" w:rsidR="00A1292B" w:rsidRPr="00A1292B" w:rsidRDefault="00A1292B" w:rsidP="00A1292B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1292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Підключення до мережі Інтернет повинно здійснюватися за допомогою захищеного вузла Інтернет доступу, комплексна система захисту інформації якого має дійсний атестат відповідності, зареєстрований в Адміністрації Державної служби спеціального зв’язку та захисту інформації. Копія атестату відповідності, зареєстрованого в Адміністрації Державної служби спеціального зв’язку та захисту інформації.</w:t>
            </w:r>
          </w:p>
          <w:p w14:paraId="36875E80" w14:textId="23DFABB8" w:rsidR="002A51FF" w:rsidRDefault="00A1292B" w:rsidP="00A1292B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1292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Виконавець повинен забезпечити стійкий Інтернет доступ упродовж щонайменше 72 годин поспіль відсутності електропостачання або замінити технологію підключення на x PON чи забезпечити </w:t>
            </w:r>
            <w:r w:rsidRPr="00A1292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виділену волоконно оптичну лінію прямого включення з комутатора, який знаходиться на майданчику провайдера без додаткових активних елементів на мережі, та спроможний надавати послуги понад 72 години.</w:t>
            </w:r>
          </w:p>
          <w:p w14:paraId="59402524" w14:textId="469CE03D" w:rsidR="001B31F5" w:rsidRPr="001B31F5" w:rsidRDefault="001B31F5" w:rsidP="00820C2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Виконавець повинен надавати Замовнику Послуги, якість яких відповідає вимогам, встановленим чинними в Україні законодавчими та нормативними актами</w:t>
            </w:r>
            <w:r w:rsidRPr="001B31F5">
              <w:rPr>
                <w:rFonts w:eastAsia="Calibri" w:cs="Times New Roman"/>
                <w:sz w:val="24"/>
                <w:szCs w:val="24"/>
              </w:rPr>
              <w:t xml:space="preserve"> України у сфері телекомунікаці</w:t>
            </w:r>
            <w:r w:rsidR="00820C2A">
              <w:rPr>
                <w:rFonts w:eastAsia="Calibri" w:cs="Times New Roman"/>
                <w:sz w:val="24"/>
                <w:szCs w:val="24"/>
              </w:rPr>
              <w:t>й.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1EC34C03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по КПКВК 011</w:t>
            </w:r>
            <w:r w:rsidR="00AE7422">
              <w:rPr>
                <w:sz w:val="24"/>
                <w:szCs w:val="24"/>
              </w:rPr>
              <w:t>0150</w:t>
            </w:r>
            <w:r w:rsidRPr="00485E79">
              <w:rPr>
                <w:sz w:val="24"/>
                <w:szCs w:val="24"/>
              </w:rPr>
              <w:t xml:space="preserve"> «</w:t>
            </w:r>
            <w:r w:rsidR="0093228A">
              <w:rPr>
                <w:sz w:val="24"/>
                <w:szCs w:val="2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</w:t>
            </w:r>
            <w:r w:rsidRPr="00485E79">
              <w:rPr>
                <w:sz w:val="24"/>
                <w:szCs w:val="24"/>
              </w:rPr>
              <w:t xml:space="preserve">» </w:t>
            </w:r>
            <w:r w:rsidR="00C30046">
              <w:rPr>
                <w:sz w:val="24"/>
                <w:szCs w:val="24"/>
              </w:rPr>
              <w:t xml:space="preserve">на 2025 рік </w:t>
            </w:r>
            <w:r w:rsidRPr="00485E79">
              <w:rPr>
                <w:sz w:val="24"/>
                <w:szCs w:val="24"/>
              </w:rPr>
              <w:t xml:space="preserve">за КЕКВ </w:t>
            </w:r>
            <w:r w:rsidR="0093228A">
              <w:rPr>
                <w:sz w:val="24"/>
                <w:szCs w:val="24"/>
              </w:rPr>
              <w:t>22</w:t>
            </w:r>
            <w:r w:rsidR="00F61E77">
              <w:rPr>
                <w:sz w:val="24"/>
                <w:szCs w:val="24"/>
              </w:rPr>
              <w:t>40</w:t>
            </w:r>
            <w:r w:rsidR="008664F2" w:rsidRPr="008664F2">
              <w:rPr>
                <w:sz w:val="24"/>
                <w:szCs w:val="24"/>
              </w:rPr>
              <w:t xml:space="preserve"> </w:t>
            </w:r>
            <w:r w:rsidR="008664F2">
              <w:rPr>
                <w:sz w:val="24"/>
                <w:szCs w:val="24"/>
              </w:rPr>
              <w:t>відповідно до  пункту 4.1 Програми інформатизації Тернопільської міської територіальної громади на 2025-2027 роки</w:t>
            </w:r>
            <w:r w:rsidRPr="00485E79">
              <w:rPr>
                <w:sz w:val="24"/>
                <w:szCs w:val="24"/>
              </w:rPr>
              <w:t>. 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08B9D43E" w:rsidR="00516F65" w:rsidRPr="009130AF" w:rsidRDefault="00E547C9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547C9">
              <w:rPr>
                <w:sz w:val="24"/>
                <w:szCs w:val="24"/>
              </w:rPr>
              <w:t>15700,00 грн. з ПДВ (П’ятнадцять тисяч сімсот  гривень 00 копійок) з ПДВ.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F7985">
              <w:rPr>
                <w:sz w:val="24"/>
                <w:szCs w:val="24"/>
              </w:rPr>
              <w:t>в електронній системі закупівель «</w:t>
            </w:r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BF982" w14:textId="77777777" w:rsidR="00337158" w:rsidRDefault="00337158" w:rsidP="003F52D9">
      <w:pPr>
        <w:spacing w:after="0" w:line="240" w:lineRule="auto"/>
      </w:pPr>
      <w:r>
        <w:separator/>
      </w:r>
    </w:p>
  </w:endnote>
  <w:endnote w:type="continuationSeparator" w:id="0">
    <w:p w14:paraId="3484B037" w14:textId="77777777" w:rsidR="00337158" w:rsidRDefault="00337158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07727" w14:textId="77777777" w:rsidR="00337158" w:rsidRDefault="00337158" w:rsidP="003F52D9">
      <w:pPr>
        <w:spacing w:after="0" w:line="240" w:lineRule="auto"/>
      </w:pPr>
      <w:r>
        <w:separator/>
      </w:r>
    </w:p>
  </w:footnote>
  <w:footnote w:type="continuationSeparator" w:id="0">
    <w:p w14:paraId="57B1AC6C" w14:textId="77777777" w:rsidR="00337158" w:rsidRDefault="00337158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1"/>
  </w:num>
  <w:num w:numId="2" w16cid:durableId="1472212662">
    <w:abstractNumId w:val="4"/>
  </w:num>
  <w:num w:numId="3" w16cid:durableId="603417341">
    <w:abstractNumId w:val="3"/>
  </w:num>
  <w:num w:numId="4" w16cid:durableId="1237396123">
    <w:abstractNumId w:val="2"/>
  </w:num>
  <w:num w:numId="5" w16cid:durableId="181553006">
    <w:abstractNumId w:val="9"/>
  </w:num>
  <w:num w:numId="6" w16cid:durableId="1596478038">
    <w:abstractNumId w:val="7"/>
  </w:num>
  <w:num w:numId="7" w16cid:durableId="998769316">
    <w:abstractNumId w:val="5"/>
  </w:num>
  <w:num w:numId="8" w16cid:durableId="1893230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785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721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37158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1E95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54A6D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2299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292B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4F47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007F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A7F68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7C9"/>
    <w:rsid w:val="00E54DE5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6B0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3444</Words>
  <Characters>1964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Zakupivli</cp:lastModifiedBy>
  <cp:revision>120</cp:revision>
  <cp:lastPrinted>2025-01-15T08:30:00Z</cp:lastPrinted>
  <dcterms:created xsi:type="dcterms:W3CDTF">2024-04-30T08:20:00Z</dcterms:created>
  <dcterms:modified xsi:type="dcterms:W3CDTF">2025-01-15T08:32:00Z</dcterms:modified>
</cp:coreProperties>
</file>