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2F44" w14:textId="77777777" w:rsidR="00AE1A7F" w:rsidRPr="000A1C7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E4236B" w:rsidRPr="000A1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DB8D60" w14:textId="77777777" w:rsidR="00AE1A7F" w:rsidRPr="000A1C76" w:rsidRDefault="00AE1A7F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A88CF" w14:textId="474B17D1" w:rsidR="00DB1236" w:rsidRPr="000A1C76" w:rsidRDefault="00AE1A7F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B1236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амовник:</w:t>
      </w:r>
    </w:p>
    <w:p w14:paraId="47E0861A" w14:textId="489B5058" w:rsidR="00DB1236" w:rsidRPr="000A1C7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Комунальне некомерційне підприємство «Тернопільська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стоматологічна поліклініка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» Тернопільської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ради;</w:t>
      </w:r>
      <w:r w:rsidR="00965D46"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код  ЄДРПОУ –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42809560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F61C329" w14:textId="77777777" w:rsidR="00965D46" w:rsidRPr="000A1C76" w:rsidRDefault="00965D4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C7730D" w14:textId="77777777" w:rsidR="00AE1A7F" w:rsidRPr="000A1C76" w:rsidRDefault="00DB1236" w:rsidP="008823D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 предмета закупівлі</w:t>
      </w:r>
      <w:r w:rsidR="00AE1A7F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79948F8" w14:textId="0C680996" w:rsidR="00F23E0D" w:rsidRPr="00CE09E3" w:rsidRDefault="00DB1236" w:rsidP="00CE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9E3" w:rsidRPr="00CE09E3">
        <w:rPr>
          <w:rFonts w:ascii="Times New Roman" w:hAnsi="Times New Roman" w:cs="Times New Roman"/>
          <w:bCs/>
          <w:sz w:val="28"/>
          <w:szCs w:val="28"/>
          <w:lang w:eastAsia="ru-RU"/>
        </w:rPr>
        <w:t>ДК 021:2015 код 98390000-3 – Інші послуги (послуги з оренди цифрового панорамного та   прицільного рентген-апаратів</w:t>
      </w:r>
      <w:r w:rsidR="000A1C76" w:rsidRPr="00CE09E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23E0D" w:rsidRPr="00CE0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4A89D22" w14:textId="77777777" w:rsidR="00F23E0D" w:rsidRPr="000A1C76" w:rsidRDefault="00F23E0D" w:rsidP="00F23E0D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3DA7B2" w14:textId="05C391B0" w:rsidR="00815618" w:rsidRPr="00746861" w:rsidRDefault="00DB1236" w:rsidP="00746861">
      <w:pPr>
        <w:pStyle w:val="a4"/>
        <w:numPr>
          <w:ilvl w:val="0"/>
          <w:numId w:val="10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8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Ідентифікатор</w:t>
      </w:r>
      <w:r w:rsidR="00717FB5" w:rsidRPr="007468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68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закупівлі:</w:t>
      </w:r>
      <w:r w:rsidR="00717FB5" w:rsidRPr="007468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68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9E3" w:rsidRPr="00746861">
        <w:rPr>
          <w:rStyle w:val="aa"/>
          <w:rFonts w:ascii="Open Sans" w:hAnsi="Open Sans"/>
          <w:color w:val="444444"/>
          <w:sz w:val="27"/>
          <w:szCs w:val="27"/>
          <w:shd w:val="clear" w:color="auto" w:fill="FFFFFF"/>
        </w:rPr>
        <w:t> </w:t>
      </w:r>
      <w:r w:rsidR="00746861" w:rsidRPr="007468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UA-2024-06-11-004706-a.</w:t>
      </w:r>
      <w:bookmarkStart w:id="0" w:name="_GoBack"/>
      <w:bookmarkEnd w:id="0"/>
      <w:r w:rsidR="006B2BA0" w:rsidRPr="007468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48EE2C8" w14:textId="77777777" w:rsidR="00DB1236" w:rsidRPr="000A1C7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088B22C" w14:textId="77777777" w:rsidR="00CE09E3" w:rsidRPr="00CE09E3" w:rsidRDefault="00DB1236" w:rsidP="00746861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Очікувана вартість </w:t>
      </w:r>
      <w:r w:rsidR="00AE1A7F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та/або розмір бюджетного призначення</w:t>
      </w: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0932199" w14:textId="07282186" w:rsidR="00965D46" w:rsidRPr="000A1C76" w:rsidRDefault="00DB1236" w:rsidP="00CE09E3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316 0</w:t>
      </w:r>
      <w:r w:rsidR="003461E9" w:rsidRPr="00F03D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00,00</w:t>
      </w:r>
      <w:r w:rsidR="003461E9" w:rsidRPr="00F03D8D">
        <w:rPr>
          <w:b/>
          <w:sz w:val="28"/>
          <w:szCs w:val="28"/>
        </w:rPr>
        <w:t xml:space="preserve"> </w:t>
      </w:r>
      <w:r w:rsidRPr="00F03D8D">
        <w:rPr>
          <w:rFonts w:ascii="Times New Roman" w:hAnsi="Times New Roman" w:cs="Times New Roman"/>
          <w:b/>
          <w:sz w:val="28"/>
          <w:szCs w:val="28"/>
          <w:lang w:eastAsia="ru-RU"/>
        </w:rPr>
        <w:t>грн</w:t>
      </w:r>
      <w:r w:rsidR="000A1C76" w:rsidRPr="00F03D8D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8926B57" w14:textId="7E7D23D5" w:rsidR="00395A8A" w:rsidRPr="00CE09E3" w:rsidRDefault="00965D46" w:rsidP="00965D46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із них 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9E3" w:rsidRPr="00CE09E3">
        <w:rPr>
          <w:rFonts w:ascii="Times New Roman" w:hAnsi="Times New Roman" w:cs="Times New Roman"/>
          <w:sz w:val="28"/>
          <w:szCs w:val="28"/>
          <w:lang w:eastAsia="ru-RU"/>
        </w:rPr>
        <w:t>316</w:t>
      </w:r>
      <w:r w:rsidR="00CE09E3" w:rsidRPr="00CE09E3">
        <w:rPr>
          <w:rFonts w:ascii="Times New Roman" w:hAnsi="Times New Roman" w:cs="Times New Roman"/>
          <w:bCs/>
          <w:sz w:val="28"/>
          <w:szCs w:val="28"/>
          <w:lang w:eastAsia="ru-RU"/>
        </w:rPr>
        <w:t> 0</w:t>
      </w:r>
      <w:r w:rsidR="003461E9" w:rsidRPr="00CE09E3">
        <w:rPr>
          <w:rFonts w:ascii="Times New Roman" w:hAnsi="Times New Roman" w:cs="Times New Roman"/>
          <w:bCs/>
          <w:sz w:val="28"/>
          <w:szCs w:val="28"/>
          <w:lang w:eastAsia="ru-RU"/>
        </w:rPr>
        <w:t>00,00</w:t>
      </w:r>
      <w:r w:rsidR="003461E9" w:rsidRPr="00CE09E3">
        <w:rPr>
          <w:b/>
          <w:sz w:val="28"/>
          <w:szCs w:val="28"/>
        </w:rPr>
        <w:t xml:space="preserve"> 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>грн  – власні кошти від господарської діяльності</w:t>
      </w:r>
      <w:r w:rsidRPr="00CE09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76134D5" w14:textId="77777777" w:rsidR="00F23E0D" w:rsidRPr="000A1C76" w:rsidRDefault="00F23E0D" w:rsidP="00F23E0D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684468A" w14:textId="77777777" w:rsidR="00AE1A7F" w:rsidRPr="000A1C76" w:rsidRDefault="00AE1A7F" w:rsidP="00746861">
      <w:pPr>
        <w:pStyle w:val="a4"/>
        <w:numPr>
          <w:ilvl w:val="0"/>
          <w:numId w:val="10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0A1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317FD" w14:textId="77777777" w:rsidR="00AE1A7F" w:rsidRPr="000A1C76" w:rsidRDefault="00AE1A7F" w:rsidP="00AE1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документів, а також з урахуванням оптимального співвідношення ціни та якості.</w:t>
      </w:r>
    </w:p>
    <w:p w14:paraId="314CEE96" w14:textId="77777777" w:rsidR="006671A1" w:rsidRPr="006671A1" w:rsidRDefault="006671A1" w:rsidP="006671A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Під час визначення очікуваної вартості предмета закупівлі, враховуючи Примірну методику визначення очікуваної вартості предмета закупівлі (наказ Мінекономіки від 18.02.2020 № 275 зі змінами), зокрема використовуючи метод «Розрахунок очікуваної вартості товарів/послуг на підставі закупівельних цін попередніх </w:t>
      </w:r>
      <w:proofErr w:type="spellStart"/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Також проаналізовано інформацію про ціни: у відкритих інформаційних джерелах в мережі Інтернет та комерційних пропозиціях фірм-орендодавців.</w:t>
      </w:r>
    </w:p>
    <w:p w14:paraId="16989B67" w14:textId="77777777" w:rsidR="00A4124E" w:rsidRPr="000A1C76" w:rsidRDefault="00A4124E" w:rsidP="00AE1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74A2329" w14:textId="2B83F934" w:rsidR="002902D2" w:rsidRPr="000A1C76" w:rsidRDefault="002902D2" w:rsidP="00746861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Процедура закупівлі: </w:t>
      </w:r>
    </w:p>
    <w:p w14:paraId="00FC0162" w14:textId="248AD7FB" w:rsidR="002902D2" w:rsidRDefault="002902D2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A784D" w:rsidRPr="000A1C76">
        <w:rPr>
          <w:rFonts w:ascii="Times New Roman" w:hAnsi="Times New Roman" w:cs="Times New Roman"/>
          <w:bCs/>
          <w:sz w:val="28"/>
          <w:szCs w:val="28"/>
          <w:lang w:eastAsia="ru-RU"/>
        </w:rPr>
        <w:t>Відкриті торги з особливостями</w:t>
      </w:r>
      <w:r w:rsidR="00B312A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622AF1CB" w14:textId="77777777" w:rsidR="00B312A4" w:rsidRDefault="00B312A4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8C8CD9" w14:textId="1273AD97" w:rsidR="00B312A4" w:rsidRPr="000A1C76" w:rsidRDefault="00B312A4" w:rsidP="00746861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31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о</w:t>
      </w:r>
      <w:r w:rsidR="00F45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прилюдненн</w:t>
      </w:r>
      <w:r w:rsidRPr="00B31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CE09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325DF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1.0</w:t>
      </w:r>
      <w:r w:rsidR="008325DF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.2024 р.</w:t>
      </w:r>
    </w:p>
    <w:p w14:paraId="4CB26A6E" w14:textId="77777777" w:rsidR="00F83307" w:rsidRPr="000A1C76" w:rsidRDefault="00F83307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9F76DF5" w14:textId="77777777" w:rsidR="00886AED" w:rsidRPr="000A1C76" w:rsidRDefault="00886AED" w:rsidP="00886A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059DDB" w14:textId="77777777" w:rsidR="00DB1236" w:rsidRPr="000A1C76" w:rsidRDefault="00DB1236">
      <w:pPr>
        <w:rPr>
          <w:sz w:val="28"/>
          <w:szCs w:val="28"/>
        </w:rPr>
      </w:pPr>
    </w:p>
    <w:sectPr w:rsidR="00DB1236" w:rsidRPr="000A1C76" w:rsidSect="00A005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9FA68A2"/>
    <w:multiLevelType w:val="hybridMultilevel"/>
    <w:tmpl w:val="CD8E6810"/>
    <w:lvl w:ilvl="0" w:tplc="9DF8A5A0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390994"/>
    <w:multiLevelType w:val="hybridMultilevel"/>
    <w:tmpl w:val="DCDED244"/>
    <w:lvl w:ilvl="0" w:tplc="FDCC2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1570F"/>
    <w:multiLevelType w:val="hybridMultilevel"/>
    <w:tmpl w:val="5C909332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592C377E"/>
    <w:multiLevelType w:val="hybridMultilevel"/>
    <w:tmpl w:val="22AA54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BF0D77"/>
    <w:multiLevelType w:val="hybridMultilevel"/>
    <w:tmpl w:val="CD8E6810"/>
    <w:lvl w:ilvl="0" w:tplc="9DF8A5A0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F4"/>
    <w:rsid w:val="000032C4"/>
    <w:rsid w:val="0003535D"/>
    <w:rsid w:val="0007756E"/>
    <w:rsid w:val="000A1C76"/>
    <w:rsid w:val="000A1E92"/>
    <w:rsid w:val="00107482"/>
    <w:rsid w:val="001853AF"/>
    <w:rsid w:val="00186A44"/>
    <w:rsid w:val="00194210"/>
    <w:rsid w:val="001A3B5A"/>
    <w:rsid w:val="001B57CC"/>
    <w:rsid w:val="001F5FD2"/>
    <w:rsid w:val="00245F35"/>
    <w:rsid w:val="00264F02"/>
    <w:rsid w:val="002902D2"/>
    <w:rsid w:val="002D100E"/>
    <w:rsid w:val="002E6245"/>
    <w:rsid w:val="00340369"/>
    <w:rsid w:val="003461E9"/>
    <w:rsid w:val="00363983"/>
    <w:rsid w:val="00383647"/>
    <w:rsid w:val="00395A8A"/>
    <w:rsid w:val="003B699D"/>
    <w:rsid w:val="003E5039"/>
    <w:rsid w:val="004A62DC"/>
    <w:rsid w:val="004E53A2"/>
    <w:rsid w:val="004F5E91"/>
    <w:rsid w:val="004F7DDA"/>
    <w:rsid w:val="00502856"/>
    <w:rsid w:val="0053015A"/>
    <w:rsid w:val="005475AE"/>
    <w:rsid w:val="00572D2E"/>
    <w:rsid w:val="005C3FC9"/>
    <w:rsid w:val="00613DA2"/>
    <w:rsid w:val="00633D5A"/>
    <w:rsid w:val="00636B08"/>
    <w:rsid w:val="006671A1"/>
    <w:rsid w:val="00694292"/>
    <w:rsid w:val="006A6EC8"/>
    <w:rsid w:val="006B2BA0"/>
    <w:rsid w:val="00717FB5"/>
    <w:rsid w:val="00746861"/>
    <w:rsid w:val="007500DC"/>
    <w:rsid w:val="007A784D"/>
    <w:rsid w:val="00815618"/>
    <w:rsid w:val="0082162E"/>
    <w:rsid w:val="008253C3"/>
    <w:rsid w:val="008325DF"/>
    <w:rsid w:val="0087230D"/>
    <w:rsid w:val="008807C8"/>
    <w:rsid w:val="008823DA"/>
    <w:rsid w:val="00886AED"/>
    <w:rsid w:val="008972EF"/>
    <w:rsid w:val="00911C1A"/>
    <w:rsid w:val="00917447"/>
    <w:rsid w:val="00965D46"/>
    <w:rsid w:val="00967F64"/>
    <w:rsid w:val="00985E1E"/>
    <w:rsid w:val="009921D4"/>
    <w:rsid w:val="009B22E8"/>
    <w:rsid w:val="009B4668"/>
    <w:rsid w:val="009C3383"/>
    <w:rsid w:val="00A0056E"/>
    <w:rsid w:val="00A20D77"/>
    <w:rsid w:val="00A4124E"/>
    <w:rsid w:val="00A507DC"/>
    <w:rsid w:val="00A906A8"/>
    <w:rsid w:val="00AB1343"/>
    <w:rsid w:val="00AC3566"/>
    <w:rsid w:val="00AE1A7F"/>
    <w:rsid w:val="00B312A4"/>
    <w:rsid w:val="00B50B21"/>
    <w:rsid w:val="00B84782"/>
    <w:rsid w:val="00BB46C5"/>
    <w:rsid w:val="00BF0449"/>
    <w:rsid w:val="00C15D21"/>
    <w:rsid w:val="00C37323"/>
    <w:rsid w:val="00C54E46"/>
    <w:rsid w:val="00C66C3F"/>
    <w:rsid w:val="00C83B39"/>
    <w:rsid w:val="00CE09E3"/>
    <w:rsid w:val="00CE62E4"/>
    <w:rsid w:val="00D16493"/>
    <w:rsid w:val="00D23390"/>
    <w:rsid w:val="00D2540A"/>
    <w:rsid w:val="00D56C8D"/>
    <w:rsid w:val="00D75DF4"/>
    <w:rsid w:val="00DA3B00"/>
    <w:rsid w:val="00DA76CF"/>
    <w:rsid w:val="00DB1236"/>
    <w:rsid w:val="00DB175F"/>
    <w:rsid w:val="00DD5721"/>
    <w:rsid w:val="00DF77AD"/>
    <w:rsid w:val="00E27281"/>
    <w:rsid w:val="00E4231D"/>
    <w:rsid w:val="00E4236B"/>
    <w:rsid w:val="00E50E3B"/>
    <w:rsid w:val="00E5403F"/>
    <w:rsid w:val="00E64E6C"/>
    <w:rsid w:val="00EB3414"/>
    <w:rsid w:val="00ED016C"/>
    <w:rsid w:val="00F03D8D"/>
    <w:rsid w:val="00F049B0"/>
    <w:rsid w:val="00F16B79"/>
    <w:rsid w:val="00F23E0D"/>
    <w:rsid w:val="00F44CAD"/>
    <w:rsid w:val="00F45262"/>
    <w:rsid w:val="00F80F77"/>
    <w:rsid w:val="00F8330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а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styleId="aa">
    <w:name w:val="Strong"/>
    <w:basedOn w:val="a0"/>
    <w:uiPriority w:val="22"/>
    <w:qFormat/>
    <w:rsid w:val="00CE0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а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styleId="aa">
    <w:name w:val="Strong"/>
    <w:basedOn w:val="a0"/>
    <w:uiPriority w:val="22"/>
    <w:qFormat/>
    <w:rsid w:val="00CE0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creator>Lili</dc:creator>
  <cp:lastModifiedBy>ADMIN</cp:lastModifiedBy>
  <cp:revision>6</cp:revision>
  <cp:lastPrinted>2022-12-20T10:01:00Z</cp:lastPrinted>
  <dcterms:created xsi:type="dcterms:W3CDTF">2024-06-04T05:31:00Z</dcterms:created>
  <dcterms:modified xsi:type="dcterms:W3CDTF">2024-06-11T08:48:00Z</dcterms:modified>
</cp:coreProperties>
</file>