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vertAnchor="page" w:horzAnchor="margin" w:tblpY="3211"/>
        <w:tblW w:w="9569" w:type="dxa"/>
        <w:tblLook w:val="04A0"/>
      </w:tblPr>
      <w:tblGrid>
        <w:gridCol w:w="2812"/>
        <w:gridCol w:w="6757"/>
      </w:tblGrid>
      <w:tr w:rsidR="00065B15" w:rsidRPr="003C4385" w:rsidTr="003C4385">
        <w:trPr>
          <w:trHeight w:val="278"/>
        </w:trPr>
        <w:tc>
          <w:tcPr>
            <w:tcW w:w="2812" w:type="dxa"/>
          </w:tcPr>
          <w:p w:rsidR="00065B15" w:rsidRPr="003C4385" w:rsidRDefault="00065B15" w:rsidP="003C4385">
            <w:pPr>
              <w:pStyle w:val="ab"/>
              <w:rPr>
                <w:rFonts w:ascii="Times New Roman" w:hAnsi="Times New Roman" w:cs="Times New Roman"/>
                <w:b/>
                <w:sz w:val="20"/>
                <w:szCs w:val="20"/>
              </w:rPr>
            </w:pPr>
            <w:r w:rsidRPr="003C4385">
              <w:rPr>
                <w:rFonts w:ascii="Times New Roman" w:hAnsi="Times New Roman" w:cs="Times New Roman"/>
                <w:b/>
                <w:sz w:val="20"/>
                <w:szCs w:val="20"/>
                <w:lang w:eastAsia="ru-RU"/>
              </w:rPr>
              <w:t>Найменування, місцезнаходження та ідентифікаційний код замовника в Єдиному державному реєстрі юридичних осіб,</w:t>
            </w:r>
            <w:r w:rsidR="00D04AC4" w:rsidRPr="003C4385">
              <w:rPr>
                <w:rFonts w:ascii="Times New Roman" w:hAnsi="Times New Roman" w:cs="Times New Roman"/>
                <w:b/>
                <w:sz w:val="20"/>
                <w:szCs w:val="20"/>
                <w:lang w:eastAsia="ru-RU"/>
              </w:rPr>
              <w:t xml:space="preserve"> фізичних осіб - підприємців та </w:t>
            </w:r>
            <w:r w:rsidRPr="003C4385">
              <w:rPr>
                <w:rFonts w:ascii="Times New Roman" w:hAnsi="Times New Roman" w:cs="Times New Roman"/>
                <w:b/>
                <w:sz w:val="20"/>
                <w:szCs w:val="20"/>
                <w:lang w:eastAsia="ru-RU"/>
              </w:rPr>
              <w:t>громадських формувань, його категорія</w:t>
            </w:r>
          </w:p>
        </w:tc>
        <w:tc>
          <w:tcPr>
            <w:tcW w:w="6757" w:type="dxa"/>
          </w:tcPr>
          <w:p w:rsidR="00065B15" w:rsidRPr="003C4385" w:rsidRDefault="00065B15" w:rsidP="003C4385">
            <w:pPr>
              <w:pStyle w:val="a3"/>
              <w:numPr>
                <w:ilvl w:val="0"/>
                <w:numId w:val="5"/>
              </w:numPr>
              <w:shd w:val="clear" w:color="auto" w:fill="FFFFFF" w:themeFill="background1"/>
              <w:jc w:val="both"/>
              <w:rPr>
                <w:rFonts w:ascii="Times New Roman" w:hAnsi="Times New Roman" w:cs="Times New Roman"/>
                <w:sz w:val="20"/>
                <w:szCs w:val="20"/>
                <w:lang w:val="uk-UA"/>
              </w:rPr>
            </w:pPr>
            <w:r w:rsidRPr="003C4385">
              <w:rPr>
                <w:rFonts w:ascii="Times New Roman" w:hAnsi="Times New Roman" w:cs="Times New Roman"/>
                <w:bCs/>
                <w:sz w:val="20"/>
                <w:szCs w:val="20"/>
                <w:lang w:val="uk-UA"/>
              </w:rPr>
              <w:t>ТНВК «Школа-колегіум Патріарха Йосифа Сліпого» Тернопільської міської ради Тернопільської області</w:t>
            </w:r>
            <w:r w:rsidRPr="003C4385">
              <w:rPr>
                <w:rFonts w:ascii="Times New Roman" w:hAnsi="Times New Roman" w:cs="Times New Roman"/>
                <w:sz w:val="20"/>
                <w:szCs w:val="20"/>
                <w:lang w:val="uk-UA"/>
              </w:rPr>
              <w:t>;</w:t>
            </w:r>
          </w:p>
          <w:p w:rsidR="00065B15" w:rsidRPr="003C4385" w:rsidRDefault="00065B15" w:rsidP="003C4385">
            <w:pPr>
              <w:pStyle w:val="a3"/>
              <w:numPr>
                <w:ilvl w:val="0"/>
                <w:numId w:val="5"/>
              </w:numPr>
              <w:shd w:val="clear" w:color="auto" w:fill="FFFFFF" w:themeFill="background1"/>
              <w:jc w:val="both"/>
              <w:rPr>
                <w:rFonts w:ascii="Times New Roman" w:hAnsi="Times New Roman" w:cs="Times New Roman"/>
                <w:sz w:val="20"/>
                <w:szCs w:val="20"/>
              </w:rPr>
            </w:pPr>
            <w:r w:rsidRPr="003C4385">
              <w:rPr>
                <w:rFonts w:ascii="Times New Roman" w:hAnsi="Times New Roman" w:cs="Times New Roman"/>
                <w:sz w:val="20"/>
                <w:szCs w:val="20"/>
              </w:rPr>
              <w:t>4601</w:t>
            </w:r>
            <w:r w:rsidRPr="003C4385">
              <w:rPr>
                <w:rFonts w:ascii="Times New Roman" w:hAnsi="Times New Roman" w:cs="Times New Roman"/>
                <w:sz w:val="20"/>
                <w:szCs w:val="20"/>
                <w:lang w:val="uk-UA"/>
              </w:rPr>
              <w:t>8</w:t>
            </w:r>
            <w:r w:rsidRPr="003C4385">
              <w:rPr>
                <w:rFonts w:ascii="Times New Roman" w:hAnsi="Times New Roman" w:cs="Times New Roman"/>
                <w:sz w:val="20"/>
                <w:szCs w:val="20"/>
              </w:rPr>
              <w:t xml:space="preserve">, Україна, Тернопільська область, м.Тернопіль, </w:t>
            </w:r>
            <w:r w:rsidRPr="003C4385">
              <w:rPr>
                <w:rFonts w:ascii="Times New Roman" w:hAnsi="Times New Roman" w:cs="Times New Roman"/>
                <w:sz w:val="20"/>
                <w:szCs w:val="20"/>
                <w:lang w:val="uk-UA"/>
              </w:rPr>
              <w:t>вул.Юності</w:t>
            </w:r>
            <w:r w:rsidRPr="003C4385">
              <w:rPr>
                <w:rFonts w:ascii="Times New Roman" w:hAnsi="Times New Roman" w:cs="Times New Roman"/>
                <w:sz w:val="20"/>
                <w:szCs w:val="20"/>
              </w:rPr>
              <w:t xml:space="preserve">, </w:t>
            </w:r>
            <w:r w:rsidRPr="003C4385">
              <w:rPr>
                <w:rFonts w:ascii="Times New Roman" w:hAnsi="Times New Roman" w:cs="Times New Roman"/>
                <w:sz w:val="20"/>
                <w:szCs w:val="20"/>
                <w:lang w:val="uk-UA"/>
              </w:rPr>
              <w:t>3</w:t>
            </w:r>
            <w:r w:rsidRPr="003C4385">
              <w:rPr>
                <w:rFonts w:ascii="Times New Roman" w:hAnsi="Times New Roman" w:cs="Times New Roman"/>
                <w:sz w:val="20"/>
                <w:szCs w:val="20"/>
              </w:rPr>
              <w:t>;</w:t>
            </w:r>
          </w:p>
          <w:p w:rsidR="00065B15" w:rsidRPr="003C4385" w:rsidRDefault="00065B15" w:rsidP="003C4385">
            <w:pPr>
              <w:pStyle w:val="a3"/>
              <w:numPr>
                <w:ilvl w:val="0"/>
                <w:numId w:val="5"/>
              </w:numPr>
              <w:shd w:val="clear" w:color="auto" w:fill="FFFFFF" w:themeFill="background1"/>
              <w:jc w:val="both"/>
              <w:rPr>
                <w:rFonts w:ascii="Times New Roman" w:hAnsi="Times New Roman" w:cs="Times New Roman"/>
                <w:sz w:val="20"/>
                <w:szCs w:val="20"/>
              </w:rPr>
            </w:pPr>
            <w:r w:rsidRPr="003C4385">
              <w:rPr>
                <w:rFonts w:ascii="Times New Roman" w:eastAsia="Times New Roman" w:hAnsi="Times New Roman" w:cs="Times New Roman"/>
                <w:sz w:val="20"/>
                <w:szCs w:val="20"/>
              </w:rPr>
              <w:t xml:space="preserve">код  за ЄДРПОУ- </w:t>
            </w:r>
            <w:r w:rsidRPr="003C4385">
              <w:rPr>
                <w:rFonts w:ascii="Times New Roman" w:eastAsia="Times New Roman" w:hAnsi="Times New Roman" w:cs="Times New Roman"/>
                <w:sz w:val="20"/>
                <w:szCs w:val="20"/>
                <w:lang w:val="uk-UA"/>
              </w:rPr>
              <w:t>37894481</w:t>
            </w:r>
            <w:r w:rsidRPr="003C4385">
              <w:rPr>
                <w:rFonts w:ascii="Times New Roman" w:eastAsia="Times New Roman" w:hAnsi="Times New Roman" w:cs="Times New Roman"/>
                <w:sz w:val="20"/>
                <w:szCs w:val="20"/>
              </w:rPr>
              <w:t>;</w:t>
            </w:r>
          </w:p>
          <w:p w:rsidR="00065B15" w:rsidRPr="003C4385" w:rsidRDefault="00065B15" w:rsidP="003C4385">
            <w:pPr>
              <w:pStyle w:val="a3"/>
              <w:numPr>
                <w:ilvl w:val="0"/>
                <w:numId w:val="5"/>
              </w:numPr>
              <w:shd w:val="clear" w:color="auto" w:fill="FFFFFF" w:themeFill="background1"/>
              <w:jc w:val="both"/>
              <w:rPr>
                <w:rFonts w:ascii="Times New Roman" w:hAnsi="Times New Roman" w:cs="Times New Roman"/>
                <w:sz w:val="20"/>
                <w:szCs w:val="20"/>
              </w:rPr>
            </w:pPr>
            <w:r w:rsidRPr="003C4385">
              <w:rPr>
                <w:rFonts w:ascii="Times New Roman" w:eastAsia="Times New Roman" w:hAnsi="Times New Roman" w:cs="Times New Roman"/>
                <w:sz w:val="20"/>
                <w:szCs w:val="20"/>
                <w:lang w:eastAsia="ru-RU"/>
              </w:rPr>
              <w:t xml:space="preserve">категорія замовника – </w:t>
            </w:r>
            <w:r w:rsidRPr="003C4385">
              <w:rPr>
                <w:rFonts w:ascii="Times New Roman" w:hAnsi="Times New Roman" w:cs="Times New Roman"/>
                <w:sz w:val="20"/>
                <w:szCs w:val="20"/>
              </w:rPr>
              <w:t>Юридична особа, яка забезпечує потреби держави або територіальної громади (Відповідно до пункту 3 частини 4 статті 2 Закону України «Про публічні закупівлі», а саме: підприємства, установи, організації, зазначені у пункті 3  частини першої цієї статті.)</w:t>
            </w:r>
          </w:p>
        </w:tc>
      </w:tr>
      <w:tr w:rsidR="00F22C14" w:rsidRPr="003C4385" w:rsidTr="003C4385">
        <w:trPr>
          <w:trHeight w:val="278"/>
        </w:trPr>
        <w:tc>
          <w:tcPr>
            <w:tcW w:w="2812" w:type="dxa"/>
          </w:tcPr>
          <w:p w:rsidR="00F22C14" w:rsidRPr="003C4385" w:rsidRDefault="00F22C14" w:rsidP="003C4385">
            <w:pPr>
              <w:jc w:val="both"/>
              <w:rPr>
                <w:rFonts w:ascii="Times New Roman" w:hAnsi="Times New Roman" w:cs="Times New Roman"/>
                <w:b/>
                <w:bCs/>
                <w:sz w:val="20"/>
                <w:szCs w:val="20"/>
                <w:lang w:val="uk-UA"/>
              </w:rPr>
            </w:pPr>
            <w:r w:rsidRPr="003C4385">
              <w:rPr>
                <w:rFonts w:ascii="Times New Roman" w:hAnsi="Times New Roman" w:cs="Times New Roman"/>
                <w:b/>
                <w:bCs/>
                <w:sz w:val="20"/>
                <w:szCs w:val="20"/>
                <w:lang w:val="uk-UA"/>
              </w:rPr>
              <w:t>Ідентифікатор закупівлі</w:t>
            </w:r>
          </w:p>
        </w:tc>
        <w:tc>
          <w:tcPr>
            <w:tcW w:w="6757" w:type="dxa"/>
          </w:tcPr>
          <w:p w:rsidR="00F22C14" w:rsidRPr="003C4385" w:rsidRDefault="00AC10B7" w:rsidP="003C4385">
            <w:pPr>
              <w:jc w:val="both"/>
              <w:rPr>
                <w:rFonts w:ascii="Times New Roman" w:hAnsi="Times New Roman" w:cs="Times New Roman"/>
                <w:color w:val="FF0000"/>
                <w:sz w:val="20"/>
                <w:szCs w:val="20"/>
                <w:lang w:val="uk-UA"/>
              </w:rPr>
            </w:pPr>
            <w:r w:rsidRPr="003C4385">
              <w:rPr>
                <w:rFonts w:ascii="Times New Roman" w:hAnsi="Times New Roman" w:cs="Times New Roman"/>
                <w:sz w:val="20"/>
                <w:szCs w:val="20"/>
                <w:shd w:val="clear" w:color="auto" w:fill="F3F7FA"/>
              </w:rPr>
              <w:t> </w:t>
            </w:r>
            <w:r w:rsidR="00205835">
              <w:rPr>
                <w:rFonts w:ascii="Arial" w:hAnsi="Arial" w:cs="Arial"/>
                <w:b/>
                <w:bCs/>
                <w:color w:val="555555"/>
                <w:sz w:val="20"/>
                <w:szCs w:val="20"/>
                <w:shd w:val="clear" w:color="auto" w:fill="F3F7FA"/>
              </w:rPr>
              <w:t>UA-2024-10-23-013365-a</w:t>
            </w:r>
          </w:p>
        </w:tc>
      </w:tr>
      <w:tr w:rsidR="006754E1" w:rsidRPr="00205835" w:rsidTr="003C4385">
        <w:trPr>
          <w:trHeight w:val="605"/>
        </w:trPr>
        <w:tc>
          <w:tcPr>
            <w:tcW w:w="2812" w:type="dxa"/>
          </w:tcPr>
          <w:p w:rsidR="006754E1" w:rsidRPr="003C4385" w:rsidRDefault="006754E1" w:rsidP="003C4385">
            <w:pPr>
              <w:jc w:val="both"/>
              <w:rPr>
                <w:rFonts w:ascii="Times New Roman" w:hAnsi="Times New Roman" w:cs="Times New Roman"/>
                <w:b/>
                <w:bCs/>
                <w:sz w:val="20"/>
                <w:szCs w:val="20"/>
                <w:lang w:val="uk-UA"/>
              </w:rPr>
            </w:pPr>
            <w:r w:rsidRPr="003C4385">
              <w:rPr>
                <w:rFonts w:ascii="Times New Roman" w:hAnsi="Times New Roman" w:cs="Times New Roman"/>
                <w:b/>
                <w:bCs/>
                <w:sz w:val="20"/>
                <w:szCs w:val="20"/>
                <w:lang w:val="uk-UA"/>
              </w:rPr>
              <w:t>Назва предмета закупівлі</w:t>
            </w:r>
          </w:p>
        </w:tc>
        <w:tc>
          <w:tcPr>
            <w:tcW w:w="6757" w:type="dxa"/>
          </w:tcPr>
          <w:p w:rsidR="006754E1" w:rsidRPr="003C4385" w:rsidRDefault="00D04AC4" w:rsidP="003C4385">
            <w:pPr>
              <w:pStyle w:val="1"/>
              <w:shd w:val="clear" w:color="auto" w:fill="F3F7FA"/>
              <w:spacing w:before="0" w:beforeAutospacing="0" w:after="0" w:afterAutospacing="0"/>
              <w:jc w:val="center"/>
              <w:outlineLvl w:val="0"/>
              <w:rPr>
                <w:color w:val="333333"/>
                <w:sz w:val="20"/>
                <w:szCs w:val="20"/>
                <w:lang w:val="uk-UA" w:eastAsia="uk-UA"/>
              </w:rPr>
            </w:pPr>
            <w:r w:rsidRPr="003C4385">
              <w:rPr>
                <w:sz w:val="20"/>
                <w:szCs w:val="20"/>
                <w:lang w:val="uk-UA"/>
              </w:rPr>
              <w:t>«Комплекти мультимедійного обладнання для навчальних кабінетів природничої галузі освіти</w:t>
            </w:r>
            <w:r w:rsidR="00205835" w:rsidRPr="00205835">
              <w:rPr>
                <w:sz w:val="20"/>
                <w:szCs w:val="20"/>
                <w:lang w:val="uk-UA"/>
              </w:rPr>
              <w:t xml:space="preserve">  </w:t>
            </w:r>
            <w:r w:rsidR="00205835">
              <w:rPr>
                <w:sz w:val="20"/>
                <w:szCs w:val="20"/>
                <w:lang w:val="uk-UA"/>
              </w:rPr>
              <w:t>класів НУШ</w:t>
            </w:r>
            <w:r w:rsidRPr="003C4385">
              <w:rPr>
                <w:sz w:val="20"/>
                <w:szCs w:val="20"/>
                <w:lang w:val="uk-UA"/>
              </w:rPr>
              <w:t xml:space="preserve"> (Компл</w:t>
            </w:r>
            <w:r w:rsidR="00205835">
              <w:rPr>
                <w:sz w:val="20"/>
                <w:szCs w:val="20"/>
                <w:lang w:val="uk-UA"/>
              </w:rPr>
              <w:t xml:space="preserve">екти мультимедійного обладнання - тип 1, </w:t>
            </w:r>
            <w:r w:rsidRPr="003C4385">
              <w:rPr>
                <w:sz w:val="20"/>
                <w:szCs w:val="20"/>
                <w:lang w:val="uk-UA"/>
              </w:rPr>
              <w:t xml:space="preserve"> тип 3) » (Код за ДК 021:2015 - 32320000-2 Телевізійне й аудіовізуальне обладнання)</w:t>
            </w:r>
          </w:p>
        </w:tc>
      </w:tr>
      <w:tr w:rsidR="006754E1" w:rsidRPr="00205835" w:rsidTr="003C4385">
        <w:trPr>
          <w:trHeight w:val="1502"/>
        </w:trPr>
        <w:tc>
          <w:tcPr>
            <w:tcW w:w="2812" w:type="dxa"/>
          </w:tcPr>
          <w:p w:rsidR="006754E1" w:rsidRPr="003C4385" w:rsidRDefault="006754E1" w:rsidP="003C4385">
            <w:pPr>
              <w:jc w:val="both"/>
              <w:rPr>
                <w:rFonts w:ascii="Times New Roman" w:hAnsi="Times New Roman" w:cs="Times New Roman"/>
                <w:b/>
                <w:bCs/>
                <w:sz w:val="20"/>
                <w:szCs w:val="20"/>
                <w:lang w:val="uk-UA"/>
              </w:rPr>
            </w:pPr>
            <w:r w:rsidRPr="003C4385">
              <w:rPr>
                <w:rFonts w:ascii="Times New Roman" w:hAnsi="Times New Roman" w:cs="Times New Roman"/>
                <w:b/>
                <w:bCs/>
                <w:sz w:val="20"/>
                <w:szCs w:val="20"/>
                <w:lang w:val="uk-UA"/>
              </w:rPr>
              <w:t>Обґрунтування технічних та якісних характеристик предмета закупівлі</w:t>
            </w:r>
          </w:p>
        </w:tc>
        <w:tc>
          <w:tcPr>
            <w:tcW w:w="6757" w:type="dxa"/>
          </w:tcPr>
          <w:p w:rsidR="006754E1" w:rsidRPr="003C4385" w:rsidRDefault="00D04AC4" w:rsidP="003C4385">
            <w:pPr>
              <w:jc w:val="both"/>
              <w:rPr>
                <w:rFonts w:ascii="Times New Roman" w:hAnsi="Times New Roman" w:cs="Times New Roman"/>
                <w:sz w:val="20"/>
                <w:szCs w:val="20"/>
                <w:lang w:val="uk-UA"/>
              </w:rPr>
            </w:pPr>
            <w:r w:rsidRPr="003C4385">
              <w:rPr>
                <w:rFonts w:ascii="Times New Roman" w:hAnsi="Times New Roman" w:cs="Times New Roman"/>
                <w:sz w:val="20"/>
                <w:szCs w:val="20"/>
                <w:lang w:val="uk-UA"/>
              </w:rPr>
              <w:t xml:space="preserve">Технічні та якісні характеристики предмета закупівлі визначені відповідно до пп.1 Таблиці 2 п.6 Типового переліку </w:t>
            </w:r>
            <w:r w:rsidRPr="003C4385">
              <w:rPr>
                <w:rFonts w:ascii="Times New Roman" w:hAnsi="Times New Roman" w:cs="Times New Roman"/>
                <w:bCs/>
                <w:color w:val="333333"/>
                <w:sz w:val="20"/>
                <w:szCs w:val="20"/>
                <w:shd w:val="clear" w:color="auto" w:fill="FFFFFF"/>
                <w:lang w:val="uk-UA"/>
              </w:rPr>
              <w:t xml:space="preserve">засобів навчання та обладнання для навчальних кабінетів і </w:t>
            </w:r>
            <w:r w:rsidRPr="003C4385">
              <w:rPr>
                <w:rFonts w:ascii="Times New Roman" w:hAnsi="Times New Roman" w:cs="Times New Roman"/>
                <w:bCs/>
                <w:color w:val="333333"/>
                <w:sz w:val="20"/>
                <w:szCs w:val="20"/>
                <w:shd w:val="clear" w:color="auto" w:fill="FFFFFF"/>
              </w:rPr>
              <w:t>STEM</w:t>
            </w:r>
            <w:r w:rsidRPr="003C4385">
              <w:rPr>
                <w:rFonts w:ascii="Times New Roman" w:hAnsi="Times New Roman" w:cs="Times New Roman"/>
                <w:bCs/>
                <w:color w:val="333333"/>
                <w:sz w:val="20"/>
                <w:szCs w:val="20"/>
                <w:shd w:val="clear" w:color="auto" w:fill="FFFFFF"/>
                <w:lang w:val="uk-UA"/>
              </w:rPr>
              <w:t>-лабораторій</w:t>
            </w:r>
            <w:r w:rsidRPr="003C4385">
              <w:rPr>
                <w:rFonts w:ascii="Times New Roman" w:hAnsi="Times New Roman" w:cs="Times New Roman"/>
                <w:sz w:val="20"/>
                <w:szCs w:val="20"/>
                <w:lang w:val="uk-UA"/>
              </w:rPr>
              <w:t xml:space="preserve">   затвердженого наказом Міністерства освіти і науки України №574 від 29.04.2020р. «Про</w:t>
            </w:r>
            <w:r w:rsidRPr="003C4385">
              <w:rPr>
                <w:rFonts w:ascii="Times New Roman" w:hAnsi="Times New Roman" w:cs="Times New Roman"/>
                <w:bCs/>
                <w:color w:val="333333"/>
                <w:sz w:val="20"/>
                <w:szCs w:val="20"/>
                <w:shd w:val="clear" w:color="auto" w:fill="FFFFFF"/>
                <w:lang w:val="uk-UA"/>
              </w:rPr>
              <w:t xml:space="preserve"> затвердження Типового переліку засобів навчання та обладнання для навчальних кабінетів і </w:t>
            </w:r>
            <w:r w:rsidRPr="003C4385">
              <w:rPr>
                <w:rFonts w:ascii="Times New Roman" w:hAnsi="Times New Roman" w:cs="Times New Roman"/>
                <w:bCs/>
                <w:color w:val="333333"/>
                <w:sz w:val="20"/>
                <w:szCs w:val="20"/>
                <w:shd w:val="clear" w:color="auto" w:fill="FFFFFF"/>
              </w:rPr>
              <w:t>STEM</w:t>
            </w:r>
            <w:r w:rsidRPr="003C4385">
              <w:rPr>
                <w:rFonts w:ascii="Times New Roman" w:hAnsi="Times New Roman" w:cs="Times New Roman"/>
                <w:bCs/>
                <w:color w:val="333333"/>
                <w:sz w:val="20"/>
                <w:szCs w:val="20"/>
                <w:shd w:val="clear" w:color="auto" w:fill="FFFFFF"/>
                <w:lang w:val="uk-UA"/>
              </w:rPr>
              <w:t>-лабораторій</w:t>
            </w:r>
            <w:r w:rsidRPr="003C4385">
              <w:rPr>
                <w:rFonts w:ascii="Times New Roman" w:hAnsi="Times New Roman" w:cs="Times New Roman"/>
                <w:sz w:val="20"/>
                <w:szCs w:val="20"/>
                <w:lang w:val="uk-UA"/>
              </w:rPr>
              <w:t>»    та на основі аналізу технічних і якісних характеристик мультимедійного обладнання, яке представлене на ринку України.</w:t>
            </w:r>
            <w:r w:rsidR="00AA5647" w:rsidRPr="003C4385">
              <w:rPr>
                <w:rFonts w:ascii="Times New Roman" w:hAnsi="Times New Roman" w:cs="Times New Roman"/>
                <w:sz w:val="20"/>
                <w:szCs w:val="20"/>
                <w:lang w:val="uk-UA"/>
              </w:rPr>
              <w:br/>
            </w:r>
          </w:p>
        </w:tc>
      </w:tr>
      <w:tr w:rsidR="006754E1" w:rsidRPr="003C4385" w:rsidTr="003C4385">
        <w:trPr>
          <w:trHeight w:val="1583"/>
        </w:trPr>
        <w:tc>
          <w:tcPr>
            <w:tcW w:w="2812" w:type="dxa"/>
          </w:tcPr>
          <w:p w:rsidR="006754E1" w:rsidRPr="003C4385" w:rsidRDefault="006754E1" w:rsidP="003C4385">
            <w:pPr>
              <w:jc w:val="both"/>
              <w:rPr>
                <w:rFonts w:ascii="Times New Roman" w:hAnsi="Times New Roman" w:cs="Times New Roman"/>
                <w:b/>
                <w:bCs/>
                <w:sz w:val="20"/>
                <w:szCs w:val="20"/>
                <w:lang w:val="uk-UA"/>
              </w:rPr>
            </w:pPr>
            <w:r w:rsidRPr="003C4385">
              <w:rPr>
                <w:rFonts w:ascii="Times New Roman" w:hAnsi="Times New Roman" w:cs="Times New Roman"/>
                <w:b/>
                <w:bCs/>
                <w:sz w:val="20"/>
                <w:szCs w:val="20"/>
                <w:lang w:val="uk-UA"/>
              </w:rPr>
              <w:t>Розмір бюджетного призначення</w:t>
            </w:r>
          </w:p>
        </w:tc>
        <w:tc>
          <w:tcPr>
            <w:tcW w:w="6757" w:type="dxa"/>
          </w:tcPr>
          <w:p w:rsidR="00AA5647" w:rsidRPr="003C4385" w:rsidRDefault="00AA5647" w:rsidP="003C4385">
            <w:pPr>
              <w:jc w:val="both"/>
              <w:rPr>
                <w:rFonts w:ascii="Times New Roman" w:hAnsi="Times New Roman" w:cs="Times New Roman"/>
                <w:b/>
                <w:color w:val="000000"/>
                <w:sz w:val="20"/>
                <w:szCs w:val="20"/>
                <w:lang w:val="uk-UA"/>
              </w:rPr>
            </w:pPr>
            <w:r w:rsidRPr="003C4385">
              <w:rPr>
                <w:rStyle w:val="markedcontent"/>
                <w:rFonts w:ascii="Times New Roman" w:hAnsi="Times New Roman"/>
                <w:sz w:val="20"/>
                <w:szCs w:val="20"/>
              </w:rPr>
              <w:t>Очікувана вартість предмета закупівлі:</w:t>
            </w:r>
            <w:r w:rsidRPr="003C4385">
              <w:rPr>
                <w:rStyle w:val="markedcontent"/>
                <w:rFonts w:ascii="Times New Roman" w:hAnsi="Times New Roman"/>
                <w:sz w:val="20"/>
                <w:szCs w:val="20"/>
                <w:lang w:val="uk-UA"/>
              </w:rPr>
              <w:t xml:space="preserve"> </w:t>
            </w:r>
            <w:r w:rsidR="00D04AC4" w:rsidRPr="003C4385">
              <w:rPr>
                <w:rFonts w:ascii="Times New Roman" w:hAnsi="Times New Roman" w:cs="Times New Roman"/>
                <w:b/>
                <w:color w:val="000000"/>
                <w:sz w:val="20"/>
                <w:szCs w:val="20"/>
                <w:lang w:val="uk-UA"/>
              </w:rPr>
              <w:t>217 801</w:t>
            </w:r>
            <w:r w:rsidRPr="003C4385">
              <w:rPr>
                <w:rFonts w:ascii="Times New Roman" w:hAnsi="Times New Roman" w:cs="Times New Roman"/>
                <w:b/>
                <w:color w:val="000000"/>
                <w:sz w:val="20"/>
                <w:szCs w:val="20"/>
              </w:rPr>
              <w:t>,00 грн. з ПДВ;</w:t>
            </w:r>
          </w:p>
          <w:p w:rsidR="00D04AC4" w:rsidRPr="003C4385" w:rsidRDefault="00AA5647" w:rsidP="003C4385">
            <w:pPr>
              <w:autoSpaceDE w:val="0"/>
              <w:autoSpaceDN w:val="0"/>
              <w:adjustRightInd w:val="0"/>
              <w:jc w:val="both"/>
              <w:rPr>
                <w:rFonts w:ascii="Times New Roman" w:hAnsi="Times New Roman" w:cs="Times New Roman"/>
                <w:color w:val="000000"/>
                <w:sz w:val="20"/>
                <w:szCs w:val="20"/>
                <w:lang w:val="uk-UA"/>
              </w:rPr>
            </w:pPr>
            <w:r w:rsidRPr="003C4385">
              <w:rPr>
                <w:rFonts w:ascii="Times New Roman" w:hAnsi="Times New Roman" w:cs="Times New Roman"/>
                <w:color w:val="000000"/>
                <w:sz w:val="20"/>
                <w:szCs w:val="20"/>
              </w:rPr>
              <w:t xml:space="preserve"> </w:t>
            </w:r>
            <w:r w:rsidRPr="003C4385">
              <w:rPr>
                <w:rFonts w:ascii="Times New Roman" w:hAnsi="Times New Roman" w:cs="Times New Roman"/>
                <w:color w:val="000000"/>
                <w:sz w:val="20"/>
                <w:szCs w:val="20"/>
                <w:lang w:val="uk-UA"/>
              </w:rPr>
              <w:t>В тому числі</w:t>
            </w:r>
            <w:r w:rsidRPr="003C4385">
              <w:rPr>
                <w:rFonts w:ascii="Times New Roman" w:hAnsi="Times New Roman" w:cs="Times New Roman"/>
                <w:color w:val="000000"/>
                <w:sz w:val="20"/>
                <w:szCs w:val="20"/>
              </w:rPr>
              <w:t xml:space="preserve">: </w:t>
            </w:r>
            <w:r w:rsidR="00D04AC4" w:rsidRPr="003C4385">
              <w:rPr>
                <w:rFonts w:ascii="Times New Roman" w:hAnsi="Times New Roman" w:cs="Times New Roman"/>
                <w:color w:val="000000"/>
                <w:sz w:val="20"/>
                <w:szCs w:val="20"/>
                <w:lang w:val="uk-UA"/>
              </w:rPr>
              <w:t xml:space="preserve">     Орієнтовний  обсяг фінансування предмета закупівлі  згідно  програми:</w:t>
            </w:r>
          </w:p>
          <w:p w:rsidR="00D04AC4" w:rsidRPr="003C4385" w:rsidRDefault="00D04AC4" w:rsidP="003C4385">
            <w:pPr>
              <w:autoSpaceDE w:val="0"/>
              <w:autoSpaceDN w:val="0"/>
              <w:adjustRightInd w:val="0"/>
              <w:jc w:val="both"/>
              <w:rPr>
                <w:rFonts w:ascii="Times New Roman" w:hAnsi="Times New Roman" w:cs="Times New Roman"/>
                <w:color w:val="000000"/>
                <w:sz w:val="20"/>
                <w:szCs w:val="20"/>
                <w:lang w:val="uk-UA"/>
              </w:rPr>
            </w:pPr>
            <w:r w:rsidRPr="003C4385">
              <w:rPr>
                <w:rFonts w:ascii="Times New Roman" w:hAnsi="Times New Roman" w:cs="Times New Roman"/>
                <w:color w:val="000000"/>
                <w:sz w:val="20"/>
                <w:szCs w:val="20"/>
                <w:lang w:val="uk-UA"/>
              </w:rPr>
              <w:t>- співфінансування  заходів, що реалізуються  за рахунок освітньої субвенції з державного бюджету місцевим бюджетам на забезпечення якісної, сучасної</w:t>
            </w:r>
            <w:r w:rsidR="003C4385" w:rsidRPr="003C4385">
              <w:rPr>
                <w:rFonts w:ascii="Times New Roman" w:hAnsi="Times New Roman" w:cs="Times New Roman"/>
                <w:color w:val="000000"/>
                <w:sz w:val="20"/>
                <w:szCs w:val="20"/>
                <w:lang w:val="uk-UA"/>
              </w:rPr>
              <w:t xml:space="preserve"> та доступної загальної середньої освіти «Нова українська школа»</w:t>
            </w:r>
            <w:r w:rsidRPr="003C4385">
              <w:rPr>
                <w:rFonts w:ascii="Times New Roman" w:hAnsi="Times New Roman" w:cs="Times New Roman"/>
                <w:color w:val="000000"/>
                <w:sz w:val="20"/>
                <w:szCs w:val="20"/>
                <w:lang w:val="uk-UA"/>
              </w:rPr>
              <w:t xml:space="preserve"> рішення виконавчого комітету Тернопільської міської ради №425 від 10.10.2024р.</w:t>
            </w:r>
            <w:r w:rsidRPr="003C4385">
              <w:rPr>
                <w:rFonts w:ascii="Times New Roman" w:hAnsi="Times New Roman" w:cs="Times New Roman"/>
                <w:sz w:val="20"/>
                <w:szCs w:val="20"/>
                <w:lang w:val="uk-UA"/>
              </w:rPr>
              <w:t xml:space="preserve"> становить – </w:t>
            </w:r>
            <w:r w:rsidRPr="003C4385">
              <w:rPr>
                <w:rFonts w:ascii="Times New Roman" w:hAnsi="Times New Roman" w:cs="Times New Roman"/>
                <w:color w:val="000000"/>
                <w:sz w:val="20"/>
                <w:szCs w:val="20"/>
                <w:lang w:val="uk-UA"/>
              </w:rPr>
              <w:t xml:space="preserve">65 342,00 грн. </w:t>
            </w:r>
          </w:p>
          <w:p w:rsidR="00AA5647" w:rsidRPr="003C4385" w:rsidRDefault="00D04AC4" w:rsidP="003C4385">
            <w:pPr>
              <w:jc w:val="both"/>
              <w:rPr>
                <w:rFonts w:ascii="Times New Roman" w:hAnsi="Times New Roman" w:cs="Times New Roman"/>
                <w:color w:val="000000"/>
                <w:sz w:val="20"/>
                <w:szCs w:val="20"/>
                <w:lang w:val="uk-UA"/>
              </w:rPr>
            </w:pPr>
            <w:r w:rsidRPr="003C4385">
              <w:rPr>
                <w:rFonts w:ascii="Times New Roman" w:hAnsi="Times New Roman" w:cs="Times New Roman"/>
                <w:color w:val="000000"/>
                <w:sz w:val="20"/>
                <w:szCs w:val="20"/>
                <w:lang w:val="uk-UA"/>
              </w:rPr>
              <w:t>- виконання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рішення виконавчого комітету Тернопільської міської ради №430 від 10.10.2024р.</w:t>
            </w:r>
            <w:r w:rsidRPr="003C4385">
              <w:rPr>
                <w:rFonts w:ascii="Times New Roman" w:hAnsi="Times New Roman" w:cs="Times New Roman"/>
                <w:sz w:val="20"/>
                <w:szCs w:val="20"/>
                <w:lang w:val="uk-UA"/>
              </w:rPr>
              <w:t xml:space="preserve"> становить – 152 459,00 грн</w:t>
            </w:r>
          </w:p>
          <w:p w:rsidR="006754E1" w:rsidRPr="003C4385" w:rsidRDefault="00AA5647" w:rsidP="006E7424">
            <w:pPr>
              <w:pStyle w:val="12"/>
              <w:spacing w:after="0" w:line="240" w:lineRule="auto"/>
              <w:ind w:left="0"/>
              <w:jc w:val="both"/>
              <w:rPr>
                <w:rFonts w:ascii="Times New Roman" w:hAnsi="Times New Roman"/>
                <w:b/>
                <w:sz w:val="20"/>
                <w:szCs w:val="20"/>
              </w:rPr>
            </w:pPr>
            <w:r w:rsidRPr="003C4385">
              <w:rPr>
                <w:rFonts w:ascii="Times New Roman" w:hAnsi="Times New Roman"/>
                <w:sz w:val="20"/>
                <w:szCs w:val="20"/>
              </w:rPr>
              <w:t xml:space="preserve">Період доставки: </w:t>
            </w:r>
            <w:r w:rsidRPr="003C4385">
              <w:rPr>
                <w:rFonts w:ascii="Times New Roman" w:hAnsi="Times New Roman"/>
                <w:b/>
                <w:sz w:val="20"/>
                <w:szCs w:val="20"/>
              </w:rPr>
              <w:t xml:space="preserve">до </w:t>
            </w:r>
            <w:r w:rsidR="006E7424">
              <w:rPr>
                <w:rFonts w:ascii="Times New Roman" w:hAnsi="Times New Roman"/>
                <w:b/>
                <w:sz w:val="20"/>
                <w:szCs w:val="20"/>
              </w:rPr>
              <w:t xml:space="preserve">15 </w:t>
            </w:r>
            <w:r w:rsidRPr="003C4385">
              <w:rPr>
                <w:rFonts w:ascii="Times New Roman" w:hAnsi="Times New Roman"/>
                <w:b/>
                <w:sz w:val="20"/>
                <w:szCs w:val="20"/>
              </w:rPr>
              <w:t>грудня 2024 року.</w:t>
            </w:r>
          </w:p>
        </w:tc>
      </w:tr>
      <w:tr w:rsidR="006754E1" w:rsidRPr="00205835" w:rsidTr="003C4385">
        <w:trPr>
          <w:trHeight w:val="2223"/>
        </w:trPr>
        <w:tc>
          <w:tcPr>
            <w:tcW w:w="2812" w:type="dxa"/>
          </w:tcPr>
          <w:p w:rsidR="006754E1" w:rsidRPr="003C4385" w:rsidRDefault="007066C9" w:rsidP="003C4385">
            <w:pPr>
              <w:jc w:val="both"/>
              <w:rPr>
                <w:rFonts w:ascii="Times New Roman" w:hAnsi="Times New Roman" w:cs="Times New Roman"/>
                <w:b/>
                <w:bCs/>
                <w:sz w:val="20"/>
                <w:szCs w:val="20"/>
                <w:lang w:val="uk-UA"/>
              </w:rPr>
            </w:pPr>
            <w:r w:rsidRPr="003C4385">
              <w:rPr>
                <w:rFonts w:ascii="Times New Roman" w:hAnsi="Times New Roman" w:cs="Times New Roman"/>
                <w:b/>
                <w:bCs/>
                <w:sz w:val="20"/>
                <w:szCs w:val="20"/>
                <w:lang w:val="uk-UA"/>
              </w:rPr>
              <w:t>Обґрунтування о</w:t>
            </w:r>
            <w:r w:rsidR="006754E1" w:rsidRPr="003C4385">
              <w:rPr>
                <w:rFonts w:ascii="Times New Roman" w:hAnsi="Times New Roman" w:cs="Times New Roman"/>
                <w:b/>
                <w:bCs/>
                <w:sz w:val="20"/>
                <w:szCs w:val="20"/>
                <w:lang w:val="uk-UA"/>
              </w:rPr>
              <w:t>чікуван</w:t>
            </w:r>
            <w:r w:rsidRPr="003C4385">
              <w:rPr>
                <w:rFonts w:ascii="Times New Roman" w:hAnsi="Times New Roman" w:cs="Times New Roman"/>
                <w:b/>
                <w:bCs/>
                <w:sz w:val="20"/>
                <w:szCs w:val="20"/>
                <w:lang w:val="uk-UA"/>
              </w:rPr>
              <w:t>ої</w:t>
            </w:r>
            <w:r w:rsidR="006754E1" w:rsidRPr="003C4385">
              <w:rPr>
                <w:rFonts w:ascii="Times New Roman" w:hAnsi="Times New Roman" w:cs="Times New Roman"/>
                <w:b/>
                <w:bCs/>
                <w:sz w:val="20"/>
                <w:szCs w:val="20"/>
                <w:lang w:val="uk-UA"/>
              </w:rPr>
              <w:t xml:space="preserve"> варт</w:t>
            </w:r>
            <w:r w:rsidRPr="003C4385">
              <w:rPr>
                <w:rFonts w:ascii="Times New Roman" w:hAnsi="Times New Roman" w:cs="Times New Roman"/>
                <w:b/>
                <w:bCs/>
                <w:sz w:val="20"/>
                <w:szCs w:val="20"/>
                <w:lang w:val="uk-UA"/>
              </w:rPr>
              <w:t>ості</w:t>
            </w:r>
            <w:r w:rsidR="006754E1" w:rsidRPr="003C4385">
              <w:rPr>
                <w:rFonts w:ascii="Times New Roman" w:hAnsi="Times New Roman" w:cs="Times New Roman"/>
                <w:b/>
                <w:bCs/>
                <w:sz w:val="20"/>
                <w:szCs w:val="20"/>
                <w:lang w:val="uk-UA"/>
              </w:rPr>
              <w:t xml:space="preserve"> предмета закупівлі</w:t>
            </w:r>
          </w:p>
        </w:tc>
        <w:tc>
          <w:tcPr>
            <w:tcW w:w="6757" w:type="dxa"/>
          </w:tcPr>
          <w:p w:rsidR="00821EA8" w:rsidRPr="003C4385" w:rsidRDefault="006754E1" w:rsidP="003C4385">
            <w:pPr>
              <w:autoSpaceDE w:val="0"/>
              <w:autoSpaceDN w:val="0"/>
              <w:adjustRightInd w:val="0"/>
              <w:jc w:val="both"/>
              <w:rPr>
                <w:rFonts w:ascii="Times New Roman" w:hAnsi="Times New Roman" w:cs="Times New Roman"/>
                <w:color w:val="000000"/>
                <w:sz w:val="20"/>
                <w:szCs w:val="20"/>
                <w:lang w:val="uk-UA"/>
              </w:rPr>
            </w:pPr>
            <w:r w:rsidRPr="003C4385">
              <w:rPr>
                <w:sz w:val="20"/>
                <w:szCs w:val="20"/>
                <w:lang w:val="uk-UA"/>
              </w:rPr>
              <w:t xml:space="preserve">  </w:t>
            </w:r>
            <w:r w:rsidR="00AA5647" w:rsidRPr="003C4385">
              <w:rPr>
                <w:rFonts w:ascii="Times New Roman" w:hAnsi="Times New Roman" w:cs="Times New Roman"/>
                <w:sz w:val="20"/>
                <w:szCs w:val="20"/>
                <w:lang w:val="uk-UA"/>
              </w:rPr>
              <w:t xml:space="preserve"> </w:t>
            </w:r>
            <w:r w:rsidR="003C4385" w:rsidRPr="003C4385">
              <w:rPr>
                <w:sz w:val="20"/>
                <w:szCs w:val="20"/>
                <w:lang w:val="uk-UA"/>
              </w:rPr>
              <w:t xml:space="preserve">  </w:t>
            </w:r>
            <w:r w:rsidR="003C4385" w:rsidRPr="003C4385">
              <w:rPr>
                <w:rFonts w:ascii="Times New Roman" w:hAnsi="Times New Roman" w:cs="Times New Roman"/>
                <w:sz w:val="20"/>
                <w:szCs w:val="20"/>
                <w:lang w:val="uk-UA"/>
              </w:rPr>
              <w:t>Розрахунок очікуваної вартості предмета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p>
        </w:tc>
      </w:tr>
    </w:tbl>
    <w:p w:rsidR="003C4385" w:rsidRPr="00486D82" w:rsidRDefault="003C4385" w:rsidP="003C4385">
      <w:pPr>
        <w:spacing w:after="0" w:line="240" w:lineRule="auto"/>
        <w:jc w:val="center"/>
        <w:rPr>
          <w:rFonts w:ascii="Times New Roman" w:hAnsi="Times New Roman" w:cs="Times New Roman"/>
          <w:b/>
          <w:lang w:val="uk-UA"/>
        </w:rPr>
      </w:pPr>
      <w:r w:rsidRPr="00486D82">
        <w:rPr>
          <w:rFonts w:ascii="Times New Roman" w:hAnsi="Times New Roman" w:cs="Times New Roman"/>
          <w:b/>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3C4385" w:rsidRPr="00486D82" w:rsidRDefault="003C4385" w:rsidP="003C4385">
      <w:pPr>
        <w:jc w:val="center"/>
        <w:rPr>
          <w:lang w:val="uk-UA"/>
        </w:rPr>
      </w:pPr>
      <w:r w:rsidRPr="00486D82">
        <w:rPr>
          <w:rFonts w:ascii="Times New Roman" w:hAnsi="Times New Roman" w:cs="Times New Roman"/>
          <w:lang w:val="uk-UA"/>
        </w:rPr>
        <w:t>(відповідно до пункту 4</w:t>
      </w:r>
      <w:r w:rsidRPr="00486D82">
        <w:rPr>
          <w:rFonts w:ascii="Times New Roman" w:hAnsi="Times New Roman" w:cs="Times New Roman"/>
          <w:vertAlign w:val="superscript"/>
          <w:lang w:val="uk-UA"/>
        </w:rPr>
        <w:t xml:space="preserve">1 </w:t>
      </w:r>
      <w:r w:rsidRPr="00486D82">
        <w:rPr>
          <w:rFonts w:ascii="Times New Roman" w:hAnsi="Times New Roman" w:cs="Times New Roman"/>
          <w:lang w:val="uk-UA"/>
        </w:rPr>
        <w:t>постанови КМУ від 11.10.2016 № 710 «</w:t>
      </w:r>
      <w:r w:rsidRPr="00486D82">
        <w:rPr>
          <w:rFonts w:ascii="Times New Roman" w:hAnsi="Times New Roman" w:cs="Times New Roman"/>
          <w:i/>
          <w:lang w:val="uk-UA"/>
        </w:rPr>
        <w:t>Про ефективне використання державних коштів» (зі змінами)</w:t>
      </w:r>
      <w:r w:rsidRPr="00486D82">
        <w:rPr>
          <w:rFonts w:ascii="Times New Roman" w:hAnsi="Times New Roman" w:cs="Times New Roman"/>
          <w:lang w:val="uk-UA"/>
        </w:rPr>
        <w:t>)</w:t>
      </w:r>
    </w:p>
    <w:p w:rsidR="003C4385" w:rsidRDefault="003C4385" w:rsidP="003C4385">
      <w:pPr>
        <w:spacing w:after="0" w:line="240" w:lineRule="auto"/>
        <w:rPr>
          <w:rFonts w:ascii="Times New Roman" w:hAnsi="Times New Roman" w:cs="Times New Roman"/>
          <w:b/>
          <w:lang w:val="uk-UA"/>
        </w:rPr>
      </w:pPr>
    </w:p>
    <w:p w:rsidR="003C4385" w:rsidRDefault="003C4385" w:rsidP="003C4385">
      <w:pPr>
        <w:spacing w:after="0" w:line="240" w:lineRule="auto"/>
        <w:rPr>
          <w:rFonts w:ascii="Times New Roman" w:hAnsi="Times New Roman" w:cs="Times New Roman"/>
          <w:b/>
          <w:lang w:val="uk-UA"/>
        </w:rPr>
      </w:pPr>
    </w:p>
    <w:p w:rsidR="003C4385" w:rsidRDefault="003C4385" w:rsidP="003C4385">
      <w:pPr>
        <w:spacing w:after="0" w:line="240" w:lineRule="auto"/>
        <w:rPr>
          <w:rFonts w:ascii="Times New Roman" w:hAnsi="Times New Roman" w:cs="Times New Roman"/>
          <w:b/>
          <w:lang w:val="uk-UA"/>
        </w:rPr>
      </w:pPr>
    </w:p>
    <w:p w:rsidR="00E62C4B" w:rsidRPr="00AA5647" w:rsidRDefault="00E62C4B" w:rsidP="003C4385">
      <w:pPr>
        <w:spacing w:after="0" w:line="240" w:lineRule="auto"/>
        <w:jc w:val="center"/>
        <w:rPr>
          <w:rFonts w:ascii="Times New Roman" w:hAnsi="Times New Roman" w:cs="Times New Roman"/>
          <w:i/>
          <w:lang w:val="uk-UA"/>
        </w:rPr>
      </w:pPr>
    </w:p>
    <w:sectPr w:rsidR="00E62C4B" w:rsidRPr="00AA5647" w:rsidSect="003C4385">
      <w:headerReference w:type="default" r:id="rId7"/>
      <w:pgSz w:w="11906" w:h="16838"/>
      <w:pgMar w:top="850" w:right="850" w:bottom="850" w:left="1417" w:header="11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889" w:rsidRDefault="00770889" w:rsidP="003E1753">
      <w:pPr>
        <w:spacing w:after="0" w:line="240" w:lineRule="auto"/>
      </w:pPr>
      <w:r>
        <w:separator/>
      </w:r>
    </w:p>
  </w:endnote>
  <w:endnote w:type="continuationSeparator" w:id="1">
    <w:p w:rsidR="00770889" w:rsidRDefault="00770889" w:rsidP="003E17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889" w:rsidRDefault="00770889" w:rsidP="003E1753">
      <w:pPr>
        <w:spacing w:after="0" w:line="240" w:lineRule="auto"/>
      </w:pPr>
      <w:r>
        <w:separator/>
      </w:r>
    </w:p>
  </w:footnote>
  <w:footnote w:type="continuationSeparator" w:id="1">
    <w:p w:rsidR="00770889" w:rsidRDefault="00770889" w:rsidP="003E17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385" w:rsidRDefault="003C4385" w:rsidP="003C4385">
    <w:pPr>
      <w:spacing w:after="0" w:line="240" w:lineRule="auto"/>
      <w:jc w:val="center"/>
      <w:rPr>
        <w:rFonts w:ascii="Times New Roman" w:hAnsi="Times New Roman" w:cs="Times New Roman"/>
        <w:b/>
        <w:lang w:val="uk-UA"/>
      </w:rPr>
    </w:pPr>
  </w:p>
  <w:p w:rsidR="003E1753" w:rsidRDefault="003E1753" w:rsidP="003E1753">
    <w:pPr>
      <w:widowControl w:val="0"/>
      <w:autoSpaceDE w:val="0"/>
      <w:autoSpaceDN w:val="0"/>
      <w:adjustRightInd w:val="0"/>
      <w:spacing w:after="0" w:line="240" w:lineRule="auto"/>
      <w:ind w:left="5387"/>
      <w:jc w:val="both"/>
      <w:rPr>
        <w:rFonts w:ascii="Times New Roman" w:hAnsi="Times New Roman" w:cs="Times New Roman"/>
        <w:color w:val="FF0000"/>
        <w:sz w:val="24"/>
        <w:szCs w:val="24"/>
        <w:lang w:val="uk-UA"/>
      </w:rPr>
    </w:pPr>
  </w:p>
  <w:p w:rsidR="003C4385" w:rsidRPr="003E1753" w:rsidRDefault="003C4385">
    <w:pPr>
      <w:pStyle w:val="a7"/>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60233"/>
    <w:multiLevelType w:val="hybridMultilevel"/>
    <w:tmpl w:val="8B06D012"/>
    <w:lvl w:ilvl="0" w:tplc="2110AE0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DC96BBC"/>
    <w:multiLevelType w:val="hybridMultilevel"/>
    <w:tmpl w:val="FCE69F48"/>
    <w:lvl w:ilvl="0" w:tplc="4260D1A4">
      <w:start w:val="3"/>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4F4A7E1F"/>
    <w:multiLevelType w:val="hybridMultilevel"/>
    <w:tmpl w:val="D960E03E"/>
    <w:lvl w:ilvl="0" w:tplc="0232798E">
      <w:start w:val="3"/>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3">
    <w:nsid w:val="6BA60EEB"/>
    <w:multiLevelType w:val="hybridMultilevel"/>
    <w:tmpl w:val="7294F0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C5967F7"/>
    <w:multiLevelType w:val="hybridMultilevel"/>
    <w:tmpl w:val="A1AA8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D2CC7"/>
    <w:rsid w:val="000025F1"/>
    <w:rsid w:val="00065B15"/>
    <w:rsid w:val="000A6664"/>
    <w:rsid w:val="000C49E6"/>
    <w:rsid w:val="000F1099"/>
    <w:rsid w:val="000F6F45"/>
    <w:rsid w:val="00143BA0"/>
    <w:rsid w:val="001A52EC"/>
    <w:rsid w:val="001E4D20"/>
    <w:rsid w:val="001F3612"/>
    <w:rsid w:val="00203054"/>
    <w:rsid w:val="00205835"/>
    <w:rsid w:val="00285C19"/>
    <w:rsid w:val="00307C5A"/>
    <w:rsid w:val="003413FA"/>
    <w:rsid w:val="00350AE4"/>
    <w:rsid w:val="003C4385"/>
    <w:rsid w:val="003D6296"/>
    <w:rsid w:val="003E1753"/>
    <w:rsid w:val="00486D82"/>
    <w:rsid w:val="005168C2"/>
    <w:rsid w:val="005205A3"/>
    <w:rsid w:val="005449D1"/>
    <w:rsid w:val="0055370D"/>
    <w:rsid w:val="005D2CC7"/>
    <w:rsid w:val="005E1A65"/>
    <w:rsid w:val="00654030"/>
    <w:rsid w:val="006754E1"/>
    <w:rsid w:val="006E7424"/>
    <w:rsid w:val="006F1D75"/>
    <w:rsid w:val="007066C9"/>
    <w:rsid w:val="00752232"/>
    <w:rsid w:val="00770889"/>
    <w:rsid w:val="0077615B"/>
    <w:rsid w:val="0081122F"/>
    <w:rsid w:val="00821EA8"/>
    <w:rsid w:val="00927A5A"/>
    <w:rsid w:val="00942ED5"/>
    <w:rsid w:val="00947FCF"/>
    <w:rsid w:val="00950FDA"/>
    <w:rsid w:val="009579CF"/>
    <w:rsid w:val="009B7574"/>
    <w:rsid w:val="009F1F73"/>
    <w:rsid w:val="00A067C6"/>
    <w:rsid w:val="00A0696E"/>
    <w:rsid w:val="00A47E52"/>
    <w:rsid w:val="00A86BAD"/>
    <w:rsid w:val="00AA5647"/>
    <w:rsid w:val="00AC10B7"/>
    <w:rsid w:val="00B7286C"/>
    <w:rsid w:val="00B8425B"/>
    <w:rsid w:val="00B91481"/>
    <w:rsid w:val="00B964EF"/>
    <w:rsid w:val="00BA15A7"/>
    <w:rsid w:val="00BA7D57"/>
    <w:rsid w:val="00C25763"/>
    <w:rsid w:val="00C25BEE"/>
    <w:rsid w:val="00C347E5"/>
    <w:rsid w:val="00C73AFB"/>
    <w:rsid w:val="00C957AB"/>
    <w:rsid w:val="00CF38AB"/>
    <w:rsid w:val="00D04AC4"/>
    <w:rsid w:val="00D349F0"/>
    <w:rsid w:val="00D416C9"/>
    <w:rsid w:val="00D45A6F"/>
    <w:rsid w:val="00D54789"/>
    <w:rsid w:val="00D547B0"/>
    <w:rsid w:val="00DE2303"/>
    <w:rsid w:val="00E14D1C"/>
    <w:rsid w:val="00E26AA3"/>
    <w:rsid w:val="00E32553"/>
    <w:rsid w:val="00E62C4B"/>
    <w:rsid w:val="00E93DD2"/>
    <w:rsid w:val="00EF5B37"/>
    <w:rsid w:val="00F1460F"/>
    <w:rsid w:val="00F22C14"/>
    <w:rsid w:val="00FB1BF3"/>
    <w:rsid w:val="00FD137B"/>
    <w:rsid w:val="00FD47E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AE4"/>
  </w:style>
  <w:style w:type="paragraph" w:styleId="1">
    <w:name w:val="heading 1"/>
    <w:basedOn w:val="a"/>
    <w:link w:val="10"/>
    <w:uiPriority w:val="9"/>
    <w:qFormat/>
    <w:rsid w:val="005168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Список уровня 2,Bullet Number,Bullet 1,Use Case List Paragraph,lp1,List Paragraph1,lp11,List Paragraph11"/>
    <w:basedOn w:val="a"/>
    <w:link w:val="a4"/>
    <w:uiPriority w:val="34"/>
    <w:qFormat/>
    <w:rsid w:val="005D2CC7"/>
    <w:pPr>
      <w:ind w:left="720"/>
      <w:contextualSpacing/>
    </w:pPr>
  </w:style>
  <w:style w:type="table" w:styleId="a5">
    <w:name w:val="Table Grid"/>
    <w:basedOn w:val="a1"/>
    <w:uiPriority w:val="39"/>
    <w:rsid w:val="00654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1 Знак Знак Знак Знак Знак Знак Знак Знак Знак Знак Знак Знак Знак Знак Знак Знак"/>
    <w:basedOn w:val="a"/>
    <w:rsid w:val="005168C2"/>
    <w:pPr>
      <w:spacing w:after="0" w:line="240" w:lineRule="auto"/>
    </w:pPr>
    <w:rPr>
      <w:rFonts w:ascii="Verdana" w:eastAsia="Times New Roman" w:hAnsi="Verdana" w:cs="Verdana"/>
      <w:sz w:val="20"/>
      <w:szCs w:val="20"/>
      <w:lang w:val="en-US"/>
    </w:rPr>
  </w:style>
  <w:style w:type="character" w:customStyle="1" w:styleId="10">
    <w:name w:val="Заголовок 1 Знак"/>
    <w:basedOn w:val="a0"/>
    <w:link w:val="1"/>
    <w:uiPriority w:val="9"/>
    <w:rsid w:val="005168C2"/>
    <w:rPr>
      <w:rFonts w:ascii="Times New Roman" w:eastAsia="Times New Roman" w:hAnsi="Times New Roman" w:cs="Times New Roman"/>
      <w:b/>
      <w:bCs/>
      <w:kern w:val="36"/>
      <w:sz w:val="48"/>
      <w:szCs w:val="48"/>
      <w:lang w:eastAsia="ru-RU"/>
    </w:rPr>
  </w:style>
  <w:style w:type="paragraph" w:customStyle="1" w:styleId="Default">
    <w:name w:val="Default"/>
    <w:rsid w:val="00D54789"/>
    <w:pPr>
      <w:autoSpaceDE w:val="0"/>
      <w:autoSpaceDN w:val="0"/>
      <w:adjustRightInd w:val="0"/>
      <w:spacing w:after="0" w:line="240" w:lineRule="auto"/>
    </w:pPr>
    <w:rPr>
      <w:rFonts w:ascii="Times New Roman" w:hAnsi="Times New Roman" w:cs="Times New Roman"/>
      <w:color w:val="000000"/>
      <w:sz w:val="24"/>
      <w:szCs w:val="24"/>
      <w:lang w:val="uk-UA"/>
    </w:rPr>
  </w:style>
  <w:style w:type="character" w:styleId="a6">
    <w:name w:val="Hyperlink"/>
    <w:basedOn w:val="a0"/>
    <w:uiPriority w:val="99"/>
    <w:unhideWhenUsed/>
    <w:rsid w:val="003D6296"/>
    <w:rPr>
      <w:color w:val="0563C1" w:themeColor="hyperlink"/>
      <w:u w:val="single"/>
    </w:rPr>
  </w:style>
  <w:style w:type="paragraph" w:styleId="a7">
    <w:name w:val="header"/>
    <w:basedOn w:val="a"/>
    <w:link w:val="a8"/>
    <w:uiPriority w:val="99"/>
    <w:semiHidden/>
    <w:unhideWhenUsed/>
    <w:rsid w:val="003E1753"/>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3E1753"/>
  </w:style>
  <w:style w:type="paragraph" w:styleId="a9">
    <w:name w:val="footer"/>
    <w:basedOn w:val="a"/>
    <w:link w:val="aa"/>
    <w:uiPriority w:val="99"/>
    <w:semiHidden/>
    <w:unhideWhenUsed/>
    <w:rsid w:val="003E1753"/>
    <w:pPr>
      <w:tabs>
        <w:tab w:val="center" w:pos="4819"/>
        <w:tab w:val="right" w:pos="9639"/>
      </w:tabs>
      <w:spacing w:after="0" w:line="240" w:lineRule="auto"/>
    </w:pPr>
  </w:style>
  <w:style w:type="character" w:customStyle="1" w:styleId="aa">
    <w:name w:val="Нижний колонтитул Знак"/>
    <w:basedOn w:val="a0"/>
    <w:link w:val="a9"/>
    <w:uiPriority w:val="99"/>
    <w:semiHidden/>
    <w:rsid w:val="003E1753"/>
  </w:style>
  <w:style w:type="character" w:customStyle="1" w:styleId="markedcontent">
    <w:name w:val="markedcontent"/>
    <w:basedOn w:val="a0"/>
    <w:rsid w:val="00AA5647"/>
  </w:style>
  <w:style w:type="paragraph" w:customStyle="1" w:styleId="12">
    <w:name w:val="Абзац списку1"/>
    <w:basedOn w:val="a"/>
    <w:rsid w:val="00AA5647"/>
    <w:pPr>
      <w:suppressAutoHyphens/>
      <w:spacing w:after="200" w:line="276" w:lineRule="auto"/>
      <w:ind w:left="720"/>
      <w:contextualSpacing/>
    </w:pPr>
    <w:rPr>
      <w:rFonts w:ascii="Calibri" w:eastAsia="Calibri" w:hAnsi="Calibri" w:cs="Times New Roman"/>
      <w:lang w:val="uk-UA" w:eastAsia="zh-CN"/>
    </w:rPr>
  </w:style>
  <w:style w:type="paragraph" w:styleId="ab">
    <w:name w:val="No Spacing"/>
    <w:uiPriority w:val="1"/>
    <w:qFormat/>
    <w:rsid w:val="00AA5647"/>
    <w:pPr>
      <w:spacing w:after="0" w:line="240" w:lineRule="auto"/>
    </w:pPr>
    <w:rPr>
      <w:lang w:val="uk-UA"/>
    </w:rPr>
  </w:style>
  <w:style w:type="character" w:customStyle="1" w:styleId="a4">
    <w:name w:val="Абзац списка Знак"/>
    <w:aliases w:val="название табл/рис Знак,Список уровня 2 Знак,Bullet Number Знак,Bullet 1 Знак,Use Case List Paragraph Знак,lp1 Знак,List Paragraph1 Знак,lp11 Знак,List Paragraph11 Знак"/>
    <w:link w:val="a3"/>
    <w:uiPriority w:val="34"/>
    <w:locked/>
    <w:rsid w:val="00065B15"/>
  </w:style>
</w:styles>
</file>

<file path=word/webSettings.xml><?xml version="1.0" encoding="utf-8"?>
<w:webSettings xmlns:r="http://schemas.openxmlformats.org/officeDocument/2006/relationships" xmlns:w="http://schemas.openxmlformats.org/wordprocessingml/2006/main">
  <w:divs>
    <w:div w:id="809900166">
      <w:bodyDiv w:val="1"/>
      <w:marLeft w:val="0"/>
      <w:marRight w:val="0"/>
      <w:marTop w:val="0"/>
      <w:marBottom w:val="0"/>
      <w:divBdr>
        <w:top w:val="none" w:sz="0" w:space="0" w:color="auto"/>
        <w:left w:val="none" w:sz="0" w:space="0" w:color="auto"/>
        <w:bottom w:val="none" w:sz="0" w:space="0" w:color="auto"/>
        <w:right w:val="none" w:sz="0" w:space="0" w:color="auto"/>
      </w:divBdr>
    </w:div>
    <w:div w:id="1611084710">
      <w:bodyDiv w:val="1"/>
      <w:marLeft w:val="0"/>
      <w:marRight w:val="0"/>
      <w:marTop w:val="0"/>
      <w:marBottom w:val="0"/>
      <w:divBdr>
        <w:top w:val="none" w:sz="0" w:space="0" w:color="auto"/>
        <w:left w:val="none" w:sz="0" w:space="0" w:color="auto"/>
        <w:bottom w:val="none" w:sz="0" w:space="0" w:color="auto"/>
        <w:right w:val="none" w:sz="0" w:space="0" w:color="auto"/>
      </w:divBdr>
    </w:div>
    <w:div w:id="1750419724">
      <w:bodyDiv w:val="1"/>
      <w:marLeft w:val="0"/>
      <w:marRight w:val="0"/>
      <w:marTop w:val="0"/>
      <w:marBottom w:val="0"/>
      <w:divBdr>
        <w:top w:val="none" w:sz="0" w:space="0" w:color="auto"/>
        <w:left w:val="none" w:sz="0" w:space="0" w:color="auto"/>
        <w:bottom w:val="none" w:sz="0" w:space="0" w:color="auto"/>
        <w:right w:val="none" w:sz="0" w:space="0" w:color="auto"/>
      </w:divBdr>
    </w:div>
    <w:div w:id="207967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2117</Words>
  <Characters>1208</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Vadym Lytvyn</dc:creator>
  <cp:lastModifiedBy>Людмила</cp:lastModifiedBy>
  <cp:revision>4</cp:revision>
  <cp:lastPrinted>2024-05-15T08:29:00Z</cp:lastPrinted>
  <dcterms:created xsi:type="dcterms:W3CDTF">2024-10-21T12:49:00Z</dcterms:created>
  <dcterms:modified xsi:type="dcterms:W3CDTF">2024-10-23T13:11:00Z</dcterms:modified>
</cp:coreProperties>
</file>