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3" w:rsidRPr="008C3B62" w:rsidRDefault="00AC6833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</w:rPr>
      </w:pPr>
      <w:r w:rsidRPr="008C3B62">
        <w:rPr>
          <w:b/>
        </w:rPr>
        <w:t>Виконання заходів</w:t>
      </w:r>
    </w:p>
    <w:p w:rsidR="00AC6833" w:rsidRPr="008C3B62" w:rsidRDefault="00AC6833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  <w:position w:val="0"/>
          <w:lang w:eastAsia="en-GB"/>
        </w:rPr>
      </w:pPr>
      <w:r w:rsidRPr="008C3B62">
        <w:rPr>
          <w:b/>
        </w:rPr>
        <w:t xml:space="preserve">передбачених для здійснення моніторингу наслідків виконання документа державного планування </w:t>
      </w:r>
      <w:r w:rsidR="00185D3B">
        <w:rPr>
          <w:b/>
        </w:rPr>
        <w:t>«</w:t>
      </w:r>
      <w:r w:rsidRPr="008C3B62">
        <w:rPr>
          <w:b/>
          <w:position w:val="0"/>
          <w:lang w:eastAsia="en-GB"/>
        </w:rPr>
        <w:t>Програми економічного та соціального розвитку Тернопільської міської територіальної громади на 2022-2024 роки»</w:t>
      </w:r>
    </w:p>
    <w:p w:rsidR="00AC6833" w:rsidRPr="008C3B62" w:rsidRDefault="00AC6833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  <w:position w:val="0"/>
          <w:lang w:eastAsia="en-GB"/>
        </w:rPr>
      </w:pPr>
      <w:r w:rsidRPr="008C3B62">
        <w:rPr>
          <w:b/>
          <w:position w:val="0"/>
          <w:lang w:eastAsia="en-GB"/>
        </w:rPr>
        <w:t>за 202</w:t>
      </w:r>
      <w:r w:rsidR="005B1F78">
        <w:rPr>
          <w:b/>
          <w:position w:val="0"/>
          <w:lang w:eastAsia="en-GB"/>
        </w:rPr>
        <w:t>4</w:t>
      </w:r>
      <w:r w:rsidRPr="008C3B62">
        <w:rPr>
          <w:b/>
          <w:position w:val="0"/>
          <w:lang w:eastAsia="en-GB"/>
        </w:rPr>
        <w:t xml:space="preserve"> р</w:t>
      </w:r>
      <w:r w:rsidR="008C3B62" w:rsidRPr="008C3B62">
        <w:rPr>
          <w:b/>
          <w:position w:val="0"/>
          <w:lang w:eastAsia="en-GB"/>
        </w:rPr>
        <w:t>ік</w:t>
      </w:r>
    </w:p>
    <w:p w:rsidR="00725FD0" w:rsidRPr="008C3B62" w:rsidRDefault="00725FD0" w:rsidP="00AC6833">
      <w:pPr>
        <w:spacing w:line="240" w:lineRule="auto"/>
        <w:ind w:left="0" w:hanging="2"/>
        <w:jc w:val="center"/>
        <w:textDirection w:val="btLr"/>
        <w:textAlignment w:val="top"/>
        <w:rPr>
          <w:b/>
          <w:position w:val="0"/>
          <w:lang w:eastAsia="en-GB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916"/>
        <w:gridCol w:w="1674"/>
        <w:gridCol w:w="1458"/>
        <w:gridCol w:w="1363"/>
      </w:tblGrid>
      <w:tr w:rsidR="008C3B62" w:rsidRPr="008C3B62" w:rsidTr="008C3B62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І</w:t>
            </w:r>
            <w:r w:rsidR="005B707F" w:rsidRPr="008C3B62">
              <w:rPr>
                <w:b/>
              </w:rPr>
              <w:t>ндикатор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5B707F" w:rsidRPr="008C3B62">
              <w:rPr>
                <w:b/>
              </w:rPr>
              <w:t>оказник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B707F" w:rsidRPr="008C3B62">
              <w:rPr>
                <w:b/>
              </w:rPr>
              <w:t>диниці виміру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341632" w:rsidP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D2654A">
              <w:rPr>
                <w:b/>
              </w:rPr>
              <w:t xml:space="preserve">ільове значення </w:t>
            </w:r>
            <w:r w:rsidR="005B707F" w:rsidRPr="008C3B62">
              <w:rPr>
                <w:b/>
              </w:rPr>
              <w:t>показника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5B707F" w:rsidRPr="008C3B62">
              <w:rPr>
                <w:b/>
              </w:rPr>
              <w:t>акт</w:t>
            </w:r>
          </w:p>
          <w:p w:rsidR="005B707F" w:rsidRPr="00D2654A" w:rsidRDefault="005B707F" w:rsidP="005B1F78">
            <w:pPr>
              <w:ind w:leftChars="0" w:left="2" w:hanging="2"/>
              <w:jc w:val="center"/>
              <w:rPr>
                <w:b/>
                <w:lang w:val="en-US"/>
              </w:rPr>
            </w:pPr>
            <w:r w:rsidRPr="008C3B62">
              <w:rPr>
                <w:b/>
              </w:rPr>
              <w:t>202</w:t>
            </w:r>
            <w:r w:rsidR="005B1F78">
              <w:rPr>
                <w:b/>
              </w:rPr>
              <w:t>4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Промислова сфера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Обсяг реалізованої промислової продукції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16986,9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5B1F78" w:rsidRDefault="005B1F78">
            <w:pPr>
              <w:ind w:leftChars="0" w:left="2" w:hanging="2"/>
              <w:jc w:val="center"/>
            </w:pPr>
            <w:r>
              <w:t>23282,1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Введення в експлуатацію житла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м.</w:t>
            </w:r>
            <w:r w:rsidR="00210963">
              <w:t xml:space="preserve"> </w:t>
            </w:r>
            <w:proofErr w:type="spellStart"/>
            <w:r w:rsidRPr="008C3B62">
              <w:t>кв</w:t>
            </w:r>
            <w:proofErr w:type="spellEnd"/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49" w:rsidRPr="008C3B62" w:rsidRDefault="007D65DE" w:rsidP="007D65DE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96</w:t>
            </w:r>
            <w:r w:rsidR="005B1F78">
              <w:t>0</w:t>
            </w:r>
            <w:r w:rsidR="00793749" w:rsidRPr="008C3B62"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5B1F78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100</w:t>
            </w:r>
            <w:r w:rsidR="00D2654A">
              <w:t>,</w:t>
            </w:r>
            <w:r>
              <w:t>9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Нематеріальна сфера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Діяльність підприємств сфери послуг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12641,0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D2654A">
            <w:pPr>
              <w:ind w:leftChars="0" w:left="2" w:hanging="2"/>
              <w:jc w:val="center"/>
            </w:pPr>
            <w:r>
              <w:t>10241,8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Транспортна інфраструктура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Вантажні перевезення автомобільним транспортом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 xml:space="preserve">тис. </w:t>
            </w:r>
            <w:r w:rsidR="00A04915" w:rsidRPr="008C3B62">
              <w:t>тон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2460,0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D2654A">
            <w:pPr>
              <w:ind w:leftChars="0" w:left="2" w:hanging="2"/>
              <w:jc w:val="center"/>
            </w:pPr>
            <w:r>
              <w:t>5930,0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Пасажирські перевезення автомобільним транспортом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млн пас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20,4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D2654A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37,6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Малий бізнес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Обсяг реалізованої продукції малими підприємствами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  <w:r w:rsidR="00210963"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2A1AE1" w:rsidRDefault="005B707F">
            <w:pPr>
              <w:ind w:leftChars="0" w:left="2" w:hanging="2"/>
              <w:jc w:val="center"/>
            </w:pPr>
            <w:r w:rsidRPr="002A1AE1">
              <w:t>12630,0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B" w:rsidRPr="002A1AE1" w:rsidRDefault="00A54657" w:rsidP="002A1AE1">
            <w:pPr>
              <w:ind w:leftChars="0" w:left="2" w:hanging="2"/>
              <w:jc w:val="center"/>
            </w:pPr>
            <w:r w:rsidRPr="002A1AE1">
              <w:t>1</w:t>
            </w:r>
            <w:r w:rsidR="002A1AE1" w:rsidRPr="002A1AE1">
              <w:t>7460</w:t>
            </w:r>
            <w:r w:rsidR="00D2654A" w:rsidRPr="002A1AE1">
              <w:t>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Кількість суб’єктів ЄДРПОУ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11100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AB4493" w:rsidRDefault="00185D3B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*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Споживчий ринок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Обіг роздрібної торгівлі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14585,0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D2654A">
            <w:pPr>
              <w:ind w:leftChars="0" w:left="2" w:hanging="2"/>
              <w:jc w:val="center"/>
            </w:pPr>
            <w:r>
              <w:t>16690,0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Кількість малих підприємств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одиниць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793749" w:rsidP="008E05A4">
            <w:pPr>
              <w:tabs>
                <w:tab w:val="left" w:pos="3330"/>
              </w:tabs>
              <w:ind w:leftChars="0" w:left="2" w:hanging="2"/>
              <w:jc w:val="center"/>
            </w:pPr>
            <w:r w:rsidRPr="008C3B62">
              <w:t>28,0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D2654A">
            <w:pPr>
              <w:tabs>
                <w:tab w:val="left" w:pos="3330"/>
              </w:tabs>
              <w:ind w:leftChars="0" w:left="2" w:hanging="2"/>
              <w:jc w:val="center"/>
            </w:pPr>
            <w:r>
              <w:t>27,9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Ефективність ринку праці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Середньорічна кількість найманих працівників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осіб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47,5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0D" w:rsidRPr="008C3B62" w:rsidRDefault="005B1F78" w:rsidP="00246974">
            <w:pPr>
              <w:ind w:leftChars="0" w:left="2" w:hanging="2"/>
              <w:jc w:val="center"/>
            </w:pPr>
            <w:r>
              <w:t>50,8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Можливості ринку праці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Середньомісячна заробітна плата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210963">
            <w:pPr>
              <w:ind w:leftChars="0" w:left="2" w:hanging="2"/>
              <w:jc w:val="center"/>
            </w:pPr>
            <w:r>
              <w:t>г</w:t>
            </w:r>
            <w:r w:rsidR="005B707F" w:rsidRPr="008C3B62">
              <w:t>рн</w:t>
            </w:r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14209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>
            <w:pPr>
              <w:ind w:leftChars="0" w:left="2" w:hanging="2"/>
              <w:jc w:val="center"/>
            </w:pPr>
            <w:r>
              <w:t>19729,0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Кількість наявного населення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тис.</w:t>
            </w:r>
            <w:r w:rsidR="00A04915">
              <w:t xml:space="preserve"> </w:t>
            </w:r>
            <w:r w:rsidRPr="008C3B62">
              <w:t>осіб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230,0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 w:rsidP="00D2654A">
            <w:pPr>
              <w:ind w:leftChars="0" w:left="2" w:hanging="2"/>
              <w:jc w:val="center"/>
            </w:pPr>
            <w:r>
              <w:t>225,0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Земельна сфера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Відстань до обласного центру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2A1AE1" w:rsidRDefault="005B707F">
            <w:pPr>
              <w:ind w:leftChars="0" w:left="2" w:hanging="2"/>
              <w:jc w:val="center"/>
            </w:pPr>
            <w:r w:rsidRPr="002A1AE1">
              <w:t>0</w:t>
            </w:r>
          </w:p>
        </w:tc>
      </w:tr>
      <w:tr w:rsidR="008C3B62" w:rsidRPr="008C3B62" w:rsidTr="00210963">
        <w:trPr>
          <w:trHeight w:val="406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Базова вартість землі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грн.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247,0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2A1AE1" w:rsidRDefault="002A1AE1">
            <w:pPr>
              <w:ind w:leftChars="0" w:left="2" w:hanging="2"/>
              <w:jc w:val="center"/>
            </w:pPr>
            <w:r w:rsidRPr="002A1AE1">
              <w:t>*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Інвестиційні можливості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Інвестиції в основний капітал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грн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4685,9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>
            <w:pPr>
              <w:ind w:leftChars="0" w:left="2" w:hanging="2"/>
              <w:jc w:val="center"/>
            </w:pPr>
            <w:r>
              <w:t>4595,8</w:t>
            </w:r>
          </w:p>
        </w:tc>
      </w:tr>
      <w:tr w:rsidR="008C3B62" w:rsidRPr="008C3B62" w:rsidTr="008C3B62">
        <w:trPr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Прямі інвестиції в громаду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proofErr w:type="spellStart"/>
            <w:r w:rsidRPr="008C3B62">
              <w:t>дол</w:t>
            </w:r>
            <w:proofErr w:type="spellEnd"/>
            <w:r w:rsidRPr="008C3B62">
              <w:t>.</w:t>
            </w:r>
            <w:r w:rsidR="008C3B62">
              <w:t xml:space="preserve"> </w:t>
            </w:r>
            <w:r w:rsidRPr="008C3B62">
              <w:t>США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7F" w:rsidRPr="008C3B62" w:rsidRDefault="005B707F">
            <w:pPr>
              <w:ind w:leftChars="0" w:left="2" w:hanging="2"/>
              <w:jc w:val="center"/>
            </w:pPr>
            <w:r w:rsidRPr="008C3B62">
              <w:t>22,3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7F" w:rsidRPr="008C3B62" w:rsidRDefault="005B1F78">
            <w:pPr>
              <w:ind w:leftChars="0" w:left="2" w:hanging="2"/>
              <w:jc w:val="center"/>
            </w:pPr>
            <w:r>
              <w:t>*</w:t>
            </w:r>
          </w:p>
        </w:tc>
      </w:tr>
    </w:tbl>
    <w:p w:rsidR="00E3643F" w:rsidRPr="008C3B62" w:rsidRDefault="00E3643F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852E27" w:rsidRDefault="00852E27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185D3B" w:rsidRDefault="00185D3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185D3B" w:rsidRDefault="00185D3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185D3B" w:rsidRPr="008C3B62" w:rsidRDefault="00185D3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852E27" w:rsidRPr="008C3B62" w:rsidRDefault="00852E27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329B" w:rsidRPr="008C3B62" w:rsidRDefault="00E3329B" w:rsidP="00E3643F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p w:rsidR="00E3643F" w:rsidRDefault="00E3643F" w:rsidP="008C3B62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  <w:r w:rsidRPr="008C3B62">
        <w:rPr>
          <w:b/>
        </w:rPr>
        <w:lastRenderedPageBreak/>
        <w:t>Показники соціального виміру сталого розвитку громади</w:t>
      </w:r>
    </w:p>
    <w:p w:rsidR="00A04915" w:rsidRPr="008C3B62" w:rsidRDefault="00A04915" w:rsidP="008C3B62">
      <w:pPr>
        <w:tabs>
          <w:tab w:val="left" w:pos="3330"/>
        </w:tabs>
        <w:spacing w:line="240" w:lineRule="auto"/>
        <w:ind w:leftChars="0" w:left="2" w:right="-284" w:hanging="2"/>
        <w:jc w:val="center"/>
        <w:rPr>
          <w:b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85"/>
        <w:gridCol w:w="1485"/>
        <w:gridCol w:w="1623"/>
        <w:gridCol w:w="1184"/>
      </w:tblGrid>
      <w:tr w:rsidR="008C3B62" w:rsidRPr="008C3B62" w:rsidTr="00210963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2A1AE1" w:rsidP="002A1AE1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І</w:t>
            </w:r>
            <w:r w:rsidR="00A46C5D" w:rsidRPr="008C3B62">
              <w:rPr>
                <w:b/>
              </w:rPr>
              <w:t>ндикатор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2A1AE1" w:rsidP="002A1AE1">
            <w:pPr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46C5D" w:rsidRPr="008C3B62">
              <w:rPr>
                <w:b/>
              </w:rPr>
              <w:t>оказник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2A1AE1" w:rsidP="00982C55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A46C5D" w:rsidRPr="008C3B62">
              <w:rPr>
                <w:b/>
              </w:rPr>
              <w:t>диниця</w:t>
            </w:r>
          </w:p>
          <w:p w:rsidR="00A46C5D" w:rsidRPr="008C3B62" w:rsidRDefault="00A46C5D" w:rsidP="00982C55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виміру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2A1AE1" w:rsidP="00982C55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A46C5D" w:rsidRPr="008C3B62">
              <w:rPr>
                <w:b/>
              </w:rPr>
              <w:t>ільове значення  показника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8C3B62" w:rsidRDefault="002A1AE1" w:rsidP="00982C55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  <w:p w:rsidR="00A46C5D" w:rsidRPr="00D2654A" w:rsidRDefault="00A46C5D" w:rsidP="005B1F78">
            <w:pPr>
              <w:ind w:leftChars="0" w:left="2" w:hanging="2"/>
              <w:jc w:val="center"/>
              <w:rPr>
                <w:b/>
                <w:lang w:val="en-US"/>
              </w:rPr>
            </w:pPr>
            <w:r w:rsidRPr="008C3B62">
              <w:rPr>
                <w:b/>
              </w:rPr>
              <w:t>202</w:t>
            </w:r>
            <w:r w:rsidR="005B1F78">
              <w:rPr>
                <w:b/>
              </w:rPr>
              <w:t>4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освіти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загальноосвітніх шкіл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210963" w:rsidP="005E3D4B">
            <w:pPr>
              <w:spacing w:line="240" w:lineRule="auto"/>
              <w:ind w:leftChars="0" w:left="2" w:hanging="2"/>
              <w:jc w:val="center"/>
            </w:pPr>
            <w:r w:rsidRPr="007D65DE">
              <w:t>41</w:t>
            </w:r>
          </w:p>
        </w:tc>
      </w:tr>
      <w:tr w:rsidR="008C3B62" w:rsidRPr="008C3B62" w:rsidTr="00210963">
        <w:trPr>
          <w:trHeight w:val="276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учнів у загальноосвітніх школах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31700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210963" w:rsidP="002A1AE1">
            <w:pPr>
              <w:spacing w:line="240" w:lineRule="auto"/>
              <w:ind w:leftChars="0" w:left="2" w:hanging="2"/>
              <w:jc w:val="center"/>
            </w:pPr>
            <w:r w:rsidRPr="007D65DE">
              <w:t>29</w:t>
            </w:r>
            <w:r w:rsidR="002A1AE1" w:rsidRPr="007D65DE">
              <w:t>522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дошкільних закладів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8E05A4" w:rsidP="005E3D4B">
            <w:pPr>
              <w:spacing w:line="240" w:lineRule="auto"/>
              <w:ind w:leftChars="0" w:left="2" w:hanging="2"/>
              <w:jc w:val="center"/>
            </w:pPr>
            <w:r w:rsidRPr="007D65DE">
              <w:t>41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185D3B">
            <w:pPr>
              <w:spacing w:line="240" w:lineRule="auto"/>
              <w:ind w:leftChars="0" w:left="2" w:hanging="2"/>
              <w:jc w:val="center"/>
            </w:pPr>
            <w:r w:rsidRPr="008C3B62">
              <w:t xml:space="preserve">Кількість вузів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4" w:rsidRPr="008C3B62" w:rsidRDefault="00813534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185D3B" w:rsidP="005E3D4B">
            <w:pPr>
              <w:spacing w:line="240" w:lineRule="auto"/>
              <w:ind w:leftChars="0" w:left="2" w:hanging="2"/>
              <w:jc w:val="center"/>
            </w:pPr>
            <w:r w:rsidRPr="007D65DE">
              <w:t>4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185D3B">
            <w:pPr>
              <w:spacing w:line="240" w:lineRule="auto"/>
              <w:ind w:leftChars="0" w:left="2" w:hanging="2"/>
              <w:jc w:val="center"/>
            </w:pPr>
            <w:r w:rsidRPr="008C3B62">
              <w:t xml:space="preserve">Кількість студентів у вузах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тис.</w:t>
            </w:r>
            <w:r w:rsidR="008C3B62">
              <w:t xml:space="preserve"> </w:t>
            </w: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33,5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185D3B" w:rsidP="002A1AE1">
            <w:pPr>
              <w:spacing w:line="240" w:lineRule="auto"/>
              <w:ind w:leftChars="0" w:left="2" w:hanging="2"/>
              <w:jc w:val="center"/>
            </w:pPr>
            <w:r w:rsidRPr="007D65DE">
              <w:t>3</w:t>
            </w:r>
            <w:r w:rsidR="002A1AE1" w:rsidRPr="007D65DE">
              <w:t>8,0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Навчання новим професіям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4D511B" w:rsidP="005E3D4B">
            <w:pPr>
              <w:spacing w:line="240" w:lineRule="auto"/>
              <w:ind w:leftChars="0" w:left="2" w:hanging="2"/>
              <w:jc w:val="center"/>
            </w:pPr>
            <w:r w:rsidRPr="007D65DE">
              <w:t>5</w:t>
            </w:r>
          </w:p>
        </w:tc>
      </w:tr>
      <w:tr w:rsidR="008C3B62" w:rsidRPr="008C3B62" w:rsidTr="00210963">
        <w:trPr>
          <w:trHeight w:val="30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підвищення кваліфікації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D2654A">
            <w:pPr>
              <w:spacing w:line="240" w:lineRule="auto"/>
              <w:ind w:leftChars="0" w:left="2" w:hanging="2"/>
              <w:jc w:val="center"/>
            </w:pPr>
            <w:r w:rsidRPr="00AB4493">
              <w:t>не менше 220 щорічно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7D65DE" w:rsidRDefault="00BD705D" w:rsidP="00BD705D">
            <w:pPr>
              <w:spacing w:line="240" w:lineRule="auto"/>
              <w:ind w:leftChars="0" w:left="2" w:hanging="2"/>
              <w:jc w:val="center"/>
            </w:pPr>
            <w:r w:rsidRPr="007D65DE">
              <w:t>256</w:t>
            </w:r>
          </w:p>
        </w:tc>
      </w:tr>
      <w:tr w:rsidR="008C3B62" w:rsidRPr="008C3B62" w:rsidTr="00210963">
        <w:trPr>
          <w:trHeight w:val="36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Демографічний розвиток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народжених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2050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DA" w:rsidRPr="002A1AE1" w:rsidRDefault="002A1AE1" w:rsidP="005E3D4B">
            <w:pPr>
              <w:spacing w:line="240" w:lineRule="auto"/>
              <w:ind w:leftChars="0" w:left="2" w:hanging="2"/>
              <w:jc w:val="center"/>
            </w:pPr>
            <w:r w:rsidRPr="002A1AE1">
              <w:t>742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померлих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1950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A8" w:rsidRPr="002A1AE1" w:rsidRDefault="002A1AE1" w:rsidP="005E3D4B">
            <w:pPr>
              <w:spacing w:line="240" w:lineRule="auto"/>
              <w:ind w:leftChars="0" w:left="2" w:hanging="2"/>
              <w:jc w:val="center"/>
            </w:pPr>
            <w:r w:rsidRPr="002A1AE1">
              <w:t>1933</w:t>
            </w:r>
          </w:p>
        </w:tc>
      </w:tr>
      <w:tr w:rsidR="008C3B62" w:rsidRPr="008C3B62" w:rsidTr="00210963">
        <w:trPr>
          <w:trHeight w:val="25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Позитивна міграція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+100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E" w:rsidRPr="00B5371B" w:rsidRDefault="00760177" w:rsidP="005E3D4B">
            <w:pPr>
              <w:spacing w:line="240" w:lineRule="auto"/>
              <w:ind w:leftChars="0" w:left="2" w:hanging="2"/>
              <w:jc w:val="center"/>
            </w:pPr>
            <w:r w:rsidRPr="00B5371B">
              <w:t>*</w:t>
            </w:r>
          </w:p>
        </w:tc>
      </w:tr>
      <w:tr w:rsidR="008C3B62" w:rsidRPr="008C3B62" w:rsidTr="00210963">
        <w:trPr>
          <w:trHeight w:val="25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D2654A">
            <w:pPr>
              <w:spacing w:line="240" w:lineRule="auto"/>
              <w:ind w:leftChars="0" w:left="2" w:hanging="2"/>
              <w:jc w:val="center"/>
            </w:pPr>
            <w:r w:rsidRPr="008C3B62">
              <w:t>Від’ємна міграція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осіб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760177" w:rsidP="005E3D4B">
            <w:pPr>
              <w:spacing w:line="240" w:lineRule="auto"/>
              <w:ind w:leftChars="0" w:left="2" w:hanging="2"/>
              <w:jc w:val="center"/>
            </w:pPr>
            <w:r w:rsidRPr="00B5371B">
              <w:t>*</w:t>
            </w:r>
          </w:p>
        </w:tc>
      </w:tr>
      <w:tr w:rsidR="008C3B62" w:rsidRPr="008C3B62" w:rsidTr="00210963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Зайнятість населення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безробіття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0,9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A46C5D" w:rsidP="00D2654A">
            <w:pPr>
              <w:spacing w:line="240" w:lineRule="auto"/>
              <w:ind w:leftChars="0" w:left="2" w:hanging="2"/>
              <w:jc w:val="center"/>
            </w:pPr>
            <w:r w:rsidRPr="00B5371B">
              <w:t>0,</w:t>
            </w:r>
            <w:r w:rsidR="00D2654A" w:rsidRPr="00B5371B">
              <w:t>2</w:t>
            </w:r>
          </w:p>
        </w:tc>
      </w:tr>
      <w:tr w:rsidR="008C3B62" w:rsidRPr="008C3B62" w:rsidTr="00210963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Економічна складова людського розвитку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Рівень сплати населенням послуг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5E3D4B">
            <w:pPr>
              <w:spacing w:line="240" w:lineRule="auto"/>
              <w:ind w:leftChars="0" w:left="2" w:hanging="2"/>
              <w:jc w:val="center"/>
            </w:pPr>
            <w:r w:rsidRPr="008C3B62">
              <w:t>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5E3D4B">
            <w:pPr>
              <w:spacing w:line="240" w:lineRule="auto"/>
              <w:ind w:leftChars="0" w:left="2" w:hanging="2"/>
              <w:jc w:val="center"/>
            </w:pPr>
            <w:r w:rsidRPr="00AB4493">
              <w:t>100,0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3F296A" w:rsidP="005E3D4B">
            <w:pPr>
              <w:spacing w:line="240" w:lineRule="auto"/>
              <w:ind w:leftChars="0" w:left="2" w:hanging="2"/>
              <w:jc w:val="center"/>
            </w:pPr>
            <w:r w:rsidRPr="00B5371B">
              <w:t>*</w:t>
            </w:r>
          </w:p>
        </w:tc>
      </w:tr>
      <w:tr w:rsidR="008C3B62" w:rsidRPr="008C3B62" w:rsidTr="00210963">
        <w:trPr>
          <w:trHeight w:val="36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Відпочинок і культура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масових бібліотек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04915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B" w:rsidRPr="00AB4493" w:rsidRDefault="00F10493" w:rsidP="00D2654A">
            <w:pPr>
              <w:spacing w:line="240" w:lineRule="auto"/>
              <w:ind w:leftChars="0" w:left="2" w:hanging="2"/>
              <w:jc w:val="center"/>
            </w:pPr>
            <w:r w:rsidRPr="00AB4493"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F10493" w:rsidP="00BF089D">
            <w:pPr>
              <w:ind w:left="0" w:hanging="2"/>
              <w:jc w:val="center"/>
            </w:pPr>
            <w:r w:rsidRPr="00B5371B">
              <w:t>19</w:t>
            </w:r>
          </w:p>
        </w:tc>
      </w:tr>
      <w:tr w:rsidR="008C3B62" w:rsidRPr="008C3B62" w:rsidTr="00210963">
        <w:trPr>
          <w:trHeight w:val="39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Книжковий фонд на 1000 жителі</w:t>
            </w:r>
            <w:r w:rsidR="003050A4" w:rsidRPr="008C3B62">
              <w:t>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примірників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A10AE2">
            <w:pPr>
              <w:spacing w:line="240" w:lineRule="auto"/>
              <w:ind w:leftChars="0" w:left="2" w:hanging="2"/>
              <w:jc w:val="center"/>
            </w:pPr>
            <w:r w:rsidRPr="00AB4493">
              <w:t>5198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5753A9" w:rsidP="005753A9">
            <w:pPr>
              <w:ind w:left="0" w:hanging="2"/>
              <w:jc w:val="center"/>
            </w:pPr>
            <w:r w:rsidRPr="00B5371B">
              <w:t>1544</w:t>
            </w:r>
          </w:p>
        </w:tc>
      </w:tr>
      <w:tr w:rsidR="008C3B62" w:rsidRPr="008C3B62" w:rsidTr="00210963">
        <w:trPr>
          <w:trHeight w:val="36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закладів клубного типу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04915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AB4493" w:rsidRDefault="00A46C5D" w:rsidP="00A10AE2">
            <w:pPr>
              <w:spacing w:line="240" w:lineRule="auto"/>
              <w:ind w:leftChars="0" w:left="2" w:hanging="2"/>
              <w:jc w:val="center"/>
            </w:pPr>
            <w:r w:rsidRPr="00AB4493"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3638F2" w:rsidP="003B44D8">
            <w:pPr>
              <w:ind w:left="0" w:hanging="2"/>
              <w:jc w:val="center"/>
              <w:rPr>
                <w:lang w:val="en-US"/>
              </w:rPr>
            </w:pPr>
            <w:r w:rsidRPr="00B5371B">
              <w:rPr>
                <w:lang w:val="en-US"/>
              </w:rPr>
              <w:t>3</w:t>
            </w:r>
          </w:p>
        </w:tc>
      </w:tr>
      <w:tr w:rsidR="008C3B62" w:rsidRPr="008C3B62" w:rsidTr="00210963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місць у клубах на 1000 жителів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місць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8,5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BC55C2" w:rsidP="00F522C0">
            <w:pPr>
              <w:ind w:left="0" w:hanging="2"/>
              <w:jc w:val="center"/>
            </w:pPr>
            <w:r w:rsidRPr="00B5371B">
              <w:t>7,</w:t>
            </w:r>
            <w:r w:rsidR="00F522C0" w:rsidRPr="00B5371B">
              <w:t>7</w:t>
            </w:r>
          </w:p>
        </w:tc>
      </w:tr>
      <w:tr w:rsidR="008C3B62" w:rsidRPr="008C3B62" w:rsidTr="00210963">
        <w:trPr>
          <w:trHeight w:val="36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музеїв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A10AE2">
            <w:pPr>
              <w:spacing w:line="240" w:lineRule="auto"/>
              <w:ind w:leftChars="0" w:left="2" w:hanging="2"/>
              <w:jc w:val="center"/>
            </w:pPr>
            <w:r w:rsidRPr="008C3B62"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D" w:rsidRPr="00B5371B" w:rsidRDefault="003F296A" w:rsidP="007A2F3C">
            <w:pPr>
              <w:ind w:left="0" w:hanging="2"/>
              <w:jc w:val="center"/>
            </w:pPr>
            <w:r w:rsidRPr="00B5371B">
              <w:t>4</w:t>
            </w:r>
          </w:p>
        </w:tc>
      </w:tr>
      <w:tr w:rsidR="008C3B62" w:rsidRPr="008C3B62" w:rsidTr="00210963">
        <w:trPr>
          <w:trHeight w:val="36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Здоров’я людей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лікарняних закладів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9</w:t>
            </w:r>
          </w:p>
        </w:tc>
        <w:tc>
          <w:tcPr>
            <w:tcW w:w="1184" w:type="dxa"/>
          </w:tcPr>
          <w:p w:rsidR="00A46C5D" w:rsidRPr="00B5371B" w:rsidRDefault="00B5371B" w:rsidP="00963828">
            <w:pPr>
              <w:spacing w:line="240" w:lineRule="auto"/>
              <w:ind w:leftChars="0" w:left="2" w:hanging="2"/>
              <w:jc w:val="center"/>
            </w:pPr>
            <w:r w:rsidRPr="00B5371B">
              <w:t>5</w:t>
            </w:r>
          </w:p>
        </w:tc>
      </w:tr>
      <w:tr w:rsidR="008C3B62" w:rsidRPr="008C3B62" w:rsidTr="00210963">
        <w:trPr>
          <w:trHeight w:val="27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ліжок у лікарняних закладах на 1000 жителів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4,6</w:t>
            </w:r>
          </w:p>
        </w:tc>
        <w:tc>
          <w:tcPr>
            <w:tcW w:w="1184" w:type="dxa"/>
          </w:tcPr>
          <w:p w:rsidR="00A46C5D" w:rsidRPr="00B5371B" w:rsidRDefault="00F0698C" w:rsidP="00B5371B">
            <w:pPr>
              <w:spacing w:line="240" w:lineRule="auto"/>
              <w:ind w:leftChars="0" w:left="2" w:hanging="2"/>
              <w:jc w:val="center"/>
            </w:pPr>
            <w:r w:rsidRPr="00B5371B">
              <w:t>4,</w:t>
            </w:r>
            <w:r w:rsidR="00B5371B" w:rsidRPr="00B5371B">
              <w:t>6</w:t>
            </w:r>
          </w:p>
        </w:tc>
      </w:tr>
      <w:tr w:rsidR="008C3B62" w:rsidRPr="008C3B62" w:rsidTr="00210963">
        <w:trPr>
          <w:trHeight w:val="42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амбулаторно-поліклінічних відділень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відділень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7</w:t>
            </w:r>
          </w:p>
        </w:tc>
        <w:tc>
          <w:tcPr>
            <w:tcW w:w="1184" w:type="dxa"/>
          </w:tcPr>
          <w:p w:rsidR="00A46C5D" w:rsidRPr="00B5371B" w:rsidRDefault="00B5371B" w:rsidP="00963828">
            <w:pPr>
              <w:spacing w:line="240" w:lineRule="auto"/>
              <w:ind w:leftChars="0" w:left="2" w:hanging="2"/>
              <w:jc w:val="center"/>
            </w:pPr>
            <w:r w:rsidRPr="00B5371B">
              <w:t>15</w:t>
            </w:r>
          </w:p>
        </w:tc>
      </w:tr>
      <w:tr w:rsidR="008C3B62" w:rsidRPr="008C3B62" w:rsidTr="00210963">
        <w:trPr>
          <w:trHeight w:val="37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відвідувань амб</w:t>
            </w:r>
            <w:r w:rsidR="00D2654A">
              <w:t xml:space="preserve">улаторно-поліклінічних на 1000 </w:t>
            </w:r>
            <w:r w:rsidRPr="008C3B62">
              <w:t>жителів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 xml:space="preserve">відвідувань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4782</w:t>
            </w:r>
          </w:p>
        </w:tc>
        <w:tc>
          <w:tcPr>
            <w:tcW w:w="1184" w:type="dxa"/>
          </w:tcPr>
          <w:p w:rsidR="00A46C5D" w:rsidRPr="00B5371B" w:rsidRDefault="00B5371B" w:rsidP="00F0698C">
            <w:pPr>
              <w:spacing w:line="240" w:lineRule="auto"/>
              <w:ind w:leftChars="0" w:left="2" w:hanging="2"/>
              <w:jc w:val="center"/>
            </w:pPr>
            <w:r w:rsidRPr="00B5371B">
              <w:t>3555</w:t>
            </w:r>
          </w:p>
        </w:tc>
      </w:tr>
      <w:tr w:rsidR="008C3B62" w:rsidRPr="008C3B62" w:rsidTr="0053172E">
        <w:trPr>
          <w:trHeight w:val="5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Ризики та безпека життя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Кількість правопорушень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одиниць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2518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F4" w:rsidRPr="00BD705D" w:rsidRDefault="00760177" w:rsidP="00963828">
            <w:pPr>
              <w:spacing w:line="240" w:lineRule="auto"/>
              <w:ind w:leftChars="0" w:left="2" w:hanging="2"/>
              <w:jc w:val="center"/>
            </w:pPr>
            <w:r w:rsidRPr="00BD705D">
              <w:t>*</w:t>
            </w:r>
          </w:p>
        </w:tc>
      </w:tr>
      <w:tr w:rsidR="008C3B62" w:rsidRPr="008C3B62" w:rsidTr="00210963">
        <w:trPr>
          <w:trHeight w:val="647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Стан інфраструктури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Рівень забезпеченості житлом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м.</w:t>
            </w:r>
            <w:r w:rsidR="00A04915">
              <w:t xml:space="preserve"> </w:t>
            </w:r>
            <w:proofErr w:type="spellStart"/>
            <w:r w:rsidRPr="008C3B62">
              <w:t>кв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30,2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F4" w:rsidRPr="00BD705D" w:rsidRDefault="00BD705D" w:rsidP="00963828">
            <w:pPr>
              <w:spacing w:line="240" w:lineRule="auto"/>
              <w:ind w:leftChars="0" w:left="2" w:hanging="2"/>
              <w:jc w:val="center"/>
            </w:pPr>
            <w:r w:rsidRPr="00BD705D">
              <w:t>*</w:t>
            </w:r>
          </w:p>
        </w:tc>
      </w:tr>
      <w:tr w:rsidR="008C3B62" w:rsidRPr="008C3B62" w:rsidTr="00210963">
        <w:trPr>
          <w:trHeight w:val="3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proofErr w:type="spellStart"/>
            <w:r w:rsidRPr="008C3B62">
              <w:t>Пасажирообіг</w:t>
            </w:r>
            <w:proofErr w:type="spellEnd"/>
            <w:r w:rsidRPr="008C3B62">
              <w:t xml:space="preserve"> автомобільним транспортом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млн.</w:t>
            </w:r>
            <w:r w:rsidR="00A04915">
              <w:t xml:space="preserve"> </w:t>
            </w:r>
            <w:r w:rsidRPr="008C3B62">
              <w:t>пас.</w:t>
            </w:r>
            <w:r w:rsidR="00A04915">
              <w:t xml:space="preserve"> </w:t>
            </w:r>
            <w:r w:rsidRPr="008C3B62">
              <w:t>км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D" w:rsidRPr="008C3B62" w:rsidRDefault="00A46C5D" w:rsidP="00963828">
            <w:pPr>
              <w:spacing w:line="240" w:lineRule="auto"/>
              <w:ind w:leftChars="0" w:left="2" w:hanging="2"/>
              <w:jc w:val="center"/>
            </w:pPr>
            <w:r w:rsidRPr="008C3B62">
              <w:t>252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11" w:rsidRPr="00BD705D" w:rsidRDefault="0053172E" w:rsidP="00A04915">
            <w:pPr>
              <w:spacing w:line="240" w:lineRule="auto"/>
              <w:ind w:leftChars="0" w:left="2" w:hanging="2"/>
              <w:jc w:val="center"/>
            </w:pPr>
            <w:r w:rsidRPr="00BD705D">
              <w:t>*</w:t>
            </w:r>
          </w:p>
        </w:tc>
      </w:tr>
    </w:tbl>
    <w:p w:rsidR="00852E27" w:rsidRDefault="00852E27" w:rsidP="00E3643F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rFonts w:eastAsia="Calibri"/>
          <w:position w:val="0"/>
          <w:lang w:eastAsia="en-US"/>
        </w:rPr>
      </w:pPr>
    </w:p>
    <w:p w:rsidR="00185D3B" w:rsidRDefault="00185D3B" w:rsidP="00E3643F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rFonts w:eastAsia="Calibri"/>
          <w:position w:val="0"/>
          <w:lang w:eastAsia="en-US"/>
        </w:rPr>
      </w:pPr>
      <w:bookmarkStart w:id="0" w:name="_GoBack"/>
      <w:bookmarkEnd w:id="0"/>
    </w:p>
    <w:p w:rsidR="00E3643F" w:rsidRDefault="00E3643F" w:rsidP="00852E2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eastAsia="Calibri"/>
          <w:b/>
          <w:position w:val="0"/>
          <w:lang w:eastAsia="en-US"/>
        </w:rPr>
      </w:pPr>
      <w:r w:rsidRPr="008C3B62">
        <w:rPr>
          <w:rFonts w:eastAsia="Calibri"/>
          <w:b/>
          <w:position w:val="0"/>
          <w:lang w:eastAsia="en-US"/>
        </w:rPr>
        <w:lastRenderedPageBreak/>
        <w:t>Екологічні індикатори для моніторингу виконання</w:t>
      </w:r>
    </w:p>
    <w:p w:rsidR="00210963" w:rsidRPr="008C3B62" w:rsidRDefault="00210963" w:rsidP="00852E2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eastAsia="Calibri"/>
          <w:position w:val="0"/>
          <w:lang w:eastAsia="en-US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3380"/>
        <w:gridCol w:w="1208"/>
        <w:gridCol w:w="1366"/>
        <w:gridCol w:w="1657"/>
      </w:tblGrid>
      <w:tr w:rsidR="008C3B62" w:rsidRPr="008C3B62" w:rsidTr="00210963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341632" w:rsidP="0034163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lang w:eastAsia="en-US"/>
              </w:rPr>
            </w:pPr>
            <w:r>
              <w:rPr>
                <w:rFonts w:eastAsia="Calibri"/>
                <w:b/>
                <w:position w:val="0"/>
                <w:lang w:eastAsia="en-US"/>
              </w:rPr>
              <w:t>І</w:t>
            </w:r>
            <w:r w:rsidR="00F84840" w:rsidRPr="008C3B62">
              <w:rPr>
                <w:rFonts w:eastAsia="Calibri"/>
                <w:b/>
                <w:position w:val="0"/>
                <w:lang w:eastAsia="en-US"/>
              </w:rPr>
              <w:t>ндикатор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341632" w:rsidP="0034163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lang w:eastAsia="en-US"/>
              </w:rPr>
            </w:pPr>
            <w:r>
              <w:rPr>
                <w:rFonts w:eastAsia="Calibri"/>
                <w:b/>
                <w:position w:val="0"/>
                <w:lang w:eastAsia="en-US"/>
              </w:rPr>
              <w:t>П</w:t>
            </w:r>
            <w:r w:rsidR="00F84840" w:rsidRPr="008C3B62">
              <w:rPr>
                <w:rFonts w:eastAsia="Calibri"/>
                <w:b/>
                <w:position w:val="0"/>
                <w:lang w:eastAsia="en-US"/>
              </w:rPr>
              <w:t>оказник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341632" w:rsidP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F84840" w:rsidRPr="008C3B62">
              <w:rPr>
                <w:b/>
              </w:rPr>
              <w:t>диниця виміру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341632" w:rsidP="00341632">
            <w:pPr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F84840" w:rsidRPr="008C3B62">
              <w:rPr>
                <w:b/>
              </w:rPr>
              <w:t>ільове значення показника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Факт</w:t>
            </w:r>
          </w:p>
          <w:p w:rsidR="00F84840" w:rsidRPr="008C3B62" w:rsidRDefault="00F84840" w:rsidP="005B1F78">
            <w:pPr>
              <w:ind w:leftChars="0" w:left="2" w:hanging="2"/>
              <w:jc w:val="center"/>
              <w:rPr>
                <w:b/>
              </w:rPr>
            </w:pPr>
            <w:r w:rsidRPr="008C3B62">
              <w:rPr>
                <w:b/>
              </w:rPr>
              <w:t>202</w:t>
            </w:r>
            <w:r w:rsidR="005B1F78">
              <w:rPr>
                <w:b/>
              </w:rPr>
              <w:t>4</w:t>
            </w:r>
            <w:r w:rsidR="00E3329B" w:rsidRPr="008C3B62">
              <w:rPr>
                <w:b/>
              </w:rPr>
              <w:t xml:space="preserve"> </w:t>
            </w:r>
          </w:p>
        </w:tc>
      </w:tr>
      <w:tr w:rsidR="008C3B62" w:rsidRPr="008C3B62" w:rsidTr="00210963">
        <w:trPr>
          <w:trHeight w:val="266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i/>
                <w:position w:val="0"/>
                <w:lang w:eastAsia="en-US"/>
              </w:rPr>
            </w:pPr>
            <w:r w:rsidRPr="008C3B62">
              <w:rPr>
                <w:rFonts w:eastAsia="Calibri"/>
                <w:i/>
                <w:position w:val="0"/>
                <w:lang w:eastAsia="en-US"/>
              </w:rPr>
              <w:t>Забруднення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Викиди в атмосферне повітря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Викиди шкідливих речовин від стаціонарних джерел забруднення на одну особу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22" w:rsidRPr="008C3B62" w:rsidRDefault="00E3329B" w:rsidP="00E3329B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  <w:tr w:rsidR="008C3B62" w:rsidRPr="008C3B62" w:rsidTr="00210963">
        <w:trPr>
          <w:trHeight w:val="827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Викиди діоксину вуглецю від стаціонарних джерел забруднення на одну особу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3" w:rsidRPr="008C3B62" w:rsidRDefault="00E3329B" w:rsidP="00A0491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Викиди шкідливих речовин від пересувних джерел забруднення на одну особу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кг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31,0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99" w:rsidRPr="008C3B62" w:rsidRDefault="00E3329B" w:rsidP="00E3329B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  <w:tr w:rsidR="008C3B62" w:rsidRPr="008C3B62" w:rsidTr="0021096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i/>
                <w:position w:val="0"/>
                <w:lang w:eastAsia="en-US"/>
              </w:rPr>
            </w:pPr>
            <w:r w:rsidRPr="008C3B62">
              <w:rPr>
                <w:rFonts w:eastAsia="Calibri"/>
                <w:i/>
                <w:position w:val="0"/>
                <w:lang w:eastAsia="en-US"/>
              </w:rPr>
              <w:t>Водні ресурси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Водне навантаження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Скидання забруднених стічних вод у природні поверхневі води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млн м.</w:t>
            </w:r>
            <w:r w:rsidR="00A04915">
              <w:rPr>
                <w:position w:val="0"/>
                <w:lang w:eastAsia="uk-UA"/>
              </w:rPr>
              <w:t xml:space="preserve"> </w:t>
            </w:r>
            <w:r w:rsidRPr="008C3B62">
              <w:rPr>
                <w:position w:val="0"/>
                <w:lang w:eastAsia="uk-UA"/>
              </w:rPr>
              <w:t>куб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15,6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B4493" w:rsidRDefault="005B1F78" w:rsidP="00AB4493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>
              <w:rPr>
                <w:position w:val="0"/>
                <w:lang w:eastAsia="uk-UA"/>
              </w:rPr>
              <w:t>15,5</w:t>
            </w:r>
          </w:p>
        </w:tc>
      </w:tr>
      <w:tr w:rsidR="008C3B62" w:rsidRPr="008C3B62" w:rsidTr="00210963">
        <w:trPr>
          <w:trHeight w:val="445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Використання свіжої води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млн м.</w:t>
            </w:r>
            <w:r w:rsidR="00A04915">
              <w:rPr>
                <w:position w:val="0"/>
                <w:lang w:eastAsia="uk-UA"/>
              </w:rPr>
              <w:t xml:space="preserve"> </w:t>
            </w:r>
            <w:r w:rsidRPr="008C3B62">
              <w:rPr>
                <w:position w:val="0"/>
                <w:lang w:eastAsia="uk-UA"/>
              </w:rPr>
              <w:t>куб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13,1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41" w:rsidRPr="00AB4493" w:rsidRDefault="005B1F78" w:rsidP="00AB4493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>
              <w:rPr>
                <w:position w:val="0"/>
                <w:lang w:eastAsia="uk-UA"/>
              </w:rPr>
              <w:t>13,0</w:t>
            </w:r>
          </w:p>
        </w:tc>
      </w:tr>
      <w:tr w:rsidR="008C3B62" w:rsidRPr="008C3B62" w:rsidTr="00210963">
        <w:trPr>
          <w:trHeight w:val="369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i/>
                <w:position w:val="0"/>
                <w:lang w:eastAsia="en-US"/>
              </w:rPr>
            </w:pPr>
            <w:r w:rsidRPr="008C3B62">
              <w:rPr>
                <w:rFonts w:eastAsia="Calibri"/>
                <w:i/>
                <w:position w:val="0"/>
                <w:lang w:eastAsia="en-US"/>
              </w:rPr>
              <w:t>Природні ресурси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B4493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Навантаження на екосистему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Рілля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6176,1843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2A1AE1" w:rsidRDefault="002E770A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2A1AE1">
              <w:rPr>
                <w:position w:val="0"/>
                <w:lang w:eastAsia="uk-UA"/>
              </w:rPr>
              <w:t>6487</w:t>
            </w:r>
            <w:r w:rsidR="002A1AE1" w:rsidRPr="002A1AE1">
              <w:rPr>
                <w:position w:val="0"/>
                <w:lang w:eastAsia="uk-UA"/>
              </w:rPr>
              <w:t>,0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Сіножаті та пасовища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2754,9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2A1AE1" w:rsidRDefault="002E770A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2A1AE1">
              <w:rPr>
                <w:position w:val="0"/>
                <w:lang w:eastAsia="uk-UA"/>
              </w:rPr>
              <w:t>2442</w:t>
            </w:r>
            <w:r w:rsidR="002A1AE1" w:rsidRPr="002A1AE1">
              <w:rPr>
                <w:position w:val="0"/>
                <w:lang w:eastAsia="uk-UA"/>
              </w:rPr>
              <w:t>,0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 xml:space="preserve">Ліси та </w:t>
            </w:r>
            <w:proofErr w:type="spellStart"/>
            <w:r w:rsidRPr="008C3B62">
              <w:rPr>
                <w:position w:val="0"/>
                <w:lang w:eastAsia="uk-UA"/>
              </w:rPr>
              <w:t>лісовкриті</w:t>
            </w:r>
            <w:proofErr w:type="spellEnd"/>
            <w:r w:rsidRPr="008C3B62">
              <w:rPr>
                <w:position w:val="0"/>
                <w:lang w:eastAsia="uk-UA"/>
              </w:rPr>
              <w:t xml:space="preserve"> площі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t>1782,1493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2A1AE1" w:rsidRDefault="007D3236" w:rsidP="00AB4493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</w:pPr>
            <w:r w:rsidRPr="002A1AE1">
              <w:t>1829,02</w:t>
            </w:r>
          </w:p>
        </w:tc>
      </w:tr>
      <w:tr w:rsidR="008C3B62" w:rsidRPr="008C3B62" w:rsidTr="00210963">
        <w:trPr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Забудовані землі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га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3366,2585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A72B77" w:rsidRDefault="007D3236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EB29AE">
              <w:rPr>
                <w:lang w:eastAsia="uk-UA"/>
              </w:rPr>
              <w:t>3433,07</w:t>
            </w:r>
          </w:p>
        </w:tc>
      </w:tr>
      <w:tr w:rsidR="008C3B62" w:rsidRPr="008C3B62" w:rsidTr="00210963">
        <w:trPr>
          <w:trHeight w:val="425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i/>
                <w:position w:val="0"/>
                <w:lang w:eastAsia="uk-UA"/>
              </w:rPr>
            </w:pPr>
            <w:r w:rsidRPr="008C3B62">
              <w:rPr>
                <w:i/>
                <w:position w:val="0"/>
                <w:lang w:eastAsia="uk-UA"/>
              </w:rPr>
              <w:t>Відходи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0" w:rsidRPr="005C6966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val="en-US" w:eastAsia="uk-UA"/>
              </w:rPr>
            </w:pPr>
          </w:p>
        </w:tc>
      </w:tr>
      <w:tr w:rsidR="008C3B62" w:rsidRPr="008C3B62" w:rsidTr="00210963">
        <w:trPr>
          <w:trHeight w:val="4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after="160" w:line="256" w:lineRule="auto"/>
              <w:ind w:leftChars="0" w:left="0" w:firstLineChars="0" w:firstLine="0"/>
              <w:outlineLvl w:val="9"/>
              <w:rPr>
                <w:rFonts w:eastAsia="Calibri"/>
                <w:position w:val="0"/>
                <w:lang w:eastAsia="en-US"/>
              </w:rPr>
            </w:pPr>
            <w:r w:rsidRPr="008C3B62">
              <w:rPr>
                <w:position w:val="0"/>
                <w:lang w:eastAsia="uk-UA"/>
              </w:rPr>
              <w:t>Утворення відходів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 xml:space="preserve">Утворення відходів І-ІІІ класів небезпеки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A04915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тон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40" w:rsidRPr="008C3B62" w:rsidRDefault="00F84840" w:rsidP="00480D22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60,0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6A" w:rsidRPr="008C3B62" w:rsidRDefault="00E3329B" w:rsidP="00E3329B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position w:val="0"/>
                <w:lang w:eastAsia="uk-UA"/>
              </w:rPr>
            </w:pPr>
            <w:r w:rsidRPr="008C3B62">
              <w:rPr>
                <w:position w:val="0"/>
                <w:lang w:eastAsia="uk-UA"/>
              </w:rPr>
              <w:t>*</w:t>
            </w:r>
          </w:p>
        </w:tc>
      </w:tr>
    </w:tbl>
    <w:p w:rsidR="008C3B62" w:rsidRDefault="008C3B62" w:rsidP="008C3B62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position w:val="0"/>
          <w:lang w:eastAsia="uk-UA"/>
        </w:rPr>
      </w:pPr>
    </w:p>
    <w:p w:rsidR="007A7BBC" w:rsidRPr="008C3B62" w:rsidRDefault="00E3329B" w:rsidP="008C3B62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position w:val="0"/>
          <w:lang w:eastAsia="uk-UA"/>
        </w:rPr>
      </w:pPr>
      <w:r w:rsidRPr="008C3B62">
        <w:rPr>
          <w:position w:val="0"/>
          <w:lang w:eastAsia="uk-UA"/>
        </w:rPr>
        <w:t>*</w:t>
      </w:r>
      <w:r w:rsidR="008C3B62">
        <w:rPr>
          <w:position w:val="0"/>
          <w:lang w:eastAsia="uk-UA"/>
        </w:rPr>
        <w:t xml:space="preserve"> </w:t>
      </w:r>
      <w:r w:rsidRPr="008C3B62">
        <w:rPr>
          <w:position w:val="0"/>
          <w:lang w:eastAsia="uk-UA"/>
        </w:rPr>
        <w:t>інформація буде оприлюднена</w:t>
      </w:r>
      <w:r w:rsidR="00B14DA2" w:rsidRPr="008C3B62">
        <w:rPr>
          <w:position w:val="0"/>
          <w:lang w:eastAsia="uk-UA"/>
        </w:rPr>
        <w:t>,</w:t>
      </w:r>
      <w:r w:rsidRPr="008C3B62">
        <w:rPr>
          <w:position w:val="0"/>
          <w:lang w:eastAsia="uk-UA"/>
        </w:rPr>
        <w:t xml:space="preserve"> після завершення встановленого Законом України «Про захист інтересів суб</w:t>
      </w:r>
      <w:r w:rsidR="00B14DA2" w:rsidRPr="008C3B62">
        <w:rPr>
          <w:position w:val="0"/>
          <w:lang w:eastAsia="uk-UA"/>
        </w:rPr>
        <w:t>’</w:t>
      </w:r>
      <w:r w:rsidRPr="008C3B62">
        <w:rPr>
          <w:position w:val="0"/>
          <w:lang w:eastAsia="uk-UA"/>
        </w:rPr>
        <w:t xml:space="preserve">єктів подання звітності та інших документів у період дії </w:t>
      </w:r>
      <w:r w:rsidR="00B14DA2" w:rsidRPr="008C3B62">
        <w:rPr>
          <w:position w:val="0"/>
          <w:lang w:eastAsia="uk-UA"/>
        </w:rPr>
        <w:t>в</w:t>
      </w:r>
      <w:r w:rsidRPr="008C3B62">
        <w:rPr>
          <w:position w:val="0"/>
          <w:lang w:eastAsia="uk-UA"/>
        </w:rPr>
        <w:t>оєнного стану або стану ві</w:t>
      </w:r>
      <w:r w:rsidR="00B14DA2" w:rsidRPr="008C3B62">
        <w:rPr>
          <w:position w:val="0"/>
          <w:lang w:eastAsia="uk-UA"/>
        </w:rPr>
        <w:t>й</w:t>
      </w:r>
      <w:r w:rsidRPr="008C3B62">
        <w:rPr>
          <w:position w:val="0"/>
          <w:lang w:eastAsia="uk-UA"/>
        </w:rPr>
        <w:t>ни</w:t>
      </w:r>
      <w:r w:rsidR="005C6966">
        <w:rPr>
          <w:position w:val="0"/>
          <w:lang w:eastAsia="uk-UA"/>
        </w:rPr>
        <w:t>»</w:t>
      </w:r>
      <w:r w:rsidR="00B14DA2" w:rsidRPr="008C3B62">
        <w:rPr>
          <w:position w:val="0"/>
          <w:lang w:eastAsia="uk-UA"/>
        </w:rPr>
        <w:t>.</w:t>
      </w:r>
    </w:p>
    <w:p w:rsidR="007A7BBC" w:rsidRPr="008C3B62" w:rsidRDefault="007A7BBC" w:rsidP="00AE331A">
      <w:pPr>
        <w:suppressAutoHyphens w:val="0"/>
        <w:spacing w:line="240" w:lineRule="auto"/>
        <w:ind w:leftChars="0" w:left="0" w:firstLineChars="0" w:firstLine="567"/>
        <w:jc w:val="both"/>
        <w:outlineLvl w:val="9"/>
        <w:rPr>
          <w:position w:val="0"/>
          <w:lang w:eastAsia="uk-UA"/>
        </w:rPr>
      </w:pPr>
    </w:p>
    <w:p w:rsidR="007A7BBC" w:rsidRPr="008C3B62" w:rsidRDefault="007A7BBC" w:rsidP="00AE331A">
      <w:pPr>
        <w:suppressAutoHyphens w:val="0"/>
        <w:spacing w:line="240" w:lineRule="auto"/>
        <w:ind w:leftChars="0" w:left="0" w:firstLineChars="0" w:firstLine="567"/>
        <w:jc w:val="both"/>
        <w:outlineLvl w:val="9"/>
        <w:rPr>
          <w:position w:val="0"/>
          <w:lang w:eastAsia="uk-UA"/>
        </w:rPr>
      </w:pPr>
    </w:p>
    <w:p w:rsidR="007A7BBC" w:rsidRPr="008C3B62" w:rsidRDefault="007A7BBC" w:rsidP="00AE331A">
      <w:pPr>
        <w:suppressAutoHyphens w:val="0"/>
        <w:spacing w:line="240" w:lineRule="auto"/>
        <w:ind w:leftChars="0" w:left="0" w:firstLineChars="0" w:firstLine="567"/>
        <w:jc w:val="both"/>
        <w:outlineLvl w:val="9"/>
        <w:rPr>
          <w:position w:val="0"/>
          <w:lang w:eastAsia="uk-UA"/>
        </w:rPr>
      </w:pPr>
    </w:p>
    <w:sectPr w:rsidR="007A7BBC" w:rsidRPr="008C3B62" w:rsidSect="00210963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FA"/>
    <w:rsid w:val="000140A8"/>
    <w:rsid w:val="0001436D"/>
    <w:rsid w:val="00015B74"/>
    <w:rsid w:val="00022CCC"/>
    <w:rsid w:val="00040421"/>
    <w:rsid w:val="00047A32"/>
    <w:rsid w:val="00052907"/>
    <w:rsid w:val="00073B2D"/>
    <w:rsid w:val="000A7DF4"/>
    <w:rsid w:val="000E455D"/>
    <w:rsid w:val="00120A65"/>
    <w:rsid w:val="00144AF5"/>
    <w:rsid w:val="0015201B"/>
    <w:rsid w:val="00155301"/>
    <w:rsid w:val="0015738A"/>
    <w:rsid w:val="00181B13"/>
    <w:rsid w:val="00185D3B"/>
    <w:rsid w:val="00191602"/>
    <w:rsid w:val="001A7264"/>
    <w:rsid w:val="001C0122"/>
    <w:rsid w:val="001D028A"/>
    <w:rsid w:val="001D045C"/>
    <w:rsid w:val="001E1C59"/>
    <w:rsid w:val="001F751D"/>
    <w:rsid w:val="00210963"/>
    <w:rsid w:val="002132D4"/>
    <w:rsid w:val="0022247A"/>
    <w:rsid w:val="002239C0"/>
    <w:rsid w:val="00246974"/>
    <w:rsid w:val="002635CB"/>
    <w:rsid w:val="00265E5E"/>
    <w:rsid w:val="0027094F"/>
    <w:rsid w:val="00290E54"/>
    <w:rsid w:val="002953AF"/>
    <w:rsid w:val="002A1AE1"/>
    <w:rsid w:val="002B1029"/>
    <w:rsid w:val="002E770A"/>
    <w:rsid w:val="002F2B99"/>
    <w:rsid w:val="0030166B"/>
    <w:rsid w:val="003050A4"/>
    <w:rsid w:val="00341632"/>
    <w:rsid w:val="003474B0"/>
    <w:rsid w:val="003638F2"/>
    <w:rsid w:val="00365071"/>
    <w:rsid w:val="003B36D6"/>
    <w:rsid w:val="003B44D8"/>
    <w:rsid w:val="003C189B"/>
    <w:rsid w:val="003C7815"/>
    <w:rsid w:val="003D7F33"/>
    <w:rsid w:val="003F296A"/>
    <w:rsid w:val="003F4AAF"/>
    <w:rsid w:val="0040565E"/>
    <w:rsid w:val="0040589B"/>
    <w:rsid w:val="00416428"/>
    <w:rsid w:val="00433197"/>
    <w:rsid w:val="004463CD"/>
    <w:rsid w:val="004542BB"/>
    <w:rsid w:val="00460203"/>
    <w:rsid w:val="00463194"/>
    <w:rsid w:val="00466958"/>
    <w:rsid w:val="00480D22"/>
    <w:rsid w:val="004D1FBB"/>
    <w:rsid w:val="004D228E"/>
    <w:rsid w:val="004D511B"/>
    <w:rsid w:val="004E4CC9"/>
    <w:rsid w:val="004E72C6"/>
    <w:rsid w:val="004E7F25"/>
    <w:rsid w:val="005029C6"/>
    <w:rsid w:val="00510234"/>
    <w:rsid w:val="0051652C"/>
    <w:rsid w:val="00526B9F"/>
    <w:rsid w:val="0053172E"/>
    <w:rsid w:val="00533DF2"/>
    <w:rsid w:val="00534A8B"/>
    <w:rsid w:val="00547651"/>
    <w:rsid w:val="005753A9"/>
    <w:rsid w:val="00596E7D"/>
    <w:rsid w:val="005A6EC4"/>
    <w:rsid w:val="005B1F78"/>
    <w:rsid w:val="005B707F"/>
    <w:rsid w:val="005B75B2"/>
    <w:rsid w:val="005C6966"/>
    <w:rsid w:val="005D5348"/>
    <w:rsid w:val="005E3D4B"/>
    <w:rsid w:val="005F7026"/>
    <w:rsid w:val="00636888"/>
    <w:rsid w:val="00642CDA"/>
    <w:rsid w:val="00687DA0"/>
    <w:rsid w:val="0069077C"/>
    <w:rsid w:val="006A54B8"/>
    <w:rsid w:val="006B5B20"/>
    <w:rsid w:val="006C736A"/>
    <w:rsid w:val="006D15D9"/>
    <w:rsid w:val="006F00E7"/>
    <w:rsid w:val="00712C2C"/>
    <w:rsid w:val="007256A4"/>
    <w:rsid w:val="00725FD0"/>
    <w:rsid w:val="0075147F"/>
    <w:rsid w:val="00757B46"/>
    <w:rsid w:val="00760177"/>
    <w:rsid w:val="007867E0"/>
    <w:rsid w:val="00793749"/>
    <w:rsid w:val="007A2F3C"/>
    <w:rsid w:val="007A7BBC"/>
    <w:rsid w:val="007B0B03"/>
    <w:rsid w:val="007C4BFA"/>
    <w:rsid w:val="007C4D8B"/>
    <w:rsid w:val="007D1A41"/>
    <w:rsid w:val="007D2320"/>
    <w:rsid w:val="007D3236"/>
    <w:rsid w:val="007D65DE"/>
    <w:rsid w:val="00801732"/>
    <w:rsid w:val="0080340D"/>
    <w:rsid w:val="008049CB"/>
    <w:rsid w:val="00806306"/>
    <w:rsid w:val="00807F7C"/>
    <w:rsid w:val="00811DB5"/>
    <w:rsid w:val="00813534"/>
    <w:rsid w:val="00846A35"/>
    <w:rsid w:val="00852E27"/>
    <w:rsid w:val="008644D5"/>
    <w:rsid w:val="008C0209"/>
    <w:rsid w:val="008C0E40"/>
    <w:rsid w:val="008C3B62"/>
    <w:rsid w:val="008D3E3F"/>
    <w:rsid w:val="008E05A4"/>
    <w:rsid w:val="008F6732"/>
    <w:rsid w:val="00920C0D"/>
    <w:rsid w:val="00927D7D"/>
    <w:rsid w:val="0095772D"/>
    <w:rsid w:val="00963828"/>
    <w:rsid w:val="00982C55"/>
    <w:rsid w:val="009928AD"/>
    <w:rsid w:val="00A0233C"/>
    <w:rsid w:val="00A04368"/>
    <w:rsid w:val="00A04915"/>
    <w:rsid w:val="00A10AE2"/>
    <w:rsid w:val="00A22186"/>
    <w:rsid w:val="00A434C7"/>
    <w:rsid w:val="00A46C5D"/>
    <w:rsid w:val="00A54657"/>
    <w:rsid w:val="00A55E54"/>
    <w:rsid w:val="00A72B77"/>
    <w:rsid w:val="00A83919"/>
    <w:rsid w:val="00A97B63"/>
    <w:rsid w:val="00A97D92"/>
    <w:rsid w:val="00AA41A0"/>
    <w:rsid w:val="00AB4493"/>
    <w:rsid w:val="00AC406C"/>
    <w:rsid w:val="00AC6833"/>
    <w:rsid w:val="00AD7EA7"/>
    <w:rsid w:val="00AE331A"/>
    <w:rsid w:val="00AE5905"/>
    <w:rsid w:val="00AF58A8"/>
    <w:rsid w:val="00AF7ADD"/>
    <w:rsid w:val="00B101AA"/>
    <w:rsid w:val="00B14DA2"/>
    <w:rsid w:val="00B215A5"/>
    <w:rsid w:val="00B37EBD"/>
    <w:rsid w:val="00B5371B"/>
    <w:rsid w:val="00B74623"/>
    <w:rsid w:val="00B85BD1"/>
    <w:rsid w:val="00B93FDB"/>
    <w:rsid w:val="00B96600"/>
    <w:rsid w:val="00BB5DFB"/>
    <w:rsid w:val="00BC55C2"/>
    <w:rsid w:val="00BC69AB"/>
    <w:rsid w:val="00BD705D"/>
    <w:rsid w:val="00BF089D"/>
    <w:rsid w:val="00C062C8"/>
    <w:rsid w:val="00C27A18"/>
    <w:rsid w:val="00C339DF"/>
    <w:rsid w:val="00C70374"/>
    <w:rsid w:val="00C73638"/>
    <w:rsid w:val="00C75129"/>
    <w:rsid w:val="00C869D4"/>
    <w:rsid w:val="00C945A7"/>
    <w:rsid w:val="00C95148"/>
    <w:rsid w:val="00CA3B3F"/>
    <w:rsid w:val="00CD0699"/>
    <w:rsid w:val="00D01640"/>
    <w:rsid w:val="00D04A44"/>
    <w:rsid w:val="00D16C5B"/>
    <w:rsid w:val="00D16CA5"/>
    <w:rsid w:val="00D204B9"/>
    <w:rsid w:val="00D2654A"/>
    <w:rsid w:val="00D2693E"/>
    <w:rsid w:val="00D533A5"/>
    <w:rsid w:val="00D70E73"/>
    <w:rsid w:val="00D86BE4"/>
    <w:rsid w:val="00D91206"/>
    <w:rsid w:val="00DA1398"/>
    <w:rsid w:val="00DB198C"/>
    <w:rsid w:val="00DD630C"/>
    <w:rsid w:val="00DD650D"/>
    <w:rsid w:val="00DF4022"/>
    <w:rsid w:val="00E040F4"/>
    <w:rsid w:val="00E13FBD"/>
    <w:rsid w:val="00E30095"/>
    <w:rsid w:val="00E31636"/>
    <w:rsid w:val="00E3329B"/>
    <w:rsid w:val="00E3643F"/>
    <w:rsid w:val="00E37654"/>
    <w:rsid w:val="00E479D7"/>
    <w:rsid w:val="00E55033"/>
    <w:rsid w:val="00E70C5E"/>
    <w:rsid w:val="00E77139"/>
    <w:rsid w:val="00E80EDC"/>
    <w:rsid w:val="00E820C1"/>
    <w:rsid w:val="00EC6781"/>
    <w:rsid w:val="00ED27C9"/>
    <w:rsid w:val="00ED3599"/>
    <w:rsid w:val="00EF0521"/>
    <w:rsid w:val="00EF7D9C"/>
    <w:rsid w:val="00F0698C"/>
    <w:rsid w:val="00F10493"/>
    <w:rsid w:val="00F237FD"/>
    <w:rsid w:val="00F352F7"/>
    <w:rsid w:val="00F360EE"/>
    <w:rsid w:val="00F47EB8"/>
    <w:rsid w:val="00F522C0"/>
    <w:rsid w:val="00F628D1"/>
    <w:rsid w:val="00F62D11"/>
    <w:rsid w:val="00F77813"/>
    <w:rsid w:val="00F84840"/>
    <w:rsid w:val="00FA2408"/>
    <w:rsid w:val="00FA48A1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0B16"/>
  <w15:chartTrackingRefBased/>
  <w15:docId w15:val="{EA4400CD-8DF5-4D3D-8B7C-E5846945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3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27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C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6D4-8A18-47ED-93B8-1AD3C30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d17-Gajda</dc:creator>
  <cp:keywords/>
  <dc:description/>
  <cp:lastModifiedBy>d17-Romanjuk</cp:lastModifiedBy>
  <cp:revision>8</cp:revision>
  <cp:lastPrinted>2025-03-12T13:58:00Z</cp:lastPrinted>
  <dcterms:created xsi:type="dcterms:W3CDTF">2025-03-12T13:46:00Z</dcterms:created>
  <dcterms:modified xsi:type="dcterms:W3CDTF">2025-03-13T09:10:00Z</dcterms:modified>
</cp:coreProperties>
</file>