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40C85" w14:textId="5872D7F9" w:rsidR="007A7211" w:rsidRDefault="007A7211" w:rsidP="007A7211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п.10 ст.15 Закону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«Про доступ до </w:t>
      </w:r>
      <w:proofErr w:type="spellStart"/>
      <w:r>
        <w:rPr>
          <w:color w:val="000000"/>
          <w:sz w:val="28"/>
          <w:szCs w:val="28"/>
        </w:rPr>
        <w:t>публічної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інформації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оприлюднюємо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інформацію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задоволення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інформаційних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запитів</w:t>
      </w:r>
      <w:proofErr w:type="spellEnd"/>
      <w:r>
        <w:rPr>
          <w:color w:val="000000"/>
          <w:sz w:val="28"/>
          <w:szCs w:val="28"/>
        </w:rPr>
        <w:t xml:space="preserve"> за </w:t>
      </w:r>
      <w:r>
        <w:rPr>
          <w:color w:val="000000"/>
          <w:sz w:val="28"/>
          <w:szCs w:val="28"/>
          <w:lang w:val="uk-UA"/>
        </w:rPr>
        <w:t>202</w:t>
      </w:r>
      <w:r w:rsidR="00860CD4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</w:rPr>
        <w:t>року.</w:t>
      </w:r>
    </w:p>
    <w:p w14:paraId="00C0F88D" w14:textId="77777777" w:rsidR="007A7211" w:rsidRDefault="007A7211" w:rsidP="007A7211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Протягом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зазначеного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вище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періоду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відділ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звернень</w:t>
      </w:r>
      <w:proofErr w:type="spellEnd"/>
      <w:r>
        <w:rPr>
          <w:color w:val="000000"/>
          <w:sz w:val="28"/>
          <w:szCs w:val="28"/>
        </w:rPr>
        <w:t xml:space="preserve"> та контролю </w:t>
      </w:r>
      <w:proofErr w:type="spellStart"/>
      <w:r>
        <w:rPr>
          <w:color w:val="000000"/>
          <w:sz w:val="28"/>
          <w:szCs w:val="28"/>
        </w:rPr>
        <w:t>документообігу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організаційно-виконавчої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Тернопільської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поступило та </w:t>
      </w:r>
      <w:proofErr w:type="spellStart"/>
      <w:r>
        <w:rPr>
          <w:color w:val="000000"/>
          <w:sz w:val="28"/>
          <w:szCs w:val="28"/>
        </w:rPr>
        <w:t>задоволено</w:t>
      </w:r>
      <w:proofErr w:type="spellEnd"/>
      <w:r>
        <w:rPr>
          <w:color w:val="000000"/>
          <w:sz w:val="28"/>
          <w:szCs w:val="28"/>
        </w:rPr>
        <w:t>:</w:t>
      </w:r>
    </w:p>
    <w:p w14:paraId="060BEF79" w14:textId="10A779FC" w:rsidR="007A7211" w:rsidRDefault="007A7211" w:rsidP="007A7211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Запитів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інформацію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юридичних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 xml:space="preserve"> –</w:t>
      </w:r>
      <w:r w:rsidR="00860CD4">
        <w:rPr>
          <w:color w:val="000000"/>
          <w:sz w:val="28"/>
          <w:szCs w:val="28"/>
          <w:lang w:val="uk-UA"/>
        </w:rPr>
        <w:t>210</w:t>
      </w:r>
    </w:p>
    <w:p w14:paraId="12EEBBEB" w14:textId="5165F853" w:rsidR="007A7211" w:rsidRPr="00721EEA" w:rsidRDefault="007A7211" w:rsidP="007A7211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Запитів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інформацію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фізичних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 xml:space="preserve"> –</w:t>
      </w:r>
      <w:r w:rsidR="00721EEA">
        <w:rPr>
          <w:color w:val="000000"/>
          <w:sz w:val="28"/>
          <w:szCs w:val="28"/>
          <w:lang w:val="uk-UA"/>
        </w:rPr>
        <w:t xml:space="preserve"> </w:t>
      </w:r>
      <w:r w:rsidR="00860CD4">
        <w:rPr>
          <w:color w:val="000000"/>
          <w:sz w:val="28"/>
          <w:szCs w:val="28"/>
          <w:lang w:val="uk-UA"/>
        </w:rPr>
        <w:t>430</w:t>
      </w:r>
    </w:p>
    <w:p w14:paraId="6BABE5DE" w14:textId="6CDC54E8" w:rsidR="007A7211" w:rsidRPr="00721EEA" w:rsidRDefault="007A7211" w:rsidP="007A7211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  <w:lang w:val="uk-UA"/>
        </w:rPr>
      </w:pPr>
      <w:r w:rsidRPr="00721EEA">
        <w:rPr>
          <w:color w:val="000000"/>
          <w:sz w:val="28"/>
          <w:szCs w:val="28"/>
          <w:lang w:val="uk-UA"/>
        </w:rPr>
        <w:t xml:space="preserve">Інформаційні запити стосувалися питань </w:t>
      </w:r>
      <w:r w:rsidR="00CC343A">
        <w:rPr>
          <w:color w:val="000000"/>
          <w:sz w:val="28"/>
          <w:szCs w:val="28"/>
          <w:lang w:val="uk-UA"/>
        </w:rPr>
        <w:t xml:space="preserve">діяльності міської ради, </w:t>
      </w:r>
      <w:r w:rsidR="00EB3B7D">
        <w:rPr>
          <w:color w:val="000000"/>
          <w:sz w:val="28"/>
          <w:szCs w:val="28"/>
          <w:lang w:val="uk-UA"/>
        </w:rPr>
        <w:t xml:space="preserve">соціального забезпечення, забезпечення ВПО, бюджет міста, </w:t>
      </w:r>
      <w:r w:rsidRPr="00721EEA">
        <w:rPr>
          <w:color w:val="000000"/>
          <w:sz w:val="28"/>
          <w:szCs w:val="28"/>
          <w:lang w:val="uk-UA"/>
        </w:rPr>
        <w:t xml:space="preserve">галузі </w:t>
      </w:r>
      <w:r>
        <w:rPr>
          <w:color w:val="000000"/>
          <w:sz w:val="28"/>
          <w:szCs w:val="28"/>
          <w:lang w:val="uk-UA"/>
        </w:rPr>
        <w:t xml:space="preserve">охорони </w:t>
      </w:r>
      <w:r w:rsidR="00572F64">
        <w:rPr>
          <w:color w:val="000000"/>
          <w:sz w:val="28"/>
          <w:szCs w:val="28"/>
          <w:lang w:val="uk-UA"/>
        </w:rPr>
        <w:t>здоров’я</w:t>
      </w:r>
      <w:r>
        <w:rPr>
          <w:color w:val="000000"/>
          <w:sz w:val="28"/>
          <w:szCs w:val="28"/>
          <w:lang w:val="uk-UA"/>
        </w:rPr>
        <w:t xml:space="preserve">, </w:t>
      </w:r>
      <w:r w:rsidRPr="00721EEA">
        <w:rPr>
          <w:color w:val="000000"/>
          <w:sz w:val="28"/>
          <w:szCs w:val="28"/>
          <w:lang w:val="uk-UA"/>
        </w:rPr>
        <w:t>житлово-комунального господарства міста,</w:t>
      </w:r>
      <w:r>
        <w:rPr>
          <w:color w:val="000000"/>
          <w:sz w:val="28"/>
          <w:szCs w:val="28"/>
          <w:lang w:val="uk-UA"/>
        </w:rPr>
        <w:t xml:space="preserve"> р</w:t>
      </w:r>
      <w:r w:rsidRPr="00721EEA">
        <w:rPr>
          <w:color w:val="000000"/>
          <w:sz w:val="28"/>
          <w:szCs w:val="28"/>
          <w:lang w:val="uk-UA"/>
        </w:rPr>
        <w:t>озвитку благоустрою та екології, даних щодо прийнятих міською радою рішень, інформації щодо фінансового забезпечення міста, користування земельними ділянками, будівництва об’єктів</w:t>
      </w:r>
      <w:r>
        <w:rPr>
          <w:color w:val="000000"/>
          <w:sz w:val="28"/>
          <w:szCs w:val="28"/>
          <w:lang w:val="uk-UA"/>
        </w:rPr>
        <w:t>, питання освіти та громадського транспорту</w:t>
      </w:r>
      <w:r w:rsidR="00860CD4">
        <w:rPr>
          <w:color w:val="000000"/>
          <w:sz w:val="28"/>
          <w:szCs w:val="28"/>
          <w:lang w:val="uk-UA"/>
        </w:rPr>
        <w:t xml:space="preserve">, генплану міста, </w:t>
      </w:r>
      <w:proofErr w:type="spellStart"/>
      <w:r w:rsidR="00860CD4">
        <w:rPr>
          <w:color w:val="000000"/>
          <w:sz w:val="28"/>
          <w:szCs w:val="28"/>
          <w:lang w:val="uk-UA"/>
        </w:rPr>
        <w:t>безбар</w:t>
      </w:r>
      <w:proofErr w:type="spellEnd"/>
      <w:r w:rsidR="00860CD4" w:rsidRPr="00860CD4">
        <w:rPr>
          <w:color w:val="000000"/>
          <w:sz w:val="28"/>
          <w:szCs w:val="28"/>
          <w:lang w:val="uk-UA"/>
        </w:rPr>
        <w:t>’</w:t>
      </w:r>
      <w:proofErr w:type="spellStart"/>
      <w:r w:rsidR="00860CD4">
        <w:rPr>
          <w:color w:val="000000"/>
          <w:sz w:val="28"/>
          <w:szCs w:val="28"/>
          <w:lang w:val="uk-UA"/>
        </w:rPr>
        <w:t>єрного</w:t>
      </w:r>
      <w:proofErr w:type="spellEnd"/>
      <w:r w:rsidR="00860CD4">
        <w:rPr>
          <w:color w:val="000000"/>
          <w:sz w:val="28"/>
          <w:szCs w:val="28"/>
          <w:lang w:val="uk-UA"/>
        </w:rPr>
        <w:t xml:space="preserve"> простору</w:t>
      </w:r>
      <w:r>
        <w:rPr>
          <w:color w:val="000000"/>
          <w:sz w:val="28"/>
          <w:szCs w:val="28"/>
          <w:lang w:val="uk-UA"/>
        </w:rPr>
        <w:t xml:space="preserve"> </w:t>
      </w:r>
      <w:r w:rsidRPr="00721EEA">
        <w:rPr>
          <w:color w:val="000000"/>
          <w:sz w:val="28"/>
          <w:szCs w:val="28"/>
          <w:lang w:val="uk-UA"/>
        </w:rPr>
        <w:t>тощо.</w:t>
      </w:r>
      <w:bookmarkStart w:id="0" w:name="_GoBack"/>
      <w:bookmarkEnd w:id="0"/>
    </w:p>
    <w:p w14:paraId="21BFF819" w14:textId="77777777" w:rsidR="00C34172" w:rsidRPr="003A7C80" w:rsidRDefault="00C34172" w:rsidP="00C34172">
      <w:pPr>
        <w:rPr>
          <w:lang w:val="uk-UA"/>
        </w:rPr>
      </w:pPr>
    </w:p>
    <w:p w14:paraId="5C9DA6F4" w14:textId="77777777" w:rsidR="00C34172" w:rsidRPr="003A7C80" w:rsidRDefault="00C34172" w:rsidP="007A7211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  <w:lang w:val="uk-UA"/>
        </w:rPr>
      </w:pPr>
    </w:p>
    <w:p w14:paraId="271AD09C" w14:textId="77777777" w:rsidR="007A7211" w:rsidRPr="003A7C80" w:rsidRDefault="007A7211" w:rsidP="007A721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C1AEB6" w14:textId="77777777" w:rsidR="00C34870" w:rsidRPr="003A7C80" w:rsidRDefault="00C34870">
      <w:pPr>
        <w:rPr>
          <w:lang w:val="uk-UA"/>
        </w:rPr>
      </w:pPr>
    </w:p>
    <w:sectPr w:rsidR="00C34870" w:rsidRPr="003A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20"/>
    <w:rsid w:val="00286761"/>
    <w:rsid w:val="002E6CD7"/>
    <w:rsid w:val="003A7C80"/>
    <w:rsid w:val="00572F64"/>
    <w:rsid w:val="00721C32"/>
    <w:rsid w:val="00721EEA"/>
    <w:rsid w:val="007328A1"/>
    <w:rsid w:val="007A7211"/>
    <w:rsid w:val="00860CD4"/>
    <w:rsid w:val="00890E20"/>
    <w:rsid w:val="00C34172"/>
    <w:rsid w:val="00C34870"/>
    <w:rsid w:val="00CC343A"/>
    <w:rsid w:val="00CD15C3"/>
    <w:rsid w:val="00EB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0CF4A"/>
  <w15:chartTrackingRefBased/>
  <w15:docId w15:val="{32545370-79DB-4C71-BD4F-C6CBA698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21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2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72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2F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d12-Bystrova</dc:creator>
  <cp:keywords/>
  <dc:description/>
  <cp:lastModifiedBy>d01-Bjalas</cp:lastModifiedBy>
  <cp:revision>2</cp:revision>
  <cp:lastPrinted>2022-12-30T11:01:00Z</cp:lastPrinted>
  <dcterms:created xsi:type="dcterms:W3CDTF">2024-12-31T11:38:00Z</dcterms:created>
  <dcterms:modified xsi:type="dcterms:W3CDTF">2024-12-31T11:38:00Z</dcterms:modified>
</cp:coreProperties>
</file>