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2BDB" w14:textId="4198EE9F" w:rsidR="008B3C6C" w:rsidRDefault="00EE7523">
      <w:pPr>
        <w:spacing w:after="0" w:line="240" w:lineRule="auto"/>
        <w:ind w:left="5412" w:firstLine="708"/>
        <w:rPr>
          <w:bCs/>
          <w:szCs w:val="24"/>
        </w:rPr>
      </w:pPr>
      <w:r>
        <w:rPr>
          <w:bCs/>
          <w:szCs w:val="24"/>
        </w:rPr>
        <w:t xml:space="preserve">                          Додаток </w:t>
      </w:r>
      <w:r w:rsidR="00F74EE0">
        <w:rPr>
          <w:bCs/>
          <w:szCs w:val="24"/>
        </w:rPr>
        <w:t>2</w:t>
      </w:r>
    </w:p>
    <w:p w14:paraId="10094CB9" w14:textId="77777777" w:rsidR="008B3C6C" w:rsidRDefault="008B3C6C">
      <w:pPr>
        <w:pStyle w:val="a3"/>
        <w:spacing w:before="0" w:beforeAutospacing="0" w:after="0" w:afterAutospacing="0"/>
        <w:ind w:right="-81"/>
        <w:jc w:val="center"/>
        <w:rPr>
          <w:b/>
          <w:bCs/>
        </w:rPr>
      </w:pPr>
    </w:p>
    <w:p w14:paraId="4FD118B7" w14:textId="77777777" w:rsidR="008B3C6C" w:rsidRDefault="00EE7523">
      <w:pPr>
        <w:pStyle w:val="a3"/>
        <w:spacing w:before="0" w:beforeAutospacing="0" w:after="0" w:afterAutospacing="0"/>
        <w:ind w:right="-81"/>
        <w:jc w:val="center"/>
        <w:rPr>
          <w:b/>
          <w:bCs/>
        </w:rPr>
      </w:pPr>
      <w:r>
        <w:rPr>
          <w:b/>
          <w:bCs/>
        </w:rPr>
        <w:t>ПОЛОЖЕННЯ</w:t>
      </w:r>
    </w:p>
    <w:p w14:paraId="23AE1793" w14:textId="77777777" w:rsidR="008B3C6C" w:rsidRDefault="00EE7523">
      <w:pPr>
        <w:pStyle w:val="a3"/>
        <w:spacing w:before="0" w:beforeAutospacing="0" w:after="0" w:afterAutospacing="0"/>
        <w:ind w:right="-81"/>
        <w:jc w:val="center"/>
        <w:rPr>
          <w:b/>
          <w:bCs/>
        </w:rPr>
      </w:pPr>
      <w:r>
        <w:rPr>
          <w:b/>
          <w:bCs/>
        </w:rPr>
        <w:t>про відділ квартирного обліку та нерухомості</w:t>
      </w:r>
    </w:p>
    <w:p w14:paraId="68CB15E0" w14:textId="77777777" w:rsidR="008B3C6C" w:rsidRDefault="00EE7523">
      <w:pPr>
        <w:pStyle w:val="a3"/>
        <w:spacing w:before="0" w:beforeAutospacing="0" w:after="0" w:afterAutospacing="0"/>
        <w:ind w:right="-81"/>
        <w:jc w:val="center"/>
        <w:rPr>
          <w:b/>
          <w:bCs/>
        </w:rPr>
      </w:pPr>
      <w:r>
        <w:rPr>
          <w:b/>
        </w:rPr>
        <w:t>Тернопільської міської ради</w:t>
      </w:r>
    </w:p>
    <w:p w14:paraId="52132A69" w14:textId="77777777" w:rsidR="008B3C6C" w:rsidRDefault="008B3C6C">
      <w:pPr>
        <w:pStyle w:val="a3"/>
        <w:spacing w:before="0" w:beforeAutospacing="0" w:after="0" w:afterAutospacing="0"/>
        <w:ind w:right="-81"/>
        <w:jc w:val="both"/>
      </w:pPr>
    </w:p>
    <w:p w14:paraId="444ED789" w14:textId="77777777" w:rsidR="008B3C6C" w:rsidRDefault="00EE7523">
      <w:pPr>
        <w:pStyle w:val="a3"/>
        <w:spacing w:before="0" w:beforeAutospacing="0" w:after="0" w:afterAutospacing="0"/>
        <w:ind w:right="-81"/>
        <w:jc w:val="both"/>
        <w:rPr>
          <w:b/>
        </w:rPr>
      </w:pPr>
      <w:r>
        <w:rPr>
          <w:b/>
        </w:rPr>
        <w:t>1.</w:t>
      </w:r>
      <w:r w:rsidR="009874B6" w:rsidRPr="00976303">
        <w:rPr>
          <w:b/>
        </w:rPr>
        <w:t xml:space="preserve"> </w:t>
      </w:r>
      <w:r>
        <w:rPr>
          <w:b/>
        </w:rPr>
        <w:t>Загальні положення</w:t>
      </w:r>
    </w:p>
    <w:p w14:paraId="1FAF70FF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1.1.Відділ квартирного обліку та нерухомості (надалі – відділ), є виконавчим органом Тернопільської міської ради, нею утворюється, їй підзвітний і підконтрольний, підпорядкований виконавчому комітету та міському голові.</w:t>
      </w:r>
    </w:p>
    <w:p w14:paraId="288EB264" w14:textId="77777777" w:rsidR="008B3C6C" w:rsidRDefault="00EE7523">
      <w:pPr>
        <w:spacing w:after="0" w:line="240" w:lineRule="auto"/>
        <w:jc w:val="both"/>
      </w:pPr>
      <w:r>
        <w:t xml:space="preserve">1.2.У своїй діяльності відділ керується Конституцією та законами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 розпорядженнями міського голови, стандартами ISO 9001-2015, Політикою та Настановою у сфері якості та цим Положенням. </w:t>
      </w:r>
    </w:p>
    <w:p w14:paraId="055E724F" w14:textId="77777777" w:rsidR="008B3C6C" w:rsidRDefault="00EE7523">
      <w:pPr>
        <w:spacing w:after="0" w:line="240" w:lineRule="auto"/>
        <w:jc w:val="both"/>
      </w:pPr>
      <w:r>
        <w:t xml:space="preserve">1.3.Відділ квартирного обліку та нерухомості здійснює свою діяльність на правах самостійного виконавчого органу міської ради та є правонаступником прав та обов’язків управління квартирного обліку та нерухомого майна. </w:t>
      </w:r>
    </w:p>
    <w:p w14:paraId="1353FB39" w14:textId="77777777" w:rsidR="008B3C6C" w:rsidRDefault="00EE7523">
      <w:pPr>
        <w:spacing w:line="240" w:lineRule="auto"/>
        <w:jc w:val="both"/>
      </w:pPr>
      <w:r>
        <w:t>1.4. Місцезнаходження: вул.Листопадова,6, м.Тернопіль, Тернопільська область, 46001.</w:t>
      </w:r>
    </w:p>
    <w:p w14:paraId="17D967DE" w14:textId="77777777" w:rsidR="008B3C6C" w:rsidRDefault="00EE7523">
      <w:pPr>
        <w:pStyle w:val="a3"/>
        <w:spacing w:before="0" w:beforeAutospacing="0" w:after="0" w:afterAutospacing="0"/>
        <w:ind w:right="-81"/>
        <w:jc w:val="both"/>
        <w:rPr>
          <w:b/>
          <w:bCs/>
        </w:rPr>
      </w:pPr>
      <w:r>
        <w:rPr>
          <w:b/>
          <w:bCs/>
        </w:rPr>
        <w:t>2. Завдання</w:t>
      </w:r>
    </w:p>
    <w:p w14:paraId="0A725EEF" w14:textId="77777777" w:rsidR="008B3C6C" w:rsidRDefault="00EE7523">
      <w:pPr>
        <w:pStyle w:val="a3"/>
        <w:spacing w:before="0" w:beforeAutospacing="0" w:after="0" w:afterAutospacing="0"/>
        <w:jc w:val="both"/>
      </w:pPr>
      <w:r>
        <w:t>Основними завданнями відділу є:</w:t>
      </w:r>
    </w:p>
    <w:p w14:paraId="60B09B8A" w14:textId="77777777" w:rsidR="008B3C6C" w:rsidRDefault="00EE752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2.1.Ведення квартирного обліку громадян, потребуючих поліпшення житлових умов та кооперативного обліку осіб, бажаючих вступити в члени житлово-будівельних кооперативів. </w:t>
      </w:r>
    </w:p>
    <w:p w14:paraId="724BD71E" w14:textId="77777777" w:rsidR="008B3C6C" w:rsidRDefault="00EE752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2.2.Здійснення контролю за станом квартирного обліку та дотриманням житлового законодавства на підприємствах, в установах та організаціях, розташованих на території Тернопільської міської територіальної громади, незалежно від форм власності. </w:t>
      </w:r>
    </w:p>
    <w:p w14:paraId="62889FDE" w14:textId="77777777" w:rsidR="008B3C6C" w:rsidRDefault="00EE752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2.3.Розподіл та надання відповідно до законодавства житлових приміщень. </w:t>
      </w:r>
    </w:p>
    <w:p w14:paraId="2E69FF29" w14:textId="77777777" w:rsidR="008B3C6C" w:rsidRDefault="00EE7523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2.4.Передача у власність громадян квартир (будинків), жилих приміщень у гуртожитках, що належать до комунальної власності Тернопільської міської територіальної громади.</w:t>
      </w:r>
    </w:p>
    <w:p w14:paraId="336E96DF" w14:textId="77777777" w:rsidR="008B3C6C" w:rsidRDefault="00EE7523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2.5.Підготовка проєктів договорів про пайову участь у створенні і розвитку інженерно-транспортної та соціальної інфраструктури Тернопільської міської територіальної громади.</w:t>
      </w:r>
    </w:p>
    <w:p w14:paraId="349EADB9" w14:textId="77777777" w:rsidR="008B3C6C" w:rsidRDefault="00EE7523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</w:t>
      </w:r>
      <w:r w:rsidR="00036242">
        <w:rPr>
          <w:szCs w:val="24"/>
        </w:rPr>
        <w:t>6</w:t>
      </w:r>
      <w:r>
        <w:rPr>
          <w:szCs w:val="24"/>
        </w:rPr>
        <w:t>. Ведення обліку внутрішньо переміщених осіб, що потребують надання житлового приміщення з фонду житла для тимчасового проживання внутрішньо переміщених осіб.</w:t>
      </w:r>
    </w:p>
    <w:p w14:paraId="467B5B56" w14:textId="77777777" w:rsidR="008B3C6C" w:rsidRDefault="008B3C6C">
      <w:pPr>
        <w:pStyle w:val="a3"/>
        <w:spacing w:before="0" w:beforeAutospacing="0" w:after="0" w:afterAutospacing="0"/>
        <w:ind w:right="-81"/>
        <w:jc w:val="both"/>
        <w:rPr>
          <w:b/>
          <w:bCs/>
        </w:rPr>
      </w:pPr>
    </w:p>
    <w:p w14:paraId="056BD6E0" w14:textId="77777777" w:rsidR="008B3C6C" w:rsidRDefault="00EE7523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3.</w:t>
      </w:r>
      <w:r w:rsidR="009874B6" w:rsidRPr="00976303">
        <w:rPr>
          <w:b/>
          <w:bCs/>
          <w:lang w:val="ru-RU"/>
        </w:rPr>
        <w:t xml:space="preserve"> </w:t>
      </w:r>
      <w:r>
        <w:rPr>
          <w:b/>
          <w:bCs/>
        </w:rPr>
        <w:t>Функції</w:t>
      </w:r>
    </w:p>
    <w:p w14:paraId="151F00AE" w14:textId="77777777" w:rsidR="008B3C6C" w:rsidRDefault="00EE7523">
      <w:pPr>
        <w:pStyle w:val="a3"/>
        <w:spacing w:before="0" w:beforeAutospacing="0" w:after="0" w:afterAutospacing="0"/>
        <w:jc w:val="both"/>
      </w:pPr>
      <w:r>
        <w:t>Відділ відповідно до покладених на нього завдань:</w:t>
      </w:r>
    </w:p>
    <w:p w14:paraId="6169DA9E" w14:textId="77777777" w:rsidR="008B3C6C" w:rsidRDefault="00EE7523">
      <w:pPr>
        <w:pStyle w:val="a3"/>
        <w:spacing w:before="0" w:beforeAutospacing="0" w:after="0" w:afterAutospacing="0"/>
        <w:jc w:val="both"/>
      </w:pPr>
      <w:r>
        <w:t>3.1.Ведення квартирного та кооперативного обліку громадян, які потребують поліпшення житлових умов з внесенням інформації в Єдиний державний реєстр громадян, які потребують поліпшення житлових умов та підтримання його в актуальному стані, видача довідок про перебування громадян на квартирному та кооперативному обліку у виконавчому комітеті міської ради.</w:t>
      </w:r>
    </w:p>
    <w:p w14:paraId="34F4BD36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 xml:space="preserve">3.2.Проведення щорічної перереєстрації громадян, які перебувають на квартирному та кооперативному обліку. </w:t>
      </w:r>
    </w:p>
    <w:p w14:paraId="2C0B83FB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 xml:space="preserve">3.3. Підготовка матеріалів для розгляду на засіданнях громадської комісії з житлових питань. </w:t>
      </w:r>
    </w:p>
    <w:p w14:paraId="50D2F2F9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3.4. Підготовка матеріалів для розгляду на засіданнях комісії із забезпечення житлових прав мешканців гуртожитків.</w:t>
      </w:r>
    </w:p>
    <w:p w14:paraId="47C01C8A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3.5. Підготовка матеріалів для розгляду на засіданнях комісії із затвердження додаткових списків громадян, які мають право на одержання приватизаційних паперів у Тернопільській міській територіальній громаді.</w:t>
      </w:r>
    </w:p>
    <w:p w14:paraId="3013AB0F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lastRenderedPageBreak/>
        <w:t>3.6. Бере участь у розробленні програм господарського, соціального та культурного розвитку Тернопільської міської територіальної громади, інвестиційних програм і проєктів, інших програм відповідно до своєї компетенції.</w:t>
      </w:r>
    </w:p>
    <w:p w14:paraId="7D961884" w14:textId="77777777" w:rsidR="008B3C6C" w:rsidRDefault="00EE7523">
      <w:pPr>
        <w:pStyle w:val="a3"/>
        <w:spacing w:before="0" w:beforeAutospacing="0" w:after="0" w:afterAutospacing="0"/>
        <w:jc w:val="both"/>
      </w:pPr>
      <w:r>
        <w:t xml:space="preserve">3.7. Подання на затвердження виконавчому комітету рішення адміністрації і профкомів підприємств, установ, організацій територіальної громади про прийняття їх працівників на квартирний облік. </w:t>
      </w:r>
    </w:p>
    <w:p w14:paraId="02377765" w14:textId="77777777" w:rsidR="008B3C6C" w:rsidRDefault="00EE7523">
      <w:pPr>
        <w:pStyle w:val="a3"/>
        <w:spacing w:before="0" w:beforeAutospacing="0" w:after="0" w:afterAutospacing="0"/>
        <w:jc w:val="both"/>
      </w:pPr>
      <w:r>
        <w:t>3.8. Здійснення контролю за веденням самостійного квартирного обліку в організаціях, що ведуть самостійний квартирний облік працівників, котрі потребують поліпшення житлових умов.</w:t>
      </w:r>
    </w:p>
    <w:p w14:paraId="24EBFF7C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3.9. Подання виконавчому комітету для погодження списків черговості працівників, які потребують поліпшення житлових умов та перебувають на квартирному обліку за місцем роботи.</w:t>
      </w:r>
    </w:p>
    <w:p w14:paraId="0CB50ED2" w14:textId="77777777" w:rsidR="008B3C6C" w:rsidRDefault="00EE7523" w:rsidP="00E73BAD">
      <w:pPr>
        <w:pStyle w:val="a3"/>
        <w:spacing w:before="0" w:beforeAutospacing="0" w:after="0" w:afterAutospacing="0"/>
        <w:ind w:right="38"/>
        <w:jc w:val="both"/>
      </w:pPr>
      <w:r>
        <w:t>3.10. Оформлення та видача ордерів на жилі приміщення в будин</w:t>
      </w:r>
      <w:r w:rsidR="00E73BAD">
        <w:t>ках державного, громадського житлового фонду та фонду житла для тимчасового проживання внутрішньо переміщених осіб.</w:t>
      </w:r>
    </w:p>
    <w:p w14:paraId="19063F72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3.11. Підготовка проєктів рішень виконавчого комітету про передачу у власність громадян жилого приміщення у гуртожитку комунальної власності Тернопільської міської територіальної громади.</w:t>
      </w:r>
    </w:p>
    <w:p w14:paraId="1FBCB1E3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3.12. Підготовка проєктів рішень виконавчого комітету про видачу ордера на жиле приміщення громадянам, які перебувають на квартирному обліку за місцем проживання у виконавчому комітеті міської ради, жиле приміщення у будинках державного і 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черговості, жиле приміщення в гуртожитку, на службову квартиру, на жиле приміщення, яке виключено з числа службових.</w:t>
      </w:r>
    </w:p>
    <w:p w14:paraId="25011128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3.13. Підготовка проєктів рішень виконавчого комітету про включення житлового приміщення до числа службових та виключення житлового приміщення з числа службових.</w:t>
      </w:r>
    </w:p>
    <w:p w14:paraId="34FBEE25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3.14. Підготовка довідок про перебування (не перебування) на квартирному обліку у виконавчому комітеті міської ради та кооперативному обліку.</w:t>
      </w:r>
    </w:p>
    <w:p w14:paraId="3FEBC746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 xml:space="preserve">3.15. Підготовка проєктів рішень виконавчого комітету про переоформлення ордера на жиле приміщення у будинках державного або громадського житлового фонду. </w:t>
      </w:r>
    </w:p>
    <w:p w14:paraId="5348AD5B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3.16. Підготовка проєктів рішень виконавчого комітету з питань надання дозволів на строкове проживання в жилому приміщенні з фондів ж</w:t>
      </w:r>
      <w:r w:rsidR="00E73BAD">
        <w:t xml:space="preserve">итла для тимчасового проживання внутрішньо переміщених осіб. </w:t>
      </w:r>
    </w:p>
    <w:p w14:paraId="262F6F9A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3.17. Підготовка проєктів рішень виконавчого комітету про надання дозволу на реєстрацію члена сім'ї в гуртожиток виконавчого комітету.</w:t>
      </w:r>
    </w:p>
    <w:p w14:paraId="04D91DDF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3.18. Підготовка матеріалів та проєктів рішень міської ради і її виконавчого комітету з питань прийняття-передачі квартир до комунальної власності Тернопільської міської територіальної громади.</w:t>
      </w:r>
    </w:p>
    <w:p w14:paraId="185BACF6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3.19. Підготовка та подання у відповідні органи матеріалів для реєстрації права власності за Тернопільською міською радою на квартири прийняті до комунальної власності Тернопільської міської територіальної громади.</w:t>
      </w:r>
    </w:p>
    <w:p w14:paraId="10070EA5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 xml:space="preserve">3.20. Підготовка за зверненнями замовників проєктів договорів про пайову участь у створенні і розвитку інженерно-транспортної та соціальної інфраструктури Тернопільської міської територіальної громади. </w:t>
      </w:r>
    </w:p>
    <w:p w14:paraId="79C98909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3.21. Здійснення контролю за повним та своєчасним надходженням внесків замовників на створення і розвиток інженерно-транспортної та соціальної інфраструктури Тернопільської міської територіальної громади відповідно до укладених договорів.</w:t>
      </w:r>
    </w:p>
    <w:p w14:paraId="439B07D8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 xml:space="preserve">3.22. Підготовка проєктів рішень міської ради, що стосуються діяльності відділу. </w:t>
      </w:r>
    </w:p>
    <w:p w14:paraId="2D88C0C3" w14:textId="77777777" w:rsidR="008B3C6C" w:rsidRDefault="00EE7523">
      <w:pPr>
        <w:pStyle w:val="a3"/>
        <w:spacing w:before="0" w:beforeAutospacing="0" w:after="0" w:afterAutospacing="0"/>
        <w:jc w:val="both"/>
      </w:pPr>
      <w:r>
        <w:lastRenderedPageBreak/>
        <w:t>3.2</w:t>
      </w:r>
      <w:r w:rsidR="00036242">
        <w:t>3</w:t>
      </w:r>
      <w:r>
        <w:t>. Ведення обліку внутрішньо переміщених осіб, що потребують надання житлового приміщення з фонду житла для тимчасового проживання внутрішньо переміщених осіб та реєстру заяв громадян, що потребують надання житлових приміщень з фондів житла для тимчасового проживання.</w:t>
      </w:r>
    </w:p>
    <w:p w14:paraId="7257C3C4" w14:textId="77777777" w:rsidR="008B3C6C" w:rsidRDefault="00EE7523">
      <w:pPr>
        <w:pStyle w:val="a3"/>
        <w:spacing w:before="0" w:beforeAutospacing="0" w:after="0" w:afterAutospacing="0"/>
        <w:jc w:val="both"/>
      </w:pPr>
      <w:r>
        <w:t>3.2</w:t>
      </w:r>
      <w:r w:rsidR="00036242">
        <w:t>4</w:t>
      </w:r>
      <w:r>
        <w:t>. У відповідних випадках вносити до уповноважених органів пропозиції про притягнення до відповідальності службових осіб, винних у допущених порушеннях житлового законодавства.</w:t>
      </w:r>
    </w:p>
    <w:p w14:paraId="2BFE289F" w14:textId="77777777" w:rsidR="008B3C6C" w:rsidRDefault="00EE7523">
      <w:pPr>
        <w:pStyle w:val="a3"/>
        <w:spacing w:before="0" w:beforeAutospacing="0" w:after="0" w:afterAutospacing="0"/>
        <w:ind w:right="38"/>
        <w:jc w:val="both"/>
      </w:pPr>
      <w:r>
        <w:t>3.2</w:t>
      </w:r>
      <w:r w:rsidR="00036242">
        <w:t>5</w:t>
      </w:r>
      <w:r>
        <w:t>. Здійснення інших повноважень, що випливають з реалізації завдань і функцій відділу.</w:t>
      </w:r>
    </w:p>
    <w:p w14:paraId="50691D53" w14:textId="77777777" w:rsidR="008B3C6C" w:rsidRDefault="00EE7523">
      <w:pPr>
        <w:pStyle w:val="a3"/>
        <w:spacing w:before="0" w:beforeAutospacing="0" w:after="0" w:afterAutospacing="0"/>
        <w:ind w:right="38"/>
        <w:jc w:val="both"/>
        <w:rPr>
          <w:b/>
          <w:bCs/>
        </w:rPr>
      </w:pPr>
      <w:r>
        <w:rPr>
          <w:b/>
        </w:rPr>
        <w:t xml:space="preserve">   </w:t>
      </w:r>
    </w:p>
    <w:p w14:paraId="6B96D084" w14:textId="77777777" w:rsidR="008B3C6C" w:rsidRDefault="00EE7523">
      <w:pPr>
        <w:pStyle w:val="a3"/>
        <w:spacing w:before="0" w:beforeAutospacing="0" w:after="0" w:afterAutospacing="0"/>
        <w:ind w:right="-81"/>
        <w:jc w:val="both"/>
        <w:rPr>
          <w:b/>
          <w:bCs/>
        </w:rPr>
      </w:pPr>
      <w:r>
        <w:rPr>
          <w:b/>
          <w:bCs/>
        </w:rPr>
        <w:t>4. Права відділу</w:t>
      </w:r>
    </w:p>
    <w:p w14:paraId="13CA5037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Відділ для вирішення поставлених перед ним завдань має право:</w:t>
      </w:r>
    </w:p>
    <w:p w14:paraId="537415FC" w14:textId="77777777" w:rsidR="008B3C6C" w:rsidRDefault="00EE7523">
      <w:pPr>
        <w:spacing w:after="0" w:line="240" w:lineRule="auto"/>
        <w:ind w:right="-81"/>
        <w:jc w:val="both"/>
        <w:rPr>
          <w:szCs w:val="24"/>
        </w:rPr>
      </w:pPr>
      <w:r>
        <w:rPr>
          <w:szCs w:val="24"/>
        </w:rPr>
        <w:t>4.1.Одержувати у встановленому порядку від органів виконавчої влади, органів місцевого самоврядування, підприємств, установ, організацій та їх посадових осіб інформацію, документи, необхідні для виконання покладених на нього завдань.</w:t>
      </w:r>
    </w:p>
    <w:p w14:paraId="277C53BE" w14:textId="77777777" w:rsidR="008B3C6C" w:rsidRDefault="00EE7523">
      <w:pPr>
        <w:spacing w:after="0" w:line="240" w:lineRule="auto"/>
        <w:ind w:right="-81"/>
        <w:jc w:val="both"/>
        <w:rPr>
          <w:szCs w:val="24"/>
        </w:rPr>
      </w:pPr>
      <w:r>
        <w:rPr>
          <w:szCs w:val="24"/>
        </w:rPr>
        <w:t>4.2.Залучати спеціалістів Тернопільської міської ради, підприємств, установ та організацій (за погодженням з їх керівниками) для розгляду питань, що належать до його компетенції.</w:t>
      </w:r>
    </w:p>
    <w:p w14:paraId="67A568C7" w14:textId="77777777" w:rsidR="008B3C6C" w:rsidRDefault="00EE7523">
      <w:pPr>
        <w:spacing w:after="0" w:line="240" w:lineRule="auto"/>
        <w:ind w:right="-81"/>
        <w:jc w:val="both"/>
        <w:rPr>
          <w:szCs w:val="24"/>
        </w:rPr>
      </w:pPr>
      <w:r>
        <w:rPr>
          <w:szCs w:val="24"/>
        </w:rPr>
        <w:t>4.3.Брати участь у засіданнях виконкому, інших дорадчих і колегіальних органів, нарадах, які проводяться у Тернопільській міській раді, у разі розгляду питань, що належать до компетенції відділу.</w:t>
      </w:r>
    </w:p>
    <w:p w14:paraId="4FB18271" w14:textId="77777777" w:rsidR="008B3C6C" w:rsidRDefault="00EE7523">
      <w:pPr>
        <w:spacing w:after="0" w:line="240" w:lineRule="auto"/>
        <w:ind w:right="-81"/>
        <w:jc w:val="both"/>
        <w:rPr>
          <w:szCs w:val="24"/>
        </w:rPr>
      </w:pPr>
      <w:r>
        <w:rPr>
          <w:szCs w:val="24"/>
        </w:rPr>
        <w:t>4.4.Інформувати міського голову у разі покладення на відділ виконання завдань, що не належить до його функцій чи виходить за їх межі, а також у випадках, коли відповідні підрозділи або посадові особи не надають документи, інші матеріали, необхідні для вирішення порушених питань.</w:t>
      </w:r>
    </w:p>
    <w:p w14:paraId="67E61552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4.5.Перевіряти стан квартирного обліку та відповідності законодавству прийнятих на підприємствах, в установах, в організаціях територіальної громади рішень про надання житлових приміщень, давати рекомендації щодо усунення виявлених недоліків.</w:t>
      </w:r>
    </w:p>
    <w:p w14:paraId="00CCD6B1" w14:textId="77777777" w:rsidR="008B3C6C" w:rsidRDefault="008B3C6C">
      <w:pPr>
        <w:pStyle w:val="a3"/>
        <w:spacing w:before="0" w:beforeAutospacing="0" w:after="0" w:afterAutospacing="0"/>
        <w:ind w:right="-81"/>
        <w:jc w:val="both"/>
      </w:pPr>
    </w:p>
    <w:p w14:paraId="4D54E6FE" w14:textId="77777777" w:rsidR="008B3C6C" w:rsidRDefault="00EE7523">
      <w:pPr>
        <w:pStyle w:val="a3"/>
        <w:spacing w:before="0" w:beforeAutospacing="0" w:after="0" w:afterAutospacing="0"/>
        <w:ind w:right="-81"/>
        <w:jc w:val="both"/>
        <w:rPr>
          <w:b/>
          <w:bCs/>
        </w:rPr>
      </w:pPr>
      <w:r>
        <w:rPr>
          <w:b/>
          <w:bCs/>
        </w:rPr>
        <w:t>5. Керівництво відділу</w:t>
      </w:r>
    </w:p>
    <w:p w14:paraId="4D2E7BEF" w14:textId="77777777" w:rsidR="008B3C6C" w:rsidRDefault="00EE7523">
      <w:pPr>
        <w:spacing w:after="0" w:line="240" w:lineRule="auto"/>
        <w:ind w:right="-81"/>
        <w:jc w:val="both"/>
        <w:rPr>
          <w:szCs w:val="24"/>
        </w:rPr>
      </w:pPr>
      <w:r>
        <w:rPr>
          <w:szCs w:val="24"/>
        </w:rPr>
        <w:t>5.1.Відділ очолює начальник, який призначається і звільняється з посади міським головою, у порядку визначеному законодавством.</w:t>
      </w:r>
    </w:p>
    <w:p w14:paraId="0B556714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5.2.Начальник відділу:</w:t>
      </w:r>
    </w:p>
    <w:p w14:paraId="66602947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5.2.1.Здійснює постійне керівництво діяльністю відділу, відповідає за збереження майна переданого в користування відділу.</w:t>
      </w:r>
    </w:p>
    <w:p w14:paraId="121C7FC8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 xml:space="preserve">5.2.2.Здійснює прийом громадян з питань, що відносяться до компетенції відділу за встановленим графіком. </w:t>
      </w:r>
    </w:p>
    <w:p w14:paraId="6A5EE037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5.2.3. Подає в установленому порядку на затвердження структуру та штатний розпис відділу в межах граничної чисельності та фонду оплати праці його працівників.</w:t>
      </w:r>
    </w:p>
    <w:p w14:paraId="54CC7F89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5.2.4. Затверджує положення про структурні підрозділи відділу.</w:t>
      </w:r>
    </w:p>
    <w:p w14:paraId="444597A4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5.2.5. Видає в межах своєї компетенції накази, контролює їх виконання.</w:t>
      </w:r>
    </w:p>
    <w:p w14:paraId="3CD7457F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5.2.6. Підвищує свій кваліфікаційний рівень та проводить роботу, пов’язану із підвищенням рівня професійних знань працівників, розподіляє посадові обов’язки між працівниками відділу, затверджує посадові інструкції працівників відділу.</w:t>
      </w:r>
    </w:p>
    <w:p w14:paraId="2991E797" w14:textId="77777777" w:rsidR="008B3C6C" w:rsidRDefault="00EE7523">
      <w:pPr>
        <w:pStyle w:val="a3"/>
        <w:spacing w:before="0" w:beforeAutospacing="0" w:after="0" w:afterAutospacing="0"/>
        <w:ind w:right="-81"/>
        <w:jc w:val="both"/>
      </w:pPr>
      <w:r>
        <w:t>5.2.7. Складає план з питань діяльності відділу. Аналізує виконання завдань та функцій покладених на підрозділ, забезпечує дотримання вимог стандартам ISO 9001-2015 в сфері управління.</w:t>
      </w:r>
    </w:p>
    <w:p w14:paraId="5D6E4626" w14:textId="77777777" w:rsidR="008B3C6C" w:rsidRDefault="00EE7523">
      <w:pPr>
        <w:spacing w:after="0" w:line="240" w:lineRule="auto"/>
        <w:ind w:right="-81"/>
        <w:jc w:val="both"/>
        <w:rPr>
          <w:szCs w:val="24"/>
        </w:rPr>
      </w:pPr>
      <w:r>
        <w:rPr>
          <w:szCs w:val="24"/>
        </w:rPr>
        <w:t xml:space="preserve">5.3.Кваліфікаційні вимоги </w:t>
      </w:r>
    </w:p>
    <w:p w14:paraId="6A8605C8" w14:textId="77777777" w:rsidR="008B3C6C" w:rsidRDefault="00EE7523">
      <w:pPr>
        <w:spacing w:after="0" w:line="240" w:lineRule="auto"/>
        <w:ind w:right="-81"/>
        <w:jc w:val="both"/>
        <w:rPr>
          <w:b/>
          <w:bCs/>
          <w:szCs w:val="24"/>
        </w:rPr>
      </w:pPr>
      <w:r>
        <w:rPr>
          <w:szCs w:val="24"/>
        </w:rPr>
        <w:t xml:space="preserve">На посаду начальника може бути призначена особа яка має вищу освіту за освітньо-кваліфікаційним рівнем магістра, спеціаліста. Стаж роботи за фахом на службі в органах місцевого самоврядування та державній службі на керівних посадах не менше 2-х років, або, виходячи із виконання виконавчим органом основних завдань та функцій, стаж роботи за </w:t>
      </w:r>
      <w:r>
        <w:rPr>
          <w:szCs w:val="24"/>
        </w:rPr>
        <w:lastRenderedPageBreak/>
        <w:t>фахом на керівних посадах в інших сферах управління не менше 3-х років, вільно володіє українською мовою</w:t>
      </w:r>
    </w:p>
    <w:p w14:paraId="3298ABAA" w14:textId="77777777" w:rsidR="008B3C6C" w:rsidRDefault="008B3C6C">
      <w:pPr>
        <w:tabs>
          <w:tab w:val="left" w:pos="9600"/>
        </w:tabs>
        <w:spacing w:after="0" w:line="240" w:lineRule="auto"/>
        <w:ind w:right="38"/>
        <w:jc w:val="both"/>
        <w:rPr>
          <w:b/>
          <w:bCs/>
          <w:szCs w:val="24"/>
        </w:rPr>
      </w:pPr>
    </w:p>
    <w:p w14:paraId="25FE62B7" w14:textId="77777777" w:rsidR="008B3C6C" w:rsidRDefault="008B3C6C">
      <w:pPr>
        <w:tabs>
          <w:tab w:val="left" w:pos="9600"/>
        </w:tabs>
        <w:spacing w:after="0" w:line="240" w:lineRule="auto"/>
        <w:ind w:right="38"/>
        <w:jc w:val="both"/>
        <w:rPr>
          <w:b/>
          <w:bCs/>
          <w:szCs w:val="24"/>
        </w:rPr>
      </w:pPr>
    </w:p>
    <w:p w14:paraId="2B1DC4AC" w14:textId="77777777" w:rsidR="008B3C6C" w:rsidRDefault="00EE7523">
      <w:pPr>
        <w:tabs>
          <w:tab w:val="left" w:pos="9600"/>
        </w:tabs>
        <w:spacing w:after="0" w:line="240" w:lineRule="auto"/>
        <w:ind w:right="38"/>
        <w:jc w:val="both"/>
        <w:rPr>
          <w:b/>
          <w:szCs w:val="24"/>
        </w:rPr>
      </w:pPr>
      <w:r>
        <w:rPr>
          <w:b/>
          <w:bCs/>
          <w:szCs w:val="24"/>
        </w:rPr>
        <w:t>6.</w:t>
      </w:r>
      <w:r w:rsidR="009874B6" w:rsidRPr="00976303">
        <w:rPr>
          <w:b/>
          <w:bCs/>
          <w:szCs w:val="24"/>
          <w:lang w:val="ru-RU"/>
        </w:rPr>
        <w:t xml:space="preserve"> </w:t>
      </w:r>
      <w:r>
        <w:rPr>
          <w:b/>
          <w:szCs w:val="24"/>
        </w:rPr>
        <w:t>Відповідальність</w:t>
      </w:r>
    </w:p>
    <w:p w14:paraId="300ECB2F" w14:textId="77777777" w:rsidR="008B3C6C" w:rsidRDefault="00EE7523">
      <w:pPr>
        <w:tabs>
          <w:tab w:val="left" w:pos="9600"/>
        </w:tabs>
        <w:spacing w:after="0" w:line="240" w:lineRule="auto"/>
        <w:ind w:right="38"/>
        <w:jc w:val="both"/>
        <w:rPr>
          <w:szCs w:val="24"/>
        </w:rPr>
      </w:pPr>
      <w:r>
        <w:rPr>
          <w:szCs w:val="24"/>
        </w:rPr>
        <w:t>Начальник та працівники що вчинили правопорушення, несуть відповідальність згідно з чинним законодавством України</w:t>
      </w:r>
    </w:p>
    <w:p w14:paraId="4295959A" w14:textId="77777777" w:rsidR="008B3C6C" w:rsidRDefault="008B3C6C">
      <w:pPr>
        <w:pStyle w:val="a3"/>
        <w:tabs>
          <w:tab w:val="left" w:pos="9600"/>
        </w:tabs>
        <w:spacing w:before="0" w:beforeAutospacing="0" w:after="0" w:afterAutospacing="0"/>
        <w:ind w:right="38"/>
        <w:jc w:val="both"/>
        <w:rPr>
          <w:b/>
          <w:bCs/>
        </w:rPr>
      </w:pPr>
    </w:p>
    <w:p w14:paraId="7F991261" w14:textId="77777777" w:rsidR="008B3C6C" w:rsidRDefault="00EE7523">
      <w:pPr>
        <w:pStyle w:val="a3"/>
        <w:tabs>
          <w:tab w:val="left" w:pos="9600"/>
        </w:tabs>
        <w:spacing w:before="0" w:beforeAutospacing="0" w:after="0" w:afterAutospacing="0"/>
        <w:ind w:right="38"/>
        <w:jc w:val="both"/>
        <w:rPr>
          <w:b/>
          <w:bCs/>
        </w:rPr>
      </w:pPr>
      <w:r>
        <w:rPr>
          <w:b/>
          <w:bCs/>
        </w:rPr>
        <w:t>7.</w:t>
      </w:r>
      <w:r w:rsidR="009874B6" w:rsidRPr="00976303">
        <w:rPr>
          <w:b/>
          <w:bCs/>
          <w:lang w:val="ru-RU"/>
        </w:rPr>
        <w:t xml:space="preserve"> </w:t>
      </w:r>
      <w:r>
        <w:rPr>
          <w:b/>
          <w:bCs/>
        </w:rPr>
        <w:t>Заключні положення</w:t>
      </w:r>
    </w:p>
    <w:p w14:paraId="2E63007C" w14:textId="77777777" w:rsidR="008B3C6C" w:rsidRDefault="00EE7523">
      <w:pPr>
        <w:tabs>
          <w:tab w:val="left" w:pos="9600"/>
        </w:tabs>
        <w:spacing w:after="0" w:line="240" w:lineRule="auto"/>
        <w:ind w:right="38"/>
        <w:jc w:val="both"/>
        <w:rPr>
          <w:szCs w:val="24"/>
        </w:rPr>
      </w:pPr>
      <w:r>
        <w:rPr>
          <w:szCs w:val="24"/>
        </w:rPr>
        <w:t xml:space="preserve">7.1. Статус посадових осіб </w:t>
      </w:r>
      <w:r>
        <w:t>в</w:t>
      </w:r>
      <w:r>
        <w:rPr>
          <w:szCs w:val="24"/>
        </w:rPr>
        <w:t xml:space="preserve">ідділу визначається </w:t>
      </w:r>
      <w:r>
        <w:t>з</w:t>
      </w:r>
      <w:r>
        <w:rPr>
          <w:szCs w:val="24"/>
        </w:rPr>
        <w:t>аконами України «Про місцеве самоврядування в Україні», «Про службу в органах місцевого самоврядування».</w:t>
      </w:r>
    </w:p>
    <w:p w14:paraId="27166898" w14:textId="77777777" w:rsidR="008B3C6C" w:rsidRDefault="00EE7523">
      <w:pPr>
        <w:tabs>
          <w:tab w:val="left" w:pos="9600"/>
        </w:tabs>
        <w:spacing w:after="0" w:line="240" w:lineRule="auto"/>
        <w:ind w:right="38"/>
        <w:jc w:val="both"/>
        <w:rPr>
          <w:szCs w:val="24"/>
        </w:rPr>
      </w:pPr>
      <w:r>
        <w:rPr>
          <w:szCs w:val="24"/>
        </w:rPr>
        <w:t xml:space="preserve">7.2. Відділ утримується за рахунок коштів міського бюджету. </w:t>
      </w:r>
    </w:p>
    <w:p w14:paraId="21B75701" w14:textId="77777777" w:rsidR="008B3C6C" w:rsidRDefault="00EE7523">
      <w:pPr>
        <w:tabs>
          <w:tab w:val="left" w:pos="9600"/>
        </w:tabs>
        <w:spacing w:after="0" w:line="240" w:lineRule="auto"/>
        <w:ind w:right="38"/>
        <w:jc w:val="both"/>
        <w:rPr>
          <w:szCs w:val="24"/>
        </w:rPr>
      </w:pPr>
      <w:r>
        <w:rPr>
          <w:szCs w:val="24"/>
        </w:rPr>
        <w:t xml:space="preserve">7.3. Структура </w:t>
      </w:r>
      <w:r>
        <w:t>в</w:t>
      </w:r>
      <w:r>
        <w:rPr>
          <w:szCs w:val="24"/>
        </w:rPr>
        <w:t>ідділу визначається штатним розписом, який затверджується міським головою.</w:t>
      </w:r>
    </w:p>
    <w:p w14:paraId="1191754B" w14:textId="77777777" w:rsidR="008B3C6C" w:rsidRDefault="00EE7523">
      <w:pPr>
        <w:pStyle w:val="a3"/>
        <w:tabs>
          <w:tab w:val="left" w:pos="9600"/>
        </w:tabs>
        <w:spacing w:before="0" w:beforeAutospacing="0" w:after="0" w:afterAutospacing="0"/>
        <w:ind w:right="38"/>
        <w:jc w:val="both"/>
      </w:pPr>
      <w:r>
        <w:t xml:space="preserve">7.4. Відділ  має печатку зі своїм найменуванням, штампи, бланки. </w:t>
      </w:r>
    </w:p>
    <w:p w14:paraId="144D6D01" w14:textId="77777777" w:rsidR="008B3C6C" w:rsidRDefault="00EE7523">
      <w:pPr>
        <w:tabs>
          <w:tab w:val="left" w:pos="9600"/>
        </w:tabs>
        <w:spacing w:after="0" w:line="240" w:lineRule="auto"/>
        <w:ind w:right="38"/>
        <w:jc w:val="both"/>
        <w:rPr>
          <w:szCs w:val="24"/>
        </w:rPr>
      </w:pPr>
      <w:r>
        <w:rPr>
          <w:szCs w:val="24"/>
        </w:rPr>
        <w:t xml:space="preserve">7.5. Припинення діяльності відділу (ліквідація, реорганізація) здійснюється за рішенням міської ради відповідно до вимог чинного законодавства.. </w:t>
      </w:r>
    </w:p>
    <w:p w14:paraId="795B8006" w14:textId="77777777" w:rsidR="008B3C6C" w:rsidRDefault="00EE7523">
      <w:pPr>
        <w:tabs>
          <w:tab w:val="left" w:pos="9600"/>
        </w:tabs>
        <w:spacing w:after="0" w:line="240" w:lineRule="auto"/>
        <w:ind w:right="38"/>
        <w:jc w:val="both"/>
        <w:rPr>
          <w:szCs w:val="24"/>
        </w:rPr>
      </w:pPr>
      <w:r>
        <w:rPr>
          <w:szCs w:val="24"/>
        </w:rPr>
        <w:t>7.6. Зміни та доповнення до цього Положення вносяться у порядку, встановленому для його прийняття.</w:t>
      </w:r>
    </w:p>
    <w:p w14:paraId="464B5D04" w14:textId="77777777" w:rsidR="008B3C6C" w:rsidRDefault="008B3C6C">
      <w:pPr>
        <w:pStyle w:val="a3"/>
        <w:spacing w:before="0" w:beforeAutospacing="0" w:after="0" w:afterAutospacing="0"/>
        <w:ind w:right="-81"/>
        <w:jc w:val="both"/>
      </w:pPr>
    </w:p>
    <w:p w14:paraId="543C3F97" w14:textId="77777777" w:rsidR="008B3C6C" w:rsidRDefault="008B3C6C">
      <w:pPr>
        <w:pStyle w:val="a3"/>
        <w:spacing w:before="0" w:beforeAutospacing="0" w:after="0" w:afterAutospacing="0"/>
        <w:ind w:right="-81"/>
      </w:pPr>
    </w:p>
    <w:p w14:paraId="2660553B" w14:textId="77777777" w:rsidR="00036242" w:rsidRDefault="00036242">
      <w:pPr>
        <w:pStyle w:val="a3"/>
        <w:spacing w:before="0" w:beforeAutospacing="0" w:after="0" w:afterAutospacing="0"/>
        <w:ind w:right="-81"/>
      </w:pPr>
    </w:p>
    <w:p w14:paraId="58B275F3" w14:textId="77777777" w:rsidR="008B3C6C" w:rsidRDefault="00EE7523">
      <w:pPr>
        <w:pStyle w:val="a3"/>
        <w:spacing w:before="0" w:beforeAutospacing="0" w:after="0" w:afterAutospacing="0"/>
        <w:ind w:right="-81"/>
      </w:pPr>
      <w:r>
        <w:t xml:space="preserve"> Міський голова    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Сергій НАДАЛ </w:t>
      </w:r>
    </w:p>
    <w:p w14:paraId="5163C9FC" w14:textId="77777777" w:rsidR="008B3C6C" w:rsidRDefault="008B3C6C">
      <w:pPr>
        <w:pStyle w:val="a3"/>
        <w:spacing w:before="0" w:beforeAutospacing="0" w:after="0" w:afterAutospacing="0"/>
        <w:ind w:right="-81"/>
        <w:jc w:val="center"/>
        <w:rPr>
          <w:b/>
          <w:bCs/>
        </w:rPr>
      </w:pPr>
    </w:p>
    <w:p w14:paraId="7C48B929" w14:textId="77777777" w:rsidR="008B3C6C" w:rsidRDefault="008B3C6C"/>
    <w:sectPr w:rsidR="008B3C6C">
      <w:footerReference w:type="default" r:id="rId6"/>
      <w:pgSz w:w="11906" w:h="16838"/>
      <w:pgMar w:top="850" w:right="850" w:bottom="850" w:left="1417" w:header="708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7511" w14:textId="77777777" w:rsidR="00E9214D" w:rsidRDefault="00E9214D">
      <w:pPr>
        <w:spacing w:after="0" w:line="240" w:lineRule="auto"/>
      </w:pPr>
      <w:r>
        <w:separator/>
      </w:r>
    </w:p>
  </w:endnote>
  <w:endnote w:type="continuationSeparator" w:id="0">
    <w:p w14:paraId="1F4C84AF" w14:textId="77777777" w:rsidR="00E9214D" w:rsidRDefault="00E9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9162" w14:textId="77777777" w:rsidR="008B3C6C" w:rsidRDefault="008B3C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E647" w14:textId="77777777" w:rsidR="00E9214D" w:rsidRDefault="00E9214D">
      <w:pPr>
        <w:spacing w:after="0" w:line="240" w:lineRule="auto"/>
      </w:pPr>
      <w:r>
        <w:separator/>
      </w:r>
    </w:p>
  </w:footnote>
  <w:footnote w:type="continuationSeparator" w:id="0">
    <w:p w14:paraId="1E10A37B" w14:textId="77777777" w:rsidR="00E9214D" w:rsidRDefault="00E92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6C"/>
    <w:rsid w:val="00036242"/>
    <w:rsid w:val="000E770A"/>
    <w:rsid w:val="0070598E"/>
    <w:rsid w:val="008B2026"/>
    <w:rsid w:val="008B3C6C"/>
    <w:rsid w:val="00976303"/>
    <w:rsid w:val="009874B6"/>
    <w:rsid w:val="00E73BAD"/>
    <w:rsid w:val="00E9214D"/>
    <w:rsid w:val="00EE7523"/>
    <w:rsid w:val="00F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A315"/>
  <w15:docId w15:val="{9A85D65A-967B-4745-AA99-0F7F44FE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qFormat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Звичайний (веб) Знак"/>
    <w:link w:val="a3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eastAsia="uk-UA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6724</Words>
  <Characters>3834</Characters>
  <Application>Microsoft Office Word</Application>
  <DocSecurity>0</DocSecurity>
  <Lines>31</Lines>
  <Paragraphs>21</Paragraphs>
  <ScaleCrop>false</ScaleCrop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Pogrizhuk</dc:creator>
  <cp:lastModifiedBy>Тернопільська міська рада</cp:lastModifiedBy>
  <cp:revision>41</cp:revision>
  <cp:lastPrinted>2022-11-02T07:35:00Z</cp:lastPrinted>
  <dcterms:created xsi:type="dcterms:W3CDTF">2019-11-27T13:14:00Z</dcterms:created>
  <dcterms:modified xsi:type="dcterms:W3CDTF">2025-03-17T08:39:00Z</dcterms:modified>
</cp:coreProperties>
</file>