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552" w:rsidRDefault="00000000">
      <w:pPr>
        <w:pStyle w:val="a3"/>
        <w:spacing w:before="67"/>
        <w:ind w:right="3783"/>
        <w:jc w:val="right"/>
      </w:pPr>
      <w:r>
        <w:rPr>
          <w:spacing w:val="-2"/>
        </w:rPr>
        <w:t>Додаток</w:t>
      </w:r>
    </w:p>
    <w:p w:rsidR="00431552" w:rsidRDefault="00431552">
      <w:pPr>
        <w:pStyle w:val="a3"/>
      </w:pPr>
    </w:p>
    <w:p w:rsidR="00431552" w:rsidRDefault="00000000">
      <w:pPr>
        <w:pStyle w:val="a3"/>
        <w:ind w:right="397"/>
        <w:jc w:val="center"/>
      </w:pPr>
      <w:r>
        <w:rPr>
          <w:spacing w:val="-2"/>
        </w:rPr>
        <w:t>Список</w:t>
      </w:r>
    </w:p>
    <w:p w:rsidR="00431552" w:rsidRDefault="00000000">
      <w:pPr>
        <w:pStyle w:val="a3"/>
        <w:ind w:right="397"/>
        <w:jc w:val="center"/>
      </w:pPr>
      <w:r>
        <w:t>громадян,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передаються безоплатно</w:t>
      </w:r>
      <w:r>
        <w:rPr>
          <w:spacing w:val="-1"/>
        </w:rPr>
        <w:t xml:space="preserve"> </w:t>
      </w:r>
      <w:r>
        <w:t>у власність</w:t>
      </w:r>
      <w:r>
        <w:rPr>
          <w:spacing w:val="-2"/>
        </w:rPr>
        <w:t xml:space="preserve"> </w:t>
      </w:r>
      <w:r>
        <w:t xml:space="preserve">земельні </w:t>
      </w:r>
      <w:r>
        <w:rPr>
          <w:spacing w:val="-2"/>
        </w:rPr>
        <w:t>ділянки</w:t>
      </w:r>
    </w:p>
    <w:p w:rsidR="00431552" w:rsidRDefault="00431552">
      <w:pPr>
        <w:pStyle w:val="a3"/>
        <w:spacing w:before="4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8"/>
        <w:gridCol w:w="1843"/>
        <w:gridCol w:w="1701"/>
        <w:gridCol w:w="992"/>
        <w:gridCol w:w="993"/>
        <w:gridCol w:w="1275"/>
        <w:gridCol w:w="2665"/>
        <w:gridCol w:w="709"/>
      </w:tblGrid>
      <w:tr w:rsidR="00785D40">
        <w:trPr>
          <w:trHeight w:val="919"/>
        </w:trPr>
        <w:tc>
          <w:tcPr>
            <w:tcW w:w="425" w:type="dxa"/>
          </w:tcPr>
          <w:p w:rsidR="00785D40" w:rsidRDefault="00785D40">
            <w:pPr>
              <w:pStyle w:val="TableParagraph"/>
              <w:ind w:left="108" w:right="114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п/ </w:t>
            </w:r>
            <w:r>
              <w:rPr>
                <w:spacing w:val="-10"/>
                <w:sz w:val="20"/>
              </w:rPr>
              <w:t>п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ind w:left="157" w:right="153" w:hanging="50"/>
              <w:rPr>
                <w:sz w:val="20"/>
              </w:rPr>
            </w:pPr>
            <w:r>
              <w:rPr>
                <w:sz w:val="20"/>
              </w:rPr>
              <w:t>Прізвище,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ім’я, </w:t>
            </w:r>
            <w:r>
              <w:rPr>
                <w:spacing w:val="-2"/>
                <w:sz w:val="20"/>
              </w:rPr>
              <w:t>по-батькові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земельної </w:t>
            </w:r>
            <w:r>
              <w:rPr>
                <w:spacing w:val="-2"/>
                <w:sz w:val="20"/>
              </w:rPr>
              <w:t>ділянки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30" w:lineRule="atLeast"/>
              <w:ind w:right="13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Вид </w:t>
            </w:r>
            <w:r>
              <w:rPr>
                <w:spacing w:val="-2"/>
                <w:sz w:val="20"/>
              </w:rPr>
              <w:t>використання земельної ділянки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Вид </w:t>
            </w:r>
            <w:proofErr w:type="spellStart"/>
            <w:r>
              <w:rPr>
                <w:spacing w:val="-2"/>
                <w:sz w:val="20"/>
              </w:rPr>
              <w:t>корис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тування</w:t>
            </w:r>
            <w:proofErr w:type="spellEnd"/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Площа земельної ділянки, </w:t>
            </w:r>
            <w:r>
              <w:rPr>
                <w:spacing w:val="-4"/>
                <w:sz w:val="20"/>
              </w:rPr>
              <w:t>(га)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Кадастровий номер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Припинення права користування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земельною </w:t>
            </w:r>
            <w:r>
              <w:rPr>
                <w:spacing w:val="-2"/>
                <w:sz w:val="20"/>
              </w:rPr>
              <w:t>ділянкою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Інші </w:t>
            </w:r>
            <w:proofErr w:type="spellStart"/>
            <w:r>
              <w:rPr>
                <w:spacing w:val="-2"/>
                <w:sz w:val="20"/>
              </w:rPr>
              <w:t>відо</w:t>
            </w:r>
            <w:proofErr w:type="spellEnd"/>
            <w:r>
              <w:rPr>
                <w:spacing w:val="-2"/>
                <w:sz w:val="20"/>
              </w:rPr>
              <w:t>- мості</w:t>
            </w:r>
          </w:p>
        </w:tc>
      </w:tr>
      <w:tr w:rsidR="00785D40">
        <w:trPr>
          <w:trHeight w:val="229"/>
        </w:trPr>
        <w:tc>
          <w:tcPr>
            <w:tcW w:w="425" w:type="dxa"/>
          </w:tcPr>
          <w:p w:rsidR="00785D40" w:rsidRDefault="00785D40">
            <w:pPr>
              <w:pStyle w:val="TableParagraph"/>
              <w:spacing w:line="210" w:lineRule="exact"/>
              <w:ind w:left="58" w:right="4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spacing w:line="210" w:lineRule="exact"/>
              <w:ind w:left="35" w:right="2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</w:tr>
      <w:tr w:rsidR="00785D40">
        <w:trPr>
          <w:trHeight w:val="689"/>
        </w:trPr>
        <w:tc>
          <w:tcPr>
            <w:tcW w:w="425" w:type="dxa"/>
          </w:tcPr>
          <w:p w:rsidR="00785D40" w:rsidRDefault="00785D40">
            <w:pPr>
              <w:pStyle w:val="TableParagraph"/>
              <w:ind w:left="10" w:right="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Пилипчук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Іван </w:t>
            </w:r>
            <w:r>
              <w:rPr>
                <w:spacing w:val="-2"/>
                <w:sz w:val="20"/>
              </w:rPr>
              <w:t>Іванович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ind w:left="-5" w:right="219"/>
              <w:rPr>
                <w:sz w:val="20"/>
              </w:rPr>
            </w:pPr>
            <w:r>
              <w:rPr>
                <w:sz w:val="20"/>
              </w:rPr>
              <w:t xml:space="preserve">вул. Антіна </w:t>
            </w:r>
            <w:r>
              <w:rPr>
                <w:spacing w:val="-2"/>
                <w:sz w:val="20"/>
              </w:rPr>
              <w:t>Манастирського,8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30" w:lineRule="atLeast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будівництва </w:t>
            </w:r>
            <w:r>
              <w:rPr>
                <w:spacing w:val="-2"/>
                <w:sz w:val="20"/>
              </w:rPr>
              <w:t xml:space="preserve">індивідуального </w:t>
            </w:r>
            <w:r>
              <w:rPr>
                <w:sz w:val="20"/>
              </w:rPr>
              <w:t>гаража №21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0,0045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6110100000: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08:016:0090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кооператив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(код </w:t>
            </w:r>
            <w:r>
              <w:rPr>
                <w:spacing w:val="-2"/>
                <w:sz w:val="20"/>
              </w:rPr>
              <w:t>ЄДРПОУ</w:t>
            </w:r>
          </w:p>
          <w:p w:rsidR="00785D40" w:rsidRDefault="00785D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площа 0,0045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785D40">
        <w:trPr>
          <w:trHeight w:val="689"/>
        </w:trPr>
        <w:tc>
          <w:tcPr>
            <w:tcW w:w="425" w:type="dxa"/>
          </w:tcPr>
          <w:p w:rsidR="00785D40" w:rsidRDefault="00785D40">
            <w:pPr>
              <w:pStyle w:val="TableParagraph"/>
              <w:ind w:left="10" w:right="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spacing w:line="230" w:lineRule="atLeast"/>
              <w:ind w:right="1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Червінський</w:t>
            </w:r>
            <w:proofErr w:type="spellEnd"/>
            <w:r>
              <w:rPr>
                <w:spacing w:val="-2"/>
                <w:sz w:val="20"/>
              </w:rPr>
              <w:t xml:space="preserve"> Степан Йосифович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ind w:left="-5" w:right="219"/>
              <w:rPr>
                <w:sz w:val="20"/>
              </w:rPr>
            </w:pPr>
            <w:r>
              <w:rPr>
                <w:sz w:val="20"/>
              </w:rPr>
              <w:t xml:space="preserve">вул. Антіна </w:t>
            </w:r>
            <w:r>
              <w:rPr>
                <w:spacing w:val="-2"/>
                <w:sz w:val="20"/>
              </w:rPr>
              <w:t>Манастирського,8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30" w:lineRule="atLeast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будівництва </w:t>
            </w:r>
            <w:r>
              <w:rPr>
                <w:spacing w:val="-2"/>
                <w:sz w:val="20"/>
              </w:rPr>
              <w:t xml:space="preserve">індивідуального </w:t>
            </w:r>
            <w:r>
              <w:rPr>
                <w:sz w:val="20"/>
              </w:rPr>
              <w:t>гаража №14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0,0041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6110100000: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08:016:0094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кооператив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(код </w:t>
            </w:r>
            <w:r>
              <w:rPr>
                <w:spacing w:val="-2"/>
                <w:sz w:val="20"/>
              </w:rPr>
              <w:t>ЄДРПОУ</w:t>
            </w:r>
          </w:p>
          <w:p w:rsidR="00785D40" w:rsidRDefault="00785D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площа 0,0041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785D40">
        <w:trPr>
          <w:trHeight w:val="689"/>
        </w:trPr>
        <w:tc>
          <w:tcPr>
            <w:tcW w:w="425" w:type="dxa"/>
          </w:tcPr>
          <w:p w:rsidR="00785D40" w:rsidRDefault="00785D40">
            <w:pPr>
              <w:pStyle w:val="TableParagraph"/>
              <w:ind w:left="10" w:right="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spacing w:line="230" w:lineRule="atLeast"/>
              <w:ind w:right="603"/>
              <w:rPr>
                <w:sz w:val="20"/>
              </w:rPr>
            </w:pPr>
            <w:r>
              <w:rPr>
                <w:spacing w:val="-2"/>
                <w:sz w:val="20"/>
              </w:rPr>
              <w:t>Пилипчук Микола Іванович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ind w:left="-5" w:right="219"/>
              <w:rPr>
                <w:sz w:val="20"/>
              </w:rPr>
            </w:pPr>
            <w:r>
              <w:rPr>
                <w:sz w:val="20"/>
              </w:rPr>
              <w:t xml:space="preserve">вул. Антіна </w:t>
            </w:r>
            <w:r>
              <w:rPr>
                <w:spacing w:val="-2"/>
                <w:sz w:val="20"/>
              </w:rPr>
              <w:t>Манастирського,8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30" w:lineRule="atLeast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будівництва </w:t>
            </w:r>
            <w:r>
              <w:rPr>
                <w:spacing w:val="-2"/>
                <w:sz w:val="20"/>
              </w:rPr>
              <w:t xml:space="preserve">індивідуального </w:t>
            </w:r>
            <w:r>
              <w:rPr>
                <w:sz w:val="20"/>
              </w:rPr>
              <w:t>гаража №12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0,0041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6110100000: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08:016:0095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кооператив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(код </w:t>
            </w:r>
            <w:r>
              <w:rPr>
                <w:spacing w:val="-2"/>
                <w:sz w:val="20"/>
              </w:rPr>
              <w:t>ЄДРПОУ</w:t>
            </w:r>
          </w:p>
          <w:p w:rsidR="00785D40" w:rsidRDefault="00785D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площа 0,0041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785D40">
        <w:trPr>
          <w:trHeight w:val="689"/>
        </w:trPr>
        <w:tc>
          <w:tcPr>
            <w:tcW w:w="425" w:type="dxa"/>
          </w:tcPr>
          <w:p w:rsidR="00785D40" w:rsidRDefault="00785D40">
            <w:pPr>
              <w:pStyle w:val="TableParagraph"/>
              <w:ind w:left="10" w:right="5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88" w:type="dxa"/>
          </w:tcPr>
          <w:p w:rsidR="00785D40" w:rsidRDefault="00785D40">
            <w:pPr>
              <w:pStyle w:val="TableParagraph"/>
              <w:ind w:right="2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Пилипчук </w:t>
            </w:r>
            <w:r>
              <w:rPr>
                <w:sz w:val="20"/>
              </w:rPr>
              <w:t>Надія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Іванівна</w:t>
            </w:r>
          </w:p>
        </w:tc>
        <w:tc>
          <w:tcPr>
            <w:tcW w:w="1843" w:type="dxa"/>
          </w:tcPr>
          <w:p w:rsidR="00785D40" w:rsidRDefault="00785D40">
            <w:pPr>
              <w:pStyle w:val="TableParagraph"/>
              <w:ind w:left="-5" w:right="219"/>
              <w:rPr>
                <w:sz w:val="20"/>
              </w:rPr>
            </w:pPr>
            <w:r>
              <w:rPr>
                <w:sz w:val="20"/>
              </w:rPr>
              <w:t xml:space="preserve">вул. Антіна </w:t>
            </w:r>
            <w:r>
              <w:rPr>
                <w:spacing w:val="-2"/>
                <w:sz w:val="20"/>
              </w:rPr>
              <w:t>Манастирського,8</w:t>
            </w:r>
          </w:p>
        </w:tc>
        <w:tc>
          <w:tcPr>
            <w:tcW w:w="1701" w:type="dxa"/>
          </w:tcPr>
          <w:p w:rsidR="00785D40" w:rsidRDefault="00785D40">
            <w:pPr>
              <w:pStyle w:val="TableParagraph"/>
              <w:spacing w:line="230" w:lineRule="atLeast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будівництва </w:t>
            </w:r>
            <w:r>
              <w:rPr>
                <w:spacing w:val="-2"/>
                <w:sz w:val="20"/>
              </w:rPr>
              <w:t xml:space="preserve">індивідуального </w:t>
            </w:r>
            <w:r>
              <w:rPr>
                <w:sz w:val="20"/>
              </w:rPr>
              <w:t>гаража №13</w:t>
            </w:r>
          </w:p>
        </w:tc>
        <w:tc>
          <w:tcPr>
            <w:tcW w:w="992" w:type="dxa"/>
          </w:tcPr>
          <w:p w:rsidR="00785D40" w:rsidRDefault="00785D40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785D40" w:rsidRDefault="00785D4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0,0039</w:t>
            </w:r>
          </w:p>
        </w:tc>
        <w:tc>
          <w:tcPr>
            <w:tcW w:w="127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6110100000: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08:016:0093</w:t>
            </w:r>
          </w:p>
        </w:tc>
        <w:tc>
          <w:tcPr>
            <w:tcW w:w="2665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кооператив</w:t>
            </w:r>
          </w:p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(код </w:t>
            </w:r>
            <w:r>
              <w:rPr>
                <w:spacing w:val="-2"/>
                <w:sz w:val="20"/>
              </w:rPr>
              <w:t>ЄДРПОУ</w:t>
            </w:r>
          </w:p>
          <w:p w:rsidR="00785D40" w:rsidRDefault="00785D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площа 0,0039 </w:t>
            </w:r>
            <w:r>
              <w:rPr>
                <w:spacing w:val="-5"/>
                <w:sz w:val="20"/>
              </w:rPr>
              <w:t>га</w:t>
            </w:r>
          </w:p>
        </w:tc>
        <w:tc>
          <w:tcPr>
            <w:tcW w:w="709" w:type="dxa"/>
          </w:tcPr>
          <w:p w:rsidR="00785D40" w:rsidRDefault="00785D40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</w:tbl>
    <w:p w:rsidR="00431552" w:rsidRDefault="00431552">
      <w:pPr>
        <w:pStyle w:val="a3"/>
        <w:spacing w:before="5"/>
      </w:pPr>
    </w:p>
    <w:p w:rsidR="00431552" w:rsidRDefault="00785D40">
      <w:pPr>
        <w:pStyle w:val="a3"/>
        <w:tabs>
          <w:tab w:val="left" w:pos="7079"/>
        </w:tabs>
        <w:ind w:right="398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8822690</wp:posOffset>
            </wp:positionH>
            <wp:positionV relativeFrom="page">
              <wp:posOffset>6800215</wp:posOffset>
            </wp:positionV>
            <wp:extent cx="1568488" cy="5524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88" cy="55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Міський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голова</w:t>
      </w:r>
      <w:r w:rsidR="00000000">
        <w:tab/>
        <w:t>Сергій</w:t>
      </w:r>
      <w:r w:rsidR="00000000">
        <w:rPr>
          <w:spacing w:val="-8"/>
        </w:rPr>
        <w:t xml:space="preserve"> </w:t>
      </w:r>
      <w:r w:rsidR="00000000">
        <w:rPr>
          <w:spacing w:val="-2"/>
        </w:rPr>
        <w:t>НАДАЛ</w:t>
      </w:r>
    </w:p>
    <w:sectPr w:rsidR="00431552">
      <w:type w:val="continuous"/>
      <w:pgSz w:w="16840" w:h="11910" w:orient="landscape"/>
      <w:pgMar w:top="920" w:right="20" w:bottom="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2"/>
    <w:rsid w:val="00431552"/>
    <w:rsid w:val="007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D572D"/>
  <w15:docId w15:val="{70B166EB-D67F-438A-8771-AD9C694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Company>Ternopil city counsil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Тернопільська міська рада</cp:lastModifiedBy>
  <cp:revision>2</cp:revision>
  <dcterms:created xsi:type="dcterms:W3CDTF">2024-03-06T09:05:00Z</dcterms:created>
  <dcterms:modified xsi:type="dcterms:W3CDTF">2024-03-06T09:05:00Z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2024-03-06T00:00:00Z</vt:filetime>
  </property>
  <property fmtid="{D5CDD505-2E9C-101B-9397-08002B2CF9AE}" pid="5" name="Producer">
    <vt:lpwstr>Aspose.Words for .NET 22.12.0</vt:lpwstr>
  </property>
</Properties>
</file>