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A30B9" w:rsidRPr="003A30B9" w:rsidRDefault="003A30B9" w:rsidP="003A30B9">
      <w:pPr>
        <w:spacing w:after="0" w:line="240" w:lineRule="auto"/>
        <w:jc w:val="center"/>
        <w:rPr>
          <w:rFonts w:ascii="Times New Roman" w:hAnsi="Times New Roman" w:cs="Times New Roman"/>
          <w:b/>
          <w:i/>
          <w:sz w:val="24"/>
          <w:szCs w:val="24"/>
        </w:rPr>
      </w:pPr>
      <w:r w:rsidRPr="003A30B9">
        <w:rPr>
          <w:rFonts w:ascii="Times New Roman" w:hAnsi="Times New Roman" w:cs="Times New Roman"/>
          <w:b/>
          <w:i/>
          <w:sz w:val="24"/>
          <w:szCs w:val="24"/>
        </w:rPr>
        <w:t>В додаток внесено зміни відповідно до рішення міської ради від 17.12.2021 №8/11/09, від 03.10.2022 №8/п18/18</w:t>
      </w:r>
      <w:r w:rsidR="000E4420">
        <w:rPr>
          <w:rFonts w:ascii="Times New Roman" w:hAnsi="Times New Roman" w:cs="Times New Roman"/>
          <w:b/>
          <w:i/>
          <w:sz w:val="24"/>
          <w:szCs w:val="24"/>
        </w:rPr>
        <w:t xml:space="preserve">, </w:t>
      </w:r>
      <w:r w:rsidR="000E4420" w:rsidRPr="000E4420">
        <w:rPr>
          <w:rFonts w:ascii="Times New Roman" w:hAnsi="Times New Roman" w:cs="Times New Roman"/>
          <w:b/>
          <w:i/>
          <w:sz w:val="24"/>
          <w:szCs w:val="24"/>
        </w:rPr>
        <w:t>внесено зміни відповідно до рішення виконавчого комітету міської ради від 01.12.2022 №1390</w:t>
      </w:r>
      <w:r w:rsidR="00322947">
        <w:rPr>
          <w:rFonts w:ascii="Times New Roman" w:hAnsi="Times New Roman" w:cs="Times New Roman"/>
          <w:b/>
          <w:i/>
          <w:sz w:val="24"/>
          <w:szCs w:val="24"/>
        </w:rPr>
        <w:t xml:space="preserve">, </w:t>
      </w:r>
      <w:r w:rsidR="00322947" w:rsidRPr="003A30B9">
        <w:rPr>
          <w:rFonts w:ascii="Times New Roman" w:hAnsi="Times New Roman" w:cs="Times New Roman"/>
          <w:b/>
          <w:i/>
          <w:sz w:val="24"/>
          <w:szCs w:val="24"/>
        </w:rPr>
        <w:t>внесено зміни відповідно до рішення міської ради від</w:t>
      </w:r>
      <w:r w:rsidR="00322947">
        <w:rPr>
          <w:rFonts w:ascii="Times New Roman" w:hAnsi="Times New Roman" w:cs="Times New Roman"/>
          <w:b/>
          <w:i/>
          <w:sz w:val="24"/>
          <w:szCs w:val="24"/>
        </w:rPr>
        <w:t xml:space="preserve"> 19.12.2022 №8/п21/08</w:t>
      </w:r>
      <w:r w:rsidR="006B3EEA">
        <w:rPr>
          <w:rFonts w:ascii="Times New Roman" w:hAnsi="Times New Roman" w:cs="Times New Roman"/>
          <w:b/>
          <w:i/>
          <w:sz w:val="24"/>
          <w:szCs w:val="24"/>
        </w:rPr>
        <w:t xml:space="preserve">, </w:t>
      </w:r>
      <w:r w:rsidR="006B3EEA" w:rsidRPr="006B3EEA">
        <w:rPr>
          <w:rFonts w:ascii="Times New Roman" w:hAnsi="Times New Roman" w:cs="Times New Roman"/>
          <w:b/>
          <w:i/>
          <w:sz w:val="24"/>
          <w:szCs w:val="24"/>
        </w:rPr>
        <w:t>від 03.03.2023 №8/23/15</w:t>
      </w:r>
      <w:r w:rsidR="005E48D1">
        <w:rPr>
          <w:rFonts w:ascii="Times New Roman" w:hAnsi="Times New Roman" w:cs="Times New Roman"/>
          <w:b/>
          <w:i/>
          <w:sz w:val="24"/>
          <w:szCs w:val="24"/>
        </w:rPr>
        <w:t xml:space="preserve">, </w:t>
      </w:r>
      <w:r w:rsidR="005E48D1" w:rsidRPr="005E48D1">
        <w:rPr>
          <w:rFonts w:ascii="Times New Roman" w:hAnsi="Times New Roman" w:cs="Times New Roman"/>
          <w:b/>
          <w:i/>
          <w:sz w:val="24"/>
          <w:szCs w:val="24"/>
        </w:rPr>
        <w:t>від 15.12.2023 №8/34/13</w:t>
      </w:r>
      <w:r w:rsidR="00A43792">
        <w:rPr>
          <w:rFonts w:ascii="Times New Roman" w:hAnsi="Times New Roman" w:cs="Times New Roman"/>
          <w:b/>
          <w:i/>
          <w:sz w:val="24"/>
          <w:szCs w:val="24"/>
        </w:rPr>
        <w:t>,</w:t>
      </w:r>
      <w:r w:rsidR="00A43792" w:rsidRPr="00A43792">
        <w:t xml:space="preserve"> </w:t>
      </w:r>
      <w:r w:rsidR="00A43792" w:rsidRPr="00A43792">
        <w:rPr>
          <w:rFonts w:ascii="Times New Roman" w:hAnsi="Times New Roman" w:cs="Times New Roman"/>
          <w:b/>
          <w:i/>
          <w:sz w:val="24"/>
          <w:szCs w:val="24"/>
        </w:rPr>
        <w:t>від 13.12.2024 №8/45/11</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w:t>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t>Додаток 1</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w:t>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t xml:space="preserve">до рішення міської ради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від 18.12.2020 №8/2/12</w:t>
      </w:r>
    </w:p>
    <w:p w:rsidR="009E006E" w:rsidRDefault="009E006E" w:rsidP="003A30B9">
      <w:pPr>
        <w:spacing w:after="0" w:line="240" w:lineRule="auto"/>
        <w:jc w:val="center"/>
        <w:rPr>
          <w:rFonts w:ascii="Times New Roman" w:hAnsi="Times New Roman" w:cs="Times New Roman"/>
          <w:sz w:val="24"/>
          <w:szCs w:val="24"/>
        </w:rPr>
      </w:pPr>
    </w:p>
    <w:p w:rsidR="003A30B9" w:rsidRPr="009E006E" w:rsidRDefault="003A30B9" w:rsidP="003A30B9">
      <w:pPr>
        <w:spacing w:after="0" w:line="240" w:lineRule="auto"/>
        <w:jc w:val="center"/>
        <w:rPr>
          <w:rFonts w:ascii="Times New Roman" w:hAnsi="Times New Roman" w:cs="Times New Roman"/>
          <w:b/>
          <w:sz w:val="24"/>
          <w:szCs w:val="24"/>
        </w:rPr>
      </w:pPr>
      <w:r w:rsidRPr="009E006E">
        <w:rPr>
          <w:rFonts w:ascii="Times New Roman" w:hAnsi="Times New Roman" w:cs="Times New Roman"/>
          <w:b/>
          <w:sz w:val="24"/>
          <w:szCs w:val="24"/>
        </w:rPr>
        <w:t>ПРОГРАМА</w:t>
      </w:r>
    </w:p>
    <w:p w:rsidR="003A30B9" w:rsidRPr="009E006E" w:rsidRDefault="003A30B9" w:rsidP="003A30B9">
      <w:pPr>
        <w:spacing w:after="0" w:line="240" w:lineRule="auto"/>
        <w:jc w:val="center"/>
        <w:rPr>
          <w:rFonts w:ascii="Times New Roman" w:hAnsi="Times New Roman" w:cs="Times New Roman"/>
          <w:b/>
          <w:sz w:val="24"/>
          <w:szCs w:val="24"/>
        </w:rPr>
      </w:pPr>
      <w:r w:rsidRPr="009E006E">
        <w:rPr>
          <w:rFonts w:ascii="Times New Roman" w:hAnsi="Times New Roman" w:cs="Times New Roman"/>
          <w:b/>
          <w:sz w:val="24"/>
          <w:szCs w:val="24"/>
        </w:rPr>
        <w:t>розвитку житлово-комунального господарства</w:t>
      </w:r>
    </w:p>
    <w:p w:rsidR="003A30B9" w:rsidRPr="009E006E" w:rsidRDefault="003A30B9" w:rsidP="003A30B9">
      <w:pPr>
        <w:spacing w:after="0" w:line="240" w:lineRule="auto"/>
        <w:jc w:val="center"/>
        <w:rPr>
          <w:rFonts w:ascii="Times New Roman" w:hAnsi="Times New Roman" w:cs="Times New Roman"/>
          <w:b/>
          <w:sz w:val="24"/>
          <w:szCs w:val="24"/>
        </w:rPr>
      </w:pPr>
      <w:r w:rsidRPr="009E006E">
        <w:rPr>
          <w:rFonts w:ascii="Times New Roman" w:hAnsi="Times New Roman" w:cs="Times New Roman"/>
          <w:b/>
          <w:sz w:val="24"/>
          <w:szCs w:val="24"/>
        </w:rPr>
        <w:t>Тернопільської міської територіальної  громади на 2021-2024 роки</w:t>
      </w:r>
    </w:p>
    <w:p w:rsidR="003A30B9" w:rsidRPr="009E006E" w:rsidRDefault="003A30B9" w:rsidP="003A30B9">
      <w:pPr>
        <w:spacing w:after="0" w:line="240" w:lineRule="auto"/>
        <w:jc w:val="center"/>
        <w:rPr>
          <w:rFonts w:ascii="Times New Roman" w:hAnsi="Times New Roman" w:cs="Times New Roman"/>
          <w:b/>
          <w:sz w:val="24"/>
          <w:szCs w:val="24"/>
          <w:lang w:val="ru-RU"/>
        </w:rPr>
      </w:pPr>
    </w:p>
    <w:p w:rsidR="003A30B9" w:rsidRPr="003A30B9" w:rsidRDefault="003A30B9" w:rsidP="003A30B9">
      <w:pPr>
        <w:spacing w:after="0" w:line="240" w:lineRule="auto"/>
        <w:jc w:val="center"/>
        <w:rPr>
          <w:rFonts w:ascii="Times New Roman" w:hAnsi="Times New Roman" w:cs="Times New Roman"/>
          <w:b/>
          <w:sz w:val="24"/>
          <w:szCs w:val="24"/>
        </w:rPr>
      </w:pPr>
      <w:r w:rsidRPr="003A30B9">
        <w:rPr>
          <w:rFonts w:ascii="Times New Roman" w:hAnsi="Times New Roman" w:cs="Times New Roman"/>
          <w:b/>
          <w:sz w:val="24"/>
          <w:szCs w:val="24"/>
        </w:rPr>
        <w:t>1.Паспорт Програми</w:t>
      </w:r>
    </w:p>
    <w:p w:rsidR="003A30B9" w:rsidRPr="003A30B9" w:rsidRDefault="003A30B9" w:rsidP="003A30B9">
      <w:pPr>
        <w:spacing w:after="0" w:line="240" w:lineRule="auto"/>
        <w:rPr>
          <w:rFonts w:ascii="Times New Roman" w:hAnsi="Times New Roman" w:cs="Times New Roman"/>
          <w:sz w:val="24"/>
          <w:szCs w:val="24"/>
          <w:lang w:eastAsia="ar-SA"/>
        </w:rPr>
      </w:pPr>
    </w:p>
    <w:p w:rsidR="003A30B9" w:rsidRPr="003A30B9" w:rsidRDefault="003A30B9" w:rsidP="003A30B9">
      <w:pPr>
        <w:spacing w:after="0" w:line="240" w:lineRule="auto"/>
        <w:rPr>
          <w:rFonts w:ascii="Times New Roman" w:hAnsi="Times New Roman" w:cs="Times New Roman"/>
          <w:sz w:val="24"/>
          <w:szCs w:val="24"/>
          <w:lang w:eastAsia="ar-SA"/>
        </w:rPr>
      </w:pPr>
    </w:p>
    <w:tbl>
      <w:tblPr>
        <w:tblW w:w="9822" w:type="dxa"/>
        <w:tblInd w:w="-77" w:type="dxa"/>
        <w:tblLayout w:type="fixed"/>
        <w:tblLook w:val="0000" w:firstRow="0" w:lastRow="0" w:firstColumn="0" w:lastColumn="0" w:noHBand="0" w:noVBand="0"/>
      </w:tblPr>
      <w:tblGrid>
        <w:gridCol w:w="1104"/>
        <w:gridCol w:w="3757"/>
        <w:gridCol w:w="4961"/>
      </w:tblGrid>
      <w:tr w:rsidR="003A30B9" w:rsidRPr="003A30B9" w:rsidTr="009A066F">
        <w:tc>
          <w:tcPr>
            <w:tcW w:w="1104"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1.</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Ініціатор розроблення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w:t>
            </w:r>
          </w:p>
        </w:tc>
      </w:tr>
      <w:tr w:rsidR="003A30B9" w:rsidRPr="003A30B9" w:rsidTr="009A066F">
        <w:tc>
          <w:tcPr>
            <w:tcW w:w="1104"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2.</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Дата, номер і назва розпорядчого документа органу виконавчої влади про розроблення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Протокольне доручення наради при міському голові від 13.10.2020р. № 57 п.8.</w:t>
            </w:r>
          </w:p>
        </w:tc>
      </w:tr>
      <w:tr w:rsidR="003A30B9" w:rsidRPr="003A30B9" w:rsidTr="009A066F">
        <w:tc>
          <w:tcPr>
            <w:tcW w:w="1104"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w:t>
            </w:r>
          </w:p>
        </w:tc>
      </w:tr>
      <w:tr w:rsidR="003A30B9" w:rsidRPr="003A30B9" w:rsidTr="009A066F">
        <w:trPr>
          <w:trHeight w:val="2126"/>
        </w:trPr>
        <w:tc>
          <w:tcPr>
            <w:tcW w:w="1104"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Співрозробники</w:t>
            </w:r>
            <w:proofErr w:type="spellEnd"/>
            <w:r w:rsidRPr="003A30B9">
              <w:rPr>
                <w:rFonts w:ascii="Times New Roman" w:hAnsi="Times New Roman" w:cs="Times New Roman"/>
                <w:sz w:val="24"/>
                <w:szCs w:val="24"/>
              </w:rPr>
              <w:t xml:space="preserve">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комунальне підприємство «Тернопільводоканал»</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комунальне підприємство теплових  мереж «Тернопільміськтеплокомуненерго» Тернопільської міської ради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комунальне підприємство електромереж зовнішнього освітлення «</w:t>
            </w:r>
            <w:proofErr w:type="spellStart"/>
            <w:r w:rsidRPr="003A30B9">
              <w:rPr>
                <w:rFonts w:ascii="Times New Roman" w:hAnsi="Times New Roman" w:cs="Times New Roman"/>
                <w:sz w:val="24"/>
                <w:szCs w:val="24"/>
              </w:rPr>
              <w:t>Тернопільміськсвітло</w:t>
            </w:r>
            <w:proofErr w:type="spellEnd"/>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СКП «Ритуальна служба»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Тернопільське міське шляхове ремонтно-будівельне підприємство «</w:t>
            </w:r>
            <w:proofErr w:type="spellStart"/>
            <w:r w:rsidRPr="003A30B9">
              <w:rPr>
                <w:rFonts w:ascii="Times New Roman" w:hAnsi="Times New Roman" w:cs="Times New Roman"/>
                <w:sz w:val="24"/>
                <w:szCs w:val="24"/>
              </w:rPr>
              <w:t>Міськшляхрембуд</w:t>
            </w:r>
            <w:proofErr w:type="spellEnd"/>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відділ технічного нагляду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Тернопільської міської ради</w:t>
            </w:r>
          </w:p>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c>
          <w:tcPr>
            <w:tcW w:w="1104"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Відповідальний виконавець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w:t>
            </w:r>
          </w:p>
        </w:tc>
      </w:tr>
      <w:tr w:rsidR="003A30B9" w:rsidRPr="003A30B9" w:rsidTr="009A066F">
        <w:tc>
          <w:tcPr>
            <w:tcW w:w="1104"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Учасники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комунальне підприємство «Тернопільводоканал»</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комунальне підприємство теплових  мереж «Тернопільміськтеплокомуненерго» Тернопільської міської ради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комунальне підприємство електромереж зовнішнього освітлення «</w:t>
            </w:r>
            <w:proofErr w:type="spellStart"/>
            <w:r w:rsidRPr="003A30B9">
              <w:rPr>
                <w:rFonts w:ascii="Times New Roman" w:hAnsi="Times New Roman" w:cs="Times New Roman"/>
                <w:sz w:val="24"/>
                <w:szCs w:val="24"/>
              </w:rPr>
              <w:t>Тернопільміськсвітло</w:t>
            </w:r>
            <w:proofErr w:type="spellEnd"/>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СКП «Ритуальна служба»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Тернопільське міське шляхове ремонтно-будівельне підприємство «</w:t>
            </w:r>
            <w:proofErr w:type="spellStart"/>
            <w:r w:rsidRPr="003A30B9">
              <w:rPr>
                <w:rFonts w:ascii="Times New Roman" w:hAnsi="Times New Roman" w:cs="Times New Roman"/>
                <w:sz w:val="24"/>
                <w:szCs w:val="24"/>
              </w:rPr>
              <w:t>Міськшляхрембуд</w:t>
            </w:r>
            <w:proofErr w:type="spellEnd"/>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відділ технічного нагляду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Тернопільської міської ради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підприємства, які утримують та обслуговують житловий фонд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ОСББ</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управління та відділи Тернопільської міської ради</w:t>
            </w:r>
          </w:p>
        </w:tc>
      </w:tr>
      <w:tr w:rsidR="003A30B9" w:rsidRPr="003A30B9" w:rsidTr="009A066F">
        <w:tc>
          <w:tcPr>
            <w:tcW w:w="1104"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 роки</w:t>
            </w:r>
          </w:p>
        </w:tc>
      </w:tr>
      <w:tr w:rsidR="003A30B9" w:rsidRPr="003A30B9" w:rsidTr="009A066F">
        <w:tc>
          <w:tcPr>
            <w:tcW w:w="1104"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Загальний обсяг фінансових ресурсів, необхідних для реалізації Програми, тис. грн., в тому числі</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4 160 900,0</w:t>
            </w:r>
          </w:p>
        </w:tc>
      </w:tr>
      <w:tr w:rsidR="003A30B9" w:rsidRPr="003A30B9" w:rsidTr="009A066F">
        <w:tc>
          <w:tcPr>
            <w:tcW w:w="1104"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8.1.</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кошти місцевого бюджету Тернопільської міської територіальної громади (надалі бюджет громади), тис. грн.</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5E48D1" w:rsidP="003A30B9">
            <w:pPr>
              <w:spacing w:after="0" w:line="240" w:lineRule="auto"/>
              <w:rPr>
                <w:rFonts w:ascii="Times New Roman" w:hAnsi="Times New Roman" w:cs="Times New Roman"/>
                <w:sz w:val="24"/>
                <w:szCs w:val="24"/>
              </w:rPr>
            </w:pPr>
            <w:r w:rsidRPr="000E068B">
              <w:rPr>
                <w:rFonts w:ascii="Times New Roman" w:hAnsi="Times New Roman" w:cs="Times New Roman"/>
                <w:sz w:val="24"/>
                <w:szCs w:val="24"/>
              </w:rPr>
              <w:t>2 515 400,0</w:t>
            </w:r>
          </w:p>
        </w:tc>
      </w:tr>
      <w:tr w:rsidR="003A30B9" w:rsidRPr="003A30B9" w:rsidTr="009A066F">
        <w:tc>
          <w:tcPr>
            <w:tcW w:w="1104"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8.2.</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кошти державного бюджету, тис. грн.</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w:t>
            </w:r>
            <w:r w:rsidR="005E48D1" w:rsidRPr="000E068B">
              <w:rPr>
                <w:rFonts w:ascii="Times New Roman" w:hAnsi="Times New Roman" w:cs="Times New Roman"/>
                <w:sz w:val="24"/>
                <w:szCs w:val="24"/>
              </w:rPr>
              <w:t>1 510 000,0</w:t>
            </w:r>
          </w:p>
        </w:tc>
      </w:tr>
      <w:tr w:rsidR="003A30B9" w:rsidRPr="003A30B9" w:rsidTr="009A066F">
        <w:tc>
          <w:tcPr>
            <w:tcW w:w="1104"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8.3.</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кошти інших джерел, тис. грн.</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135 500,0 </w:t>
            </w:r>
          </w:p>
        </w:tc>
      </w:tr>
    </w:tbl>
    <w:p w:rsidR="003A30B9" w:rsidRDefault="003A30B9" w:rsidP="003A30B9">
      <w:pPr>
        <w:spacing w:after="0" w:line="240" w:lineRule="auto"/>
        <w:rPr>
          <w:rFonts w:ascii="Times New Roman" w:hAnsi="Times New Roman" w:cs="Times New Roman"/>
          <w:sz w:val="24"/>
          <w:szCs w:val="24"/>
          <w:lang w:val="en-US"/>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Програма розроблена з врахуванням внесення змін до Перспективного плану розвитку Тернопільської області, а саме приєднанням до Тернопільської міської територіальної громади (надалі ТМТГ) </w:t>
      </w:r>
      <w:proofErr w:type="spellStart"/>
      <w:r w:rsidRPr="003A30B9">
        <w:rPr>
          <w:rFonts w:ascii="Times New Roman" w:hAnsi="Times New Roman" w:cs="Times New Roman"/>
          <w:sz w:val="24"/>
          <w:szCs w:val="24"/>
        </w:rPr>
        <w:t>Курівецької</w:t>
      </w:r>
      <w:proofErr w:type="spellEnd"/>
      <w:r w:rsidRPr="003A30B9">
        <w:rPr>
          <w:rFonts w:ascii="Times New Roman" w:hAnsi="Times New Roman" w:cs="Times New Roman"/>
          <w:sz w:val="24"/>
          <w:szCs w:val="24"/>
        </w:rPr>
        <w:t xml:space="preserve"> сільської територіальної громади (</w:t>
      </w:r>
      <w:proofErr w:type="spellStart"/>
      <w:r w:rsidRPr="003A30B9">
        <w:rPr>
          <w:rFonts w:ascii="Times New Roman" w:hAnsi="Times New Roman" w:cs="Times New Roman"/>
          <w:sz w:val="24"/>
          <w:szCs w:val="24"/>
        </w:rPr>
        <w:t>с.Курівці</w:t>
      </w:r>
      <w:proofErr w:type="spellEnd"/>
      <w:r w:rsidRPr="003A30B9">
        <w:rPr>
          <w:rFonts w:ascii="Times New Roman" w:hAnsi="Times New Roman" w:cs="Times New Roman"/>
          <w:sz w:val="24"/>
          <w:szCs w:val="24"/>
        </w:rPr>
        <w:t xml:space="preserve">), </w:t>
      </w:r>
      <w:proofErr w:type="spellStart"/>
      <w:r w:rsidRPr="003A30B9">
        <w:rPr>
          <w:rFonts w:ascii="Times New Roman" w:hAnsi="Times New Roman" w:cs="Times New Roman"/>
          <w:sz w:val="24"/>
          <w:szCs w:val="24"/>
        </w:rPr>
        <w:t>Малашовецької</w:t>
      </w:r>
      <w:proofErr w:type="spellEnd"/>
      <w:r w:rsidRPr="003A30B9">
        <w:rPr>
          <w:rFonts w:ascii="Times New Roman" w:hAnsi="Times New Roman" w:cs="Times New Roman"/>
          <w:sz w:val="24"/>
          <w:szCs w:val="24"/>
        </w:rPr>
        <w:t xml:space="preserve"> сільської територіальної громади (</w:t>
      </w:r>
      <w:proofErr w:type="spellStart"/>
      <w:r w:rsidRPr="003A30B9">
        <w:rPr>
          <w:rFonts w:ascii="Times New Roman" w:hAnsi="Times New Roman" w:cs="Times New Roman"/>
          <w:sz w:val="24"/>
          <w:szCs w:val="24"/>
        </w:rPr>
        <w:t>с.Малашівці</w:t>
      </w:r>
      <w:proofErr w:type="spellEnd"/>
      <w:r w:rsidRPr="003A30B9">
        <w:rPr>
          <w:rFonts w:ascii="Times New Roman" w:hAnsi="Times New Roman" w:cs="Times New Roman"/>
          <w:sz w:val="24"/>
          <w:szCs w:val="24"/>
        </w:rPr>
        <w:t xml:space="preserve"> та </w:t>
      </w:r>
      <w:proofErr w:type="spellStart"/>
      <w:r w:rsidRPr="003A30B9">
        <w:rPr>
          <w:rFonts w:ascii="Times New Roman" w:hAnsi="Times New Roman" w:cs="Times New Roman"/>
          <w:sz w:val="24"/>
          <w:szCs w:val="24"/>
        </w:rPr>
        <w:t>с.Іванківці</w:t>
      </w:r>
      <w:proofErr w:type="spellEnd"/>
      <w:r w:rsidRPr="003A30B9">
        <w:rPr>
          <w:rFonts w:ascii="Times New Roman" w:hAnsi="Times New Roman" w:cs="Times New Roman"/>
          <w:sz w:val="24"/>
          <w:szCs w:val="24"/>
        </w:rPr>
        <w:t xml:space="preserve">), </w:t>
      </w:r>
      <w:proofErr w:type="spellStart"/>
      <w:r w:rsidRPr="003A30B9">
        <w:rPr>
          <w:rFonts w:ascii="Times New Roman" w:hAnsi="Times New Roman" w:cs="Times New Roman"/>
          <w:sz w:val="24"/>
          <w:szCs w:val="24"/>
        </w:rPr>
        <w:t>Чернихівської</w:t>
      </w:r>
      <w:proofErr w:type="spellEnd"/>
      <w:r w:rsidRPr="003A30B9">
        <w:rPr>
          <w:rFonts w:ascii="Times New Roman" w:hAnsi="Times New Roman" w:cs="Times New Roman"/>
          <w:sz w:val="24"/>
          <w:szCs w:val="24"/>
        </w:rPr>
        <w:t xml:space="preserve"> сільської територіальної громади (</w:t>
      </w:r>
      <w:proofErr w:type="spellStart"/>
      <w:r w:rsidRPr="003A30B9">
        <w:rPr>
          <w:rFonts w:ascii="Times New Roman" w:hAnsi="Times New Roman" w:cs="Times New Roman"/>
          <w:sz w:val="24"/>
          <w:szCs w:val="24"/>
        </w:rPr>
        <w:t>с.Чернихів</w:t>
      </w:r>
      <w:proofErr w:type="spellEnd"/>
      <w:r w:rsidRPr="003A30B9">
        <w:rPr>
          <w:rFonts w:ascii="Times New Roman" w:hAnsi="Times New Roman" w:cs="Times New Roman"/>
          <w:sz w:val="24"/>
          <w:szCs w:val="24"/>
        </w:rPr>
        <w:t xml:space="preserve">, </w:t>
      </w:r>
      <w:proofErr w:type="spellStart"/>
      <w:r w:rsidRPr="003A30B9">
        <w:rPr>
          <w:rFonts w:ascii="Times New Roman" w:hAnsi="Times New Roman" w:cs="Times New Roman"/>
          <w:sz w:val="24"/>
          <w:szCs w:val="24"/>
        </w:rPr>
        <w:t>с.Глядки</w:t>
      </w:r>
      <w:proofErr w:type="spellEnd"/>
      <w:r w:rsidRPr="003A30B9">
        <w:rPr>
          <w:rFonts w:ascii="Times New Roman" w:hAnsi="Times New Roman" w:cs="Times New Roman"/>
          <w:sz w:val="24"/>
          <w:szCs w:val="24"/>
        </w:rPr>
        <w:t xml:space="preserve">, </w:t>
      </w:r>
      <w:proofErr w:type="spellStart"/>
      <w:r w:rsidRPr="003A30B9">
        <w:rPr>
          <w:rFonts w:ascii="Times New Roman" w:hAnsi="Times New Roman" w:cs="Times New Roman"/>
          <w:sz w:val="24"/>
          <w:szCs w:val="24"/>
        </w:rPr>
        <w:t>с.Плесківці</w:t>
      </w:r>
      <w:proofErr w:type="spellEnd"/>
      <w:r w:rsidRPr="003A30B9">
        <w:rPr>
          <w:rFonts w:ascii="Times New Roman" w:hAnsi="Times New Roman" w:cs="Times New Roman"/>
          <w:sz w:val="24"/>
          <w:szCs w:val="24"/>
        </w:rPr>
        <w:t xml:space="preserve">), </w:t>
      </w:r>
      <w:proofErr w:type="spellStart"/>
      <w:r w:rsidRPr="003A30B9">
        <w:rPr>
          <w:rFonts w:ascii="Times New Roman" w:hAnsi="Times New Roman" w:cs="Times New Roman"/>
          <w:sz w:val="24"/>
          <w:szCs w:val="24"/>
        </w:rPr>
        <w:t>Кобзарівської</w:t>
      </w:r>
      <w:proofErr w:type="spellEnd"/>
      <w:r w:rsidRPr="003A30B9">
        <w:rPr>
          <w:rFonts w:ascii="Times New Roman" w:hAnsi="Times New Roman" w:cs="Times New Roman"/>
          <w:sz w:val="24"/>
          <w:szCs w:val="24"/>
        </w:rPr>
        <w:t xml:space="preserve"> сільської територіальної громади (</w:t>
      </w:r>
      <w:proofErr w:type="spellStart"/>
      <w:r w:rsidRPr="003A30B9">
        <w:rPr>
          <w:rFonts w:ascii="Times New Roman" w:hAnsi="Times New Roman" w:cs="Times New Roman"/>
          <w:sz w:val="24"/>
          <w:szCs w:val="24"/>
        </w:rPr>
        <w:t>с.Кобзарівка</w:t>
      </w:r>
      <w:proofErr w:type="spellEnd"/>
      <w:r w:rsidRPr="003A30B9">
        <w:rPr>
          <w:rFonts w:ascii="Times New Roman" w:hAnsi="Times New Roman" w:cs="Times New Roman"/>
          <w:sz w:val="24"/>
          <w:szCs w:val="24"/>
        </w:rPr>
        <w:t xml:space="preserve"> та </w:t>
      </w:r>
      <w:proofErr w:type="spellStart"/>
      <w:r w:rsidRPr="003A30B9">
        <w:rPr>
          <w:rFonts w:ascii="Times New Roman" w:hAnsi="Times New Roman" w:cs="Times New Roman"/>
          <w:sz w:val="24"/>
          <w:szCs w:val="24"/>
        </w:rPr>
        <w:t>с.Вертелка</w:t>
      </w:r>
      <w:proofErr w:type="spellEnd"/>
      <w:r w:rsidRPr="003A30B9">
        <w:rPr>
          <w:rFonts w:ascii="Times New Roman" w:hAnsi="Times New Roman" w:cs="Times New Roman"/>
          <w:sz w:val="24"/>
          <w:szCs w:val="24"/>
        </w:rPr>
        <w:t>), Городищенської сільської територіальної громади (</w:t>
      </w:r>
      <w:proofErr w:type="spellStart"/>
      <w:r w:rsidRPr="003A30B9">
        <w:rPr>
          <w:rFonts w:ascii="Times New Roman" w:hAnsi="Times New Roman" w:cs="Times New Roman"/>
          <w:sz w:val="24"/>
          <w:szCs w:val="24"/>
        </w:rPr>
        <w:t>с.Городище</w:t>
      </w:r>
      <w:proofErr w:type="spellEnd"/>
      <w:r w:rsidRPr="003A30B9">
        <w:rPr>
          <w:rFonts w:ascii="Times New Roman" w:hAnsi="Times New Roman" w:cs="Times New Roman"/>
          <w:sz w:val="24"/>
          <w:szCs w:val="24"/>
        </w:rPr>
        <w:t xml:space="preserve">, </w:t>
      </w:r>
      <w:proofErr w:type="spellStart"/>
      <w:r w:rsidRPr="003A30B9">
        <w:rPr>
          <w:rFonts w:ascii="Times New Roman" w:hAnsi="Times New Roman" w:cs="Times New Roman"/>
          <w:sz w:val="24"/>
          <w:szCs w:val="24"/>
        </w:rPr>
        <w:t>с.Носівці</w:t>
      </w:r>
      <w:proofErr w:type="spellEnd"/>
      <w:r w:rsidRPr="003A30B9">
        <w:rPr>
          <w:rFonts w:ascii="Times New Roman" w:hAnsi="Times New Roman" w:cs="Times New Roman"/>
          <w:sz w:val="24"/>
          <w:szCs w:val="24"/>
        </w:rPr>
        <w:t>) Зборівського району Тернопільської області. </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2.Визначення проблеми, на розв’язання якої спрямована програма</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Сучасний стан житлово-комунального господарства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2.1.  Житлове господарство: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Житлове господарство – одна з найважливіших галузей господарського комплексу громади, що забезпечує життєдіяльність житлового фонду.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 громаді експлуатується 1650 багатоквартирних житлових будинків, загальна площа яких складає 3,5 млн.м2. Практично все житло обладнано водо-, газо-, електропостачанням та водовідведенням, 45,3 % – гарячим водопостачанням та центральним опаленням, 820 будинків обладнано 1575 ліфтами (термін експлуатації 592 ліфтів перевищує 25 років).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Ліфтове господарство має високий рівень фізичного та морального зносу конструкцій і електрообладнання, а його заміна чи модернізація через брак коштів проводиться на недостатньому рівні.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 даний час багатоквартирних житлових будинків є: одноповерхових будинків – 54 загальною площею </w:t>
      </w:r>
      <w:smartTag w:uri="urn:schemas-microsoft-com:office:smarttags" w:element="metricconverter">
        <w:smartTagPr>
          <w:attr w:name="ProductID" w:val="8191,6 м2"/>
        </w:smartTagPr>
        <w:r w:rsidRPr="003A30B9">
          <w:rPr>
            <w:rFonts w:ascii="Times New Roman" w:hAnsi="Times New Roman" w:cs="Times New Roman"/>
            <w:sz w:val="24"/>
            <w:szCs w:val="24"/>
          </w:rPr>
          <w:t>8191,6 м2</w:t>
        </w:r>
      </w:smartTag>
      <w:r w:rsidRPr="003A30B9">
        <w:rPr>
          <w:rFonts w:ascii="Times New Roman" w:hAnsi="Times New Roman" w:cs="Times New Roman"/>
          <w:sz w:val="24"/>
          <w:szCs w:val="24"/>
        </w:rPr>
        <w:t xml:space="preserve">, двохповерхових – 185 загальною площею </w:t>
      </w:r>
      <w:smartTag w:uri="urn:schemas-microsoft-com:office:smarttags" w:element="metricconverter">
        <w:smartTagPr>
          <w:attr w:name="ProductID" w:val="59583,6 м2"/>
        </w:smartTagPr>
        <w:r w:rsidRPr="003A30B9">
          <w:rPr>
            <w:rFonts w:ascii="Times New Roman" w:hAnsi="Times New Roman" w:cs="Times New Roman"/>
            <w:sz w:val="24"/>
            <w:szCs w:val="24"/>
          </w:rPr>
          <w:t>59583,6 м2</w:t>
        </w:r>
      </w:smartTag>
      <w:r w:rsidRPr="003A30B9">
        <w:rPr>
          <w:rFonts w:ascii="Times New Roman" w:hAnsi="Times New Roman" w:cs="Times New Roman"/>
          <w:sz w:val="24"/>
          <w:szCs w:val="24"/>
        </w:rPr>
        <w:t xml:space="preserve">, трьохповерхових – 106 загальною площею </w:t>
      </w:r>
      <w:smartTag w:uri="urn:schemas-microsoft-com:office:smarttags" w:element="metricconverter">
        <w:smartTagPr>
          <w:attr w:name="ProductID" w:val="68996,4 м2"/>
        </w:smartTagPr>
        <w:r w:rsidRPr="003A30B9">
          <w:rPr>
            <w:rFonts w:ascii="Times New Roman" w:hAnsi="Times New Roman" w:cs="Times New Roman"/>
            <w:sz w:val="24"/>
            <w:szCs w:val="24"/>
          </w:rPr>
          <w:t>68996,4 м2</w:t>
        </w:r>
      </w:smartTag>
      <w:r w:rsidRPr="003A30B9">
        <w:rPr>
          <w:rFonts w:ascii="Times New Roman" w:hAnsi="Times New Roman" w:cs="Times New Roman"/>
          <w:sz w:val="24"/>
          <w:szCs w:val="24"/>
        </w:rPr>
        <w:t xml:space="preserve">, чотирьохповерхових – 73 загальною площею </w:t>
      </w:r>
      <w:smartTag w:uri="urn:schemas-microsoft-com:office:smarttags" w:element="metricconverter">
        <w:smartTagPr>
          <w:attr w:name="ProductID" w:val="112615,6 м2"/>
        </w:smartTagPr>
        <w:r w:rsidRPr="003A30B9">
          <w:rPr>
            <w:rFonts w:ascii="Times New Roman" w:hAnsi="Times New Roman" w:cs="Times New Roman"/>
            <w:sz w:val="24"/>
            <w:szCs w:val="24"/>
          </w:rPr>
          <w:t>112615,6 м2</w:t>
        </w:r>
      </w:smartTag>
      <w:r w:rsidRPr="003A30B9">
        <w:rPr>
          <w:rFonts w:ascii="Times New Roman" w:hAnsi="Times New Roman" w:cs="Times New Roman"/>
          <w:sz w:val="24"/>
          <w:szCs w:val="24"/>
        </w:rPr>
        <w:t xml:space="preserve">, п’ятиповерхових – 388 загальною площею </w:t>
      </w:r>
      <w:smartTag w:uri="urn:schemas-microsoft-com:office:smarttags" w:element="metricconverter">
        <w:smartTagPr>
          <w:attr w:name="ProductID" w:val="1178089,6 м2"/>
        </w:smartTagPr>
        <w:r w:rsidRPr="003A30B9">
          <w:rPr>
            <w:rFonts w:ascii="Times New Roman" w:hAnsi="Times New Roman" w:cs="Times New Roman"/>
            <w:sz w:val="24"/>
            <w:szCs w:val="24"/>
          </w:rPr>
          <w:t>1178089,6 м2</w:t>
        </w:r>
      </w:smartTag>
      <w:r w:rsidRPr="003A30B9">
        <w:rPr>
          <w:rFonts w:ascii="Times New Roman" w:hAnsi="Times New Roman" w:cs="Times New Roman"/>
          <w:sz w:val="24"/>
          <w:szCs w:val="24"/>
        </w:rPr>
        <w:t xml:space="preserve">, шестиповерхових – 21 загальною площею 65534,5м2, семиповерхових –  5 загальною площею </w:t>
      </w:r>
      <w:smartTag w:uri="urn:schemas-microsoft-com:office:smarttags" w:element="metricconverter">
        <w:smartTagPr>
          <w:attr w:name="ProductID" w:val="9751,7 м2"/>
        </w:smartTagPr>
        <w:r w:rsidRPr="003A30B9">
          <w:rPr>
            <w:rFonts w:ascii="Times New Roman" w:hAnsi="Times New Roman" w:cs="Times New Roman"/>
            <w:sz w:val="24"/>
            <w:szCs w:val="24"/>
          </w:rPr>
          <w:t>9751,7 м2</w:t>
        </w:r>
      </w:smartTag>
      <w:r w:rsidRPr="003A30B9">
        <w:rPr>
          <w:rFonts w:ascii="Times New Roman" w:hAnsi="Times New Roman" w:cs="Times New Roman"/>
          <w:sz w:val="24"/>
          <w:szCs w:val="24"/>
        </w:rPr>
        <w:t xml:space="preserve">, восьмиповерхових – 2 загальною площею </w:t>
      </w:r>
      <w:smartTag w:uri="urn:schemas-microsoft-com:office:smarttags" w:element="metricconverter">
        <w:smartTagPr>
          <w:attr w:name="ProductID" w:val="13531,0 м2"/>
        </w:smartTagPr>
        <w:r w:rsidRPr="003A30B9">
          <w:rPr>
            <w:rFonts w:ascii="Times New Roman" w:hAnsi="Times New Roman" w:cs="Times New Roman"/>
            <w:sz w:val="24"/>
            <w:szCs w:val="24"/>
          </w:rPr>
          <w:t>13531,0 м2</w:t>
        </w:r>
      </w:smartTag>
      <w:r w:rsidRPr="003A30B9">
        <w:rPr>
          <w:rFonts w:ascii="Times New Roman" w:hAnsi="Times New Roman" w:cs="Times New Roman"/>
          <w:sz w:val="24"/>
          <w:szCs w:val="24"/>
        </w:rPr>
        <w:t xml:space="preserve">, дев’ятиповерхових 176 загальною площею </w:t>
      </w:r>
      <w:smartTag w:uri="urn:schemas-microsoft-com:office:smarttags" w:element="metricconverter">
        <w:smartTagPr>
          <w:attr w:name="ProductID" w:val="1094818,6 м2"/>
        </w:smartTagPr>
        <w:r w:rsidRPr="003A30B9">
          <w:rPr>
            <w:rFonts w:ascii="Times New Roman" w:hAnsi="Times New Roman" w:cs="Times New Roman"/>
            <w:sz w:val="24"/>
            <w:szCs w:val="24"/>
          </w:rPr>
          <w:t>1094818,6 м2</w:t>
        </w:r>
      </w:smartTag>
      <w:r w:rsidRPr="003A30B9">
        <w:rPr>
          <w:rFonts w:ascii="Times New Roman" w:hAnsi="Times New Roman" w:cs="Times New Roman"/>
          <w:sz w:val="24"/>
          <w:szCs w:val="24"/>
        </w:rPr>
        <w:t xml:space="preserve">, десятиповерхових – 34 загальною площею </w:t>
      </w:r>
      <w:smartTag w:uri="urn:schemas-microsoft-com:office:smarttags" w:element="metricconverter">
        <w:smartTagPr>
          <w:attr w:name="ProductID" w:val="284446,9 м2"/>
        </w:smartTagPr>
        <w:r w:rsidRPr="003A30B9">
          <w:rPr>
            <w:rFonts w:ascii="Times New Roman" w:hAnsi="Times New Roman" w:cs="Times New Roman"/>
            <w:sz w:val="24"/>
            <w:szCs w:val="24"/>
          </w:rPr>
          <w:t>284446,9 м2</w:t>
        </w:r>
      </w:smartTag>
      <w:r w:rsidRPr="003A30B9">
        <w:rPr>
          <w:rFonts w:ascii="Times New Roman" w:hAnsi="Times New Roman" w:cs="Times New Roman"/>
          <w:sz w:val="24"/>
          <w:szCs w:val="24"/>
        </w:rPr>
        <w:t xml:space="preserve">, чотирнадцятиповерхових – 1 загальною площею </w:t>
      </w:r>
      <w:smartTag w:uri="urn:schemas-microsoft-com:office:smarttags" w:element="metricconverter">
        <w:smartTagPr>
          <w:attr w:name="ProductID" w:val="4267,8 м2"/>
        </w:smartTagPr>
        <w:r w:rsidRPr="003A30B9">
          <w:rPr>
            <w:rFonts w:ascii="Times New Roman" w:hAnsi="Times New Roman" w:cs="Times New Roman"/>
            <w:sz w:val="24"/>
            <w:szCs w:val="24"/>
          </w:rPr>
          <w:t>4267,8 м2</w:t>
        </w:r>
      </w:smartTag>
      <w:r w:rsidRPr="003A30B9">
        <w:rPr>
          <w:rFonts w:ascii="Times New Roman" w:hAnsi="Times New Roman" w:cs="Times New Roman"/>
          <w:sz w:val="24"/>
          <w:szCs w:val="24"/>
        </w:rPr>
        <w:t xml:space="preserve">, шістнадцятиповерхових – 2 загальною площею </w:t>
      </w:r>
      <w:smartTag w:uri="urn:schemas-microsoft-com:office:smarttags" w:element="metricconverter">
        <w:smartTagPr>
          <w:attr w:name="ProductID" w:val="9235,0 м2"/>
        </w:smartTagPr>
        <w:r w:rsidRPr="003A30B9">
          <w:rPr>
            <w:rFonts w:ascii="Times New Roman" w:hAnsi="Times New Roman" w:cs="Times New Roman"/>
            <w:sz w:val="24"/>
            <w:szCs w:val="24"/>
          </w:rPr>
          <w:t>9235,0 м2</w:t>
        </w:r>
      </w:smartTag>
      <w:r w:rsidRPr="003A30B9">
        <w:rPr>
          <w:rFonts w:ascii="Times New Roman" w:hAnsi="Times New Roman" w:cs="Times New Roman"/>
          <w:sz w:val="24"/>
          <w:szCs w:val="24"/>
        </w:rPr>
        <w:t xml:space="preserve">, зблокованих – 17, площею </w:t>
      </w:r>
      <w:smartTag w:uri="urn:schemas-microsoft-com:office:smarttags" w:element="metricconverter">
        <w:smartTagPr>
          <w:attr w:name="ProductID" w:val="156355,7 м2"/>
        </w:smartTagPr>
        <w:r w:rsidRPr="003A30B9">
          <w:rPr>
            <w:rFonts w:ascii="Times New Roman" w:hAnsi="Times New Roman" w:cs="Times New Roman"/>
            <w:sz w:val="24"/>
            <w:szCs w:val="24"/>
          </w:rPr>
          <w:t>156355,7 м2</w:t>
        </w:r>
      </w:smartTag>
      <w:r w:rsidRPr="003A30B9">
        <w:rPr>
          <w:rFonts w:ascii="Times New Roman" w:hAnsi="Times New Roman" w:cs="Times New Roman"/>
          <w:sz w:val="24"/>
          <w:szCs w:val="24"/>
        </w:rPr>
        <w:t xml:space="preserve">  та інших – 583.</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Малоцінного та ветхого житлового фонду в м. Тернополі нараховується 19 будинків загальною площею </w:t>
      </w:r>
      <w:smartTag w:uri="urn:schemas-microsoft-com:office:smarttags" w:element="metricconverter">
        <w:smartTagPr>
          <w:attr w:name="ProductID" w:val="1505,7 м2"/>
        </w:smartTagPr>
        <w:r w:rsidRPr="003A30B9">
          <w:rPr>
            <w:rFonts w:ascii="Times New Roman" w:hAnsi="Times New Roman" w:cs="Times New Roman"/>
            <w:sz w:val="24"/>
            <w:szCs w:val="24"/>
          </w:rPr>
          <w:t>1505,7 м2</w:t>
        </w:r>
      </w:smartTag>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147 житлових будинків перебуває в переліку застарілого житлового фонду.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Надавачами житлової послуги з управління багатоквартирними будинками є приватні підприємства в кількості 14 одиниць.</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Проблемні питання: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 застаріла матеріально-технічна база підприємств галузі;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фізичне старіння житлового фонду, руйнування виступаючих конструкцій будинків                          (балконів, дашків, парапетів, карнизів тощо),  зношеність інженерних мереж (водопроводу, тепломереж, мереж зовнішнього освітлення тощо), ліфтового господарства, руйнування дорожнього покриття  прибудинкових територій;</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відсутність організованої системи водовідведення дощових та талих вод з прибудинкових територій;</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недостатня кількість стоянок та місць для паркування автомобілів в межах житлової забудови;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недостатня кількість нестача власних та бюджетних фінансових ресурсів для подальшого розвитку (в т.ч. впровадження енергозберігаючих технологій, обладнання);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несвоєчасна оплата комунальних послуг споживачами, значна </w:t>
      </w:r>
      <w:proofErr w:type="spellStart"/>
      <w:r w:rsidRPr="003A30B9">
        <w:rPr>
          <w:rFonts w:ascii="Times New Roman" w:hAnsi="Times New Roman" w:cs="Times New Roman"/>
          <w:sz w:val="24"/>
          <w:szCs w:val="24"/>
        </w:rPr>
        <w:t>енергозатратність</w:t>
      </w:r>
      <w:proofErr w:type="spellEnd"/>
      <w:r w:rsidRPr="003A30B9">
        <w:rPr>
          <w:rFonts w:ascii="Times New Roman" w:hAnsi="Times New Roman" w:cs="Times New Roman"/>
          <w:sz w:val="24"/>
          <w:szCs w:val="24"/>
        </w:rPr>
        <w:t xml:space="preserve">;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незадовільний технічний стан </w:t>
      </w:r>
      <w:proofErr w:type="spellStart"/>
      <w:r w:rsidRPr="003A30B9">
        <w:rPr>
          <w:rFonts w:ascii="Times New Roman" w:hAnsi="Times New Roman" w:cs="Times New Roman"/>
          <w:sz w:val="24"/>
          <w:szCs w:val="24"/>
        </w:rPr>
        <w:t>міжбудинкових</w:t>
      </w:r>
      <w:proofErr w:type="spellEnd"/>
      <w:r w:rsidRPr="003A30B9">
        <w:rPr>
          <w:rFonts w:ascii="Times New Roman" w:hAnsi="Times New Roman" w:cs="Times New Roman"/>
          <w:sz w:val="24"/>
          <w:szCs w:val="24"/>
        </w:rPr>
        <w:t xml:space="preserve"> проїздів та заїздів до житлових будинків та прибудинкових територій;</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вдосконалення існуючої системи поводження з побутовими відходами, запровадження сортування </w:t>
      </w:r>
      <w:proofErr w:type="spellStart"/>
      <w:r w:rsidRPr="003A30B9">
        <w:rPr>
          <w:rFonts w:ascii="Times New Roman" w:hAnsi="Times New Roman" w:cs="Times New Roman"/>
          <w:sz w:val="24"/>
          <w:szCs w:val="24"/>
        </w:rPr>
        <w:t>ресурсоцінних</w:t>
      </w:r>
      <w:proofErr w:type="spellEnd"/>
      <w:r w:rsidRPr="003A30B9">
        <w:rPr>
          <w:rFonts w:ascii="Times New Roman" w:hAnsi="Times New Roman" w:cs="Times New Roman"/>
          <w:sz w:val="24"/>
          <w:szCs w:val="24"/>
        </w:rPr>
        <w:t xml:space="preserve"> відходів (змішані, полімери та скло).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2.2. Шляхово-мостове господарство: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Шляхово-мостове господарство громади включає:</w:t>
      </w:r>
    </w:p>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Вулично</w:t>
      </w:r>
      <w:proofErr w:type="spellEnd"/>
      <w:r w:rsidRPr="003A30B9">
        <w:rPr>
          <w:rFonts w:ascii="Times New Roman" w:hAnsi="Times New Roman" w:cs="Times New Roman"/>
          <w:sz w:val="24"/>
          <w:szCs w:val="24"/>
        </w:rPr>
        <w:t xml:space="preserve"> - дорожню мережу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350"/>
        <w:gridCol w:w="1327"/>
        <w:gridCol w:w="1542"/>
        <w:gridCol w:w="1477"/>
      </w:tblGrid>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п/п</w:t>
            </w: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Найменування показників</w:t>
            </w:r>
          </w:p>
        </w:tc>
        <w:tc>
          <w:tcPr>
            <w:tcW w:w="1337"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Кількість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шт.</w:t>
            </w:r>
          </w:p>
        </w:tc>
        <w:tc>
          <w:tcPr>
            <w:tcW w:w="1574" w:type="dxa"/>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Протяж</w:t>
            </w:r>
            <w:proofErr w:type="spellEnd"/>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ність</w:t>
            </w:r>
            <w:proofErr w:type="spellEnd"/>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км.</w:t>
            </w:r>
          </w:p>
        </w:tc>
        <w:tc>
          <w:tcPr>
            <w:tcW w:w="1506"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Площа </w:t>
            </w:r>
          </w:p>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тис.кв.м</w:t>
            </w:r>
            <w:proofErr w:type="spellEnd"/>
          </w:p>
        </w:tc>
      </w:tr>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1337"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1574"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1506"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r>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Вулиці і дороги в т.ч. </w:t>
            </w:r>
          </w:p>
        </w:tc>
        <w:tc>
          <w:tcPr>
            <w:tcW w:w="1337"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244</w:t>
            </w:r>
          </w:p>
        </w:tc>
        <w:tc>
          <w:tcPr>
            <w:tcW w:w="1574"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209,0</w:t>
            </w:r>
          </w:p>
        </w:tc>
        <w:tc>
          <w:tcPr>
            <w:tcW w:w="1506"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2250</w:t>
            </w:r>
          </w:p>
        </w:tc>
      </w:tr>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 асфальтобетонним покриттям</w:t>
            </w:r>
          </w:p>
        </w:tc>
        <w:tc>
          <w:tcPr>
            <w:tcW w:w="1337" w:type="dxa"/>
          </w:tcPr>
          <w:p w:rsidR="003A30B9" w:rsidRPr="003A30B9" w:rsidRDefault="003A30B9" w:rsidP="003A30B9">
            <w:pPr>
              <w:spacing w:after="0" w:line="240" w:lineRule="auto"/>
              <w:rPr>
                <w:rFonts w:ascii="Times New Roman" w:hAnsi="Times New Roman" w:cs="Times New Roman"/>
                <w:sz w:val="24"/>
                <w:szCs w:val="24"/>
              </w:rPr>
            </w:pPr>
          </w:p>
        </w:tc>
        <w:tc>
          <w:tcPr>
            <w:tcW w:w="1574"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185,8</w:t>
            </w:r>
          </w:p>
        </w:tc>
        <w:tc>
          <w:tcPr>
            <w:tcW w:w="1506"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2100</w:t>
            </w:r>
          </w:p>
        </w:tc>
      </w:tr>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бруківка</w:t>
            </w:r>
          </w:p>
        </w:tc>
        <w:tc>
          <w:tcPr>
            <w:tcW w:w="1337" w:type="dxa"/>
          </w:tcPr>
          <w:p w:rsidR="003A30B9" w:rsidRPr="003A30B9" w:rsidRDefault="003A30B9" w:rsidP="003A30B9">
            <w:pPr>
              <w:spacing w:after="0" w:line="240" w:lineRule="auto"/>
              <w:rPr>
                <w:rFonts w:ascii="Times New Roman" w:hAnsi="Times New Roman" w:cs="Times New Roman"/>
                <w:sz w:val="24"/>
                <w:szCs w:val="24"/>
              </w:rPr>
            </w:pPr>
          </w:p>
        </w:tc>
        <w:tc>
          <w:tcPr>
            <w:tcW w:w="1574"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3,3</w:t>
            </w:r>
          </w:p>
        </w:tc>
        <w:tc>
          <w:tcPr>
            <w:tcW w:w="1506"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21,0</w:t>
            </w:r>
          </w:p>
        </w:tc>
      </w:tr>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 щебеневим покриттям</w:t>
            </w:r>
          </w:p>
        </w:tc>
        <w:tc>
          <w:tcPr>
            <w:tcW w:w="1337" w:type="dxa"/>
          </w:tcPr>
          <w:p w:rsidR="003A30B9" w:rsidRPr="003A30B9" w:rsidRDefault="003A30B9" w:rsidP="003A30B9">
            <w:pPr>
              <w:spacing w:after="0" w:line="240" w:lineRule="auto"/>
              <w:rPr>
                <w:rFonts w:ascii="Times New Roman" w:hAnsi="Times New Roman" w:cs="Times New Roman"/>
                <w:sz w:val="24"/>
                <w:szCs w:val="24"/>
              </w:rPr>
            </w:pPr>
          </w:p>
        </w:tc>
        <w:tc>
          <w:tcPr>
            <w:tcW w:w="1574"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19,9</w:t>
            </w:r>
          </w:p>
        </w:tc>
        <w:tc>
          <w:tcPr>
            <w:tcW w:w="1506"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120,0</w:t>
            </w:r>
          </w:p>
        </w:tc>
      </w:tr>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вулиці і дороги включені в перелік державного значення</w:t>
            </w:r>
          </w:p>
        </w:tc>
        <w:tc>
          <w:tcPr>
            <w:tcW w:w="1337"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1574"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16,4</w:t>
            </w:r>
          </w:p>
        </w:tc>
        <w:tc>
          <w:tcPr>
            <w:tcW w:w="1506"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273,9</w:t>
            </w:r>
          </w:p>
        </w:tc>
      </w:tr>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Вулиці в сільських населених пунктах</w:t>
            </w:r>
          </w:p>
        </w:tc>
        <w:tc>
          <w:tcPr>
            <w:tcW w:w="1337"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w:t>
            </w:r>
          </w:p>
        </w:tc>
        <w:tc>
          <w:tcPr>
            <w:tcW w:w="1574"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25,68</w:t>
            </w:r>
          </w:p>
        </w:tc>
        <w:tc>
          <w:tcPr>
            <w:tcW w:w="1506" w:type="dxa"/>
          </w:tcPr>
          <w:p w:rsidR="003A30B9" w:rsidRPr="003A30B9" w:rsidRDefault="003A30B9" w:rsidP="003A30B9">
            <w:pPr>
              <w:spacing w:after="0" w:line="240" w:lineRule="auto"/>
              <w:rPr>
                <w:rFonts w:ascii="Times New Roman" w:hAnsi="Times New Roman" w:cs="Times New Roman"/>
                <w:sz w:val="24"/>
                <w:szCs w:val="24"/>
              </w:rPr>
            </w:pPr>
          </w:p>
        </w:tc>
      </w:tr>
    </w:tbl>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Магістралей загальноміського значення – 4 шт., магістралей в мікрорайонах – 34 шт.</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Доріг місцевого значення у пішохідній зоні – 8 шт. та у житловій зоні – 213 шт.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Доріг місцевого значення у промислово-складських зонах – 9 шт.</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Площа тротуарів – 595159,8 м2.</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Штучні споруди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344"/>
        <w:gridCol w:w="1328"/>
        <w:gridCol w:w="1552"/>
        <w:gridCol w:w="1472"/>
      </w:tblGrid>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п/п</w:t>
            </w: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Найменування показників</w:t>
            </w:r>
          </w:p>
        </w:tc>
        <w:tc>
          <w:tcPr>
            <w:tcW w:w="1337"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Кількість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шт.</w:t>
            </w:r>
          </w:p>
        </w:tc>
        <w:tc>
          <w:tcPr>
            <w:tcW w:w="1574"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Довжина,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м.</w:t>
            </w:r>
          </w:p>
        </w:tc>
        <w:tc>
          <w:tcPr>
            <w:tcW w:w="1506"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Площа </w:t>
            </w:r>
          </w:p>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кв.м</w:t>
            </w:r>
            <w:proofErr w:type="spellEnd"/>
          </w:p>
        </w:tc>
      </w:tr>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1337"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1574"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1506"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r>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Шляхопроводи</w:t>
            </w:r>
          </w:p>
        </w:tc>
        <w:tc>
          <w:tcPr>
            <w:tcW w:w="1337"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w:t>
            </w:r>
          </w:p>
        </w:tc>
        <w:tc>
          <w:tcPr>
            <w:tcW w:w="1574"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1794</w:t>
            </w:r>
          </w:p>
        </w:tc>
        <w:tc>
          <w:tcPr>
            <w:tcW w:w="1506"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35627</w:t>
            </w:r>
          </w:p>
        </w:tc>
      </w:tr>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Автомобільні мости</w:t>
            </w:r>
          </w:p>
        </w:tc>
        <w:tc>
          <w:tcPr>
            <w:tcW w:w="1337"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w:t>
            </w:r>
          </w:p>
        </w:tc>
        <w:tc>
          <w:tcPr>
            <w:tcW w:w="1574"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140,4</w:t>
            </w:r>
          </w:p>
        </w:tc>
        <w:tc>
          <w:tcPr>
            <w:tcW w:w="1506"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3416</w:t>
            </w:r>
          </w:p>
        </w:tc>
      </w:tr>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Пішохідні мости</w:t>
            </w:r>
          </w:p>
        </w:tc>
        <w:tc>
          <w:tcPr>
            <w:tcW w:w="1337"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1574"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242,2</w:t>
            </w:r>
          </w:p>
        </w:tc>
        <w:tc>
          <w:tcPr>
            <w:tcW w:w="1506"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727</w:t>
            </w:r>
          </w:p>
        </w:tc>
      </w:tr>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Підпірні стінки</w:t>
            </w:r>
          </w:p>
        </w:tc>
        <w:tc>
          <w:tcPr>
            <w:tcW w:w="1337" w:type="dxa"/>
          </w:tcPr>
          <w:p w:rsidR="003A30B9" w:rsidRPr="003A30B9" w:rsidRDefault="003A30B9" w:rsidP="003A30B9">
            <w:pPr>
              <w:spacing w:after="0" w:line="240" w:lineRule="auto"/>
              <w:rPr>
                <w:rFonts w:ascii="Times New Roman" w:hAnsi="Times New Roman" w:cs="Times New Roman"/>
                <w:sz w:val="24"/>
                <w:szCs w:val="24"/>
              </w:rPr>
            </w:pPr>
          </w:p>
        </w:tc>
        <w:tc>
          <w:tcPr>
            <w:tcW w:w="1574" w:type="dxa"/>
          </w:tcPr>
          <w:p w:rsidR="003A30B9" w:rsidRPr="003A30B9" w:rsidRDefault="003A30B9" w:rsidP="003A30B9">
            <w:pPr>
              <w:spacing w:after="0" w:line="240" w:lineRule="auto"/>
              <w:rPr>
                <w:rFonts w:ascii="Times New Roman" w:hAnsi="Times New Roman" w:cs="Times New Roman"/>
                <w:sz w:val="24"/>
                <w:szCs w:val="24"/>
              </w:rPr>
            </w:pPr>
          </w:p>
        </w:tc>
        <w:tc>
          <w:tcPr>
            <w:tcW w:w="1506"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2212</w:t>
            </w:r>
          </w:p>
        </w:tc>
      </w:tr>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Мережа дощової каналізації</w:t>
            </w:r>
          </w:p>
        </w:tc>
        <w:tc>
          <w:tcPr>
            <w:tcW w:w="1337" w:type="dxa"/>
          </w:tcPr>
          <w:p w:rsidR="003A30B9" w:rsidRPr="003A30B9" w:rsidRDefault="003A30B9" w:rsidP="003A30B9">
            <w:pPr>
              <w:spacing w:after="0" w:line="240" w:lineRule="auto"/>
              <w:rPr>
                <w:rFonts w:ascii="Times New Roman" w:hAnsi="Times New Roman" w:cs="Times New Roman"/>
                <w:sz w:val="24"/>
                <w:szCs w:val="24"/>
              </w:rPr>
            </w:pPr>
          </w:p>
        </w:tc>
        <w:tc>
          <w:tcPr>
            <w:tcW w:w="1574"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32500</w:t>
            </w:r>
          </w:p>
        </w:tc>
        <w:tc>
          <w:tcPr>
            <w:tcW w:w="1506" w:type="dxa"/>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w:t>
            </w: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Греблі в сільських населених пунктах</w:t>
            </w:r>
          </w:p>
        </w:tc>
        <w:tc>
          <w:tcPr>
            <w:tcW w:w="1337"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1574" w:type="dxa"/>
          </w:tcPr>
          <w:p w:rsidR="003A30B9" w:rsidRPr="003A30B9" w:rsidRDefault="003A30B9" w:rsidP="003A30B9">
            <w:pPr>
              <w:spacing w:after="0" w:line="240" w:lineRule="auto"/>
              <w:rPr>
                <w:rFonts w:ascii="Times New Roman" w:hAnsi="Times New Roman" w:cs="Times New Roman"/>
                <w:sz w:val="24"/>
                <w:szCs w:val="24"/>
              </w:rPr>
            </w:pPr>
          </w:p>
        </w:tc>
        <w:tc>
          <w:tcPr>
            <w:tcW w:w="1506" w:type="dxa"/>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c>
          <w:tcPr>
            <w:tcW w:w="540"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w:t>
            </w:r>
          </w:p>
        </w:tc>
        <w:tc>
          <w:tcPr>
            <w:tcW w:w="4505"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Мости в сільських населених пунктах</w:t>
            </w:r>
          </w:p>
        </w:tc>
        <w:tc>
          <w:tcPr>
            <w:tcW w:w="1337" w:type="dxa"/>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1574" w:type="dxa"/>
          </w:tcPr>
          <w:p w:rsidR="003A30B9" w:rsidRPr="003A30B9" w:rsidRDefault="003A30B9" w:rsidP="003A30B9">
            <w:pPr>
              <w:spacing w:after="0" w:line="240" w:lineRule="auto"/>
              <w:rPr>
                <w:rFonts w:ascii="Times New Roman" w:hAnsi="Times New Roman" w:cs="Times New Roman"/>
                <w:sz w:val="24"/>
                <w:szCs w:val="24"/>
              </w:rPr>
            </w:pPr>
          </w:p>
        </w:tc>
        <w:tc>
          <w:tcPr>
            <w:tcW w:w="1506" w:type="dxa"/>
          </w:tcPr>
          <w:p w:rsidR="003A30B9" w:rsidRPr="003A30B9" w:rsidRDefault="003A30B9" w:rsidP="003A30B9">
            <w:pPr>
              <w:spacing w:after="0" w:line="240" w:lineRule="auto"/>
              <w:rPr>
                <w:rFonts w:ascii="Times New Roman" w:hAnsi="Times New Roman" w:cs="Times New Roman"/>
                <w:sz w:val="24"/>
                <w:szCs w:val="24"/>
              </w:rPr>
            </w:pPr>
          </w:p>
        </w:tc>
      </w:tr>
    </w:tbl>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t>Проблемні питання: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зношеність об’єктів вулично-дорожньої мережі;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несуча здатність основ доріг не відповідає існуючому збільшенню ваги транспортних засобів;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необхідність виконання ремонтів та реконструкції мостів та шляхопроводів на території громади.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2.3. Публічний простір: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 метою покращення санітарно - технічного та  візуального стану території громади розроблено заходи гармонійного поєднання економічного, соціального та екологічного напрямків, спрямовані на відновлення, належне утримання та раціональне використання території громади, охорони та організації упорядкування об’єктів благоустрою з урахуванням особливостей їх використання.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 сьогодні загальна площа зелених насаджень на території Тернопільської міської територіальної громади потребує корегування і уточнення. Так, за наявними даними вона складає 658 га, з яких 70,72 га зелені насадження закладів, установ, організацій, а 587 га землі запасу та землі, не надані у власність та постійне користування, які трактуються як зелені насадження на землях загального користування.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 території міста знаходиться 5 парків , а саме: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Парк ім. Т.Г.Шевченка - площа 16,34 га;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Парк «</w:t>
      </w:r>
      <w:proofErr w:type="spellStart"/>
      <w:r w:rsidRPr="003A30B9">
        <w:rPr>
          <w:rFonts w:ascii="Times New Roman" w:hAnsi="Times New Roman" w:cs="Times New Roman"/>
          <w:sz w:val="24"/>
          <w:szCs w:val="24"/>
        </w:rPr>
        <w:t>Топільче</w:t>
      </w:r>
      <w:proofErr w:type="spellEnd"/>
      <w:r w:rsidRPr="003A30B9">
        <w:rPr>
          <w:rFonts w:ascii="Times New Roman" w:hAnsi="Times New Roman" w:cs="Times New Roman"/>
          <w:sz w:val="24"/>
          <w:szCs w:val="24"/>
        </w:rPr>
        <w:t>» - площа 57,08 га;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Парк «Національного відродження» - площа 44,9 га;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Старий парк – площа 6,35 га;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Парк «Здоров’я» - площа 0,38 га.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У місті налічується 10 скверів: Сквер ім. Т.Шевченка (1,0га), Сквер по вул. В.Чорновола (0,5га), Сквер Кобзаря (0,32га), Сквер </w:t>
      </w:r>
      <w:proofErr w:type="spellStart"/>
      <w:r w:rsidRPr="003A30B9">
        <w:rPr>
          <w:rFonts w:ascii="Times New Roman" w:hAnsi="Times New Roman" w:cs="Times New Roman"/>
          <w:sz w:val="24"/>
          <w:szCs w:val="24"/>
        </w:rPr>
        <w:t>ім.Б.Лепкого</w:t>
      </w:r>
      <w:proofErr w:type="spellEnd"/>
      <w:r w:rsidRPr="003A30B9">
        <w:rPr>
          <w:rFonts w:ascii="Times New Roman" w:hAnsi="Times New Roman" w:cs="Times New Roman"/>
          <w:sz w:val="24"/>
          <w:szCs w:val="24"/>
        </w:rPr>
        <w:t xml:space="preserve"> (1,4га), Сквер Миру (1,6га), Сквер </w:t>
      </w:r>
      <w:proofErr w:type="spellStart"/>
      <w:r w:rsidRPr="003A30B9">
        <w:rPr>
          <w:rFonts w:ascii="Times New Roman" w:hAnsi="Times New Roman" w:cs="Times New Roman"/>
          <w:sz w:val="24"/>
          <w:szCs w:val="24"/>
        </w:rPr>
        <w:t>Коллонтая</w:t>
      </w:r>
      <w:proofErr w:type="spellEnd"/>
      <w:r w:rsidRPr="003A30B9">
        <w:rPr>
          <w:rFonts w:ascii="Times New Roman" w:hAnsi="Times New Roman" w:cs="Times New Roman"/>
          <w:sz w:val="24"/>
          <w:szCs w:val="24"/>
        </w:rPr>
        <w:t xml:space="preserve"> (0,35га), Сквер ім. Митрополита А. Шептицького (0,4га), Сквер Качали (0,48га), Сквер на вул. Юності (3,5га), Сквер волонтерів імені </w:t>
      </w:r>
      <w:proofErr w:type="spellStart"/>
      <w:r w:rsidRPr="003A30B9">
        <w:rPr>
          <w:rFonts w:ascii="Times New Roman" w:hAnsi="Times New Roman" w:cs="Times New Roman"/>
          <w:sz w:val="24"/>
          <w:szCs w:val="24"/>
        </w:rPr>
        <w:t>В.Гурняка</w:t>
      </w:r>
      <w:proofErr w:type="spellEnd"/>
      <w:r w:rsidRPr="003A30B9">
        <w:rPr>
          <w:rFonts w:ascii="Times New Roman" w:hAnsi="Times New Roman" w:cs="Times New Roman"/>
          <w:sz w:val="24"/>
          <w:szCs w:val="24"/>
        </w:rPr>
        <w:t xml:space="preserve"> (0,27га) та 4 бульвари: бульвар Д.Галицького (2,49га), бульвар Д. </w:t>
      </w:r>
      <w:proofErr w:type="spellStart"/>
      <w:r w:rsidRPr="003A30B9">
        <w:rPr>
          <w:rFonts w:ascii="Times New Roman" w:hAnsi="Times New Roman" w:cs="Times New Roman"/>
          <w:sz w:val="24"/>
          <w:szCs w:val="24"/>
        </w:rPr>
        <w:t>Вишнівецького</w:t>
      </w:r>
      <w:proofErr w:type="spellEnd"/>
      <w:r w:rsidRPr="003A30B9">
        <w:rPr>
          <w:rFonts w:ascii="Times New Roman" w:hAnsi="Times New Roman" w:cs="Times New Roman"/>
          <w:sz w:val="24"/>
          <w:szCs w:val="24"/>
        </w:rPr>
        <w:t xml:space="preserve"> (0,74га), бульвар </w:t>
      </w:r>
      <w:proofErr w:type="spellStart"/>
      <w:r w:rsidRPr="003A30B9">
        <w:rPr>
          <w:rFonts w:ascii="Times New Roman" w:hAnsi="Times New Roman" w:cs="Times New Roman"/>
          <w:sz w:val="24"/>
          <w:szCs w:val="24"/>
        </w:rPr>
        <w:t>П.Куліша</w:t>
      </w:r>
      <w:proofErr w:type="spellEnd"/>
      <w:r w:rsidRPr="003A30B9">
        <w:rPr>
          <w:rFonts w:ascii="Times New Roman" w:hAnsi="Times New Roman" w:cs="Times New Roman"/>
          <w:sz w:val="24"/>
          <w:szCs w:val="24"/>
        </w:rPr>
        <w:t xml:space="preserve"> (1,27га), бульвар С.Петлюри (0,83га)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Площа зелених насаджень складає 999,73 га, з яких 577,18 га – орієнтовна площа зелених насаджень загального користування, 418 га – зелених насаджень обмеженого користування, без врахування територій озеленення спеціального призначення.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 місті нараховується дванадцять територій та об’єктів природно-заповідного фонду загальною площею 725,35 га, що становить 12,39% території міста.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Природно-заповідний фонд Тернополя представлений одним регіональним ландшафтним парком «Загребелля» (630,0 га), одним ботанічним заказником місцевого значення «Чагарі </w:t>
      </w:r>
      <w:proofErr w:type="spellStart"/>
      <w:r w:rsidRPr="003A30B9">
        <w:rPr>
          <w:rFonts w:ascii="Times New Roman" w:hAnsi="Times New Roman" w:cs="Times New Roman"/>
          <w:sz w:val="24"/>
          <w:szCs w:val="24"/>
        </w:rPr>
        <w:t>Кутківецькі</w:t>
      </w:r>
      <w:proofErr w:type="spellEnd"/>
      <w:r w:rsidRPr="003A30B9">
        <w:rPr>
          <w:rFonts w:ascii="Times New Roman" w:hAnsi="Times New Roman" w:cs="Times New Roman"/>
          <w:sz w:val="24"/>
          <w:szCs w:val="24"/>
        </w:rPr>
        <w:t>» (87,0 га), двома гідрологічними пам’ятками природи місцевого значення «Тернопільські джерела» (0,01 га) та «Тернопільське джерело» (0,01 га), чотирма ботанічними пам’ятками природи місцевого значення «Заповідний куточок імені Миколи Чайковського» (0,03 га), «Тернопільська липа» (0,01 га), «Тернопільський дуб» (0,02 га) та «Тернопільські магнолії» (0,02 га), а також чотирма парками-пам’ятками садово-паркового мистецтва місцевого значення «Старий парк» (6,35 га), «Сквер на вул. В’ячеслава Чорновола» (0,5 га), «Сквер ім. Тараса Шевченка» (1,0 га), «Сквер Кобзаря» (0,32 га). Тернопіль – одне з перших міст України, де розроблено фундаментальну методологічну основу його подальшого екологічного становлення: Екологічний паспорт, Концепцію комплексного озеленення, Схему екологічної мережі та Схему озеленення міста, які забезпечують поетапне впровадження стратегічних напрямків екологічної складової сталого розвитку та їх подальшу реалізацію з метою досягнення динамічної рівноваги у збалансованому розвитку природної, соціальної і економічної складових.</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Проблемні питання: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відсутність технічної інвентаризації об’єктів зеленого господарства громади;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неналежний стан покриття доріжок, тротуарів, міжквартальних проїздів, прибудинкових територій;</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недоступність публічного простору для маломобільних груп населення.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2.4. Кладовища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У Тернопільській міській територіальній громаді утримання кладовищ, організація поховання померлих та надання ритуальних послуг здійснюється спеціалізованим комунальним підприємством «Ритуальна служба», у відповідності до вимог порядку утримання кладовищ та інших місць поховань, затвердженого наказом Держжитлокомунгоспу України від 19.11.2003 року №193 «Про затвердження нормативно-правових актів щодо реалізації Закону України «Про поховання та похоронну справу».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У підпорядкуванні підприємства знаходяться 17 кладовищ, зокрема 7 (сім) міських -   на вул. </w:t>
      </w:r>
      <w:proofErr w:type="spellStart"/>
      <w:r w:rsidRPr="003A30B9">
        <w:rPr>
          <w:rFonts w:ascii="Times New Roman" w:hAnsi="Times New Roman" w:cs="Times New Roman"/>
          <w:sz w:val="24"/>
          <w:szCs w:val="24"/>
        </w:rPr>
        <w:t>Микулинецькій</w:t>
      </w:r>
      <w:proofErr w:type="spellEnd"/>
      <w:r w:rsidRPr="003A30B9">
        <w:rPr>
          <w:rFonts w:ascii="Times New Roman" w:hAnsi="Times New Roman" w:cs="Times New Roman"/>
          <w:sz w:val="24"/>
          <w:szCs w:val="24"/>
        </w:rPr>
        <w:t xml:space="preserve">, 29, на вул. </w:t>
      </w:r>
      <w:proofErr w:type="spellStart"/>
      <w:r w:rsidRPr="003A30B9">
        <w:rPr>
          <w:rFonts w:ascii="Times New Roman" w:hAnsi="Times New Roman" w:cs="Times New Roman"/>
          <w:sz w:val="24"/>
          <w:szCs w:val="24"/>
        </w:rPr>
        <w:t>Микулинецькій</w:t>
      </w:r>
      <w:proofErr w:type="spellEnd"/>
      <w:r w:rsidRPr="003A30B9">
        <w:rPr>
          <w:rFonts w:ascii="Times New Roman" w:hAnsi="Times New Roman" w:cs="Times New Roman"/>
          <w:sz w:val="24"/>
          <w:szCs w:val="24"/>
        </w:rPr>
        <w:t xml:space="preserve"> (іудейське поховання), на вул. Бережанській, що біля с. Підгороднє, в житловому мікрорайоні «</w:t>
      </w:r>
      <w:proofErr w:type="spellStart"/>
      <w:r w:rsidRPr="003A30B9">
        <w:rPr>
          <w:rFonts w:ascii="Times New Roman" w:hAnsi="Times New Roman" w:cs="Times New Roman"/>
          <w:sz w:val="24"/>
          <w:szCs w:val="24"/>
        </w:rPr>
        <w:t>Кутківці</w:t>
      </w:r>
      <w:proofErr w:type="spellEnd"/>
      <w:r w:rsidRPr="003A30B9">
        <w:rPr>
          <w:rFonts w:ascii="Times New Roman" w:hAnsi="Times New Roman" w:cs="Times New Roman"/>
          <w:sz w:val="24"/>
          <w:szCs w:val="24"/>
        </w:rPr>
        <w:t>» на вулицях Приміській та Хліборобній, а також в житловому мікрорайоні «</w:t>
      </w:r>
      <w:proofErr w:type="spellStart"/>
      <w:r w:rsidRPr="003A30B9">
        <w:rPr>
          <w:rFonts w:ascii="Times New Roman" w:hAnsi="Times New Roman" w:cs="Times New Roman"/>
          <w:sz w:val="24"/>
          <w:szCs w:val="24"/>
        </w:rPr>
        <w:t>Пронятин</w:t>
      </w:r>
      <w:proofErr w:type="spellEnd"/>
      <w:r w:rsidRPr="003A30B9">
        <w:rPr>
          <w:rFonts w:ascii="Times New Roman" w:hAnsi="Times New Roman" w:cs="Times New Roman"/>
          <w:sz w:val="24"/>
          <w:szCs w:val="24"/>
        </w:rPr>
        <w:t>» на вул. Мирній та продовжується облаштування нового кладовища на вул. Бригадній, 46 та 10 (десять) кладовищ населених пунктів приєднаних до міста.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Проблемні питання: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неналежний стан нового кладовища на вул. Бригадній, 46 та кладовищ в населених пунктах приєднаних до міста;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відсутність сектору для одиноких та малозабезпечених громадян.</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 Бездомні тварини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Проводяться роботи у сфері регулювання чисельності безпритульних тварин та утримання центру стерилізації і тимчасового їх утримання, який знаходиться у с. Дичків Тернопільського району.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Крім того, громадській організації «Друзі </w:t>
      </w:r>
      <w:proofErr w:type="spellStart"/>
      <w:r w:rsidRPr="003A30B9">
        <w:rPr>
          <w:rFonts w:ascii="Times New Roman" w:hAnsi="Times New Roman" w:cs="Times New Roman"/>
          <w:sz w:val="24"/>
          <w:szCs w:val="24"/>
        </w:rPr>
        <w:t>Хатіко</w:t>
      </w:r>
      <w:proofErr w:type="spellEnd"/>
      <w:r w:rsidRPr="003A30B9">
        <w:rPr>
          <w:rFonts w:ascii="Times New Roman" w:hAnsi="Times New Roman" w:cs="Times New Roman"/>
          <w:sz w:val="24"/>
          <w:szCs w:val="24"/>
        </w:rPr>
        <w:t>» надано в безоплатне користування нежитлове приміщення за адресою вул. Коновальця, 14,  в якому на даний час завершуються ремонтні роботи.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Проблемні питання: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відсутність притулку з тривалим перебуванням тварин;</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неналежний стан центру стерилізації і тимчасового утримання безпритульних тварин              (с. Дичків Тернопільського району).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2.6. Вуличне освітлення: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 громаді утримання електромереж зовнішнього освітлення здійснюється                 КП «</w:t>
      </w:r>
      <w:proofErr w:type="spellStart"/>
      <w:r w:rsidRPr="003A30B9">
        <w:rPr>
          <w:rFonts w:ascii="Times New Roman" w:hAnsi="Times New Roman" w:cs="Times New Roman"/>
          <w:sz w:val="24"/>
          <w:szCs w:val="24"/>
        </w:rPr>
        <w:t>Тернопільміськсвітло</w:t>
      </w:r>
      <w:proofErr w:type="spellEnd"/>
      <w:r w:rsidRPr="003A30B9">
        <w:rPr>
          <w:rFonts w:ascii="Times New Roman" w:hAnsi="Times New Roman" w:cs="Times New Roman"/>
          <w:sz w:val="24"/>
          <w:szCs w:val="24"/>
        </w:rPr>
        <w:t xml:space="preserve">», у відповідності до вимог порядку проведення ремонту та утримання об’єктів благоустрою населених пунктів, затвердженого наказом </w:t>
      </w:r>
      <w:proofErr w:type="spellStart"/>
      <w:r w:rsidRPr="003A30B9">
        <w:rPr>
          <w:rFonts w:ascii="Times New Roman" w:hAnsi="Times New Roman" w:cs="Times New Roman"/>
          <w:sz w:val="24"/>
          <w:szCs w:val="24"/>
        </w:rPr>
        <w:t>Мінжитлокомунгоспу</w:t>
      </w:r>
      <w:proofErr w:type="spellEnd"/>
      <w:r w:rsidRPr="003A30B9">
        <w:rPr>
          <w:rFonts w:ascii="Times New Roman" w:hAnsi="Times New Roman" w:cs="Times New Roman"/>
          <w:sz w:val="24"/>
          <w:szCs w:val="24"/>
        </w:rPr>
        <w:t xml:space="preserve"> від 25.02.2009 року №45 «Про затвердження методичних рекомендацій із визначення вартості робіт з утримання об’єктів зовнішнього освітлення населених пунктів».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Освітлювальна мережа громади складається з таких елементів: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повітряні лінії;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кабельні лінії;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шафи управління И-710;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освітлювальні прилади;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системи керування зовнішнім освітленням.</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 обслуговуванні підприємства знаходиться 297,6 км. ліній зовнішнього освітлення: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кабельних – 211,9 км;</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повітряних – 85,7 км.</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Система зовнішнього освітлення ділиться на: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освітлення транспортних магістралей;</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житлових районів;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пішохідних зон;</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садово-паркове;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освітлення архітектурних будинків і споруд;</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малих архітектурних форм.</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Кількість </w:t>
      </w:r>
      <w:proofErr w:type="spellStart"/>
      <w:r w:rsidRPr="003A30B9">
        <w:rPr>
          <w:rFonts w:ascii="Times New Roman" w:hAnsi="Times New Roman" w:cs="Times New Roman"/>
          <w:sz w:val="24"/>
          <w:szCs w:val="24"/>
        </w:rPr>
        <w:t>світлоточок</w:t>
      </w:r>
      <w:proofErr w:type="spellEnd"/>
      <w:r w:rsidRPr="003A30B9">
        <w:rPr>
          <w:rFonts w:ascii="Times New Roman" w:hAnsi="Times New Roman" w:cs="Times New Roman"/>
          <w:sz w:val="24"/>
          <w:szCs w:val="24"/>
        </w:rPr>
        <w:t xml:space="preserve"> за типами джерел світла – 9073 шт., в т.ч.: лампи розжарювання – 30 шт., ртутні – 933 шт., натрієві – 6685 шт., світлодіодні – 1465 шт.</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Шаф управління – 112 шт.  Опори:  металічних – 967 шт., залізобетонних – 2458 шт.</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Проблемні питання: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зношеність вуличних мереж, які потребують ремонту;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проведення ремонту вуличного освітлення із застосуванням енергозберігаючих технологій.</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ремонт та влаштування мереж вуличного освітлення в сільських населених пунктах.</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2.7. Технічні засоби регулювання дорожнього руху (світлофорні об’єкти):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 громаді  регулювання дорожнього руху забезпечує  55 світлофорних об’єкти.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Обслуговування здійснюється комунальним підприємством електромереж зовнішнього освітлення «</w:t>
      </w:r>
      <w:proofErr w:type="spellStart"/>
      <w:r w:rsidRPr="003A30B9">
        <w:rPr>
          <w:rFonts w:ascii="Times New Roman" w:hAnsi="Times New Roman" w:cs="Times New Roman"/>
          <w:sz w:val="24"/>
          <w:szCs w:val="24"/>
        </w:rPr>
        <w:t>Тернопільміськсвітло</w:t>
      </w:r>
      <w:proofErr w:type="spellEnd"/>
      <w:r w:rsidRPr="003A30B9">
        <w:rPr>
          <w:rFonts w:ascii="Times New Roman" w:hAnsi="Times New Roman" w:cs="Times New Roman"/>
          <w:sz w:val="24"/>
          <w:szCs w:val="24"/>
        </w:rPr>
        <w:t>» згідно Законів України «Про благоустрій населених пунктів» та «Про дорожній рух».</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 світлофорних об’єктах розташовано: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транспортних світлофорів – 370 </w:t>
      </w:r>
      <w:proofErr w:type="spellStart"/>
      <w:r w:rsidRPr="003A30B9">
        <w:rPr>
          <w:rFonts w:ascii="Times New Roman" w:hAnsi="Times New Roman" w:cs="Times New Roman"/>
          <w:sz w:val="24"/>
          <w:szCs w:val="24"/>
        </w:rPr>
        <w:t>шт</w:t>
      </w:r>
      <w:proofErr w:type="spellEnd"/>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пішохідних світлофорів – 240 шт.</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Проблемні питання: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неналежний стан  світлофорних об’єктів;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неналежна організація  дорожнього руху на вулицях.</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2.8. Управління житловим фондом:</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В громаді експлуатується 1650 багатоквартирних житлових будинків.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Зареєстровано 573 об’єднань співвласників багатоквартирних будинків та  47 органів самоорганізації населення-будинкових комітетів, що складає близько 36,8% від загального житлового фонду міста.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Причини, що стримують розвиток і діяльність ОСББ і інституту управління: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зношеність та застарілість конструктивних елементів та технічного обладнання багатоквартирних житлових будинків;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відсутність повного комплекту технічної документації багатоквартирного житлового будинку;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відсутність активних співвласників, котрі б хотіли управляти спільним майном у багатоквартирному будинку.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2.9. Енергоефективність та енергозбереження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Однією з найбільших проблем житлових будівель громади є їх низька якість з точки зору енергоефективності. 90 % будівель житлового фонду є </w:t>
      </w:r>
      <w:proofErr w:type="spellStart"/>
      <w:r w:rsidRPr="003A30B9">
        <w:rPr>
          <w:rFonts w:ascii="Times New Roman" w:hAnsi="Times New Roman" w:cs="Times New Roman"/>
          <w:sz w:val="24"/>
          <w:szCs w:val="24"/>
        </w:rPr>
        <w:t>енергозатратними</w:t>
      </w:r>
      <w:proofErr w:type="spellEnd"/>
      <w:r w:rsidRPr="003A30B9">
        <w:rPr>
          <w:rFonts w:ascii="Times New Roman" w:hAnsi="Times New Roman" w:cs="Times New Roman"/>
          <w:sz w:val="24"/>
          <w:szCs w:val="24"/>
        </w:rPr>
        <w:t xml:space="preserve"> та потребують проведення </w:t>
      </w:r>
      <w:proofErr w:type="spellStart"/>
      <w:r w:rsidRPr="003A30B9">
        <w:rPr>
          <w:rFonts w:ascii="Times New Roman" w:hAnsi="Times New Roman" w:cs="Times New Roman"/>
          <w:sz w:val="24"/>
          <w:szCs w:val="24"/>
        </w:rPr>
        <w:t>термомодернізації</w:t>
      </w:r>
      <w:proofErr w:type="spellEnd"/>
      <w:r w:rsidRPr="003A30B9">
        <w:rPr>
          <w:rFonts w:ascii="Times New Roman" w:hAnsi="Times New Roman" w:cs="Times New Roman"/>
          <w:sz w:val="24"/>
          <w:szCs w:val="24"/>
        </w:rPr>
        <w:t xml:space="preserve"> або комплексного капітального ремонту основних конструктивних елементів. Конструктивні елементи житлових будинків часів радянської забудови мають високу термальну провідність та низький тепловий опір. Через те, більшість будинків легко втрачають тепло, що тягне за собою збільшення споживання енергоносіїв.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Проблемні питання: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низький тепловий опір конструктивних елементів житлових будівель;</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висока </w:t>
      </w:r>
      <w:proofErr w:type="spellStart"/>
      <w:r w:rsidRPr="003A30B9">
        <w:rPr>
          <w:rFonts w:ascii="Times New Roman" w:hAnsi="Times New Roman" w:cs="Times New Roman"/>
          <w:sz w:val="24"/>
          <w:szCs w:val="24"/>
        </w:rPr>
        <w:t>енергозатратність</w:t>
      </w:r>
      <w:proofErr w:type="spellEnd"/>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часткове оснащення будівель приладами обліку енергоресурсів;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неналежний облік споживання холодної води – необхідно влаштувати 460 </w:t>
      </w:r>
      <w:proofErr w:type="spellStart"/>
      <w:r w:rsidRPr="003A30B9">
        <w:rPr>
          <w:rFonts w:ascii="Times New Roman" w:hAnsi="Times New Roman" w:cs="Times New Roman"/>
          <w:sz w:val="24"/>
          <w:szCs w:val="24"/>
        </w:rPr>
        <w:t>шт</w:t>
      </w:r>
      <w:proofErr w:type="spellEnd"/>
      <w:r w:rsidRPr="003A30B9">
        <w:rPr>
          <w:rFonts w:ascii="Times New Roman" w:hAnsi="Times New Roman" w:cs="Times New Roman"/>
          <w:sz w:val="24"/>
          <w:szCs w:val="24"/>
        </w:rPr>
        <w:t xml:space="preserve"> приладів обліку.</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Мета Програми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Мета Програми полягає у підвищенні ефективності та надійності функціонування житлово-комунального господарства Тернопільської міської територіальної громади,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Обґрунтування шляхів і засобів розв’язання проблеми, обсягів та джерел фінансування</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w:t>
      </w:r>
      <w:hyperlink r:id="rId7" w:anchor="1040" w:tgtFrame="_top" w:history="1">
        <w:r w:rsidRPr="003A30B9">
          <w:rPr>
            <w:rFonts w:ascii="Times New Roman" w:hAnsi="Times New Roman" w:cs="Times New Roman"/>
            <w:sz w:val="24"/>
            <w:szCs w:val="24"/>
          </w:rPr>
          <w:t>Передбачається здійснення заходів Програми в таких сферах:</w:t>
        </w:r>
      </w:hyperlink>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w:t>
      </w:r>
      <w:r w:rsidR="00F7777F" w:rsidRPr="003A30B9">
        <w:rPr>
          <w:rFonts w:ascii="Times New Roman" w:hAnsi="Times New Roman" w:cs="Times New Roman"/>
          <w:sz w:val="24"/>
          <w:szCs w:val="24"/>
        </w:rPr>
        <w:fldChar w:fldCharType="begin"/>
      </w:r>
      <w:r w:rsidRPr="003A30B9">
        <w:rPr>
          <w:rFonts w:ascii="Times New Roman" w:hAnsi="Times New Roman" w:cs="Times New Roman"/>
          <w:sz w:val="24"/>
          <w:szCs w:val="24"/>
        </w:rPr>
        <w:instrText xml:space="preserve"> HYPERLINK "http://search.ligazakon.ua/l_doc2.nsf/link1/ed_2009_06_11/an/1040/T091511.html" \l "1040" \t "_top" </w:instrText>
      </w:r>
      <w:r w:rsidR="00F7777F" w:rsidRPr="003A30B9">
        <w:rPr>
          <w:rFonts w:ascii="Times New Roman" w:hAnsi="Times New Roman" w:cs="Times New Roman"/>
          <w:sz w:val="24"/>
          <w:szCs w:val="24"/>
        </w:rPr>
      </w:r>
      <w:r w:rsidR="00F7777F" w:rsidRPr="003A30B9">
        <w:rPr>
          <w:rFonts w:ascii="Times New Roman" w:hAnsi="Times New Roman" w:cs="Times New Roman"/>
          <w:sz w:val="24"/>
          <w:szCs w:val="24"/>
        </w:rPr>
        <w:fldChar w:fldCharType="separate"/>
      </w:r>
      <w:r w:rsidRPr="003A30B9">
        <w:rPr>
          <w:rFonts w:ascii="Times New Roman" w:hAnsi="Times New Roman" w:cs="Times New Roman"/>
          <w:sz w:val="24"/>
          <w:szCs w:val="24"/>
        </w:rPr>
        <w:t xml:space="preserve">ремонту приміщень, будинків та споруд, прибудинкових територій та </w:t>
      </w:r>
      <w:proofErr w:type="spellStart"/>
      <w:r w:rsidRPr="003A30B9">
        <w:rPr>
          <w:rFonts w:ascii="Times New Roman" w:hAnsi="Times New Roman" w:cs="Times New Roman"/>
          <w:sz w:val="24"/>
          <w:szCs w:val="24"/>
        </w:rPr>
        <w:t>міжквартальних</w:t>
      </w:r>
      <w:proofErr w:type="spellEnd"/>
      <w:r w:rsidRPr="003A30B9">
        <w:rPr>
          <w:rFonts w:ascii="Times New Roman" w:hAnsi="Times New Roman" w:cs="Times New Roman"/>
          <w:sz w:val="24"/>
          <w:szCs w:val="24"/>
        </w:rPr>
        <w:t xml:space="preserve"> проїздів, </w:t>
      </w:r>
      <w:hyperlink r:id="rId8" w:anchor="1040" w:tgtFrame="_top" w:history="1">
        <w:r w:rsidRPr="003A30B9">
          <w:rPr>
            <w:rFonts w:ascii="Times New Roman" w:hAnsi="Times New Roman" w:cs="Times New Roman"/>
            <w:sz w:val="24"/>
            <w:szCs w:val="24"/>
          </w:rPr>
          <w:t xml:space="preserve"> у тому числі проведення реконструкції застарілого житлового фонду;</w:t>
        </w:r>
      </w:hyperlink>
    </w:p>
    <w:p w:rsidR="003A30B9" w:rsidRPr="003A30B9" w:rsidRDefault="00F7777F"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fldChar w:fldCharType="end"/>
      </w:r>
      <w:r w:rsidR="003A30B9" w:rsidRPr="003A30B9">
        <w:rPr>
          <w:rFonts w:ascii="Times New Roman" w:hAnsi="Times New Roman" w:cs="Times New Roman"/>
          <w:sz w:val="24"/>
          <w:szCs w:val="24"/>
        </w:rPr>
        <w:t>- ліфтового господарства;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w:t>
      </w:r>
      <w:hyperlink r:id="rId9" w:anchor="1040" w:tgtFrame="_top" w:history="1">
        <w:r w:rsidRPr="003A30B9">
          <w:rPr>
            <w:rFonts w:ascii="Times New Roman" w:hAnsi="Times New Roman" w:cs="Times New Roman"/>
            <w:sz w:val="24"/>
            <w:szCs w:val="24"/>
          </w:rPr>
          <w:t xml:space="preserve">надання послуг з централізованого водопостачання та водовідведення; </w:t>
        </w:r>
      </w:hyperlink>
      <w:hyperlink r:id="rId10" w:anchor="1040" w:tgtFrame="_top" w:history="1">
        <w:r w:rsidRPr="003A30B9">
          <w:rPr>
            <w:rFonts w:ascii="Times New Roman" w:hAnsi="Times New Roman" w:cs="Times New Roman"/>
            <w:sz w:val="24"/>
            <w:szCs w:val="24"/>
          </w:rPr>
          <w:t>виробництва, транспортування, постачання теплової енергії, надання послуг з централізованого опалення та постачання гарячої води, у тому числі з використанням альтернативних джерел енергії та видів палива;</w:t>
        </w:r>
      </w:hyperlink>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санітарно-технічне утримання </w:t>
      </w:r>
      <w:hyperlink r:id="rId11" w:anchor="1040" w:tgtFrame="_top" w:history="1">
        <w:r w:rsidRPr="003A30B9">
          <w:rPr>
            <w:rFonts w:ascii="Times New Roman" w:hAnsi="Times New Roman" w:cs="Times New Roman"/>
            <w:sz w:val="24"/>
            <w:szCs w:val="24"/>
          </w:rPr>
          <w:t xml:space="preserve"> території;</w:t>
        </w:r>
      </w:hyperlink>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налагодження обліку енергоносіїв;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утримання та ремонт об’єктів, благоустрою та шляхово-мостового господарства;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утримання об’єктів зеленого господарства та ін.;</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капітального ремонту, </w:t>
      </w:r>
      <w:proofErr w:type="spellStart"/>
      <w:r w:rsidRPr="003A30B9">
        <w:rPr>
          <w:rFonts w:ascii="Times New Roman" w:hAnsi="Times New Roman" w:cs="Times New Roman"/>
          <w:sz w:val="24"/>
          <w:szCs w:val="24"/>
        </w:rPr>
        <w:t>термомодернізації</w:t>
      </w:r>
      <w:proofErr w:type="spellEnd"/>
      <w:r w:rsidRPr="003A30B9">
        <w:rPr>
          <w:rFonts w:ascii="Times New Roman" w:hAnsi="Times New Roman" w:cs="Times New Roman"/>
          <w:sz w:val="24"/>
          <w:szCs w:val="24"/>
        </w:rPr>
        <w:t xml:space="preserve"> та </w:t>
      </w:r>
      <w:proofErr w:type="spellStart"/>
      <w:r w:rsidRPr="003A30B9">
        <w:rPr>
          <w:rFonts w:ascii="Times New Roman" w:hAnsi="Times New Roman" w:cs="Times New Roman"/>
          <w:sz w:val="24"/>
          <w:szCs w:val="24"/>
        </w:rPr>
        <w:t>енергомодернізації</w:t>
      </w:r>
      <w:proofErr w:type="spellEnd"/>
      <w:r w:rsidRPr="003A30B9">
        <w:rPr>
          <w:rFonts w:ascii="Times New Roman" w:hAnsi="Times New Roman" w:cs="Times New Roman"/>
          <w:sz w:val="24"/>
          <w:szCs w:val="24"/>
        </w:rPr>
        <w:t xml:space="preserve"> будівель житлового фонду</w:t>
      </w:r>
    </w:p>
    <w:p w:rsidR="003A30B9" w:rsidRPr="003A30B9" w:rsidRDefault="00000000" w:rsidP="003A30B9">
      <w:pPr>
        <w:spacing w:after="0" w:line="240" w:lineRule="auto"/>
        <w:rPr>
          <w:rFonts w:ascii="Times New Roman" w:hAnsi="Times New Roman" w:cs="Times New Roman"/>
          <w:sz w:val="24"/>
          <w:szCs w:val="24"/>
        </w:rPr>
      </w:pPr>
      <w:hyperlink r:id="rId12" w:anchor="1040" w:tgtFrame="_top" w:history="1">
        <w:r w:rsidR="003A30B9" w:rsidRPr="003A30B9">
          <w:rPr>
            <w:rFonts w:ascii="Times New Roman" w:hAnsi="Times New Roman" w:cs="Times New Roman"/>
            <w:sz w:val="24"/>
            <w:szCs w:val="24"/>
          </w:rPr>
          <w:t>Фінансово-економічне забезпечення розвитку житлово-комунального господарства передбачає</w:t>
        </w:r>
      </w:hyperlink>
      <w:r w:rsidR="003A30B9" w:rsidRPr="003A30B9">
        <w:rPr>
          <w:rFonts w:ascii="Times New Roman" w:hAnsi="Times New Roman" w:cs="Times New Roman"/>
          <w:sz w:val="24"/>
          <w:szCs w:val="24"/>
        </w:rPr>
        <w:t xml:space="preserve"> </w:t>
      </w:r>
      <w:hyperlink r:id="rId13" w:anchor="1040" w:tgtFrame="_top" w:history="1">
        <w:r w:rsidR="003A30B9" w:rsidRPr="003A30B9">
          <w:rPr>
            <w:rFonts w:ascii="Times New Roman" w:hAnsi="Times New Roman" w:cs="Times New Roman"/>
            <w:sz w:val="24"/>
            <w:szCs w:val="24"/>
          </w:rPr>
          <w:t>фінансування Програми за рахунок коштів як місцевого, так і державного бюджетів, коштів підприємств та інших джерел незаборонених законодавством</w:t>
        </w:r>
      </w:hyperlink>
      <w:r w:rsidR="003A30B9" w:rsidRPr="003A30B9">
        <w:rPr>
          <w:rFonts w:ascii="Times New Roman" w:hAnsi="Times New Roman" w:cs="Times New Roman"/>
          <w:sz w:val="24"/>
          <w:szCs w:val="24"/>
        </w:rPr>
        <w:t>.</w:t>
      </w:r>
    </w:p>
    <w:p w:rsidR="003A30B9" w:rsidRPr="003A30B9" w:rsidRDefault="00000000" w:rsidP="003A30B9">
      <w:pPr>
        <w:spacing w:after="0" w:line="240" w:lineRule="auto"/>
        <w:rPr>
          <w:rFonts w:ascii="Times New Roman" w:hAnsi="Times New Roman" w:cs="Times New Roman"/>
          <w:sz w:val="24"/>
          <w:szCs w:val="24"/>
        </w:rPr>
      </w:pPr>
      <w:hyperlink r:id="rId14" w:anchor="1040" w:tgtFrame="_top" w:history="1">
        <w:r w:rsidR="003A30B9" w:rsidRPr="003A30B9">
          <w:rPr>
            <w:rFonts w:ascii="Times New Roman" w:hAnsi="Times New Roman" w:cs="Times New Roman"/>
            <w:sz w:val="24"/>
            <w:szCs w:val="24"/>
          </w:rPr>
          <w:t>Кошти державного бюджету спрямовуються на фінансування заходів щодо:</w:t>
        </w:r>
      </w:hyperlink>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w:t>
      </w:r>
      <w:hyperlink r:id="rId15" w:anchor="1040" w:tgtFrame="_top" w:history="1">
        <w:r w:rsidRPr="003A30B9">
          <w:rPr>
            <w:rFonts w:ascii="Times New Roman" w:hAnsi="Times New Roman" w:cs="Times New Roman"/>
            <w:sz w:val="24"/>
            <w:szCs w:val="24"/>
          </w:rPr>
          <w:t>реалізації інвестиційних проектів із реконструкції, будівництва та капітального ремонту шляхово-мостового господарства, житлового фонду, систем централізованого тепло-, водопостачання та водовідведення, а також у сфері благоустрою та комунального обслуговування, спрямованих на технічне переоснащення об’єктів житлово-комунального господарства;</w:t>
        </w:r>
      </w:hyperlink>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w:t>
      </w:r>
      <w:hyperlink r:id="rId16" w:anchor="1040" w:tgtFrame="_top" w:history="1">
        <w:r w:rsidRPr="003A30B9">
          <w:rPr>
            <w:rFonts w:ascii="Times New Roman" w:hAnsi="Times New Roman" w:cs="Times New Roman"/>
            <w:sz w:val="24"/>
            <w:szCs w:val="24"/>
          </w:rPr>
          <w:t>реалізації пілотних проектів у сфері житлово-комунального господарства, спрямованих на удосконалення системи управління житловим фондом, скорочення питомих показників використання енергетичних та матеріальних ресурсів, у тому числі щодо впровадження використання альтернативних джерел енергії та видів палива.</w:t>
        </w:r>
      </w:hyperlink>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Даною Програмою одержувачами бюджетних коштів для виконання робіт визначено: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1.Комунальне підприємство електромереж зовнішнього освітлення «</w:t>
      </w:r>
      <w:proofErr w:type="spellStart"/>
      <w:r w:rsidRPr="003A30B9">
        <w:rPr>
          <w:rFonts w:ascii="Times New Roman" w:hAnsi="Times New Roman" w:cs="Times New Roman"/>
          <w:sz w:val="24"/>
          <w:szCs w:val="24"/>
        </w:rPr>
        <w:t>Тернопільміськсвітло</w:t>
      </w:r>
      <w:proofErr w:type="spellEnd"/>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утримання та поточний ремонт мереж зовнішнього освітлення, електроенергія для потреб зовнішнього освітлення та системи </w:t>
      </w:r>
      <w:proofErr w:type="spellStart"/>
      <w:r w:rsidRPr="003A30B9">
        <w:rPr>
          <w:rFonts w:ascii="Times New Roman" w:hAnsi="Times New Roman" w:cs="Times New Roman"/>
          <w:sz w:val="24"/>
          <w:szCs w:val="24"/>
        </w:rPr>
        <w:t>антиобледеніння</w:t>
      </w:r>
      <w:proofErr w:type="spellEnd"/>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новорічне утримання міста;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утримання та поточний ремонт технічних засобів регулювання дорожнього руху та електроенергія для потреб технічних засобів регулювання дорожнього руху  (світлофорів);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утримання та поточний ремонт дорожніх знаків, а також </w:t>
      </w:r>
      <w:proofErr w:type="spellStart"/>
      <w:r w:rsidRPr="003A30B9">
        <w:rPr>
          <w:rFonts w:ascii="Times New Roman" w:hAnsi="Times New Roman" w:cs="Times New Roman"/>
          <w:sz w:val="24"/>
          <w:szCs w:val="24"/>
        </w:rPr>
        <w:t>колесовідбійних</w:t>
      </w:r>
      <w:proofErr w:type="spellEnd"/>
      <w:r w:rsidRPr="003A30B9">
        <w:rPr>
          <w:rFonts w:ascii="Times New Roman" w:hAnsi="Times New Roman" w:cs="Times New Roman"/>
          <w:sz w:val="24"/>
          <w:szCs w:val="24"/>
        </w:rPr>
        <w:t xml:space="preserve">  та перильних огорож;</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кошти в поповнення статутного капіталу для придбання транспортних засобів, обладнання, матеріалів та ін.</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 СКП «Ритуальна служба»: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утримання та поточний ремонт об’єктів міських кладовищ.</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Відділ технічного нагляду Тернопільської міської ради: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здійснення технічного нагляду за послугами з утримання та ремонту об’єктів міського благоустрою, шляхово-мостового господарства, водо-, теплопостачання і водовідведення.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Використання виділених бюджетних коштів буде спрямовуватися на поточні видатки, зокрема: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заробітну плату працівників;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нарахування на заробітну плату працівників;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придбання предметів, матеріалів, обладнання та інвентарю, у тому числі обмундирування (паливно-мастильні матеріали, матеріали, будівельних матеріали, обладнання, інвентар та інструменти для господарської діяльності, а також для благоустрою території, комплектуючі і дрібні деталі для ремонту виробничого та невиробничого обладнання, запчастини до транспортних засобів, тощо);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оплату інших послуг (крім комунальних) (охорона, у т.ч. позавідомча охорона), послуги із страхування транспортних засобів, страхування водіїв відповідно до законодавства, послуги з поточного ремонту та технічного обслуговування обладнання, техніки, механізмів, будівель, приміщень, тощо);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інші видатки (сплата податків та зборів, державного мита та інших видів платежів до бюджетів відповідно до законодавства тощо);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оплату комунальних послуг та енергоносії.</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4.Об’єднання співвласників багатоквартирних будинків (далі – ОСББ):</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комплексна </w:t>
      </w:r>
      <w:proofErr w:type="spellStart"/>
      <w:r w:rsidRPr="003A30B9">
        <w:rPr>
          <w:rFonts w:ascii="Times New Roman" w:hAnsi="Times New Roman" w:cs="Times New Roman"/>
          <w:sz w:val="24"/>
          <w:szCs w:val="24"/>
        </w:rPr>
        <w:t>термомодернізація</w:t>
      </w:r>
      <w:proofErr w:type="spellEnd"/>
      <w:r w:rsidRPr="003A30B9">
        <w:rPr>
          <w:rFonts w:ascii="Times New Roman" w:hAnsi="Times New Roman" w:cs="Times New Roman"/>
          <w:sz w:val="24"/>
          <w:szCs w:val="24"/>
        </w:rPr>
        <w:t xml:space="preserve"> та </w:t>
      </w:r>
      <w:proofErr w:type="spellStart"/>
      <w:r w:rsidRPr="003A30B9">
        <w:rPr>
          <w:rFonts w:ascii="Times New Roman" w:hAnsi="Times New Roman" w:cs="Times New Roman"/>
          <w:sz w:val="24"/>
          <w:szCs w:val="24"/>
        </w:rPr>
        <w:t>енергомодернізація</w:t>
      </w:r>
      <w:proofErr w:type="spellEnd"/>
      <w:r w:rsidRPr="003A30B9">
        <w:rPr>
          <w:rFonts w:ascii="Times New Roman" w:hAnsi="Times New Roman" w:cs="Times New Roman"/>
          <w:sz w:val="24"/>
          <w:szCs w:val="24"/>
        </w:rPr>
        <w:t xml:space="preserve"> будівель житлового фонду на умовах співфінансування (70% – кошти державної установи «Фонд енергоефективності» в рамках програми «</w:t>
      </w:r>
      <w:proofErr w:type="spellStart"/>
      <w:r w:rsidRPr="003A30B9">
        <w:rPr>
          <w:rFonts w:ascii="Times New Roman" w:hAnsi="Times New Roman" w:cs="Times New Roman"/>
          <w:sz w:val="24"/>
          <w:szCs w:val="24"/>
        </w:rPr>
        <w:t>Енергодім</w:t>
      </w:r>
      <w:proofErr w:type="spellEnd"/>
      <w:r w:rsidRPr="003A30B9">
        <w:rPr>
          <w:rFonts w:ascii="Times New Roman" w:hAnsi="Times New Roman" w:cs="Times New Roman"/>
          <w:sz w:val="24"/>
          <w:szCs w:val="24"/>
        </w:rPr>
        <w:t>», 10% – кошти бюджету громади для фінансової підтримки ОСББ, 20% – кошти співвласників)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Ресурсне забезпечення</w:t>
      </w:r>
    </w:p>
    <w:p w:rsidR="005E48D1" w:rsidRDefault="003A30B9" w:rsidP="005E48D1">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005E48D1">
        <w:rPr>
          <w:rFonts w:ascii="Times New Roman" w:hAnsi="Times New Roman" w:cs="Times New Roman"/>
          <w:sz w:val="24"/>
          <w:szCs w:val="24"/>
        </w:rPr>
        <w:t xml:space="preserve">           тис. грн.</w:t>
      </w:r>
    </w:p>
    <w:p w:rsidR="005E48D1" w:rsidRDefault="005E48D1" w:rsidP="005E48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tbl>
      <w:tblPr>
        <w:tblW w:w="7503" w:type="pct"/>
        <w:tblCellMar>
          <w:left w:w="0" w:type="dxa"/>
          <w:right w:w="0" w:type="dxa"/>
        </w:tblCellMar>
        <w:tblLook w:val="00A0" w:firstRow="1" w:lastRow="0" w:firstColumn="1" w:lastColumn="0" w:noHBand="0" w:noVBand="0"/>
      </w:tblPr>
      <w:tblGrid>
        <w:gridCol w:w="2027"/>
        <w:gridCol w:w="1544"/>
        <w:gridCol w:w="1544"/>
        <w:gridCol w:w="1406"/>
        <w:gridCol w:w="1544"/>
        <w:gridCol w:w="1544"/>
        <w:gridCol w:w="4398"/>
      </w:tblGrid>
      <w:tr w:rsidR="005E48D1" w:rsidTr="005E48D1">
        <w:trPr>
          <w:gridAfter w:val="1"/>
          <w:wAfter w:w="1570" w:type="pct"/>
        </w:trPr>
        <w:tc>
          <w:tcPr>
            <w:tcW w:w="72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hideMark/>
          </w:tcPr>
          <w:p w:rsidR="005E48D1" w:rsidRDefault="005E48D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Обсяг коштів, які пропонується залучити на виконання Програми</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hideMark/>
          </w:tcPr>
          <w:p w:rsidR="005E48D1" w:rsidRDefault="005E48D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2021р.</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hideMark/>
          </w:tcPr>
          <w:p w:rsidR="005E48D1" w:rsidRDefault="005E48D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2022р.</w:t>
            </w: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hideMark/>
          </w:tcPr>
          <w:p w:rsidR="005E48D1" w:rsidRDefault="005E48D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2023р. </w:t>
            </w:r>
          </w:p>
        </w:tc>
        <w:tc>
          <w:tcPr>
            <w:tcW w:w="551" w:type="pct"/>
            <w:tcBorders>
              <w:top w:val="single" w:sz="8" w:space="0" w:color="005B00"/>
              <w:left w:val="single" w:sz="8" w:space="0" w:color="005B00"/>
              <w:bottom w:val="single" w:sz="8" w:space="0" w:color="005B00"/>
              <w:right w:val="single" w:sz="8" w:space="0" w:color="005B00"/>
            </w:tcBorders>
            <w:hideMark/>
          </w:tcPr>
          <w:p w:rsidR="005E48D1" w:rsidRDefault="005E48D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2024р.  </w:t>
            </w:r>
          </w:p>
        </w:tc>
        <w:tc>
          <w:tcPr>
            <w:tcW w:w="551" w:type="pct"/>
            <w:tcBorders>
              <w:top w:val="single" w:sz="8" w:space="0" w:color="005B00"/>
              <w:left w:val="single" w:sz="8" w:space="0" w:color="005B00"/>
              <w:bottom w:val="single" w:sz="8" w:space="0" w:color="005B00"/>
              <w:right w:val="single" w:sz="8" w:space="0" w:color="005B00"/>
            </w:tcBorders>
            <w:hideMark/>
          </w:tcPr>
          <w:p w:rsidR="005E48D1" w:rsidRDefault="005E48D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Усього витрат </w:t>
            </w:r>
          </w:p>
          <w:p w:rsidR="005E48D1" w:rsidRDefault="005E48D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 виконання Програми</w:t>
            </w:r>
          </w:p>
        </w:tc>
      </w:tr>
      <w:tr w:rsidR="005E48D1" w:rsidTr="005E48D1">
        <w:trPr>
          <w:gridAfter w:val="1"/>
          <w:wAfter w:w="1570" w:type="pct"/>
        </w:trPr>
        <w:tc>
          <w:tcPr>
            <w:tcW w:w="72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hideMark/>
          </w:tcPr>
          <w:p w:rsidR="005E48D1" w:rsidRDefault="005E48D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Обсяг ресурсів усього, у тому числі:</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5E48D1" w:rsidRDefault="005E48D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1 301 107,1</w:t>
            </w:r>
          </w:p>
          <w:p w:rsidR="005E48D1" w:rsidRDefault="005E48D1">
            <w:pPr>
              <w:spacing w:after="0" w:line="240" w:lineRule="auto"/>
              <w:jc w:val="center"/>
              <w:rPr>
                <w:rFonts w:ascii="Times New Roman" w:hAnsi="Times New Roman" w:cs="Times New Roman"/>
                <w:sz w:val="24"/>
                <w:szCs w:val="24"/>
                <w:lang w:eastAsia="en-US"/>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5E48D1" w:rsidRDefault="005E48D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606 995,4</w:t>
            </w:r>
          </w:p>
          <w:p w:rsidR="005E48D1" w:rsidRDefault="005E48D1">
            <w:pPr>
              <w:spacing w:after="0" w:line="240" w:lineRule="auto"/>
              <w:jc w:val="center"/>
              <w:rPr>
                <w:rFonts w:ascii="Times New Roman" w:hAnsi="Times New Roman" w:cs="Times New Roman"/>
                <w:sz w:val="24"/>
                <w:szCs w:val="24"/>
                <w:lang w:eastAsia="en-US"/>
              </w:rPr>
            </w:pP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5E48D1" w:rsidRDefault="005E48D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1 331 627,0</w:t>
            </w:r>
          </w:p>
          <w:p w:rsidR="005E48D1" w:rsidRDefault="005E48D1">
            <w:pPr>
              <w:spacing w:after="0" w:line="240" w:lineRule="auto"/>
              <w:jc w:val="center"/>
              <w:rPr>
                <w:rFonts w:ascii="Times New Roman" w:hAnsi="Times New Roman" w:cs="Times New Roman"/>
                <w:sz w:val="24"/>
                <w:szCs w:val="24"/>
                <w:lang w:eastAsia="en-US"/>
              </w:rPr>
            </w:pPr>
          </w:p>
        </w:tc>
        <w:tc>
          <w:tcPr>
            <w:tcW w:w="551" w:type="pct"/>
            <w:tcBorders>
              <w:top w:val="single" w:sz="8" w:space="0" w:color="005B00"/>
              <w:left w:val="single" w:sz="8" w:space="0" w:color="005B00"/>
              <w:bottom w:val="single" w:sz="8" w:space="0" w:color="005B00"/>
              <w:right w:val="single" w:sz="4" w:space="0" w:color="auto"/>
            </w:tcBorders>
            <w:hideMark/>
          </w:tcPr>
          <w:p w:rsidR="005E48D1" w:rsidRDefault="005E48D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921 170,5 </w:t>
            </w:r>
          </w:p>
        </w:tc>
        <w:tc>
          <w:tcPr>
            <w:tcW w:w="551" w:type="pct"/>
            <w:tcBorders>
              <w:top w:val="single" w:sz="8" w:space="0" w:color="005B00"/>
              <w:left w:val="single" w:sz="8" w:space="0" w:color="005B00"/>
              <w:bottom w:val="single" w:sz="8" w:space="0" w:color="005B00"/>
              <w:right w:val="single" w:sz="4" w:space="0" w:color="auto"/>
            </w:tcBorders>
          </w:tcPr>
          <w:p w:rsidR="005E48D1" w:rsidRDefault="005E48D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4 160 900,0</w:t>
            </w:r>
          </w:p>
          <w:p w:rsidR="005E48D1" w:rsidRDefault="005E48D1">
            <w:pPr>
              <w:spacing w:after="0" w:line="240" w:lineRule="auto"/>
              <w:jc w:val="center"/>
              <w:rPr>
                <w:rFonts w:ascii="Times New Roman" w:hAnsi="Times New Roman" w:cs="Times New Roman"/>
                <w:sz w:val="24"/>
                <w:szCs w:val="24"/>
                <w:lang w:eastAsia="en-US"/>
              </w:rPr>
            </w:pPr>
          </w:p>
        </w:tc>
      </w:tr>
      <w:tr w:rsidR="005E48D1" w:rsidTr="005E48D1">
        <w:tc>
          <w:tcPr>
            <w:tcW w:w="72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5E48D1" w:rsidRDefault="005E48D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Бюджет громади</w:t>
            </w:r>
          </w:p>
          <w:p w:rsidR="005E48D1" w:rsidRDefault="005E48D1">
            <w:pPr>
              <w:spacing w:after="0" w:line="240" w:lineRule="auto"/>
              <w:rPr>
                <w:rFonts w:ascii="Times New Roman" w:hAnsi="Times New Roman" w:cs="Times New Roman"/>
                <w:sz w:val="24"/>
                <w:szCs w:val="24"/>
                <w:lang w:eastAsia="en-US"/>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5E48D1" w:rsidRDefault="005E48D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410 607,1</w:t>
            </w:r>
          </w:p>
          <w:p w:rsidR="005E48D1" w:rsidRDefault="005E48D1">
            <w:pPr>
              <w:spacing w:after="0" w:line="240" w:lineRule="auto"/>
              <w:jc w:val="center"/>
              <w:rPr>
                <w:rFonts w:ascii="Times New Roman" w:hAnsi="Times New Roman" w:cs="Times New Roman"/>
                <w:sz w:val="24"/>
                <w:szCs w:val="24"/>
                <w:lang w:eastAsia="en-US"/>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5E48D1" w:rsidRDefault="005E48D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557 995,4</w:t>
            </w:r>
          </w:p>
          <w:p w:rsidR="005E48D1" w:rsidRDefault="005E48D1">
            <w:pPr>
              <w:spacing w:after="0" w:line="240" w:lineRule="auto"/>
              <w:jc w:val="center"/>
              <w:rPr>
                <w:rFonts w:ascii="Times New Roman" w:hAnsi="Times New Roman" w:cs="Times New Roman"/>
                <w:sz w:val="24"/>
                <w:szCs w:val="24"/>
                <w:lang w:eastAsia="en-US"/>
              </w:rPr>
            </w:pP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5E48D1" w:rsidRDefault="005E48D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752 627,0</w:t>
            </w:r>
          </w:p>
          <w:p w:rsidR="005E48D1" w:rsidRDefault="005E48D1">
            <w:pPr>
              <w:spacing w:after="0" w:line="240" w:lineRule="auto"/>
              <w:jc w:val="center"/>
              <w:rPr>
                <w:rFonts w:ascii="Times New Roman" w:hAnsi="Times New Roman" w:cs="Times New Roman"/>
                <w:sz w:val="24"/>
                <w:szCs w:val="24"/>
                <w:lang w:eastAsia="en-US"/>
              </w:rPr>
            </w:pPr>
          </w:p>
        </w:tc>
        <w:tc>
          <w:tcPr>
            <w:tcW w:w="551" w:type="pct"/>
            <w:tcBorders>
              <w:top w:val="nil"/>
              <w:left w:val="nil"/>
              <w:bottom w:val="nil"/>
              <w:right w:val="single" w:sz="4" w:space="0" w:color="auto"/>
            </w:tcBorders>
            <w:hideMark/>
          </w:tcPr>
          <w:p w:rsidR="005E48D1" w:rsidRDefault="005E48D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794 170,5</w:t>
            </w:r>
          </w:p>
        </w:tc>
        <w:tc>
          <w:tcPr>
            <w:tcW w:w="551" w:type="pct"/>
            <w:tcBorders>
              <w:top w:val="nil"/>
              <w:left w:val="nil"/>
              <w:bottom w:val="nil"/>
              <w:right w:val="single" w:sz="4" w:space="0" w:color="auto"/>
            </w:tcBorders>
          </w:tcPr>
          <w:p w:rsidR="005E48D1" w:rsidRDefault="005E48D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2 515 400,0</w:t>
            </w:r>
          </w:p>
          <w:p w:rsidR="005E48D1" w:rsidRDefault="005E48D1">
            <w:pPr>
              <w:spacing w:after="0" w:line="240" w:lineRule="auto"/>
              <w:jc w:val="center"/>
              <w:rPr>
                <w:rFonts w:ascii="Times New Roman" w:hAnsi="Times New Roman" w:cs="Times New Roman"/>
                <w:sz w:val="24"/>
                <w:szCs w:val="24"/>
                <w:lang w:eastAsia="en-US"/>
              </w:rPr>
            </w:pPr>
          </w:p>
          <w:p w:rsidR="005E48D1" w:rsidRDefault="005E48D1">
            <w:pPr>
              <w:spacing w:after="0" w:line="240" w:lineRule="auto"/>
              <w:jc w:val="center"/>
              <w:rPr>
                <w:rFonts w:ascii="Times New Roman" w:hAnsi="Times New Roman" w:cs="Times New Roman"/>
                <w:sz w:val="24"/>
                <w:szCs w:val="24"/>
                <w:lang w:eastAsia="en-US"/>
              </w:rPr>
            </w:pPr>
          </w:p>
        </w:tc>
        <w:tc>
          <w:tcPr>
            <w:tcW w:w="1570" w:type="pct"/>
            <w:tcBorders>
              <w:top w:val="nil"/>
              <w:left w:val="single" w:sz="4" w:space="0" w:color="auto"/>
              <w:bottom w:val="nil"/>
              <w:right w:val="nil"/>
            </w:tcBorders>
          </w:tcPr>
          <w:p w:rsidR="005E48D1" w:rsidRDefault="005E48D1">
            <w:pPr>
              <w:spacing w:after="0" w:line="240" w:lineRule="auto"/>
              <w:jc w:val="center"/>
              <w:rPr>
                <w:rFonts w:ascii="Times New Roman" w:hAnsi="Times New Roman" w:cs="Times New Roman"/>
                <w:sz w:val="24"/>
                <w:szCs w:val="24"/>
                <w:lang w:eastAsia="en-US"/>
              </w:rPr>
            </w:pPr>
          </w:p>
        </w:tc>
      </w:tr>
      <w:tr w:rsidR="005E48D1" w:rsidTr="005E48D1">
        <w:trPr>
          <w:gridAfter w:val="1"/>
          <w:wAfter w:w="1570" w:type="pct"/>
        </w:trPr>
        <w:tc>
          <w:tcPr>
            <w:tcW w:w="72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5E48D1" w:rsidRDefault="005E48D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Державний бюджет</w:t>
            </w:r>
          </w:p>
          <w:p w:rsidR="005E48D1" w:rsidRDefault="005E48D1">
            <w:pPr>
              <w:spacing w:after="0" w:line="240" w:lineRule="auto"/>
              <w:rPr>
                <w:rFonts w:ascii="Times New Roman" w:hAnsi="Times New Roman" w:cs="Times New Roman"/>
                <w:sz w:val="24"/>
                <w:szCs w:val="24"/>
                <w:lang w:eastAsia="en-US"/>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vAlign w:val="center"/>
            <w:hideMark/>
          </w:tcPr>
          <w:p w:rsidR="005E48D1" w:rsidRDefault="005E48D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847 000,0</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vAlign w:val="center"/>
            <w:hideMark/>
          </w:tcPr>
          <w:p w:rsidR="005E48D1" w:rsidRDefault="005E48D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10 000,0</w:t>
            </w: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vAlign w:val="center"/>
          </w:tcPr>
          <w:p w:rsidR="005E48D1" w:rsidRDefault="005E48D1">
            <w:pPr>
              <w:spacing w:after="0" w:line="240" w:lineRule="auto"/>
              <w:jc w:val="center"/>
              <w:rPr>
                <w:rFonts w:ascii="Times New Roman" w:hAnsi="Times New Roman" w:cs="Times New Roman"/>
                <w:sz w:val="24"/>
                <w:szCs w:val="24"/>
                <w:lang w:eastAsia="en-US"/>
              </w:rPr>
            </w:pPr>
          </w:p>
          <w:p w:rsidR="005E48D1" w:rsidRDefault="005E48D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553 000,0</w:t>
            </w:r>
          </w:p>
          <w:p w:rsidR="005E48D1" w:rsidRDefault="005E48D1">
            <w:pPr>
              <w:spacing w:after="0" w:line="240" w:lineRule="auto"/>
              <w:jc w:val="center"/>
              <w:rPr>
                <w:rFonts w:ascii="Times New Roman" w:hAnsi="Times New Roman" w:cs="Times New Roman"/>
                <w:sz w:val="24"/>
                <w:szCs w:val="24"/>
                <w:lang w:eastAsia="en-US"/>
              </w:rPr>
            </w:pPr>
          </w:p>
        </w:tc>
        <w:tc>
          <w:tcPr>
            <w:tcW w:w="551" w:type="pct"/>
            <w:tcBorders>
              <w:top w:val="single" w:sz="4" w:space="0" w:color="auto"/>
              <w:left w:val="nil"/>
              <w:bottom w:val="nil"/>
              <w:right w:val="single" w:sz="4" w:space="0" w:color="auto"/>
            </w:tcBorders>
            <w:vAlign w:val="center"/>
            <w:hideMark/>
          </w:tcPr>
          <w:p w:rsidR="005E48D1" w:rsidRDefault="005E48D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100 000,0</w:t>
            </w:r>
          </w:p>
        </w:tc>
        <w:tc>
          <w:tcPr>
            <w:tcW w:w="551" w:type="pct"/>
            <w:tcBorders>
              <w:top w:val="single" w:sz="4" w:space="0" w:color="auto"/>
              <w:left w:val="nil"/>
              <w:bottom w:val="nil"/>
              <w:right w:val="single" w:sz="4" w:space="0" w:color="auto"/>
            </w:tcBorders>
          </w:tcPr>
          <w:p w:rsidR="005E48D1" w:rsidRDefault="005E48D1">
            <w:pPr>
              <w:spacing w:after="0" w:line="240" w:lineRule="auto"/>
              <w:jc w:val="center"/>
              <w:rPr>
                <w:rFonts w:ascii="Times New Roman" w:hAnsi="Times New Roman" w:cs="Times New Roman"/>
                <w:sz w:val="24"/>
                <w:szCs w:val="24"/>
                <w:lang w:eastAsia="en-US"/>
              </w:rPr>
            </w:pPr>
          </w:p>
          <w:p w:rsidR="005E48D1" w:rsidRDefault="005E48D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1 510 000,0</w:t>
            </w:r>
          </w:p>
          <w:p w:rsidR="005E48D1" w:rsidRDefault="005E48D1">
            <w:pPr>
              <w:spacing w:after="0" w:line="240" w:lineRule="auto"/>
              <w:jc w:val="center"/>
              <w:rPr>
                <w:rFonts w:ascii="Times New Roman" w:hAnsi="Times New Roman" w:cs="Times New Roman"/>
                <w:sz w:val="24"/>
                <w:szCs w:val="24"/>
                <w:lang w:eastAsia="en-US"/>
              </w:rPr>
            </w:pPr>
          </w:p>
        </w:tc>
      </w:tr>
      <w:tr w:rsidR="005E48D1" w:rsidTr="005E48D1">
        <w:trPr>
          <w:gridAfter w:val="1"/>
          <w:wAfter w:w="1570" w:type="pct"/>
        </w:trPr>
        <w:tc>
          <w:tcPr>
            <w:tcW w:w="72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hideMark/>
          </w:tcPr>
          <w:p w:rsidR="005E48D1" w:rsidRDefault="005E48D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Кошти інших джерел</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5E48D1" w:rsidRDefault="005E48D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43 500,0</w:t>
            </w:r>
          </w:p>
          <w:p w:rsidR="005E48D1" w:rsidRDefault="005E48D1">
            <w:pPr>
              <w:spacing w:after="0" w:line="240" w:lineRule="auto"/>
              <w:jc w:val="center"/>
              <w:rPr>
                <w:rFonts w:ascii="Times New Roman" w:hAnsi="Times New Roman" w:cs="Times New Roman"/>
                <w:sz w:val="24"/>
                <w:szCs w:val="24"/>
                <w:lang w:eastAsia="en-US"/>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hideMark/>
          </w:tcPr>
          <w:p w:rsidR="005E48D1" w:rsidRDefault="005E48D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39 000,0</w:t>
            </w:r>
          </w:p>
        </w:tc>
        <w:tc>
          <w:tcPr>
            <w:tcW w:w="502" w:type="pct"/>
            <w:tcBorders>
              <w:top w:val="single" w:sz="8" w:space="0" w:color="005B00"/>
              <w:left w:val="single" w:sz="8" w:space="0" w:color="005B00"/>
              <w:bottom w:val="single" w:sz="4" w:space="0" w:color="auto"/>
              <w:right w:val="single" w:sz="8" w:space="0" w:color="005B00"/>
            </w:tcBorders>
            <w:tcMar>
              <w:top w:w="60" w:type="dxa"/>
              <w:left w:w="60" w:type="dxa"/>
              <w:bottom w:w="60" w:type="dxa"/>
              <w:right w:w="60" w:type="dxa"/>
            </w:tcMar>
          </w:tcPr>
          <w:p w:rsidR="005E48D1" w:rsidRDefault="005E48D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26 000,0</w:t>
            </w:r>
          </w:p>
          <w:p w:rsidR="005E48D1" w:rsidRDefault="005E48D1">
            <w:pPr>
              <w:spacing w:after="0" w:line="240" w:lineRule="auto"/>
              <w:jc w:val="center"/>
              <w:rPr>
                <w:rFonts w:ascii="Times New Roman" w:hAnsi="Times New Roman" w:cs="Times New Roman"/>
                <w:sz w:val="24"/>
                <w:szCs w:val="24"/>
                <w:lang w:eastAsia="en-US"/>
              </w:rPr>
            </w:pPr>
          </w:p>
        </w:tc>
        <w:tc>
          <w:tcPr>
            <w:tcW w:w="551" w:type="pct"/>
            <w:tcBorders>
              <w:top w:val="single" w:sz="4" w:space="0" w:color="auto"/>
              <w:left w:val="nil"/>
              <w:bottom w:val="single" w:sz="4" w:space="0" w:color="auto"/>
              <w:right w:val="single" w:sz="4" w:space="0" w:color="auto"/>
            </w:tcBorders>
          </w:tcPr>
          <w:p w:rsidR="005E48D1" w:rsidRDefault="005E48D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27 000,0</w:t>
            </w:r>
          </w:p>
          <w:p w:rsidR="005E48D1" w:rsidRDefault="005E48D1">
            <w:pPr>
              <w:spacing w:after="0" w:line="240" w:lineRule="auto"/>
              <w:jc w:val="center"/>
              <w:rPr>
                <w:rFonts w:ascii="Times New Roman" w:hAnsi="Times New Roman" w:cs="Times New Roman"/>
                <w:sz w:val="24"/>
                <w:szCs w:val="24"/>
                <w:lang w:eastAsia="en-US"/>
              </w:rPr>
            </w:pPr>
          </w:p>
        </w:tc>
        <w:tc>
          <w:tcPr>
            <w:tcW w:w="551" w:type="pct"/>
            <w:tcBorders>
              <w:top w:val="single" w:sz="4" w:space="0" w:color="auto"/>
              <w:left w:val="nil"/>
              <w:bottom w:val="single" w:sz="4" w:space="0" w:color="auto"/>
              <w:right w:val="single" w:sz="4" w:space="0" w:color="auto"/>
            </w:tcBorders>
          </w:tcPr>
          <w:p w:rsidR="005E48D1" w:rsidRDefault="005E48D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135 500,0</w:t>
            </w:r>
          </w:p>
          <w:p w:rsidR="005E48D1" w:rsidRDefault="005E48D1">
            <w:pPr>
              <w:spacing w:after="0" w:line="240" w:lineRule="auto"/>
              <w:jc w:val="center"/>
              <w:rPr>
                <w:rFonts w:ascii="Times New Roman" w:hAnsi="Times New Roman" w:cs="Times New Roman"/>
                <w:sz w:val="24"/>
                <w:szCs w:val="24"/>
                <w:lang w:eastAsia="en-US"/>
              </w:rPr>
            </w:pPr>
          </w:p>
        </w:tc>
      </w:tr>
    </w:tbl>
    <w:p w:rsidR="003A30B9" w:rsidRPr="003A30B9" w:rsidRDefault="003A30B9" w:rsidP="005E48D1">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 Перелік завдань і заходів програми та результативні показники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ab/>
        <w:t>Основними показниками очікуваного результату є:</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 1.Показник витрат (усього витрат на виконання Програми  на 2021-2024р.р. –  4160 900,0  тис. грн.</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2.показники продукту: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для виконання заходів з капітального ремонту житлового фонду враховано покращення умов проживання з підвищенням рівня благоустрою, підвищення якісних показників –  32 172 абонентам;</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для виконання заходів з ручного утримання тротуарів, ділянок проїзних частин, об'єктів благоустрою та шляхово-мостового господарства враховано площу утримання – 13 771 680 кв. м.;</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для виконання заходів з утримання зелених насаджень враховано площу – 1 600 000 кв. м.;</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для виконання заходів з реконструкції, капітального та поточного ремонту шляхово-мостового господарства враховано площу – 2 250 000 кв. м.;</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для виконання заходів із </w:t>
      </w:r>
      <w:proofErr w:type="spellStart"/>
      <w:r w:rsidRPr="003A30B9">
        <w:rPr>
          <w:rFonts w:ascii="Times New Roman" w:hAnsi="Times New Roman" w:cs="Times New Roman"/>
          <w:sz w:val="24"/>
          <w:szCs w:val="24"/>
        </w:rPr>
        <w:t>термомодернізації</w:t>
      </w:r>
      <w:proofErr w:type="spellEnd"/>
      <w:r w:rsidRPr="003A30B9">
        <w:rPr>
          <w:rFonts w:ascii="Times New Roman" w:hAnsi="Times New Roman" w:cs="Times New Roman"/>
          <w:sz w:val="24"/>
          <w:szCs w:val="24"/>
        </w:rPr>
        <w:t xml:space="preserve"> будинків, відповідно до розрахунків розроблених </w:t>
      </w:r>
      <w:proofErr w:type="spellStart"/>
      <w:r w:rsidRPr="003A30B9">
        <w:rPr>
          <w:rFonts w:ascii="Times New Roman" w:hAnsi="Times New Roman" w:cs="Times New Roman"/>
          <w:sz w:val="24"/>
          <w:szCs w:val="24"/>
        </w:rPr>
        <w:t>енергоаудитів</w:t>
      </w:r>
      <w:proofErr w:type="spellEnd"/>
      <w:r w:rsidRPr="003A30B9">
        <w:rPr>
          <w:rFonts w:ascii="Times New Roman" w:hAnsi="Times New Roman" w:cs="Times New Roman"/>
          <w:sz w:val="24"/>
          <w:szCs w:val="24"/>
        </w:rPr>
        <w:t xml:space="preserve">, враховано підвищення енергоефективності 40 житлових будинків.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3.показник ефективності: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середній розмір коштів капітального ремонту житлового фонду на 1 кв. м. – 40,6 грн.;</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середній розмір коштів ручного утримання тротуарів, ділянок проїзних частин, об'єктів благоустрою та шляхово-мостового господарства на 1 кв. м.: 2021р. – 0,37 грн.; 2022р. – 0,43 грн.; 2023р. – 0,57 грн.; 2024р. – 0,71 грн.;</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середній розмір коштів утримання зелених насаджень на 1 кв. м.: 2021р. – 3,94 грн.; 2022р. – 4,27 грн.; 2023р – 4,93 грн.; 2024р – 5,88 грн.;</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середній розмір коштів 1 кв. м капітального ремонту шляхово-мостового господарства –  1 100,0 грн.; поточного ремонту – 700,0 грн.;</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середній розмір коштів комплексного утеплення одного житлового будинку - 10,0 млн. грн.</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4.показник якості: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виконання Програми в межах наявних бюджетних асигнувань – 100%;</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покращення якості ручного утримання тротуарів та ділянки проїзної частини на 15%;</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заміна сухих і аварійних на нові зелені насадження – 12%;</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реконструкція, капітальний та поточний ремонт 11% площі шляхово-мостового господарства.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збільшення терміну експлуатації житлових будинків на 20 років.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ab/>
        <w:t>Індикатори реформування житлово-комунального господарства: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рівень зносу комунальної інфраструктури;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забезпеченість житлового фонду будинковими приладами обліку газу, води та електропостачання;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частка приватних інвестицій у загальному обсязі інвестицій в модернізацію комунальної інфраструктури;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кількість влаштованих індивідуальних теплових пунктів;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кількість </w:t>
      </w:r>
      <w:proofErr w:type="spellStart"/>
      <w:r w:rsidRPr="003A30B9">
        <w:rPr>
          <w:rFonts w:ascii="Times New Roman" w:hAnsi="Times New Roman" w:cs="Times New Roman"/>
          <w:sz w:val="24"/>
          <w:szCs w:val="24"/>
        </w:rPr>
        <w:t>термомодернізованих</w:t>
      </w:r>
      <w:proofErr w:type="spellEnd"/>
      <w:r w:rsidRPr="003A30B9">
        <w:rPr>
          <w:rFonts w:ascii="Times New Roman" w:hAnsi="Times New Roman" w:cs="Times New Roman"/>
          <w:sz w:val="24"/>
          <w:szCs w:val="24"/>
        </w:rPr>
        <w:t xml:space="preserve"> будинків;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кількість об’єднань співвласників багатоквартирних будинків;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збільшення кількості багатоквартирних житлових будинків, які визначились з формою правління;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зменшення витрат при споживанні енергоносіїв;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зменшення обсягу скарг споживачів на якість житлово-комунальних послуг;</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зменшення викидів СО2;</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належний облік енергоносіїв.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Очікуваний результат</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 результаті виконання заходів Програми буде проведено: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технічне переоснащення, капітальний ремонт житлового фонду;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підвищення енергоефективності житлових будинків;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належний облік енергоносіїв;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покращення стану </w:t>
      </w:r>
      <w:proofErr w:type="spellStart"/>
      <w:r w:rsidRPr="003A30B9">
        <w:rPr>
          <w:rFonts w:ascii="Times New Roman" w:hAnsi="Times New Roman" w:cs="Times New Roman"/>
          <w:sz w:val="24"/>
          <w:szCs w:val="24"/>
        </w:rPr>
        <w:t>вулично-дорожної</w:t>
      </w:r>
      <w:proofErr w:type="spellEnd"/>
      <w:r w:rsidRPr="003A30B9">
        <w:rPr>
          <w:rFonts w:ascii="Times New Roman" w:hAnsi="Times New Roman" w:cs="Times New Roman"/>
          <w:sz w:val="24"/>
          <w:szCs w:val="24"/>
        </w:rPr>
        <w:t xml:space="preserve"> мережі (доріг, шляхопроводів, проїздів, тротуарів);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підвищення безпеки на дорогах;</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покращення стану вуличного освітлення;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благоустрій об'єктів;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покращення послуг водопостачання та водовідведення, забезпечення надання мешканцям життєво необхідних послуг.</w:t>
      </w:r>
    </w:p>
    <w:p w:rsidR="003A30B9" w:rsidRPr="003A30B9" w:rsidRDefault="003A30B9" w:rsidP="003A30B9">
      <w:pPr>
        <w:spacing w:after="0" w:line="240" w:lineRule="auto"/>
        <w:rPr>
          <w:rFonts w:ascii="Times New Roman" w:hAnsi="Times New Roman" w:cs="Times New Roman"/>
          <w:sz w:val="24"/>
          <w:szCs w:val="24"/>
        </w:rPr>
        <w:sectPr w:rsidR="003A30B9" w:rsidRPr="003A30B9" w:rsidSect="00BA677F">
          <w:pgSz w:w="11906" w:h="16838"/>
          <w:pgMar w:top="907" w:right="851" w:bottom="907" w:left="1701" w:header="708" w:footer="335" w:gutter="0"/>
          <w:cols w:space="720"/>
          <w:docGrid w:linePitch="360"/>
        </w:sectPr>
      </w:pPr>
    </w:p>
    <w:p w:rsidR="003A30B9" w:rsidRPr="003A30B9" w:rsidRDefault="003A30B9" w:rsidP="003A30B9">
      <w:pPr>
        <w:spacing w:after="0" w:line="240" w:lineRule="auto"/>
        <w:rPr>
          <w:rFonts w:ascii="Times New Roman" w:hAnsi="Times New Roman" w:cs="Times New Roman"/>
          <w:sz w:val="24"/>
          <w:szCs w:val="24"/>
        </w:rPr>
      </w:pPr>
    </w:p>
    <w:p w:rsidR="005E48D1" w:rsidRPr="00AA7EFE" w:rsidRDefault="005E48D1" w:rsidP="005E48D1">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ab/>
      </w:r>
      <w:r w:rsidRPr="00AA7EFE">
        <w:rPr>
          <w:rFonts w:ascii="Times New Roman" w:hAnsi="Times New Roman" w:cs="Times New Roman"/>
          <w:sz w:val="24"/>
          <w:szCs w:val="24"/>
        </w:rPr>
        <w:tab/>
      </w:r>
      <w:r w:rsidRPr="00AA7EFE">
        <w:rPr>
          <w:rFonts w:ascii="Times New Roman" w:hAnsi="Times New Roman" w:cs="Times New Roman"/>
          <w:sz w:val="24"/>
          <w:szCs w:val="24"/>
        </w:rPr>
        <w:tab/>
      </w:r>
      <w:r w:rsidRPr="00AA7EFE">
        <w:rPr>
          <w:rFonts w:ascii="Times New Roman" w:hAnsi="Times New Roman" w:cs="Times New Roman"/>
          <w:sz w:val="24"/>
          <w:szCs w:val="24"/>
        </w:rPr>
        <w:tab/>
      </w:r>
      <w:r w:rsidRPr="00AA7EFE">
        <w:rPr>
          <w:rFonts w:ascii="Times New Roman" w:hAnsi="Times New Roman" w:cs="Times New Roman"/>
          <w:sz w:val="24"/>
          <w:szCs w:val="24"/>
        </w:rPr>
        <w:tab/>
      </w:r>
      <w:r w:rsidRPr="00AA7EFE">
        <w:rPr>
          <w:rFonts w:ascii="Times New Roman" w:hAnsi="Times New Roman" w:cs="Times New Roman"/>
          <w:sz w:val="24"/>
          <w:szCs w:val="24"/>
        </w:rPr>
        <w:tab/>
      </w:r>
      <w:r w:rsidRPr="00AA7EFE">
        <w:rPr>
          <w:rFonts w:ascii="Times New Roman" w:hAnsi="Times New Roman" w:cs="Times New Roman"/>
          <w:sz w:val="24"/>
          <w:szCs w:val="24"/>
        </w:rPr>
        <w:tab/>
      </w:r>
      <w:r w:rsidRPr="00AA7EFE">
        <w:rPr>
          <w:rFonts w:ascii="Times New Roman" w:hAnsi="Times New Roman" w:cs="Times New Roman"/>
          <w:sz w:val="24"/>
          <w:szCs w:val="24"/>
        </w:rPr>
        <w:tab/>
      </w:r>
      <w:r w:rsidRPr="00AA7EFE">
        <w:rPr>
          <w:rFonts w:ascii="Times New Roman" w:hAnsi="Times New Roman" w:cs="Times New Roman"/>
          <w:sz w:val="24"/>
          <w:szCs w:val="24"/>
        </w:rPr>
        <w:tab/>
      </w:r>
      <w:r w:rsidRPr="00AA7EFE">
        <w:rPr>
          <w:rFonts w:ascii="Times New Roman" w:hAnsi="Times New Roman" w:cs="Times New Roman"/>
          <w:sz w:val="24"/>
          <w:szCs w:val="24"/>
        </w:rPr>
        <w:tab/>
      </w:r>
      <w:r w:rsidRPr="00AA7EFE">
        <w:rPr>
          <w:rFonts w:ascii="Times New Roman" w:hAnsi="Times New Roman" w:cs="Times New Roman"/>
          <w:sz w:val="24"/>
          <w:szCs w:val="24"/>
        </w:rPr>
        <w:tab/>
      </w:r>
      <w:r w:rsidRPr="00AA7EFE">
        <w:rPr>
          <w:rFonts w:ascii="Times New Roman" w:hAnsi="Times New Roman" w:cs="Times New Roman"/>
          <w:sz w:val="24"/>
          <w:szCs w:val="24"/>
        </w:rPr>
        <w:tab/>
      </w:r>
      <w:r w:rsidRPr="00AA7EFE">
        <w:rPr>
          <w:rFonts w:ascii="Times New Roman" w:hAnsi="Times New Roman" w:cs="Times New Roman"/>
          <w:sz w:val="24"/>
          <w:szCs w:val="24"/>
        </w:rPr>
        <w:tab/>
      </w:r>
      <w:r w:rsidRPr="00AA7EFE">
        <w:rPr>
          <w:rFonts w:ascii="Times New Roman" w:hAnsi="Times New Roman" w:cs="Times New Roman"/>
          <w:sz w:val="24"/>
          <w:szCs w:val="24"/>
        </w:rPr>
        <w:tab/>
      </w:r>
      <w:r w:rsidRPr="00AA7EFE">
        <w:rPr>
          <w:rFonts w:ascii="Times New Roman" w:hAnsi="Times New Roman" w:cs="Times New Roman"/>
          <w:sz w:val="24"/>
          <w:szCs w:val="24"/>
        </w:rPr>
        <w:tab/>
      </w:r>
      <w:r w:rsidRPr="00AA7EFE">
        <w:rPr>
          <w:rFonts w:ascii="Times New Roman" w:hAnsi="Times New Roman" w:cs="Times New Roman"/>
          <w:sz w:val="24"/>
          <w:szCs w:val="24"/>
        </w:rPr>
        <w:tab/>
      </w:r>
      <w:r w:rsidRPr="00AA7EFE">
        <w:rPr>
          <w:rFonts w:ascii="Times New Roman" w:hAnsi="Times New Roman" w:cs="Times New Roman"/>
          <w:sz w:val="24"/>
          <w:szCs w:val="24"/>
        </w:rPr>
        <w:tab/>
      </w:r>
    </w:p>
    <w:p w:rsidR="005E48D1" w:rsidRPr="00AA7EFE" w:rsidRDefault="005E48D1" w:rsidP="005E48D1">
      <w:pPr>
        <w:spacing w:after="0" w:line="240" w:lineRule="auto"/>
        <w:rPr>
          <w:rFonts w:ascii="Times New Roman" w:hAnsi="Times New Roman" w:cs="Times New Roman"/>
          <w:sz w:val="24"/>
          <w:szCs w:val="24"/>
        </w:rPr>
      </w:pPr>
    </w:p>
    <w:p w:rsidR="005E48D1" w:rsidRPr="00AA7EFE" w:rsidRDefault="005E48D1" w:rsidP="005E48D1">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6. Перелік завдань і заходів  програми</w:t>
      </w:r>
    </w:p>
    <w:p w:rsidR="005E48D1" w:rsidRPr="00AA7EFE" w:rsidRDefault="005E48D1" w:rsidP="005E48D1">
      <w:pPr>
        <w:spacing w:after="0" w:line="240" w:lineRule="auto"/>
        <w:rPr>
          <w:rFonts w:ascii="Times New Roman" w:hAnsi="Times New Roman" w:cs="Times New Roman"/>
          <w:sz w:val="24"/>
          <w:szCs w:val="24"/>
        </w:rPr>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5"/>
        <w:gridCol w:w="1264"/>
        <w:gridCol w:w="2100"/>
        <w:gridCol w:w="838"/>
        <w:gridCol w:w="1405"/>
        <w:gridCol w:w="1120"/>
        <w:gridCol w:w="1219"/>
        <w:gridCol w:w="980"/>
        <w:gridCol w:w="1283"/>
        <w:gridCol w:w="983"/>
        <w:gridCol w:w="1128"/>
        <w:gridCol w:w="1667"/>
      </w:tblGrid>
      <w:tr w:rsidR="005E48D1" w:rsidRPr="00AA7EFE" w:rsidTr="00A43792">
        <w:trPr>
          <w:cantSplit/>
        </w:trPr>
        <w:tc>
          <w:tcPr>
            <w:tcW w:w="191" w:type="pct"/>
            <w:vMerge w:val="restar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з/п</w:t>
            </w:r>
          </w:p>
        </w:tc>
        <w:tc>
          <w:tcPr>
            <w:tcW w:w="435" w:type="pct"/>
            <w:vMerge w:val="restar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Назва напряму діяльності</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(пріоритетні завдання)</w:t>
            </w:r>
          </w:p>
        </w:tc>
        <w:tc>
          <w:tcPr>
            <w:tcW w:w="722" w:type="pct"/>
            <w:vMerge w:val="restar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Перелік заходів </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Програми</w:t>
            </w:r>
          </w:p>
        </w:tc>
        <w:tc>
          <w:tcPr>
            <w:tcW w:w="288" w:type="pct"/>
            <w:vMerge w:val="restart"/>
            <w:textDirection w:val="btLr"/>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Термін</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виконання </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заходу</w:t>
            </w:r>
          </w:p>
        </w:tc>
        <w:tc>
          <w:tcPr>
            <w:tcW w:w="483" w:type="pct"/>
            <w:vMerge w:val="restart"/>
            <w:vAlign w:val="center"/>
          </w:tcPr>
          <w:p w:rsidR="005E48D1" w:rsidRPr="00AA7EFE" w:rsidRDefault="005E48D1" w:rsidP="00B43B88">
            <w:pPr>
              <w:spacing w:after="0" w:line="240" w:lineRule="auto"/>
              <w:rPr>
                <w:rFonts w:ascii="Times New Roman" w:hAnsi="Times New Roman" w:cs="Times New Roman"/>
                <w:sz w:val="24"/>
                <w:szCs w:val="24"/>
              </w:rPr>
            </w:pPr>
            <w:proofErr w:type="spellStart"/>
            <w:r w:rsidRPr="00AA7EFE">
              <w:rPr>
                <w:rFonts w:ascii="Times New Roman" w:hAnsi="Times New Roman" w:cs="Times New Roman"/>
                <w:sz w:val="24"/>
                <w:szCs w:val="24"/>
              </w:rPr>
              <w:t>Відпові</w:t>
            </w:r>
            <w:proofErr w:type="spellEnd"/>
            <w:r w:rsidRPr="00AA7EFE">
              <w:rPr>
                <w:rFonts w:ascii="Times New Roman" w:hAnsi="Times New Roman" w:cs="Times New Roman"/>
                <w:sz w:val="24"/>
                <w:szCs w:val="24"/>
              </w:rPr>
              <w:t>-</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дальні</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за </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виконання</w:t>
            </w:r>
          </w:p>
        </w:tc>
        <w:tc>
          <w:tcPr>
            <w:tcW w:w="385" w:type="pct"/>
            <w:vMerge w:val="restart"/>
            <w:textDirection w:val="btLr"/>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Джерела фінансування</w:t>
            </w:r>
          </w:p>
        </w:tc>
        <w:tc>
          <w:tcPr>
            <w:tcW w:w="1922" w:type="pct"/>
            <w:gridSpan w:val="5"/>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Орієнтовні обсяги фінансування,</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тис. грн.</w:t>
            </w:r>
          </w:p>
          <w:p w:rsidR="005E48D1" w:rsidRPr="00AA7EFE" w:rsidRDefault="005E48D1" w:rsidP="00B43B88">
            <w:pPr>
              <w:spacing w:after="0" w:line="240" w:lineRule="auto"/>
              <w:rPr>
                <w:rFonts w:ascii="Times New Roman" w:hAnsi="Times New Roman" w:cs="Times New Roman"/>
                <w:sz w:val="24"/>
                <w:szCs w:val="24"/>
              </w:rPr>
            </w:pPr>
          </w:p>
          <w:p w:rsidR="005E48D1" w:rsidRPr="00AA7EFE" w:rsidRDefault="005E48D1" w:rsidP="00B43B88">
            <w:pPr>
              <w:spacing w:after="0" w:line="240" w:lineRule="auto"/>
              <w:rPr>
                <w:rFonts w:ascii="Times New Roman" w:hAnsi="Times New Roman" w:cs="Times New Roman"/>
                <w:sz w:val="24"/>
                <w:szCs w:val="24"/>
              </w:rPr>
            </w:pPr>
          </w:p>
        </w:tc>
        <w:tc>
          <w:tcPr>
            <w:tcW w:w="573" w:type="pct"/>
          </w:tcPr>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cantSplit/>
          <w:trHeight w:val="1235"/>
        </w:trPr>
        <w:tc>
          <w:tcPr>
            <w:tcW w:w="191"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288"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483"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385"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2021-2024</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роки</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2021р.</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2022р.</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2023р.</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2024р.</w:t>
            </w:r>
          </w:p>
        </w:tc>
        <w:tc>
          <w:tcPr>
            <w:tcW w:w="573" w:type="pct"/>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Очікуваний</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результат</w:t>
            </w:r>
          </w:p>
        </w:tc>
      </w:tr>
      <w:tr w:rsidR="005E48D1" w:rsidRPr="00AA7EFE" w:rsidTr="00B43B88">
        <w:trPr>
          <w:trHeight w:val="229"/>
        </w:trPr>
        <w:tc>
          <w:tcPr>
            <w:tcW w:w="19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w:t>
            </w:r>
          </w:p>
        </w:tc>
        <w:tc>
          <w:tcPr>
            <w:tcW w:w="43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w:t>
            </w:r>
          </w:p>
        </w:tc>
        <w:tc>
          <w:tcPr>
            <w:tcW w:w="722"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4</w:t>
            </w:r>
          </w:p>
        </w:tc>
        <w:tc>
          <w:tcPr>
            <w:tcW w:w="483"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5</w:t>
            </w:r>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6</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7</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8</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9</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10</w:t>
            </w:r>
          </w:p>
        </w:tc>
        <w:tc>
          <w:tcPr>
            <w:tcW w:w="388" w:type="pct"/>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11</w:t>
            </w:r>
          </w:p>
        </w:tc>
        <w:tc>
          <w:tcPr>
            <w:tcW w:w="573" w:type="pct"/>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12</w:t>
            </w:r>
          </w:p>
        </w:tc>
      </w:tr>
      <w:tr w:rsidR="005E48D1" w:rsidRPr="00AA7EFE" w:rsidTr="00B43B88">
        <w:trPr>
          <w:trHeight w:val="259"/>
        </w:trPr>
        <w:tc>
          <w:tcPr>
            <w:tcW w:w="191" w:type="pct"/>
            <w:vMerge w:val="restart"/>
            <w:vAlign w:val="center"/>
          </w:tcPr>
          <w:p w:rsidR="005E48D1" w:rsidRPr="00AA7EFE" w:rsidRDefault="005E48D1" w:rsidP="00B43B88">
            <w:pPr>
              <w:pStyle w:val="1"/>
              <w:jc w:val="center"/>
              <w:rPr>
                <w:rFonts w:ascii="Times New Roman" w:hAnsi="Times New Roman"/>
                <w:sz w:val="24"/>
                <w:szCs w:val="24"/>
                <w:lang w:eastAsia="ru-RU"/>
              </w:rPr>
            </w:pPr>
            <w:r w:rsidRPr="00AA7EFE">
              <w:rPr>
                <w:rFonts w:ascii="Times New Roman" w:hAnsi="Times New Roman"/>
                <w:sz w:val="24"/>
                <w:szCs w:val="24"/>
              </w:rPr>
              <w:t>1</w:t>
            </w:r>
          </w:p>
        </w:tc>
        <w:tc>
          <w:tcPr>
            <w:tcW w:w="435" w:type="pct"/>
            <w:vMerge w:val="restart"/>
            <w:vAlign w:val="center"/>
          </w:tcPr>
          <w:p w:rsidR="005E48D1" w:rsidRPr="00AA7EFE" w:rsidRDefault="005E48D1" w:rsidP="00B43B88">
            <w:pPr>
              <w:pStyle w:val="1"/>
              <w:rPr>
                <w:rFonts w:ascii="Times New Roman" w:hAnsi="Times New Roman"/>
                <w:sz w:val="24"/>
                <w:szCs w:val="24"/>
              </w:rPr>
            </w:pPr>
            <w:r w:rsidRPr="00AA7EFE">
              <w:rPr>
                <w:rFonts w:ascii="Times New Roman" w:hAnsi="Times New Roman"/>
                <w:sz w:val="24"/>
                <w:szCs w:val="24"/>
              </w:rPr>
              <w:t xml:space="preserve">1.1.Техніч-не </w:t>
            </w:r>
            <w:proofErr w:type="spellStart"/>
            <w:r w:rsidRPr="00AA7EFE">
              <w:rPr>
                <w:rFonts w:ascii="Times New Roman" w:hAnsi="Times New Roman"/>
                <w:sz w:val="24"/>
                <w:szCs w:val="24"/>
              </w:rPr>
              <w:t>переосна-щення</w:t>
            </w:r>
            <w:proofErr w:type="spellEnd"/>
            <w:r w:rsidRPr="00AA7EFE">
              <w:rPr>
                <w:rFonts w:ascii="Times New Roman" w:hAnsi="Times New Roman"/>
                <w:sz w:val="24"/>
                <w:szCs w:val="24"/>
              </w:rPr>
              <w:t xml:space="preserve">, </w:t>
            </w:r>
            <w:proofErr w:type="spellStart"/>
            <w:r w:rsidRPr="00AA7EFE">
              <w:rPr>
                <w:rFonts w:ascii="Times New Roman" w:hAnsi="Times New Roman"/>
                <w:sz w:val="24"/>
                <w:szCs w:val="24"/>
              </w:rPr>
              <w:t>капіталь</w:t>
            </w:r>
            <w:proofErr w:type="spellEnd"/>
            <w:r>
              <w:rPr>
                <w:rFonts w:ascii="Times New Roman" w:hAnsi="Times New Roman"/>
                <w:sz w:val="24"/>
                <w:szCs w:val="24"/>
              </w:rPr>
              <w:t>-</w:t>
            </w:r>
            <w:r w:rsidRPr="00AA7EFE">
              <w:rPr>
                <w:rFonts w:ascii="Times New Roman" w:hAnsi="Times New Roman"/>
                <w:sz w:val="24"/>
                <w:szCs w:val="24"/>
              </w:rPr>
              <w:t xml:space="preserve">ний та поточний ремонт </w:t>
            </w:r>
          </w:p>
          <w:p w:rsidR="005E48D1" w:rsidRPr="00AA7EFE" w:rsidRDefault="005E48D1" w:rsidP="00B43B88">
            <w:pPr>
              <w:pStyle w:val="1"/>
              <w:rPr>
                <w:rFonts w:ascii="Times New Roman" w:hAnsi="Times New Roman"/>
                <w:sz w:val="24"/>
                <w:szCs w:val="24"/>
              </w:rPr>
            </w:pPr>
            <w:r w:rsidRPr="00AA7EFE">
              <w:rPr>
                <w:rFonts w:ascii="Times New Roman" w:hAnsi="Times New Roman"/>
                <w:sz w:val="24"/>
                <w:szCs w:val="24"/>
              </w:rPr>
              <w:t xml:space="preserve">житлового </w:t>
            </w:r>
          </w:p>
          <w:p w:rsidR="005E48D1" w:rsidRPr="00AA7EFE" w:rsidRDefault="005E48D1" w:rsidP="00B43B88">
            <w:pPr>
              <w:pStyle w:val="1"/>
              <w:rPr>
                <w:rFonts w:ascii="Times New Roman" w:hAnsi="Times New Roman"/>
                <w:sz w:val="24"/>
                <w:szCs w:val="24"/>
                <w:lang w:eastAsia="ru-RU"/>
              </w:rPr>
            </w:pPr>
            <w:r w:rsidRPr="00AA7EFE">
              <w:rPr>
                <w:rFonts w:ascii="Times New Roman" w:hAnsi="Times New Roman"/>
                <w:sz w:val="24"/>
                <w:szCs w:val="24"/>
              </w:rPr>
              <w:t>фонду</w:t>
            </w:r>
          </w:p>
        </w:tc>
        <w:tc>
          <w:tcPr>
            <w:tcW w:w="722" w:type="pct"/>
            <w:vMerge w:val="restart"/>
            <w:vAlign w:val="center"/>
          </w:tcPr>
          <w:p w:rsidR="005E48D1" w:rsidRPr="00AA7EFE" w:rsidRDefault="005E48D1" w:rsidP="00B43B88">
            <w:pPr>
              <w:pStyle w:val="1"/>
              <w:rPr>
                <w:rFonts w:ascii="Times New Roman" w:hAnsi="Times New Roman"/>
                <w:sz w:val="24"/>
                <w:szCs w:val="24"/>
              </w:rPr>
            </w:pPr>
          </w:p>
          <w:p w:rsidR="005E48D1" w:rsidRPr="00AA7EFE" w:rsidRDefault="005E48D1" w:rsidP="00B43B88">
            <w:pPr>
              <w:pStyle w:val="1"/>
              <w:rPr>
                <w:rFonts w:ascii="Times New Roman" w:hAnsi="Times New Roman"/>
                <w:sz w:val="24"/>
                <w:szCs w:val="24"/>
              </w:rPr>
            </w:pPr>
            <w:r w:rsidRPr="00AA7EFE">
              <w:rPr>
                <w:rFonts w:ascii="Times New Roman" w:hAnsi="Times New Roman"/>
                <w:sz w:val="24"/>
                <w:szCs w:val="24"/>
              </w:rPr>
              <w:t xml:space="preserve">Експлуатаційне та технічне обслуговування житлового фонду, в </w:t>
            </w:r>
            <w:proofErr w:type="spellStart"/>
            <w:r w:rsidRPr="00AA7EFE">
              <w:rPr>
                <w:rFonts w:ascii="Times New Roman" w:hAnsi="Times New Roman"/>
                <w:sz w:val="24"/>
                <w:szCs w:val="24"/>
              </w:rPr>
              <w:t>т.ч</w:t>
            </w:r>
            <w:proofErr w:type="spellEnd"/>
            <w:r w:rsidRPr="00AA7EFE">
              <w:rPr>
                <w:rFonts w:ascii="Times New Roman" w:hAnsi="Times New Roman"/>
                <w:sz w:val="24"/>
                <w:szCs w:val="24"/>
              </w:rPr>
              <w:t xml:space="preserve">.: </w:t>
            </w:r>
          </w:p>
        </w:tc>
        <w:tc>
          <w:tcPr>
            <w:tcW w:w="288" w:type="pct"/>
            <w:vMerge w:val="restart"/>
            <w:vAlign w:val="center"/>
          </w:tcPr>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rPr>
              <w:t>2021-</w:t>
            </w:r>
          </w:p>
          <w:p w:rsidR="005E48D1" w:rsidRPr="00AA7EFE" w:rsidRDefault="005E48D1" w:rsidP="00B43B88">
            <w:pPr>
              <w:pStyle w:val="1"/>
              <w:jc w:val="center"/>
              <w:rPr>
                <w:rFonts w:ascii="Times New Roman" w:hAnsi="Times New Roman"/>
                <w:sz w:val="24"/>
                <w:szCs w:val="24"/>
                <w:lang w:eastAsia="ru-RU"/>
              </w:rPr>
            </w:pPr>
            <w:r w:rsidRPr="00AA7EFE">
              <w:rPr>
                <w:rFonts w:ascii="Times New Roman" w:hAnsi="Times New Roman"/>
                <w:sz w:val="24"/>
                <w:szCs w:val="24"/>
              </w:rPr>
              <w:t>2024</w:t>
            </w:r>
          </w:p>
        </w:tc>
        <w:tc>
          <w:tcPr>
            <w:tcW w:w="483" w:type="pct"/>
            <w:vMerge w:val="restart"/>
            <w:vAlign w:val="center"/>
          </w:tcPr>
          <w:p w:rsidR="005E48D1" w:rsidRPr="00AA7EFE" w:rsidRDefault="005E48D1" w:rsidP="00B43B88">
            <w:pPr>
              <w:pStyle w:val="1"/>
              <w:jc w:val="center"/>
              <w:rPr>
                <w:rFonts w:ascii="Times New Roman" w:hAnsi="Times New Roman"/>
                <w:sz w:val="24"/>
                <w:szCs w:val="24"/>
                <w:lang w:eastAsia="ru-RU"/>
              </w:rPr>
            </w:pPr>
            <w:r w:rsidRPr="00AA7EFE">
              <w:rPr>
                <w:rFonts w:ascii="Times New Roman" w:hAnsi="Times New Roman"/>
                <w:sz w:val="24"/>
                <w:szCs w:val="24"/>
                <w:lang w:eastAsia="ru-RU"/>
              </w:rPr>
              <w:t xml:space="preserve">Управління </w:t>
            </w:r>
            <w:proofErr w:type="spellStart"/>
            <w:r w:rsidRPr="00AA7EFE">
              <w:rPr>
                <w:rFonts w:ascii="Times New Roman" w:hAnsi="Times New Roman"/>
                <w:sz w:val="24"/>
                <w:szCs w:val="24"/>
                <w:lang w:eastAsia="ru-RU"/>
              </w:rPr>
              <w:t>ЖКГБтаЕ</w:t>
            </w:r>
            <w:proofErr w:type="spellEnd"/>
          </w:p>
        </w:tc>
        <w:tc>
          <w:tcPr>
            <w:tcW w:w="385" w:type="pct"/>
            <w:vAlign w:val="center"/>
          </w:tcPr>
          <w:p w:rsidR="005E48D1" w:rsidRPr="00AA7EFE" w:rsidRDefault="005E48D1" w:rsidP="00B43B88">
            <w:pPr>
              <w:pStyle w:val="1"/>
              <w:jc w:val="center"/>
              <w:rPr>
                <w:rFonts w:ascii="Times New Roman" w:hAnsi="Times New Roman"/>
                <w:sz w:val="24"/>
                <w:szCs w:val="24"/>
                <w:lang w:eastAsia="ru-RU"/>
              </w:rPr>
            </w:pPr>
          </w:p>
          <w:p w:rsidR="005E48D1" w:rsidRPr="00AA7EFE" w:rsidRDefault="005E48D1" w:rsidP="00B43B88">
            <w:pPr>
              <w:pStyle w:val="1"/>
              <w:jc w:val="center"/>
              <w:rPr>
                <w:rFonts w:ascii="Times New Roman" w:hAnsi="Times New Roman"/>
                <w:sz w:val="24"/>
                <w:szCs w:val="24"/>
                <w:lang w:eastAsia="ru-RU"/>
              </w:rPr>
            </w:pPr>
            <w:r w:rsidRPr="00AA7EFE">
              <w:rPr>
                <w:rFonts w:ascii="Times New Roman" w:hAnsi="Times New Roman"/>
                <w:sz w:val="24"/>
                <w:szCs w:val="24"/>
                <w:lang w:eastAsia="ru-RU"/>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195951,5</w:t>
            </w: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96715,3</w:t>
            </w:r>
          </w:p>
          <w:p w:rsidR="005E48D1" w:rsidRPr="00AA7EFE" w:rsidRDefault="005E48D1" w:rsidP="00B43B88">
            <w:pPr>
              <w:spacing w:after="0" w:line="240" w:lineRule="auto"/>
              <w:jc w:val="center"/>
              <w:rPr>
                <w:rFonts w:ascii="Times New Roman" w:hAnsi="Times New Roman" w:cs="Times New Roman"/>
                <w:sz w:val="24"/>
                <w:szCs w:val="24"/>
              </w:rPr>
            </w:pP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14611,2</w:t>
            </w: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31450,0</w:t>
            </w: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53175,0</w:t>
            </w:r>
          </w:p>
        </w:tc>
        <w:tc>
          <w:tcPr>
            <w:tcW w:w="573" w:type="pct"/>
            <w:vMerge w:val="restart"/>
          </w:tcPr>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trHeight w:val="259"/>
        </w:trPr>
        <w:tc>
          <w:tcPr>
            <w:tcW w:w="191"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288" w:type="pct"/>
            <w:vMerge/>
            <w:vAlign w:val="center"/>
          </w:tcPr>
          <w:p w:rsidR="005E48D1" w:rsidRPr="00AA7EFE" w:rsidRDefault="005E48D1" w:rsidP="00B43B88">
            <w:pPr>
              <w:spacing w:after="0" w:line="240" w:lineRule="auto"/>
              <w:jc w:val="center"/>
              <w:rPr>
                <w:rFonts w:ascii="Times New Roman" w:hAnsi="Times New Roman" w:cs="Times New Roman"/>
                <w:sz w:val="24"/>
                <w:szCs w:val="24"/>
              </w:rPr>
            </w:pPr>
          </w:p>
        </w:tc>
        <w:tc>
          <w:tcPr>
            <w:tcW w:w="483"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Кошти інших джерел</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107750,0</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34750,0</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33000,0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20000,0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20000,0</w:t>
            </w:r>
          </w:p>
        </w:tc>
        <w:tc>
          <w:tcPr>
            <w:tcW w:w="573" w:type="pct"/>
            <w:vMerge/>
          </w:tcPr>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trHeight w:val="70"/>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pStyle w:val="1"/>
              <w:rPr>
                <w:rFonts w:ascii="Times New Roman" w:hAnsi="Times New Roman"/>
                <w:sz w:val="24"/>
                <w:szCs w:val="24"/>
              </w:rPr>
            </w:pPr>
            <w:r w:rsidRPr="00AA7EFE">
              <w:rPr>
                <w:rFonts w:ascii="Times New Roman" w:hAnsi="Times New Roman"/>
                <w:sz w:val="24"/>
                <w:szCs w:val="24"/>
              </w:rPr>
              <w:t>1.1.1.Ремонт покрівель</w:t>
            </w:r>
          </w:p>
          <w:p w:rsidR="005E48D1" w:rsidRPr="00AA7EFE" w:rsidRDefault="005E48D1" w:rsidP="00B43B88">
            <w:pPr>
              <w:pStyle w:val="1"/>
              <w:rPr>
                <w:rFonts w:ascii="Times New Roman" w:hAnsi="Times New Roman"/>
                <w:sz w:val="24"/>
                <w:szCs w:val="24"/>
              </w:rPr>
            </w:pPr>
          </w:p>
        </w:tc>
        <w:tc>
          <w:tcPr>
            <w:tcW w:w="288" w:type="pct"/>
            <w:vAlign w:val="center"/>
          </w:tcPr>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rPr>
              <w:t>2021-</w:t>
            </w:r>
          </w:p>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rPr>
              <w:t>2024</w:t>
            </w:r>
          </w:p>
        </w:tc>
        <w:tc>
          <w:tcPr>
            <w:tcW w:w="483" w:type="pct"/>
            <w:vAlign w:val="center"/>
          </w:tcPr>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lang w:eastAsia="ru-RU"/>
              </w:rPr>
              <w:t xml:space="preserve">Управління </w:t>
            </w:r>
            <w:proofErr w:type="spellStart"/>
            <w:r w:rsidRPr="00AA7EFE">
              <w:rPr>
                <w:rFonts w:ascii="Times New Roman" w:hAnsi="Times New Roman"/>
                <w:sz w:val="24"/>
                <w:szCs w:val="24"/>
                <w:lang w:eastAsia="ru-RU"/>
              </w:rPr>
              <w:t>ЖКГБтаЕ</w:t>
            </w:r>
            <w:proofErr w:type="spellEnd"/>
          </w:p>
        </w:tc>
        <w:tc>
          <w:tcPr>
            <w:tcW w:w="385" w:type="pct"/>
            <w:vAlign w:val="center"/>
          </w:tcPr>
          <w:p w:rsidR="005E48D1" w:rsidRPr="00AA7EFE" w:rsidRDefault="005E48D1" w:rsidP="00B43B88">
            <w:pPr>
              <w:pStyle w:val="1"/>
              <w:jc w:val="center"/>
              <w:rPr>
                <w:rFonts w:ascii="Times New Roman" w:hAnsi="Times New Roman"/>
                <w:sz w:val="24"/>
                <w:szCs w:val="24"/>
                <w:lang w:eastAsia="ru-RU"/>
              </w:rPr>
            </w:pPr>
            <w:r w:rsidRPr="00AA7EFE">
              <w:rPr>
                <w:rFonts w:ascii="Times New Roman" w:hAnsi="Times New Roman"/>
                <w:sz w:val="24"/>
                <w:szCs w:val="24"/>
                <w:lang w:eastAsia="ru-RU"/>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46665,0</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10838,0</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7827,0</w:t>
            </w:r>
          </w:p>
        </w:tc>
        <w:tc>
          <w:tcPr>
            <w:tcW w:w="338" w:type="pct"/>
            <w:vAlign w:val="center"/>
          </w:tcPr>
          <w:p w:rsidR="005E48D1" w:rsidRPr="00AA7EFE" w:rsidRDefault="005E48D1" w:rsidP="00B43B88">
            <w:pPr>
              <w:snapToGrid w:val="0"/>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13000,0</w:t>
            </w:r>
          </w:p>
        </w:tc>
        <w:tc>
          <w:tcPr>
            <w:tcW w:w="388" w:type="pct"/>
            <w:vAlign w:val="center"/>
          </w:tcPr>
          <w:p w:rsidR="005E48D1" w:rsidRPr="00AA7EFE" w:rsidRDefault="005E48D1" w:rsidP="00B43B88">
            <w:pPr>
              <w:snapToGrid w:val="0"/>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15000,0</w:t>
            </w:r>
          </w:p>
        </w:tc>
        <w:tc>
          <w:tcPr>
            <w:tcW w:w="573" w:type="pct"/>
          </w:tcPr>
          <w:p w:rsidR="005E48D1" w:rsidRPr="00AA7EFE" w:rsidRDefault="005E48D1" w:rsidP="00B43B88">
            <w:pPr>
              <w:snapToGrid w:val="0"/>
              <w:spacing w:after="0" w:line="240" w:lineRule="auto"/>
              <w:rPr>
                <w:rFonts w:ascii="Times New Roman" w:hAnsi="Times New Roman" w:cs="Times New Roman"/>
                <w:sz w:val="24"/>
                <w:szCs w:val="24"/>
              </w:rPr>
            </w:pPr>
            <w:r w:rsidRPr="00AA7EFE">
              <w:rPr>
                <w:rFonts w:ascii="Times New Roman" w:hAnsi="Times New Roman" w:cs="Times New Roman"/>
                <w:sz w:val="24"/>
                <w:szCs w:val="24"/>
              </w:rPr>
              <w:t>Проведення капітального ремонту покрівель 110 житлових будинків</w:t>
            </w:r>
          </w:p>
        </w:tc>
      </w:tr>
      <w:tr w:rsidR="005E48D1" w:rsidRPr="00AA7EFE" w:rsidTr="00B43B88">
        <w:trPr>
          <w:trHeight w:val="70"/>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1.1.2.Реставрація дахів</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2023</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560,0</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460,0</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100,0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573" w:type="pct"/>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Реставрація дахів 8 житлових будинків</w:t>
            </w:r>
          </w:p>
        </w:tc>
      </w:tr>
      <w:tr w:rsidR="005E48D1" w:rsidRPr="00AA7EFE" w:rsidTr="00B43B88">
        <w:trPr>
          <w:trHeight w:val="125"/>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1.1.3.Ремонт асфальтобетон</w:t>
            </w:r>
            <w:r>
              <w:rPr>
                <w:rFonts w:ascii="Times New Roman" w:hAnsi="Times New Roman" w:cs="Times New Roman"/>
                <w:sz w:val="24"/>
                <w:szCs w:val="24"/>
              </w:rPr>
              <w:t>-</w:t>
            </w:r>
            <w:r w:rsidRPr="00AA7EFE">
              <w:rPr>
                <w:rFonts w:ascii="Times New Roman" w:hAnsi="Times New Roman" w:cs="Times New Roman"/>
                <w:sz w:val="24"/>
                <w:szCs w:val="24"/>
              </w:rPr>
              <w:t>ного покриття прибудинкових територій</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61584,6</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53584,6</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p w:rsidR="005E48D1" w:rsidRPr="00AA7EFE" w:rsidRDefault="005E48D1" w:rsidP="00B43B88">
            <w:pPr>
              <w:spacing w:after="0" w:line="240" w:lineRule="auto"/>
              <w:jc w:val="center"/>
              <w:rPr>
                <w:rFonts w:ascii="Times New Roman" w:hAnsi="Times New Roman" w:cs="Times New Roman"/>
                <w:sz w:val="24"/>
                <w:szCs w:val="24"/>
              </w:rPr>
            </w:pP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8000,0</w:t>
            </w:r>
          </w:p>
        </w:tc>
        <w:tc>
          <w:tcPr>
            <w:tcW w:w="573" w:type="pct"/>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Відновлення прибудинкових територій 110 житлових будинків</w:t>
            </w:r>
          </w:p>
        </w:tc>
      </w:tr>
      <w:tr w:rsidR="005E48D1" w:rsidRPr="00AA7EFE" w:rsidTr="00B43B88">
        <w:trPr>
          <w:trHeight w:val="354"/>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1.1.4.Ремонт та заміна внутрішньобудинкових інженерних мереж, елементів обладнання</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12839,9</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6524,9</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1115,0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2200,0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3000,0</w:t>
            </w:r>
          </w:p>
        </w:tc>
        <w:tc>
          <w:tcPr>
            <w:tcW w:w="573" w:type="pct"/>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Капітальний ремонт внутрішньо-будинкових мереж </w:t>
            </w:r>
            <w:proofErr w:type="spellStart"/>
            <w:r w:rsidRPr="00AA7EFE">
              <w:rPr>
                <w:rFonts w:ascii="Times New Roman" w:hAnsi="Times New Roman" w:cs="Times New Roman"/>
                <w:sz w:val="24"/>
                <w:szCs w:val="24"/>
              </w:rPr>
              <w:t>водопостачан</w:t>
            </w:r>
            <w:proofErr w:type="spellEnd"/>
            <w:r w:rsidRPr="00AA7EFE">
              <w:rPr>
                <w:rFonts w:ascii="Times New Roman" w:hAnsi="Times New Roman" w:cs="Times New Roman"/>
                <w:sz w:val="24"/>
                <w:szCs w:val="24"/>
              </w:rPr>
              <w:t xml:space="preserve">-ня та </w:t>
            </w:r>
            <w:proofErr w:type="spellStart"/>
            <w:r w:rsidRPr="00AA7EFE">
              <w:rPr>
                <w:rFonts w:ascii="Times New Roman" w:hAnsi="Times New Roman" w:cs="Times New Roman"/>
                <w:sz w:val="24"/>
                <w:szCs w:val="24"/>
              </w:rPr>
              <w:t>водовідведен</w:t>
            </w:r>
            <w:proofErr w:type="spellEnd"/>
            <w:r w:rsidRPr="00AA7EFE">
              <w:rPr>
                <w:rFonts w:ascii="Times New Roman" w:hAnsi="Times New Roman" w:cs="Times New Roman"/>
                <w:sz w:val="24"/>
                <w:szCs w:val="24"/>
              </w:rPr>
              <w:t xml:space="preserve">-ня, електропостачання близько 250 житлових будинків </w:t>
            </w:r>
          </w:p>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trHeight w:val="70"/>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1.1.5.Ремонт </w:t>
            </w:r>
            <w:proofErr w:type="spellStart"/>
            <w:r w:rsidRPr="00AA7EFE">
              <w:rPr>
                <w:rFonts w:ascii="Times New Roman" w:hAnsi="Times New Roman" w:cs="Times New Roman"/>
                <w:sz w:val="24"/>
                <w:szCs w:val="24"/>
              </w:rPr>
              <w:t>міжпанельних</w:t>
            </w:r>
            <w:proofErr w:type="spellEnd"/>
            <w:r w:rsidRPr="00AA7EFE">
              <w:rPr>
                <w:rFonts w:ascii="Times New Roman" w:hAnsi="Times New Roman" w:cs="Times New Roman"/>
                <w:sz w:val="24"/>
                <w:szCs w:val="24"/>
              </w:rPr>
              <w:t xml:space="preserve"> швів</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2510,0</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1150,0</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360,0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1000,0</w:t>
            </w:r>
          </w:p>
        </w:tc>
        <w:tc>
          <w:tcPr>
            <w:tcW w:w="573" w:type="pct"/>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Відновлення </w:t>
            </w:r>
            <w:proofErr w:type="spellStart"/>
            <w:r w:rsidRPr="00AA7EFE">
              <w:rPr>
                <w:rFonts w:ascii="Times New Roman" w:hAnsi="Times New Roman" w:cs="Times New Roman"/>
                <w:sz w:val="24"/>
                <w:szCs w:val="24"/>
              </w:rPr>
              <w:t>міжпанельних</w:t>
            </w:r>
            <w:proofErr w:type="spellEnd"/>
            <w:r w:rsidRPr="00AA7EFE">
              <w:rPr>
                <w:rFonts w:ascii="Times New Roman" w:hAnsi="Times New Roman" w:cs="Times New Roman"/>
                <w:sz w:val="24"/>
                <w:szCs w:val="24"/>
              </w:rPr>
              <w:t xml:space="preserve"> швів житлових будинків у 360 помешканнях мешканців будинків </w:t>
            </w:r>
          </w:p>
        </w:tc>
      </w:tr>
      <w:tr w:rsidR="005E48D1" w:rsidRPr="00AA7EFE" w:rsidTr="00B43B88">
        <w:trPr>
          <w:trHeight w:val="70"/>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1.1.6.Ремонт фасадів та виступаючих конструкцій будинків</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7869,5</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150,1</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219,4</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2500,0</w:t>
            </w:r>
          </w:p>
          <w:p w:rsidR="005E48D1" w:rsidRPr="00AA7EFE" w:rsidRDefault="005E48D1" w:rsidP="00B43B88">
            <w:pPr>
              <w:spacing w:after="0" w:line="240" w:lineRule="auto"/>
              <w:jc w:val="center"/>
              <w:rPr>
                <w:rFonts w:ascii="Times New Roman" w:hAnsi="Times New Roman" w:cs="Times New Roman"/>
                <w:sz w:val="24"/>
                <w:szCs w:val="24"/>
              </w:rPr>
            </w:pP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5000,0</w:t>
            </w:r>
          </w:p>
        </w:tc>
        <w:tc>
          <w:tcPr>
            <w:tcW w:w="573" w:type="pct"/>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Реставрація та капітальний ремонт фасадів 60 житлових будинків </w:t>
            </w:r>
          </w:p>
        </w:tc>
      </w:tr>
      <w:tr w:rsidR="005E48D1" w:rsidRPr="00AA7EFE" w:rsidTr="00B43B88">
        <w:trPr>
          <w:trHeight w:val="70"/>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1.1.7.Влаштування дитячих майданчиків</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6385,3</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1785,3</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2100,0</w:t>
            </w:r>
          </w:p>
          <w:p w:rsidR="005E48D1" w:rsidRPr="00AA7EFE" w:rsidRDefault="005E48D1" w:rsidP="00B43B88">
            <w:pPr>
              <w:spacing w:after="0" w:line="240" w:lineRule="auto"/>
              <w:jc w:val="center"/>
              <w:rPr>
                <w:rFonts w:ascii="Times New Roman" w:hAnsi="Times New Roman" w:cs="Times New Roman"/>
                <w:sz w:val="24"/>
                <w:szCs w:val="24"/>
              </w:rPr>
            </w:pP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2500,0</w:t>
            </w:r>
          </w:p>
        </w:tc>
        <w:tc>
          <w:tcPr>
            <w:tcW w:w="573" w:type="pct"/>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Встановлення 130 нових дитячих та ігрових майданчиків для відпочинку дітей та заняттям спортом</w:t>
            </w:r>
          </w:p>
        </w:tc>
      </w:tr>
      <w:tr w:rsidR="005E48D1" w:rsidRPr="00AA7EFE" w:rsidTr="00B43B88">
        <w:trPr>
          <w:trHeight w:val="70"/>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1.1.8.Ремонт спортивних майданчиків</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10500,0</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5000,0</w:t>
            </w:r>
          </w:p>
          <w:p w:rsidR="005E48D1" w:rsidRPr="00AA7EFE" w:rsidRDefault="005E48D1" w:rsidP="00B43B88">
            <w:pPr>
              <w:spacing w:after="0" w:line="240" w:lineRule="auto"/>
              <w:jc w:val="center"/>
              <w:rPr>
                <w:rFonts w:ascii="Times New Roman" w:hAnsi="Times New Roman" w:cs="Times New Roman"/>
                <w:sz w:val="24"/>
                <w:szCs w:val="24"/>
              </w:rPr>
            </w:pP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2500,0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3000,0</w:t>
            </w:r>
          </w:p>
        </w:tc>
        <w:tc>
          <w:tcPr>
            <w:tcW w:w="573" w:type="pct"/>
          </w:tcPr>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trHeight w:val="70"/>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1.1.9.Експертне обстеження ліфтів</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4024,3</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497,3</w:t>
            </w:r>
          </w:p>
          <w:p w:rsidR="005E48D1" w:rsidRPr="00AA7EFE" w:rsidRDefault="005E48D1" w:rsidP="00B43B88">
            <w:pPr>
              <w:spacing w:after="0" w:line="240" w:lineRule="auto"/>
              <w:jc w:val="center"/>
              <w:rPr>
                <w:rFonts w:ascii="Times New Roman" w:hAnsi="Times New Roman" w:cs="Times New Roman"/>
                <w:sz w:val="24"/>
                <w:szCs w:val="24"/>
              </w:rPr>
            </w:pP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527,0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1500,0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1500,0</w:t>
            </w:r>
          </w:p>
        </w:tc>
        <w:tc>
          <w:tcPr>
            <w:tcW w:w="573" w:type="pct"/>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Проведення експертного обстеження 380 одиниць ліфтового обладнання термін експлуатації якого перевищує 25 років </w:t>
            </w:r>
          </w:p>
        </w:tc>
      </w:tr>
      <w:tr w:rsidR="005E48D1" w:rsidRPr="00AA7EFE" w:rsidTr="00B43B88">
        <w:trPr>
          <w:trHeight w:val="70"/>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1.1.10.Капітальний </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та поточний ремонт ліфтів</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11949,3</w:t>
            </w:r>
          </w:p>
          <w:p w:rsidR="005E48D1" w:rsidRPr="00AA7EFE" w:rsidRDefault="005E48D1" w:rsidP="00B43B88">
            <w:pPr>
              <w:spacing w:after="0" w:line="240" w:lineRule="auto"/>
              <w:jc w:val="center"/>
              <w:rPr>
                <w:rFonts w:ascii="Times New Roman" w:hAnsi="Times New Roman" w:cs="Times New Roman"/>
                <w:sz w:val="24"/>
                <w:szCs w:val="24"/>
              </w:rPr>
            </w:pP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2675,3</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874,0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3400,0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5000,0</w:t>
            </w:r>
          </w:p>
        </w:tc>
        <w:tc>
          <w:tcPr>
            <w:tcW w:w="573" w:type="pct"/>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Капітальний ремонт та модернізація 60-70 ліфтів, які потребують відновлення згідно висновків технічної експертизи</w:t>
            </w:r>
          </w:p>
        </w:tc>
      </w:tr>
      <w:tr w:rsidR="005E48D1" w:rsidRPr="00AA7EFE" w:rsidTr="00B43B88">
        <w:trPr>
          <w:trHeight w:val="70"/>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1.1.11.Заміна газового обладнання</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150,0</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150,0</w:t>
            </w:r>
          </w:p>
        </w:tc>
        <w:tc>
          <w:tcPr>
            <w:tcW w:w="573" w:type="pct"/>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Надання допомоги у заміні газового обладнання </w:t>
            </w:r>
            <w:proofErr w:type="spellStart"/>
            <w:r w:rsidRPr="00AA7EFE">
              <w:rPr>
                <w:rFonts w:ascii="Times New Roman" w:hAnsi="Times New Roman" w:cs="Times New Roman"/>
                <w:sz w:val="24"/>
                <w:szCs w:val="24"/>
              </w:rPr>
              <w:t>малозабезпе-ченим</w:t>
            </w:r>
            <w:proofErr w:type="spellEnd"/>
            <w:r w:rsidRPr="00AA7EFE">
              <w:rPr>
                <w:rFonts w:ascii="Times New Roman" w:hAnsi="Times New Roman" w:cs="Times New Roman"/>
                <w:sz w:val="24"/>
                <w:szCs w:val="24"/>
              </w:rPr>
              <w:t xml:space="preserve"> верствам громадян в 70 квартирах</w:t>
            </w:r>
          </w:p>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trHeight w:val="129"/>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1.1.12.Заміна нагрівальних приладів, </w:t>
            </w:r>
            <w:proofErr w:type="spellStart"/>
            <w:r w:rsidRPr="00AA7EFE">
              <w:rPr>
                <w:rFonts w:ascii="Times New Roman" w:hAnsi="Times New Roman" w:cs="Times New Roman"/>
                <w:sz w:val="24"/>
                <w:szCs w:val="24"/>
              </w:rPr>
              <w:t>рушникосушок</w:t>
            </w:r>
            <w:proofErr w:type="spellEnd"/>
          </w:p>
          <w:p w:rsidR="005E48D1" w:rsidRPr="00AA7EFE" w:rsidRDefault="005E48D1" w:rsidP="00B43B88">
            <w:pPr>
              <w:spacing w:after="0" w:line="240" w:lineRule="auto"/>
              <w:rPr>
                <w:rFonts w:ascii="Times New Roman" w:hAnsi="Times New Roman" w:cs="Times New Roman"/>
                <w:sz w:val="24"/>
                <w:szCs w:val="24"/>
              </w:rPr>
            </w:pP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391,9</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47,9</w:t>
            </w:r>
          </w:p>
          <w:p w:rsidR="005E48D1" w:rsidRPr="00AA7EFE" w:rsidRDefault="005E48D1" w:rsidP="00B43B88">
            <w:pPr>
              <w:spacing w:after="0" w:line="240" w:lineRule="auto"/>
              <w:jc w:val="center"/>
              <w:rPr>
                <w:rFonts w:ascii="Times New Roman" w:hAnsi="Times New Roman" w:cs="Times New Roman"/>
                <w:sz w:val="24"/>
                <w:szCs w:val="24"/>
              </w:rPr>
            </w:pP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44,0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300,0</w:t>
            </w:r>
          </w:p>
        </w:tc>
        <w:tc>
          <w:tcPr>
            <w:tcW w:w="573" w:type="pct"/>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Надання допомоги у заміні нагрівальних приладів та </w:t>
            </w:r>
            <w:proofErr w:type="spellStart"/>
            <w:r w:rsidRPr="00AA7EFE">
              <w:rPr>
                <w:rFonts w:ascii="Times New Roman" w:hAnsi="Times New Roman" w:cs="Times New Roman"/>
                <w:sz w:val="24"/>
                <w:szCs w:val="24"/>
              </w:rPr>
              <w:t>рушникосу</w:t>
            </w:r>
            <w:proofErr w:type="spellEnd"/>
            <w:r w:rsidRPr="00AA7EFE">
              <w:rPr>
                <w:rFonts w:ascii="Times New Roman" w:hAnsi="Times New Roman" w:cs="Times New Roman"/>
                <w:sz w:val="24"/>
                <w:szCs w:val="24"/>
              </w:rPr>
              <w:t xml:space="preserve">-шок  </w:t>
            </w:r>
            <w:proofErr w:type="spellStart"/>
            <w:r w:rsidRPr="00AA7EFE">
              <w:rPr>
                <w:rFonts w:ascii="Times New Roman" w:hAnsi="Times New Roman" w:cs="Times New Roman"/>
                <w:sz w:val="24"/>
                <w:szCs w:val="24"/>
              </w:rPr>
              <w:t>малозабезпе-ченим</w:t>
            </w:r>
            <w:proofErr w:type="spellEnd"/>
            <w:r w:rsidRPr="00AA7EFE">
              <w:rPr>
                <w:rFonts w:ascii="Times New Roman" w:hAnsi="Times New Roman" w:cs="Times New Roman"/>
                <w:sz w:val="24"/>
                <w:szCs w:val="24"/>
              </w:rPr>
              <w:t xml:space="preserve"> верствам громадян в 60 квартирах</w:t>
            </w:r>
          </w:p>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trHeight w:val="80"/>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1.1.13.Заміна та встановлення поштових скриньок</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173,3</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98,3</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75,0</w:t>
            </w:r>
          </w:p>
        </w:tc>
        <w:tc>
          <w:tcPr>
            <w:tcW w:w="573" w:type="pct"/>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Відновлення абонентського поштового господарства в кількості 800 поштових скриньок</w:t>
            </w:r>
          </w:p>
        </w:tc>
      </w:tr>
      <w:tr w:rsidR="005E48D1" w:rsidRPr="00AA7EFE" w:rsidTr="00B43B88">
        <w:trPr>
          <w:trHeight w:val="227"/>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1.1.14.Виготовлення проектно-кошторисної документації</w:t>
            </w:r>
          </w:p>
          <w:p w:rsidR="005E48D1" w:rsidRPr="00AA7EFE" w:rsidRDefault="005E48D1" w:rsidP="00B43B88">
            <w:pPr>
              <w:spacing w:after="0" w:line="240" w:lineRule="auto"/>
              <w:rPr>
                <w:rFonts w:ascii="Times New Roman" w:hAnsi="Times New Roman" w:cs="Times New Roman"/>
                <w:sz w:val="24"/>
                <w:szCs w:val="24"/>
              </w:rPr>
            </w:pPr>
          </w:p>
          <w:p w:rsidR="005E48D1" w:rsidRPr="00AA7EFE" w:rsidRDefault="005E48D1" w:rsidP="00B43B88">
            <w:pPr>
              <w:spacing w:after="0" w:line="240" w:lineRule="auto"/>
              <w:rPr>
                <w:rFonts w:ascii="Times New Roman" w:hAnsi="Times New Roman" w:cs="Times New Roman"/>
                <w:sz w:val="24"/>
                <w:szCs w:val="24"/>
              </w:rPr>
            </w:pP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1741,2</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439,5</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501,7</w:t>
            </w:r>
          </w:p>
          <w:p w:rsidR="005E48D1" w:rsidRPr="00AA7EFE" w:rsidRDefault="005E48D1" w:rsidP="00B43B88">
            <w:pPr>
              <w:spacing w:after="0" w:line="240" w:lineRule="auto"/>
              <w:jc w:val="center"/>
              <w:rPr>
                <w:rFonts w:ascii="Times New Roman" w:hAnsi="Times New Roman" w:cs="Times New Roman"/>
                <w:sz w:val="24"/>
                <w:szCs w:val="24"/>
              </w:rPr>
            </w:pP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300,0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500,0</w:t>
            </w:r>
          </w:p>
        </w:tc>
        <w:tc>
          <w:tcPr>
            <w:tcW w:w="573" w:type="pct"/>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80 об'єктів </w:t>
            </w:r>
          </w:p>
        </w:tc>
      </w:tr>
      <w:tr w:rsidR="005E48D1" w:rsidRPr="00AA7EFE" w:rsidTr="00B43B88">
        <w:trPr>
          <w:trHeight w:val="199"/>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1.1.15.Інші види робіт</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8538,1</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2950,0</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688,1</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2500,0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2400,0</w:t>
            </w:r>
          </w:p>
        </w:tc>
        <w:tc>
          <w:tcPr>
            <w:tcW w:w="573" w:type="pct"/>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Покращення умов благоустрою житлового фонду та проживання мешканців будинків</w:t>
            </w:r>
          </w:p>
        </w:tc>
      </w:tr>
      <w:tr w:rsidR="005E48D1" w:rsidRPr="00AA7EFE" w:rsidTr="00B43B88">
        <w:trPr>
          <w:trHeight w:val="199"/>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1.1.16.Облашту</w:t>
            </w:r>
            <w:r>
              <w:rPr>
                <w:rFonts w:ascii="Times New Roman" w:hAnsi="Times New Roman" w:cs="Times New Roman"/>
                <w:sz w:val="24"/>
                <w:szCs w:val="24"/>
              </w:rPr>
              <w:t>-ван</w:t>
            </w:r>
            <w:r w:rsidRPr="00AA7EFE">
              <w:rPr>
                <w:rFonts w:ascii="Times New Roman" w:hAnsi="Times New Roman" w:cs="Times New Roman"/>
                <w:sz w:val="24"/>
                <w:szCs w:val="24"/>
              </w:rPr>
              <w:t>ня будинків  пандусами для доступності маломобільних верств населення</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500,0</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500,0</w:t>
            </w:r>
          </w:p>
        </w:tc>
        <w:tc>
          <w:tcPr>
            <w:tcW w:w="573" w:type="pct"/>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Облаштування 40 пандусів для доступності </w:t>
            </w:r>
            <w:proofErr w:type="spellStart"/>
            <w:r w:rsidRPr="00AA7EFE">
              <w:rPr>
                <w:rFonts w:ascii="Times New Roman" w:hAnsi="Times New Roman" w:cs="Times New Roman"/>
                <w:sz w:val="24"/>
                <w:szCs w:val="24"/>
              </w:rPr>
              <w:t>маломобіль</w:t>
            </w:r>
            <w:proofErr w:type="spellEnd"/>
            <w:r w:rsidRPr="00AA7EFE">
              <w:rPr>
                <w:rFonts w:ascii="Times New Roman" w:hAnsi="Times New Roman" w:cs="Times New Roman"/>
                <w:sz w:val="24"/>
                <w:szCs w:val="24"/>
              </w:rPr>
              <w:t>-них верств населення</w:t>
            </w:r>
          </w:p>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trHeight w:val="199"/>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1.2.Підви-щення </w:t>
            </w:r>
            <w:proofErr w:type="spellStart"/>
            <w:r w:rsidRPr="00AA7EFE">
              <w:rPr>
                <w:rFonts w:ascii="Times New Roman" w:hAnsi="Times New Roman" w:cs="Times New Roman"/>
                <w:sz w:val="24"/>
                <w:szCs w:val="24"/>
              </w:rPr>
              <w:t>енерго-ефектив-ності</w:t>
            </w:r>
            <w:proofErr w:type="spellEnd"/>
            <w:r w:rsidRPr="00AA7EFE">
              <w:rPr>
                <w:rFonts w:ascii="Times New Roman" w:hAnsi="Times New Roman" w:cs="Times New Roman"/>
                <w:sz w:val="24"/>
                <w:szCs w:val="24"/>
              </w:rPr>
              <w:t xml:space="preserve"> житлових будинків</w:t>
            </w: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1.2.1.Влаштування будинкових приладів комерційного обліку споживання холодної води</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r w:rsidRPr="00AA7EFE">
              <w:rPr>
                <w:rFonts w:ascii="Times New Roman" w:hAnsi="Times New Roman" w:cs="Times New Roman"/>
                <w:sz w:val="24"/>
                <w:szCs w:val="24"/>
              </w:rPr>
              <w:t>,</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КП «Тернопіль-водоканал»</w:t>
            </w:r>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10000,0</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10000,0</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57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460 </w:t>
            </w:r>
            <w:proofErr w:type="spellStart"/>
            <w:r w:rsidRPr="00AA7EFE">
              <w:rPr>
                <w:rFonts w:ascii="Times New Roman" w:hAnsi="Times New Roman" w:cs="Times New Roman"/>
                <w:sz w:val="24"/>
                <w:szCs w:val="24"/>
              </w:rPr>
              <w:t>шт</w:t>
            </w:r>
            <w:proofErr w:type="spellEnd"/>
          </w:p>
        </w:tc>
      </w:tr>
      <w:tr w:rsidR="005E48D1" w:rsidRPr="00AA7EFE" w:rsidTr="00B43B88">
        <w:trPr>
          <w:trHeight w:val="199"/>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1.2.2.Встановлення приладів обліку води</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250,0</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250,0</w:t>
            </w:r>
          </w:p>
        </w:tc>
        <w:tc>
          <w:tcPr>
            <w:tcW w:w="573" w:type="pct"/>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Надання допомоги у влаштуванні </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приладів обліку води   </w:t>
            </w:r>
            <w:proofErr w:type="spellStart"/>
            <w:r w:rsidRPr="00AA7EFE">
              <w:rPr>
                <w:rFonts w:ascii="Times New Roman" w:hAnsi="Times New Roman" w:cs="Times New Roman"/>
                <w:sz w:val="24"/>
                <w:szCs w:val="24"/>
              </w:rPr>
              <w:t>малозабезпе-ченим</w:t>
            </w:r>
            <w:proofErr w:type="spellEnd"/>
            <w:r w:rsidRPr="00AA7EFE">
              <w:rPr>
                <w:rFonts w:ascii="Times New Roman" w:hAnsi="Times New Roman" w:cs="Times New Roman"/>
                <w:sz w:val="24"/>
                <w:szCs w:val="24"/>
              </w:rPr>
              <w:t xml:space="preserve"> верствам громадян в 90 квартирах</w:t>
            </w:r>
          </w:p>
        </w:tc>
      </w:tr>
      <w:tr w:rsidR="00A43792" w:rsidRPr="00AA7EFE" w:rsidTr="00B43B88">
        <w:trPr>
          <w:trHeight w:val="199"/>
        </w:trPr>
        <w:tc>
          <w:tcPr>
            <w:tcW w:w="191" w:type="pct"/>
            <w:vMerge w:val="restart"/>
            <w:vAlign w:val="center"/>
          </w:tcPr>
          <w:p w:rsidR="00A43792" w:rsidRPr="00AA7EFE" w:rsidRDefault="00A43792" w:rsidP="00A43792">
            <w:pPr>
              <w:spacing w:after="0" w:line="240" w:lineRule="auto"/>
              <w:rPr>
                <w:rFonts w:ascii="Times New Roman" w:hAnsi="Times New Roman" w:cs="Times New Roman"/>
                <w:sz w:val="24"/>
                <w:szCs w:val="24"/>
              </w:rPr>
            </w:pPr>
          </w:p>
        </w:tc>
        <w:tc>
          <w:tcPr>
            <w:tcW w:w="435" w:type="pct"/>
            <w:vMerge w:val="restart"/>
            <w:vAlign w:val="center"/>
          </w:tcPr>
          <w:p w:rsidR="00A43792" w:rsidRPr="00AA7EFE" w:rsidRDefault="00A43792" w:rsidP="00A43792">
            <w:pPr>
              <w:spacing w:after="0" w:line="240" w:lineRule="auto"/>
              <w:rPr>
                <w:rFonts w:ascii="Times New Roman" w:hAnsi="Times New Roman" w:cs="Times New Roman"/>
                <w:sz w:val="24"/>
                <w:szCs w:val="24"/>
              </w:rPr>
            </w:pPr>
          </w:p>
        </w:tc>
        <w:tc>
          <w:tcPr>
            <w:tcW w:w="722" w:type="pct"/>
            <w:vMerge w:val="restart"/>
            <w:vAlign w:val="center"/>
          </w:tcPr>
          <w:p w:rsidR="00A43792" w:rsidRPr="00391E6E" w:rsidRDefault="00A43792" w:rsidP="00A43792">
            <w:pPr>
              <w:spacing w:after="0" w:line="240" w:lineRule="auto"/>
              <w:rPr>
                <w:rFonts w:ascii="Times New Roman" w:hAnsi="Times New Roman" w:cs="Times New Roman"/>
                <w:sz w:val="24"/>
                <w:szCs w:val="24"/>
              </w:rPr>
            </w:pPr>
            <w:r w:rsidRPr="00391E6E">
              <w:rPr>
                <w:rFonts w:ascii="Times New Roman" w:hAnsi="Times New Roman" w:cs="Times New Roman"/>
                <w:sz w:val="24"/>
                <w:szCs w:val="24"/>
              </w:rPr>
              <w:t xml:space="preserve">1.2.3.Комплексна </w:t>
            </w:r>
            <w:proofErr w:type="spellStart"/>
            <w:r w:rsidRPr="00391E6E">
              <w:rPr>
                <w:rFonts w:ascii="Times New Roman" w:hAnsi="Times New Roman" w:cs="Times New Roman"/>
                <w:sz w:val="24"/>
                <w:szCs w:val="24"/>
              </w:rPr>
              <w:t>термомодерніза-ція</w:t>
            </w:r>
            <w:proofErr w:type="spellEnd"/>
            <w:r w:rsidRPr="00391E6E">
              <w:rPr>
                <w:rFonts w:ascii="Times New Roman" w:hAnsi="Times New Roman" w:cs="Times New Roman"/>
                <w:sz w:val="24"/>
                <w:szCs w:val="24"/>
              </w:rPr>
              <w:t xml:space="preserve"> та </w:t>
            </w:r>
            <w:proofErr w:type="spellStart"/>
            <w:r w:rsidRPr="00391E6E">
              <w:rPr>
                <w:rFonts w:ascii="Times New Roman" w:hAnsi="Times New Roman" w:cs="Times New Roman"/>
                <w:sz w:val="24"/>
                <w:szCs w:val="24"/>
              </w:rPr>
              <w:t>енергомодерніза-ція</w:t>
            </w:r>
            <w:proofErr w:type="spellEnd"/>
          </w:p>
          <w:p w:rsidR="00A43792" w:rsidRPr="00391E6E" w:rsidRDefault="00A43792" w:rsidP="00A43792">
            <w:pPr>
              <w:spacing w:after="0" w:line="240" w:lineRule="auto"/>
              <w:rPr>
                <w:rFonts w:ascii="Times New Roman" w:hAnsi="Times New Roman" w:cs="Times New Roman"/>
                <w:sz w:val="24"/>
                <w:szCs w:val="24"/>
              </w:rPr>
            </w:pPr>
            <w:r w:rsidRPr="00391E6E">
              <w:rPr>
                <w:rFonts w:ascii="Times New Roman" w:hAnsi="Times New Roman" w:cs="Times New Roman"/>
                <w:sz w:val="24"/>
                <w:szCs w:val="24"/>
              </w:rPr>
              <w:t xml:space="preserve">будівель житлового </w:t>
            </w:r>
          </w:p>
          <w:p w:rsidR="00A43792" w:rsidRPr="00AA7EFE" w:rsidRDefault="00A43792" w:rsidP="00A43792">
            <w:pPr>
              <w:spacing w:after="0" w:line="240" w:lineRule="auto"/>
              <w:rPr>
                <w:rFonts w:ascii="Times New Roman" w:hAnsi="Times New Roman" w:cs="Times New Roman"/>
                <w:sz w:val="24"/>
                <w:szCs w:val="24"/>
              </w:rPr>
            </w:pPr>
            <w:r w:rsidRPr="00391E6E">
              <w:rPr>
                <w:rFonts w:ascii="Times New Roman" w:hAnsi="Times New Roman" w:cs="Times New Roman"/>
                <w:sz w:val="24"/>
                <w:szCs w:val="24"/>
              </w:rPr>
              <w:t>фонду на умовах співфінансування в рамках реалізації Програми «</w:t>
            </w:r>
            <w:proofErr w:type="spellStart"/>
            <w:r w:rsidRPr="00391E6E">
              <w:rPr>
                <w:rFonts w:ascii="Times New Roman" w:hAnsi="Times New Roman" w:cs="Times New Roman"/>
                <w:sz w:val="24"/>
                <w:szCs w:val="24"/>
              </w:rPr>
              <w:t>Енергодім</w:t>
            </w:r>
            <w:proofErr w:type="spellEnd"/>
            <w:r w:rsidRPr="00391E6E">
              <w:rPr>
                <w:rFonts w:ascii="Times New Roman" w:hAnsi="Times New Roman" w:cs="Times New Roman"/>
                <w:sz w:val="24"/>
                <w:szCs w:val="24"/>
              </w:rPr>
              <w:t>» державної установи «Фонд енергоефективності»</w:t>
            </w:r>
          </w:p>
        </w:tc>
        <w:tc>
          <w:tcPr>
            <w:tcW w:w="288" w:type="pct"/>
            <w:vMerge w:val="restart"/>
            <w:vAlign w:val="center"/>
          </w:tcPr>
          <w:p w:rsidR="00A43792" w:rsidRPr="00AA7EFE" w:rsidRDefault="00A43792" w:rsidP="00A43792">
            <w:pPr>
              <w:spacing w:after="0" w:line="240" w:lineRule="auto"/>
              <w:jc w:val="center"/>
              <w:rPr>
                <w:rFonts w:ascii="Times New Roman" w:hAnsi="Times New Roman" w:cs="Times New Roman"/>
                <w:sz w:val="24"/>
                <w:szCs w:val="24"/>
              </w:rPr>
            </w:pPr>
            <w:r w:rsidRPr="00391E6E">
              <w:rPr>
                <w:rFonts w:ascii="Times New Roman" w:hAnsi="Times New Roman" w:cs="Times New Roman"/>
                <w:sz w:val="24"/>
                <w:szCs w:val="24"/>
              </w:rPr>
              <w:t>2021-2024</w:t>
            </w:r>
          </w:p>
        </w:tc>
        <w:tc>
          <w:tcPr>
            <w:tcW w:w="483" w:type="pct"/>
            <w:vMerge w:val="restart"/>
            <w:vAlign w:val="center"/>
          </w:tcPr>
          <w:p w:rsidR="00A43792" w:rsidRPr="00391E6E" w:rsidRDefault="00A43792" w:rsidP="00A43792">
            <w:pPr>
              <w:spacing w:after="0" w:line="240" w:lineRule="auto"/>
              <w:rPr>
                <w:rFonts w:ascii="Times New Roman" w:hAnsi="Times New Roman" w:cs="Times New Roman"/>
                <w:sz w:val="24"/>
                <w:szCs w:val="24"/>
              </w:rPr>
            </w:pPr>
            <w:r w:rsidRPr="00391E6E">
              <w:rPr>
                <w:rFonts w:ascii="Times New Roman" w:hAnsi="Times New Roman" w:cs="Times New Roman"/>
                <w:sz w:val="24"/>
                <w:szCs w:val="24"/>
              </w:rPr>
              <w:t xml:space="preserve">Управління </w:t>
            </w:r>
            <w:proofErr w:type="spellStart"/>
            <w:r w:rsidRPr="00391E6E">
              <w:rPr>
                <w:rFonts w:ascii="Times New Roman" w:hAnsi="Times New Roman" w:cs="Times New Roman"/>
                <w:sz w:val="24"/>
                <w:szCs w:val="24"/>
              </w:rPr>
              <w:t>ЖКГБтаЕ</w:t>
            </w:r>
            <w:proofErr w:type="spellEnd"/>
          </w:p>
          <w:p w:rsidR="00A43792" w:rsidRPr="00AA7EFE" w:rsidRDefault="00A43792" w:rsidP="00A43792">
            <w:pPr>
              <w:spacing w:after="0" w:line="240" w:lineRule="auto"/>
              <w:rPr>
                <w:rFonts w:ascii="Times New Roman" w:hAnsi="Times New Roman" w:cs="Times New Roman"/>
                <w:sz w:val="24"/>
                <w:szCs w:val="24"/>
              </w:rPr>
            </w:pPr>
          </w:p>
        </w:tc>
        <w:tc>
          <w:tcPr>
            <w:tcW w:w="385" w:type="pct"/>
            <w:vAlign w:val="center"/>
          </w:tcPr>
          <w:p w:rsidR="00A43792" w:rsidRPr="00391E6E" w:rsidRDefault="00A43792" w:rsidP="00A43792">
            <w:pPr>
              <w:spacing w:after="0" w:line="240" w:lineRule="auto"/>
              <w:jc w:val="center"/>
              <w:rPr>
                <w:rFonts w:ascii="Times New Roman" w:hAnsi="Times New Roman" w:cs="Times New Roman"/>
                <w:sz w:val="24"/>
                <w:szCs w:val="24"/>
              </w:rPr>
            </w:pPr>
          </w:p>
          <w:p w:rsidR="00A43792" w:rsidRPr="00391E6E" w:rsidRDefault="00A43792" w:rsidP="00A43792">
            <w:pPr>
              <w:spacing w:after="0" w:line="240" w:lineRule="auto"/>
              <w:jc w:val="center"/>
              <w:rPr>
                <w:rFonts w:ascii="Times New Roman" w:hAnsi="Times New Roman" w:cs="Times New Roman"/>
                <w:sz w:val="24"/>
                <w:szCs w:val="24"/>
              </w:rPr>
            </w:pPr>
          </w:p>
          <w:p w:rsidR="00A43792" w:rsidRPr="00AA7EFE" w:rsidRDefault="00A43792" w:rsidP="00A43792">
            <w:pPr>
              <w:spacing w:after="0" w:line="240" w:lineRule="auto"/>
              <w:jc w:val="center"/>
              <w:rPr>
                <w:rFonts w:ascii="Times New Roman" w:hAnsi="Times New Roman" w:cs="Times New Roman"/>
                <w:sz w:val="24"/>
                <w:szCs w:val="24"/>
              </w:rPr>
            </w:pPr>
            <w:r w:rsidRPr="00391E6E">
              <w:rPr>
                <w:rFonts w:ascii="Times New Roman" w:hAnsi="Times New Roman" w:cs="Times New Roman"/>
                <w:sz w:val="24"/>
                <w:szCs w:val="24"/>
              </w:rPr>
              <w:t>БГ</w:t>
            </w:r>
          </w:p>
        </w:tc>
        <w:tc>
          <w:tcPr>
            <w:tcW w:w="419" w:type="pct"/>
            <w:vAlign w:val="center"/>
          </w:tcPr>
          <w:p w:rsidR="00A43792" w:rsidRPr="00391E6E" w:rsidRDefault="00A43792" w:rsidP="00A43792">
            <w:pPr>
              <w:spacing w:after="0" w:line="240" w:lineRule="auto"/>
              <w:jc w:val="center"/>
              <w:rPr>
                <w:rFonts w:ascii="Times New Roman" w:hAnsi="Times New Roman" w:cs="Times New Roman"/>
                <w:sz w:val="24"/>
                <w:szCs w:val="24"/>
              </w:rPr>
            </w:pPr>
          </w:p>
          <w:p w:rsidR="00A43792" w:rsidRPr="00AA7EFE" w:rsidRDefault="00A43792" w:rsidP="00A43792">
            <w:pPr>
              <w:spacing w:after="0" w:line="240" w:lineRule="auto"/>
              <w:jc w:val="center"/>
              <w:rPr>
                <w:rFonts w:ascii="Times New Roman" w:hAnsi="Times New Roman" w:cs="Times New Roman"/>
                <w:sz w:val="24"/>
                <w:szCs w:val="24"/>
              </w:rPr>
            </w:pPr>
            <w:r w:rsidRPr="00391E6E">
              <w:rPr>
                <w:rFonts w:ascii="Times New Roman" w:hAnsi="Times New Roman" w:cs="Times New Roman"/>
                <w:sz w:val="24"/>
                <w:szCs w:val="24"/>
              </w:rPr>
              <w:t>9319,1</w:t>
            </w:r>
          </w:p>
        </w:tc>
        <w:tc>
          <w:tcPr>
            <w:tcW w:w="337" w:type="pct"/>
            <w:vAlign w:val="center"/>
          </w:tcPr>
          <w:p w:rsidR="00A43792" w:rsidRPr="00391E6E" w:rsidRDefault="00A43792" w:rsidP="00A43792">
            <w:pPr>
              <w:spacing w:after="0" w:line="240" w:lineRule="auto"/>
              <w:jc w:val="center"/>
              <w:rPr>
                <w:rFonts w:ascii="Times New Roman" w:hAnsi="Times New Roman" w:cs="Times New Roman"/>
                <w:sz w:val="24"/>
                <w:szCs w:val="24"/>
              </w:rPr>
            </w:pPr>
          </w:p>
          <w:p w:rsidR="00A43792" w:rsidRPr="00AA7EFE" w:rsidRDefault="00A43792" w:rsidP="00A43792">
            <w:pPr>
              <w:spacing w:after="0" w:line="240" w:lineRule="auto"/>
              <w:jc w:val="center"/>
              <w:rPr>
                <w:rFonts w:ascii="Times New Roman" w:hAnsi="Times New Roman" w:cs="Times New Roman"/>
                <w:sz w:val="24"/>
                <w:szCs w:val="24"/>
              </w:rPr>
            </w:pPr>
            <w:r w:rsidRPr="00391E6E">
              <w:rPr>
                <w:rFonts w:ascii="Times New Roman" w:hAnsi="Times New Roman" w:cs="Times New Roman"/>
                <w:sz w:val="24"/>
                <w:szCs w:val="24"/>
              </w:rPr>
              <w:t>514,1</w:t>
            </w:r>
          </w:p>
        </w:tc>
        <w:tc>
          <w:tcPr>
            <w:tcW w:w="441" w:type="pct"/>
            <w:vAlign w:val="center"/>
          </w:tcPr>
          <w:p w:rsidR="00A43792" w:rsidRPr="00391E6E" w:rsidRDefault="00A43792" w:rsidP="00A43792">
            <w:pPr>
              <w:spacing w:after="0" w:line="240" w:lineRule="auto"/>
              <w:jc w:val="center"/>
              <w:rPr>
                <w:rFonts w:ascii="Times New Roman" w:hAnsi="Times New Roman" w:cs="Times New Roman"/>
                <w:sz w:val="24"/>
                <w:szCs w:val="24"/>
              </w:rPr>
            </w:pPr>
          </w:p>
          <w:p w:rsidR="00A43792" w:rsidRPr="00AA7EFE" w:rsidRDefault="00A43792" w:rsidP="00A43792">
            <w:pPr>
              <w:spacing w:after="0" w:line="240" w:lineRule="auto"/>
              <w:jc w:val="center"/>
              <w:rPr>
                <w:rFonts w:ascii="Times New Roman" w:hAnsi="Times New Roman" w:cs="Times New Roman"/>
                <w:sz w:val="24"/>
                <w:szCs w:val="24"/>
              </w:rPr>
            </w:pPr>
            <w:r w:rsidRPr="00391E6E">
              <w:rPr>
                <w:rFonts w:ascii="Times New Roman" w:hAnsi="Times New Roman" w:cs="Times New Roman"/>
                <w:sz w:val="24"/>
                <w:szCs w:val="24"/>
              </w:rPr>
              <w:t>2455,0</w:t>
            </w:r>
          </w:p>
        </w:tc>
        <w:tc>
          <w:tcPr>
            <w:tcW w:w="338" w:type="pct"/>
            <w:vAlign w:val="center"/>
          </w:tcPr>
          <w:p w:rsidR="00A43792" w:rsidRPr="00391E6E" w:rsidRDefault="00A43792" w:rsidP="00A43792">
            <w:pPr>
              <w:spacing w:after="0" w:line="240" w:lineRule="auto"/>
              <w:jc w:val="center"/>
              <w:rPr>
                <w:rFonts w:ascii="Times New Roman" w:hAnsi="Times New Roman" w:cs="Times New Roman"/>
                <w:sz w:val="24"/>
                <w:szCs w:val="24"/>
              </w:rPr>
            </w:pPr>
          </w:p>
          <w:p w:rsidR="00A43792" w:rsidRPr="00AA7EFE" w:rsidRDefault="00A43792" w:rsidP="00A43792">
            <w:pPr>
              <w:spacing w:after="0" w:line="240" w:lineRule="auto"/>
              <w:jc w:val="center"/>
              <w:rPr>
                <w:rFonts w:ascii="Times New Roman" w:hAnsi="Times New Roman" w:cs="Times New Roman"/>
                <w:sz w:val="24"/>
                <w:szCs w:val="24"/>
              </w:rPr>
            </w:pPr>
            <w:r w:rsidRPr="00391E6E">
              <w:rPr>
                <w:rFonts w:ascii="Times New Roman" w:hAnsi="Times New Roman" w:cs="Times New Roman"/>
                <w:sz w:val="24"/>
                <w:szCs w:val="24"/>
              </w:rPr>
              <w:t>1350,0</w:t>
            </w:r>
          </w:p>
        </w:tc>
        <w:tc>
          <w:tcPr>
            <w:tcW w:w="388" w:type="pct"/>
            <w:vAlign w:val="center"/>
          </w:tcPr>
          <w:p w:rsidR="00A43792" w:rsidRPr="00391E6E" w:rsidRDefault="00A43792" w:rsidP="00A43792">
            <w:pPr>
              <w:spacing w:after="0" w:line="240" w:lineRule="auto"/>
              <w:jc w:val="center"/>
              <w:rPr>
                <w:rFonts w:ascii="Times New Roman" w:hAnsi="Times New Roman" w:cs="Times New Roman"/>
                <w:sz w:val="24"/>
                <w:szCs w:val="24"/>
              </w:rPr>
            </w:pPr>
          </w:p>
          <w:p w:rsidR="00A43792" w:rsidRPr="00AA7EFE" w:rsidRDefault="00A43792" w:rsidP="00A43792">
            <w:pPr>
              <w:spacing w:after="0" w:line="240" w:lineRule="auto"/>
              <w:jc w:val="center"/>
              <w:rPr>
                <w:rFonts w:ascii="Times New Roman" w:hAnsi="Times New Roman" w:cs="Times New Roman"/>
                <w:sz w:val="24"/>
                <w:szCs w:val="24"/>
              </w:rPr>
            </w:pPr>
            <w:r w:rsidRPr="00391E6E">
              <w:rPr>
                <w:rFonts w:ascii="Times New Roman" w:hAnsi="Times New Roman" w:cs="Times New Roman"/>
                <w:sz w:val="24"/>
                <w:szCs w:val="24"/>
              </w:rPr>
              <w:t>5000,0</w:t>
            </w:r>
          </w:p>
        </w:tc>
        <w:tc>
          <w:tcPr>
            <w:tcW w:w="573" w:type="pct"/>
            <w:vMerge w:val="restart"/>
            <w:vAlign w:val="center"/>
          </w:tcPr>
          <w:p w:rsidR="00A43792" w:rsidRPr="00391E6E" w:rsidRDefault="00A43792" w:rsidP="00A43792">
            <w:pPr>
              <w:spacing w:after="0" w:line="240" w:lineRule="auto"/>
              <w:rPr>
                <w:rFonts w:ascii="Times New Roman" w:hAnsi="Times New Roman" w:cs="Times New Roman"/>
                <w:sz w:val="24"/>
                <w:szCs w:val="24"/>
              </w:rPr>
            </w:pPr>
          </w:p>
          <w:p w:rsidR="00A43792" w:rsidRPr="00391E6E" w:rsidRDefault="00A43792" w:rsidP="00A43792">
            <w:pPr>
              <w:spacing w:after="0" w:line="240" w:lineRule="auto"/>
              <w:rPr>
                <w:rFonts w:ascii="Times New Roman" w:hAnsi="Times New Roman" w:cs="Times New Roman"/>
                <w:sz w:val="24"/>
                <w:szCs w:val="24"/>
              </w:rPr>
            </w:pPr>
          </w:p>
          <w:p w:rsidR="00A43792" w:rsidRPr="00391E6E" w:rsidRDefault="00A43792" w:rsidP="00A43792">
            <w:pPr>
              <w:spacing w:after="0" w:line="240" w:lineRule="auto"/>
              <w:rPr>
                <w:rFonts w:ascii="Times New Roman" w:hAnsi="Times New Roman" w:cs="Times New Roman"/>
                <w:sz w:val="24"/>
                <w:szCs w:val="24"/>
              </w:rPr>
            </w:pPr>
          </w:p>
          <w:p w:rsidR="00A43792" w:rsidRPr="00391E6E" w:rsidRDefault="00A43792" w:rsidP="00A43792">
            <w:pPr>
              <w:spacing w:after="0" w:line="240" w:lineRule="auto"/>
              <w:rPr>
                <w:rFonts w:ascii="Times New Roman" w:hAnsi="Times New Roman" w:cs="Times New Roman"/>
                <w:sz w:val="24"/>
                <w:szCs w:val="24"/>
              </w:rPr>
            </w:pPr>
          </w:p>
          <w:p w:rsidR="00A43792" w:rsidRPr="00391E6E" w:rsidRDefault="00A43792" w:rsidP="00A43792">
            <w:pPr>
              <w:spacing w:after="0" w:line="240" w:lineRule="auto"/>
              <w:rPr>
                <w:rFonts w:ascii="Times New Roman" w:hAnsi="Times New Roman" w:cs="Times New Roman"/>
                <w:sz w:val="24"/>
                <w:szCs w:val="24"/>
              </w:rPr>
            </w:pPr>
            <w:r w:rsidRPr="00391E6E">
              <w:rPr>
                <w:rFonts w:ascii="Times New Roman" w:hAnsi="Times New Roman" w:cs="Times New Roman"/>
                <w:sz w:val="24"/>
                <w:szCs w:val="24"/>
              </w:rPr>
              <w:t>40 об'єктів</w:t>
            </w:r>
          </w:p>
          <w:p w:rsidR="00A43792" w:rsidRPr="00AA7EFE" w:rsidRDefault="00A43792" w:rsidP="00A43792">
            <w:pPr>
              <w:spacing w:after="0" w:line="240" w:lineRule="auto"/>
              <w:rPr>
                <w:rFonts w:ascii="Times New Roman" w:hAnsi="Times New Roman" w:cs="Times New Roman"/>
                <w:sz w:val="24"/>
                <w:szCs w:val="24"/>
              </w:rPr>
            </w:pPr>
          </w:p>
        </w:tc>
      </w:tr>
      <w:tr w:rsidR="005E48D1" w:rsidRPr="00AA7EFE" w:rsidTr="00B43B88">
        <w:trPr>
          <w:trHeight w:val="199"/>
        </w:trPr>
        <w:tc>
          <w:tcPr>
            <w:tcW w:w="191"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288" w:type="pct"/>
            <w:vMerge/>
            <w:vAlign w:val="center"/>
          </w:tcPr>
          <w:p w:rsidR="005E48D1" w:rsidRPr="00AA7EFE" w:rsidRDefault="005E48D1" w:rsidP="00B43B88">
            <w:pPr>
              <w:spacing w:after="0" w:line="240" w:lineRule="auto"/>
              <w:jc w:val="center"/>
              <w:rPr>
                <w:rFonts w:ascii="Times New Roman" w:hAnsi="Times New Roman" w:cs="Times New Roman"/>
                <w:sz w:val="24"/>
                <w:szCs w:val="24"/>
              </w:rPr>
            </w:pPr>
          </w:p>
        </w:tc>
        <w:tc>
          <w:tcPr>
            <w:tcW w:w="483"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Кошти інших джерел</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107750,0</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34750,0</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33000,0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20000,0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20000,0</w:t>
            </w:r>
          </w:p>
        </w:tc>
        <w:tc>
          <w:tcPr>
            <w:tcW w:w="573" w:type="pct"/>
            <w:vMerge/>
            <w:vAlign w:val="center"/>
          </w:tcPr>
          <w:p w:rsidR="005E48D1" w:rsidRPr="00AA7EFE" w:rsidRDefault="005E48D1" w:rsidP="00B43B88">
            <w:pPr>
              <w:spacing w:after="0" w:line="240" w:lineRule="auto"/>
              <w:rPr>
                <w:rFonts w:ascii="Times New Roman" w:hAnsi="Times New Roman" w:cs="Times New Roman"/>
                <w:sz w:val="24"/>
                <w:szCs w:val="24"/>
              </w:rPr>
            </w:pPr>
          </w:p>
        </w:tc>
      </w:tr>
      <w:tr w:rsidR="00A43792" w:rsidRPr="00AA7EFE" w:rsidTr="00B43B88">
        <w:trPr>
          <w:trHeight w:val="199"/>
        </w:trPr>
        <w:tc>
          <w:tcPr>
            <w:tcW w:w="191" w:type="pct"/>
            <w:vMerge w:val="restart"/>
            <w:vAlign w:val="center"/>
          </w:tcPr>
          <w:p w:rsidR="00A43792" w:rsidRPr="00AA7EFE" w:rsidRDefault="00A43792" w:rsidP="00A43792">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w:t>
            </w:r>
          </w:p>
        </w:tc>
        <w:tc>
          <w:tcPr>
            <w:tcW w:w="435" w:type="pct"/>
            <w:vMerge w:val="restart"/>
            <w:vAlign w:val="center"/>
          </w:tcPr>
          <w:p w:rsidR="00A43792" w:rsidRPr="00AA7EFE" w:rsidRDefault="00A43792" w:rsidP="00A43792">
            <w:pPr>
              <w:spacing w:after="0" w:line="240" w:lineRule="auto"/>
              <w:rPr>
                <w:rFonts w:ascii="Times New Roman" w:hAnsi="Times New Roman" w:cs="Times New Roman"/>
                <w:sz w:val="24"/>
                <w:szCs w:val="24"/>
              </w:rPr>
            </w:pPr>
            <w:proofErr w:type="spellStart"/>
            <w:r w:rsidRPr="00AA7EFE">
              <w:rPr>
                <w:rFonts w:ascii="Times New Roman" w:hAnsi="Times New Roman" w:cs="Times New Roman"/>
                <w:sz w:val="24"/>
                <w:szCs w:val="24"/>
              </w:rPr>
              <w:t>Покращен</w:t>
            </w:r>
            <w:proofErr w:type="spellEnd"/>
            <w:r w:rsidRPr="00AA7EFE">
              <w:rPr>
                <w:rFonts w:ascii="Times New Roman" w:hAnsi="Times New Roman" w:cs="Times New Roman"/>
                <w:sz w:val="24"/>
                <w:szCs w:val="24"/>
              </w:rPr>
              <w:t xml:space="preserve">-ня стану </w:t>
            </w:r>
            <w:proofErr w:type="spellStart"/>
            <w:r w:rsidRPr="00AA7EFE">
              <w:rPr>
                <w:rFonts w:ascii="Times New Roman" w:hAnsi="Times New Roman" w:cs="Times New Roman"/>
                <w:sz w:val="24"/>
                <w:szCs w:val="24"/>
              </w:rPr>
              <w:t>вулично-дорожної</w:t>
            </w:r>
            <w:proofErr w:type="spellEnd"/>
            <w:r w:rsidRPr="00AA7EFE">
              <w:rPr>
                <w:rFonts w:ascii="Times New Roman" w:hAnsi="Times New Roman" w:cs="Times New Roman"/>
                <w:sz w:val="24"/>
                <w:szCs w:val="24"/>
              </w:rPr>
              <w:t xml:space="preserve"> мережі (доріг, </w:t>
            </w:r>
            <w:proofErr w:type="spellStart"/>
            <w:r w:rsidRPr="00AA7EFE">
              <w:rPr>
                <w:rFonts w:ascii="Times New Roman" w:hAnsi="Times New Roman" w:cs="Times New Roman"/>
                <w:sz w:val="24"/>
                <w:szCs w:val="24"/>
              </w:rPr>
              <w:t>шляхопро-водів</w:t>
            </w:r>
            <w:proofErr w:type="spellEnd"/>
            <w:r w:rsidRPr="00AA7EFE">
              <w:rPr>
                <w:rFonts w:ascii="Times New Roman" w:hAnsi="Times New Roman" w:cs="Times New Roman"/>
                <w:sz w:val="24"/>
                <w:szCs w:val="24"/>
              </w:rPr>
              <w:t>, проїздів, тротуарів)</w:t>
            </w:r>
          </w:p>
          <w:p w:rsidR="00A43792" w:rsidRPr="00AA7EFE" w:rsidRDefault="00A43792" w:rsidP="00A43792">
            <w:pPr>
              <w:spacing w:after="0" w:line="240" w:lineRule="auto"/>
              <w:rPr>
                <w:rFonts w:ascii="Times New Roman" w:hAnsi="Times New Roman" w:cs="Times New Roman"/>
                <w:sz w:val="24"/>
                <w:szCs w:val="24"/>
              </w:rPr>
            </w:pPr>
          </w:p>
        </w:tc>
        <w:tc>
          <w:tcPr>
            <w:tcW w:w="722" w:type="pct"/>
            <w:vMerge w:val="restart"/>
            <w:vAlign w:val="center"/>
          </w:tcPr>
          <w:p w:rsidR="00A43792" w:rsidRPr="00391E6E" w:rsidRDefault="00A43792" w:rsidP="00A43792">
            <w:pPr>
              <w:spacing w:after="0" w:line="240" w:lineRule="auto"/>
              <w:rPr>
                <w:rFonts w:ascii="Times New Roman" w:hAnsi="Times New Roman" w:cs="Times New Roman"/>
                <w:sz w:val="24"/>
                <w:szCs w:val="24"/>
              </w:rPr>
            </w:pPr>
            <w:r w:rsidRPr="00391E6E">
              <w:rPr>
                <w:rFonts w:ascii="Times New Roman" w:hAnsi="Times New Roman" w:cs="Times New Roman"/>
                <w:sz w:val="24"/>
                <w:szCs w:val="24"/>
              </w:rPr>
              <w:t>2.1.Капітальний  ремонт, будівництво, реконструкція об’єктів шляхово-мостового господарства, в т. ч.:</w:t>
            </w:r>
          </w:p>
          <w:p w:rsidR="00A43792" w:rsidRPr="00391E6E" w:rsidRDefault="00A43792" w:rsidP="00A43792">
            <w:pPr>
              <w:spacing w:after="0" w:line="240" w:lineRule="auto"/>
              <w:rPr>
                <w:rFonts w:ascii="Times New Roman" w:hAnsi="Times New Roman" w:cs="Times New Roman"/>
                <w:sz w:val="24"/>
                <w:szCs w:val="24"/>
              </w:rPr>
            </w:pPr>
            <w:r w:rsidRPr="00391E6E">
              <w:rPr>
                <w:rFonts w:ascii="Times New Roman" w:hAnsi="Times New Roman" w:cs="Times New Roman"/>
                <w:sz w:val="24"/>
                <w:szCs w:val="24"/>
              </w:rPr>
              <w:t>-зупинок громадського транспорту;</w:t>
            </w:r>
          </w:p>
          <w:p w:rsidR="00A43792" w:rsidRPr="00391E6E" w:rsidRDefault="00A43792" w:rsidP="00A43792">
            <w:pPr>
              <w:spacing w:after="0" w:line="240" w:lineRule="auto"/>
              <w:rPr>
                <w:rFonts w:ascii="Times New Roman" w:hAnsi="Times New Roman" w:cs="Times New Roman"/>
                <w:sz w:val="24"/>
                <w:szCs w:val="24"/>
              </w:rPr>
            </w:pPr>
            <w:r w:rsidRPr="00391E6E">
              <w:rPr>
                <w:rFonts w:ascii="Times New Roman" w:hAnsi="Times New Roman" w:cs="Times New Roman"/>
                <w:sz w:val="24"/>
                <w:szCs w:val="24"/>
              </w:rPr>
              <w:t>-інженерних мереж;</w:t>
            </w:r>
          </w:p>
          <w:p w:rsidR="00A43792" w:rsidRPr="00391E6E" w:rsidRDefault="00A43792" w:rsidP="00A43792">
            <w:pPr>
              <w:spacing w:after="0" w:line="240" w:lineRule="auto"/>
              <w:rPr>
                <w:rFonts w:ascii="Times New Roman" w:hAnsi="Times New Roman" w:cs="Times New Roman"/>
                <w:sz w:val="24"/>
                <w:szCs w:val="24"/>
              </w:rPr>
            </w:pPr>
            <w:r w:rsidRPr="00391E6E">
              <w:rPr>
                <w:rFonts w:ascii="Times New Roman" w:hAnsi="Times New Roman" w:cs="Times New Roman"/>
                <w:sz w:val="24"/>
                <w:szCs w:val="24"/>
              </w:rPr>
              <w:t>- влаштування, заміна обмежувачів руху та елементів примусового  зниження швидкості (лежачих поліцейських);</w:t>
            </w:r>
          </w:p>
          <w:p w:rsidR="00A43792" w:rsidRPr="00391E6E" w:rsidRDefault="00A43792" w:rsidP="00A43792">
            <w:pPr>
              <w:spacing w:after="0" w:line="240" w:lineRule="auto"/>
              <w:rPr>
                <w:rFonts w:ascii="Times New Roman" w:hAnsi="Times New Roman" w:cs="Times New Roman"/>
                <w:sz w:val="24"/>
                <w:szCs w:val="24"/>
              </w:rPr>
            </w:pPr>
            <w:r w:rsidRPr="00391E6E">
              <w:rPr>
                <w:rFonts w:ascii="Times New Roman" w:hAnsi="Times New Roman" w:cs="Times New Roman"/>
                <w:sz w:val="24"/>
                <w:szCs w:val="24"/>
              </w:rPr>
              <w:t>-влаштування та заміна турнікетного огородження;</w:t>
            </w:r>
          </w:p>
          <w:p w:rsidR="00A43792" w:rsidRPr="00391E6E" w:rsidRDefault="00A43792" w:rsidP="00A43792">
            <w:pPr>
              <w:spacing w:after="0" w:line="240" w:lineRule="auto"/>
              <w:rPr>
                <w:rFonts w:ascii="Times New Roman" w:hAnsi="Times New Roman" w:cs="Times New Roman"/>
                <w:sz w:val="24"/>
                <w:szCs w:val="24"/>
              </w:rPr>
            </w:pPr>
            <w:r w:rsidRPr="00391E6E">
              <w:rPr>
                <w:rFonts w:ascii="Times New Roman" w:hAnsi="Times New Roman" w:cs="Times New Roman"/>
                <w:sz w:val="24"/>
                <w:szCs w:val="24"/>
              </w:rPr>
              <w:t>-будівництво доріг до сільських населених пунктів громади;</w:t>
            </w:r>
          </w:p>
          <w:p w:rsidR="00A43792" w:rsidRPr="00391E6E" w:rsidRDefault="00A43792" w:rsidP="00A43792">
            <w:pPr>
              <w:spacing w:after="0" w:line="240" w:lineRule="auto"/>
              <w:rPr>
                <w:rFonts w:ascii="Times New Roman" w:hAnsi="Times New Roman" w:cs="Times New Roman"/>
                <w:sz w:val="24"/>
                <w:szCs w:val="24"/>
              </w:rPr>
            </w:pPr>
            <w:r w:rsidRPr="00391E6E">
              <w:rPr>
                <w:rFonts w:ascii="Times New Roman" w:hAnsi="Times New Roman" w:cs="Times New Roman"/>
                <w:sz w:val="24"/>
                <w:szCs w:val="24"/>
              </w:rPr>
              <w:t xml:space="preserve"> -тощо</w:t>
            </w:r>
          </w:p>
          <w:p w:rsidR="00A43792" w:rsidRPr="00391E6E" w:rsidRDefault="00A43792" w:rsidP="00A43792">
            <w:pPr>
              <w:spacing w:after="0" w:line="240" w:lineRule="auto"/>
              <w:rPr>
                <w:rFonts w:ascii="Times New Roman" w:hAnsi="Times New Roman" w:cs="Times New Roman"/>
                <w:sz w:val="24"/>
                <w:szCs w:val="24"/>
              </w:rPr>
            </w:pPr>
          </w:p>
          <w:p w:rsidR="00A43792" w:rsidRPr="00391E6E" w:rsidRDefault="00A43792" w:rsidP="00A43792">
            <w:pPr>
              <w:spacing w:after="0" w:line="240" w:lineRule="auto"/>
              <w:rPr>
                <w:rFonts w:ascii="Times New Roman" w:hAnsi="Times New Roman" w:cs="Times New Roman"/>
                <w:sz w:val="24"/>
                <w:szCs w:val="24"/>
              </w:rPr>
            </w:pPr>
          </w:p>
          <w:p w:rsidR="00A43792" w:rsidRPr="00AA7EFE" w:rsidRDefault="00A43792" w:rsidP="00A43792">
            <w:pPr>
              <w:spacing w:after="0" w:line="240" w:lineRule="auto"/>
              <w:rPr>
                <w:rFonts w:ascii="Times New Roman" w:hAnsi="Times New Roman" w:cs="Times New Roman"/>
                <w:sz w:val="24"/>
                <w:szCs w:val="24"/>
              </w:rPr>
            </w:pPr>
          </w:p>
        </w:tc>
        <w:tc>
          <w:tcPr>
            <w:tcW w:w="288" w:type="pct"/>
            <w:vMerge w:val="restart"/>
            <w:vAlign w:val="center"/>
          </w:tcPr>
          <w:p w:rsidR="00A43792" w:rsidRPr="00391E6E" w:rsidRDefault="00A43792" w:rsidP="00A43792">
            <w:pPr>
              <w:spacing w:after="0" w:line="240" w:lineRule="auto"/>
              <w:jc w:val="center"/>
              <w:rPr>
                <w:rFonts w:ascii="Times New Roman" w:hAnsi="Times New Roman" w:cs="Times New Roman"/>
                <w:sz w:val="24"/>
                <w:szCs w:val="24"/>
              </w:rPr>
            </w:pPr>
            <w:r w:rsidRPr="00391E6E">
              <w:rPr>
                <w:rFonts w:ascii="Times New Roman" w:hAnsi="Times New Roman" w:cs="Times New Roman"/>
                <w:sz w:val="24"/>
                <w:szCs w:val="24"/>
              </w:rPr>
              <w:t>2021-</w:t>
            </w:r>
          </w:p>
          <w:p w:rsidR="00A43792" w:rsidRPr="00AA7EFE" w:rsidRDefault="00A43792" w:rsidP="00A43792">
            <w:pPr>
              <w:spacing w:after="0" w:line="240" w:lineRule="auto"/>
              <w:jc w:val="center"/>
              <w:rPr>
                <w:rFonts w:ascii="Times New Roman" w:hAnsi="Times New Roman" w:cs="Times New Roman"/>
                <w:sz w:val="24"/>
                <w:szCs w:val="24"/>
              </w:rPr>
            </w:pPr>
            <w:r w:rsidRPr="00391E6E">
              <w:rPr>
                <w:rFonts w:ascii="Times New Roman" w:hAnsi="Times New Roman" w:cs="Times New Roman"/>
                <w:sz w:val="24"/>
                <w:szCs w:val="24"/>
              </w:rPr>
              <w:t>2024</w:t>
            </w:r>
          </w:p>
        </w:tc>
        <w:tc>
          <w:tcPr>
            <w:tcW w:w="483" w:type="pct"/>
            <w:vMerge w:val="restart"/>
            <w:vAlign w:val="center"/>
          </w:tcPr>
          <w:p w:rsidR="00A43792" w:rsidRPr="00391E6E" w:rsidRDefault="00A43792" w:rsidP="00A43792">
            <w:pPr>
              <w:spacing w:after="0" w:line="240" w:lineRule="auto"/>
              <w:rPr>
                <w:rFonts w:ascii="Times New Roman" w:hAnsi="Times New Roman" w:cs="Times New Roman"/>
                <w:sz w:val="24"/>
                <w:szCs w:val="24"/>
              </w:rPr>
            </w:pPr>
            <w:r w:rsidRPr="00391E6E">
              <w:rPr>
                <w:rFonts w:ascii="Times New Roman" w:hAnsi="Times New Roman" w:cs="Times New Roman"/>
                <w:sz w:val="24"/>
                <w:szCs w:val="24"/>
              </w:rPr>
              <w:t xml:space="preserve">Управління </w:t>
            </w:r>
            <w:proofErr w:type="spellStart"/>
            <w:r w:rsidRPr="00391E6E">
              <w:rPr>
                <w:rFonts w:ascii="Times New Roman" w:hAnsi="Times New Roman" w:cs="Times New Roman"/>
                <w:sz w:val="24"/>
                <w:szCs w:val="24"/>
              </w:rPr>
              <w:t>ЖКГБтаЕ</w:t>
            </w:r>
            <w:proofErr w:type="spellEnd"/>
          </w:p>
          <w:p w:rsidR="00A43792" w:rsidRPr="00AA7EFE" w:rsidRDefault="00A43792" w:rsidP="00A43792">
            <w:pPr>
              <w:spacing w:after="0" w:line="240" w:lineRule="auto"/>
              <w:rPr>
                <w:rFonts w:ascii="Times New Roman" w:hAnsi="Times New Roman" w:cs="Times New Roman"/>
                <w:sz w:val="24"/>
                <w:szCs w:val="24"/>
              </w:rPr>
            </w:pPr>
          </w:p>
        </w:tc>
        <w:tc>
          <w:tcPr>
            <w:tcW w:w="385" w:type="pct"/>
            <w:vAlign w:val="center"/>
          </w:tcPr>
          <w:p w:rsidR="00A43792" w:rsidRPr="00AA7EFE" w:rsidRDefault="00A43792" w:rsidP="00A43792">
            <w:pPr>
              <w:spacing w:after="0" w:line="240" w:lineRule="auto"/>
              <w:jc w:val="center"/>
              <w:rPr>
                <w:rFonts w:ascii="Times New Roman" w:hAnsi="Times New Roman" w:cs="Times New Roman"/>
                <w:sz w:val="24"/>
                <w:szCs w:val="24"/>
              </w:rPr>
            </w:pPr>
            <w:r w:rsidRPr="00391E6E">
              <w:rPr>
                <w:rFonts w:ascii="Times New Roman" w:hAnsi="Times New Roman" w:cs="Times New Roman"/>
                <w:sz w:val="24"/>
                <w:szCs w:val="24"/>
              </w:rPr>
              <w:t>БГ</w:t>
            </w:r>
          </w:p>
        </w:tc>
        <w:tc>
          <w:tcPr>
            <w:tcW w:w="419" w:type="pct"/>
            <w:vAlign w:val="center"/>
          </w:tcPr>
          <w:p w:rsidR="00A43792" w:rsidRPr="00391E6E" w:rsidRDefault="00A43792" w:rsidP="00A43792">
            <w:pPr>
              <w:spacing w:after="0" w:line="240" w:lineRule="auto"/>
              <w:jc w:val="center"/>
              <w:rPr>
                <w:rFonts w:ascii="Times New Roman" w:hAnsi="Times New Roman" w:cs="Times New Roman"/>
                <w:sz w:val="24"/>
                <w:szCs w:val="24"/>
              </w:rPr>
            </w:pPr>
          </w:p>
          <w:p w:rsidR="00A43792" w:rsidRPr="00391E6E" w:rsidRDefault="00A43792" w:rsidP="00A43792">
            <w:pPr>
              <w:spacing w:after="0" w:line="240" w:lineRule="auto"/>
              <w:jc w:val="center"/>
              <w:rPr>
                <w:rFonts w:ascii="Times New Roman" w:hAnsi="Times New Roman" w:cs="Times New Roman"/>
                <w:sz w:val="24"/>
                <w:szCs w:val="24"/>
              </w:rPr>
            </w:pPr>
            <w:r w:rsidRPr="00391E6E">
              <w:rPr>
                <w:rFonts w:ascii="Times New Roman" w:hAnsi="Times New Roman" w:cs="Times New Roman"/>
                <w:sz w:val="24"/>
                <w:szCs w:val="24"/>
              </w:rPr>
              <w:t>82420,5</w:t>
            </w:r>
          </w:p>
          <w:p w:rsidR="00A43792" w:rsidRPr="00AA7EFE" w:rsidRDefault="00A43792" w:rsidP="00A43792">
            <w:pPr>
              <w:spacing w:after="0" w:line="240" w:lineRule="auto"/>
              <w:jc w:val="center"/>
              <w:rPr>
                <w:rFonts w:ascii="Times New Roman" w:hAnsi="Times New Roman" w:cs="Times New Roman"/>
                <w:sz w:val="24"/>
                <w:szCs w:val="24"/>
              </w:rPr>
            </w:pPr>
          </w:p>
        </w:tc>
        <w:tc>
          <w:tcPr>
            <w:tcW w:w="337" w:type="pct"/>
            <w:vAlign w:val="center"/>
          </w:tcPr>
          <w:p w:rsidR="00A43792" w:rsidRPr="00AA7EFE" w:rsidRDefault="00A43792" w:rsidP="00A43792">
            <w:pPr>
              <w:spacing w:after="0" w:line="240" w:lineRule="auto"/>
              <w:jc w:val="center"/>
              <w:rPr>
                <w:rFonts w:ascii="Times New Roman" w:hAnsi="Times New Roman" w:cs="Times New Roman"/>
                <w:sz w:val="24"/>
                <w:szCs w:val="24"/>
              </w:rPr>
            </w:pPr>
            <w:r w:rsidRPr="00391E6E">
              <w:rPr>
                <w:rFonts w:ascii="Times New Roman" w:hAnsi="Times New Roman" w:cs="Times New Roman"/>
                <w:sz w:val="24"/>
                <w:szCs w:val="24"/>
              </w:rPr>
              <w:t>29961,5</w:t>
            </w:r>
          </w:p>
        </w:tc>
        <w:tc>
          <w:tcPr>
            <w:tcW w:w="441" w:type="pct"/>
            <w:vAlign w:val="center"/>
          </w:tcPr>
          <w:p w:rsidR="00A43792" w:rsidRPr="00AA7EFE" w:rsidRDefault="00A43792" w:rsidP="00A43792">
            <w:pPr>
              <w:spacing w:after="0" w:line="240" w:lineRule="auto"/>
              <w:jc w:val="center"/>
              <w:rPr>
                <w:rFonts w:ascii="Times New Roman" w:hAnsi="Times New Roman" w:cs="Times New Roman"/>
                <w:sz w:val="24"/>
                <w:szCs w:val="24"/>
              </w:rPr>
            </w:pPr>
            <w:r w:rsidRPr="00391E6E">
              <w:rPr>
                <w:rFonts w:ascii="Times New Roman" w:hAnsi="Times New Roman" w:cs="Times New Roman"/>
                <w:sz w:val="24"/>
                <w:szCs w:val="24"/>
              </w:rPr>
              <w:t>759,0</w:t>
            </w:r>
          </w:p>
        </w:tc>
        <w:tc>
          <w:tcPr>
            <w:tcW w:w="338" w:type="pct"/>
            <w:vAlign w:val="center"/>
          </w:tcPr>
          <w:p w:rsidR="00A43792" w:rsidRPr="00391E6E" w:rsidRDefault="00A43792" w:rsidP="00A43792">
            <w:pPr>
              <w:spacing w:after="0" w:line="240" w:lineRule="auto"/>
              <w:jc w:val="center"/>
              <w:rPr>
                <w:rFonts w:ascii="Times New Roman" w:hAnsi="Times New Roman" w:cs="Times New Roman"/>
                <w:sz w:val="24"/>
                <w:szCs w:val="24"/>
              </w:rPr>
            </w:pPr>
          </w:p>
          <w:p w:rsidR="00A43792" w:rsidRPr="00391E6E" w:rsidRDefault="00A43792" w:rsidP="00A43792">
            <w:pPr>
              <w:spacing w:after="0" w:line="240" w:lineRule="auto"/>
              <w:jc w:val="center"/>
              <w:rPr>
                <w:rFonts w:ascii="Times New Roman" w:hAnsi="Times New Roman" w:cs="Times New Roman"/>
                <w:sz w:val="24"/>
                <w:szCs w:val="24"/>
              </w:rPr>
            </w:pPr>
            <w:r w:rsidRPr="00391E6E">
              <w:rPr>
                <w:rFonts w:ascii="Times New Roman" w:hAnsi="Times New Roman" w:cs="Times New Roman"/>
                <w:sz w:val="24"/>
                <w:szCs w:val="24"/>
              </w:rPr>
              <w:t>41700,0</w:t>
            </w:r>
          </w:p>
          <w:p w:rsidR="00A43792" w:rsidRPr="00AA7EFE" w:rsidRDefault="00A43792" w:rsidP="00A43792">
            <w:pPr>
              <w:spacing w:after="0" w:line="240" w:lineRule="auto"/>
              <w:jc w:val="center"/>
              <w:rPr>
                <w:rFonts w:ascii="Times New Roman" w:hAnsi="Times New Roman" w:cs="Times New Roman"/>
                <w:sz w:val="24"/>
                <w:szCs w:val="24"/>
              </w:rPr>
            </w:pPr>
          </w:p>
        </w:tc>
        <w:tc>
          <w:tcPr>
            <w:tcW w:w="388" w:type="pct"/>
            <w:vAlign w:val="center"/>
          </w:tcPr>
          <w:p w:rsidR="00A43792" w:rsidRPr="00AA7EFE" w:rsidRDefault="00A43792" w:rsidP="00A43792">
            <w:pPr>
              <w:spacing w:after="0" w:line="240" w:lineRule="auto"/>
              <w:jc w:val="center"/>
              <w:rPr>
                <w:rFonts w:ascii="Times New Roman" w:hAnsi="Times New Roman" w:cs="Times New Roman"/>
                <w:sz w:val="24"/>
                <w:szCs w:val="24"/>
              </w:rPr>
            </w:pPr>
            <w:r w:rsidRPr="00391E6E">
              <w:rPr>
                <w:rFonts w:ascii="Times New Roman" w:hAnsi="Times New Roman" w:cs="Times New Roman"/>
                <w:sz w:val="24"/>
                <w:szCs w:val="24"/>
              </w:rPr>
              <w:t>10000,0</w:t>
            </w:r>
          </w:p>
        </w:tc>
        <w:tc>
          <w:tcPr>
            <w:tcW w:w="573" w:type="pct"/>
            <w:vMerge w:val="restart"/>
            <w:vAlign w:val="center"/>
          </w:tcPr>
          <w:p w:rsidR="00A43792" w:rsidRPr="00391E6E" w:rsidRDefault="00A43792" w:rsidP="00A43792">
            <w:pPr>
              <w:spacing w:after="0" w:line="240" w:lineRule="auto"/>
              <w:rPr>
                <w:rFonts w:ascii="Times New Roman" w:hAnsi="Times New Roman" w:cs="Times New Roman"/>
                <w:sz w:val="24"/>
                <w:szCs w:val="24"/>
              </w:rPr>
            </w:pPr>
            <w:r w:rsidRPr="00391E6E">
              <w:rPr>
                <w:rFonts w:ascii="Times New Roman" w:hAnsi="Times New Roman" w:cs="Times New Roman"/>
                <w:sz w:val="24"/>
                <w:szCs w:val="24"/>
              </w:rPr>
              <w:t>Забезпечення  безпечного  пересування  учасників  дорожнього  руху та</w:t>
            </w:r>
          </w:p>
          <w:p w:rsidR="00A43792" w:rsidRPr="00391E6E" w:rsidRDefault="00A43792" w:rsidP="00A43792">
            <w:pPr>
              <w:spacing w:after="0" w:line="240" w:lineRule="auto"/>
              <w:rPr>
                <w:rFonts w:ascii="Times New Roman" w:hAnsi="Times New Roman" w:cs="Times New Roman"/>
                <w:sz w:val="24"/>
                <w:szCs w:val="24"/>
              </w:rPr>
            </w:pPr>
            <w:r w:rsidRPr="00391E6E">
              <w:rPr>
                <w:rFonts w:ascii="Times New Roman" w:hAnsi="Times New Roman" w:cs="Times New Roman"/>
                <w:sz w:val="24"/>
                <w:szCs w:val="24"/>
              </w:rPr>
              <w:t xml:space="preserve">зменшення  рівня  аварійності  на  дорогах  200,0 тис. </w:t>
            </w:r>
            <w:proofErr w:type="spellStart"/>
            <w:r w:rsidRPr="00391E6E">
              <w:rPr>
                <w:rFonts w:ascii="Times New Roman" w:hAnsi="Times New Roman" w:cs="Times New Roman"/>
                <w:sz w:val="24"/>
                <w:szCs w:val="24"/>
              </w:rPr>
              <w:t>кв</w:t>
            </w:r>
            <w:proofErr w:type="spellEnd"/>
            <w:r w:rsidRPr="00391E6E">
              <w:rPr>
                <w:rFonts w:ascii="Times New Roman" w:hAnsi="Times New Roman" w:cs="Times New Roman"/>
                <w:sz w:val="24"/>
                <w:szCs w:val="24"/>
              </w:rPr>
              <w:t xml:space="preserve">. м </w:t>
            </w:r>
          </w:p>
          <w:p w:rsidR="00A43792" w:rsidRPr="00391E6E" w:rsidRDefault="00A43792" w:rsidP="00A43792">
            <w:pPr>
              <w:spacing w:after="0" w:line="240" w:lineRule="auto"/>
              <w:rPr>
                <w:rFonts w:ascii="Times New Roman" w:hAnsi="Times New Roman" w:cs="Times New Roman"/>
                <w:sz w:val="24"/>
                <w:szCs w:val="24"/>
              </w:rPr>
            </w:pPr>
            <w:r w:rsidRPr="00391E6E">
              <w:rPr>
                <w:rFonts w:ascii="Times New Roman" w:hAnsi="Times New Roman" w:cs="Times New Roman"/>
                <w:sz w:val="24"/>
                <w:szCs w:val="24"/>
              </w:rPr>
              <w:t>Влаштування та ремонт 12 зупинок громадського транспорту</w:t>
            </w:r>
          </w:p>
          <w:p w:rsidR="00A43792" w:rsidRPr="00391E6E" w:rsidRDefault="00A43792" w:rsidP="00A43792">
            <w:pPr>
              <w:spacing w:after="0" w:line="240" w:lineRule="auto"/>
              <w:rPr>
                <w:rFonts w:ascii="Times New Roman" w:hAnsi="Times New Roman" w:cs="Times New Roman"/>
                <w:sz w:val="24"/>
                <w:szCs w:val="24"/>
              </w:rPr>
            </w:pPr>
            <w:r w:rsidRPr="00391E6E">
              <w:rPr>
                <w:rFonts w:ascii="Times New Roman" w:hAnsi="Times New Roman" w:cs="Times New Roman"/>
                <w:sz w:val="24"/>
                <w:szCs w:val="24"/>
              </w:rPr>
              <w:t>Влаштування та заміна обмежувачів руху транспорту і елементів примусового зниження швидкості</w:t>
            </w:r>
          </w:p>
          <w:p w:rsidR="00A43792" w:rsidRPr="00AA7EFE" w:rsidRDefault="00A43792" w:rsidP="00A43792">
            <w:pPr>
              <w:spacing w:after="0" w:line="240" w:lineRule="auto"/>
              <w:rPr>
                <w:rFonts w:ascii="Times New Roman" w:hAnsi="Times New Roman" w:cs="Times New Roman"/>
                <w:sz w:val="24"/>
                <w:szCs w:val="24"/>
              </w:rPr>
            </w:pPr>
          </w:p>
        </w:tc>
      </w:tr>
      <w:tr w:rsidR="005E48D1" w:rsidRPr="00AA7EFE" w:rsidTr="00B43B88">
        <w:trPr>
          <w:trHeight w:val="199"/>
        </w:trPr>
        <w:tc>
          <w:tcPr>
            <w:tcW w:w="191"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288" w:type="pct"/>
            <w:vMerge/>
            <w:vAlign w:val="center"/>
          </w:tcPr>
          <w:p w:rsidR="005E48D1" w:rsidRPr="00AA7EFE" w:rsidRDefault="005E48D1" w:rsidP="00B43B88">
            <w:pPr>
              <w:spacing w:after="0" w:line="240" w:lineRule="auto"/>
              <w:jc w:val="center"/>
              <w:rPr>
                <w:rFonts w:ascii="Times New Roman" w:hAnsi="Times New Roman" w:cs="Times New Roman"/>
                <w:sz w:val="24"/>
                <w:szCs w:val="24"/>
              </w:rPr>
            </w:pPr>
          </w:p>
        </w:tc>
        <w:tc>
          <w:tcPr>
            <w:tcW w:w="483"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ДБ</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r w:rsidRPr="00AA7EFE">
              <w:rPr>
                <w:rFonts w:ascii="Times New Roman" w:hAnsi="Times New Roman" w:cs="Times New Roman"/>
                <w:sz w:val="24"/>
                <w:szCs w:val="24"/>
              </w:rPr>
              <w:t>000,0</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9000,0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26000,0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15000,0</w:t>
            </w:r>
          </w:p>
        </w:tc>
        <w:tc>
          <w:tcPr>
            <w:tcW w:w="573" w:type="pct"/>
            <w:vMerge/>
            <w:vAlign w:val="center"/>
          </w:tcPr>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cantSplit/>
          <w:trHeight w:val="134"/>
        </w:trPr>
        <w:tc>
          <w:tcPr>
            <w:tcW w:w="191" w:type="pct"/>
            <w:vMerge w:val="restar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Merge w:val="restar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Merge w:val="restart"/>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2.2.</w:t>
            </w:r>
            <w:r w:rsidRPr="002E25B5">
              <w:rPr>
                <w:rFonts w:ascii="Times New Roman" w:hAnsi="Times New Roman" w:cs="Times New Roman"/>
                <w:b/>
                <w:sz w:val="24"/>
                <w:szCs w:val="24"/>
              </w:rPr>
              <w:t xml:space="preserve"> </w:t>
            </w:r>
            <w:r w:rsidRPr="00CF3F3A">
              <w:rPr>
                <w:rFonts w:ascii="Times New Roman" w:hAnsi="Times New Roman" w:cs="Times New Roman"/>
                <w:sz w:val="24"/>
                <w:szCs w:val="24"/>
              </w:rPr>
              <w:t>Облаштування під'їзних шляхів до нових житлових мікрорайонів</w:t>
            </w:r>
          </w:p>
        </w:tc>
        <w:tc>
          <w:tcPr>
            <w:tcW w:w="288" w:type="pct"/>
            <w:vMerge w:val="restar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2023-2024</w:t>
            </w:r>
          </w:p>
          <w:p w:rsidR="005E48D1" w:rsidRPr="00AA7EFE" w:rsidRDefault="005E48D1" w:rsidP="00B43B88">
            <w:pPr>
              <w:spacing w:after="0" w:line="240" w:lineRule="auto"/>
              <w:jc w:val="center"/>
              <w:rPr>
                <w:rFonts w:ascii="Times New Roman" w:hAnsi="Times New Roman" w:cs="Times New Roman"/>
                <w:sz w:val="24"/>
                <w:szCs w:val="24"/>
              </w:rPr>
            </w:pPr>
          </w:p>
        </w:tc>
        <w:tc>
          <w:tcPr>
            <w:tcW w:w="483" w:type="pct"/>
            <w:vMerge w:val="restar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p>
          <w:p w:rsidR="005E48D1" w:rsidRPr="00AA7EFE" w:rsidRDefault="005E48D1" w:rsidP="00B43B88">
            <w:pPr>
              <w:spacing w:after="0" w:line="240" w:lineRule="auto"/>
              <w:rPr>
                <w:rFonts w:ascii="Times New Roman" w:hAnsi="Times New Roman" w:cs="Times New Roman"/>
                <w:sz w:val="24"/>
                <w:szCs w:val="24"/>
              </w:rPr>
            </w:pPr>
          </w:p>
          <w:p w:rsidR="005E48D1" w:rsidRPr="00AA7EFE" w:rsidRDefault="005E48D1" w:rsidP="00B43B88">
            <w:pPr>
              <w:spacing w:after="0" w:line="240" w:lineRule="auto"/>
              <w:rPr>
                <w:rFonts w:ascii="Times New Roman" w:hAnsi="Times New Roman" w:cs="Times New Roman"/>
                <w:sz w:val="24"/>
                <w:szCs w:val="24"/>
              </w:rPr>
            </w:pPr>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1000,0</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1000,0</w:t>
            </w:r>
          </w:p>
        </w:tc>
        <w:tc>
          <w:tcPr>
            <w:tcW w:w="573" w:type="pct"/>
            <w:vMerge w:val="restar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Забезпечення  безпечного  пересування  учасників  дорожнього  руху та</w:t>
            </w:r>
          </w:p>
          <w:p w:rsidR="005E48D1"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зменшення  рівня  аварійності  </w:t>
            </w:r>
          </w:p>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cantSplit/>
          <w:trHeight w:val="134"/>
        </w:trPr>
        <w:tc>
          <w:tcPr>
            <w:tcW w:w="191"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Merge/>
          </w:tcPr>
          <w:p w:rsidR="005E48D1" w:rsidRPr="00AA7EFE" w:rsidRDefault="005E48D1" w:rsidP="00B43B88">
            <w:pPr>
              <w:spacing w:after="0" w:line="240" w:lineRule="auto"/>
              <w:rPr>
                <w:rFonts w:ascii="Times New Roman" w:hAnsi="Times New Roman" w:cs="Times New Roman"/>
                <w:sz w:val="24"/>
                <w:szCs w:val="24"/>
              </w:rPr>
            </w:pPr>
          </w:p>
        </w:tc>
        <w:tc>
          <w:tcPr>
            <w:tcW w:w="288" w:type="pct"/>
            <w:vMerge/>
            <w:vAlign w:val="center"/>
          </w:tcPr>
          <w:p w:rsidR="005E48D1" w:rsidRPr="00AA7EFE" w:rsidRDefault="005E48D1" w:rsidP="00B43B88">
            <w:pPr>
              <w:spacing w:after="0" w:line="240" w:lineRule="auto"/>
              <w:jc w:val="center"/>
              <w:rPr>
                <w:rFonts w:ascii="Times New Roman" w:hAnsi="Times New Roman" w:cs="Times New Roman"/>
                <w:sz w:val="24"/>
                <w:szCs w:val="24"/>
              </w:rPr>
            </w:pPr>
          </w:p>
        </w:tc>
        <w:tc>
          <w:tcPr>
            <w:tcW w:w="483"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ДБ</w:t>
            </w:r>
          </w:p>
        </w:tc>
        <w:tc>
          <w:tcPr>
            <w:tcW w:w="419" w:type="pct"/>
            <w:vAlign w:val="center"/>
          </w:tcPr>
          <w:p w:rsidR="005E48D1" w:rsidRPr="00CF05D8" w:rsidRDefault="005E48D1" w:rsidP="00B43B88">
            <w:pPr>
              <w:spacing w:after="0" w:line="240" w:lineRule="auto"/>
              <w:jc w:val="center"/>
              <w:rPr>
                <w:rFonts w:ascii="Times New Roman" w:hAnsi="Times New Roman" w:cs="Times New Roman"/>
                <w:sz w:val="24"/>
                <w:szCs w:val="24"/>
              </w:rPr>
            </w:pPr>
            <w:r w:rsidRPr="00CF05D8">
              <w:rPr>
                <w:rFonts w:ascii="Times New Roman" w:hAnsi="Times New Roman" w:cs="Times New Roman"/>
                <w:sz w:val="24"/>
                <w:szCs w:val="24"/>
              </w:rPr>
              <w:t>20000,0</w:t>
            </w:r>
          </w:p>
        </w:tc>
        <w:tc>
          <w:tcPr>
            <w:tcW w:w="337" w:type="pct"/>
            <w:vAlign w:val="center"/>
          </w:tcPr>
          <w:p w:rsidR="005E48D1" w:rsidRPr="00CF05D8" w:rsidRDefault="005E48D1" w:rsidP="00B43B88">
            <w:pPr>
              <w:spacing w:after="0" w:line="240" w:lineRule="auto"/>
              <w:jc w:val="center"/>
              <w:rPr>
                <w:rFonts w:ascii="Times New Roman" w:hAnsi="Times New Roman" w:cs="Times New Roman"/>
                <w:sz w:val="24"/>
                <w:szCs w:val="24"/>
              </w:rPr>
            </w:pPr>
            <w:r w:rsidRPr="00CF05D8">
              <w:rPr>
                <w:rFonts w:ascii="Times New Roman" w:hAnsi="Times New Roman" w:cs="Times New Roman"/>
                <w:sz w:val="24"/>
                <w:szCs w:val="24"/>
              </w:rPr>
              <w:t>0</w:t>
            </w:r>
          </w:p>
        </w:tc>
        <w:tc>
          <w:tcPr>
            <w:tcW w:w="441" w:type="pct"/>
            <w:vAlign w:val="center"/>
          </w:tcPr>
          <w:p w:rsidR="005E48D1" w:rsidRPr="00CF05D8" w:rsidRDefault="005E48D1" w:rsidP="00B43B88">
            <w:pPr>
              <w:spacing w:after="0" w:line="240" w:lineRule="auto"/>
              <w:jc w:val="center"/>
              <w:rPr>
                <w:rFonts w:ascii="Times New Roman" w:hAnsi="Times New Roman" w:cs="Times New Roman"/>
                <w:sz w:val="24"/>
                <w:szCs w:val="24"/>
              </w:rPr>
            </w:pPr>
            <w:r w:rsidRPr="00CF05D8">
              <w:rPr>
                <w:rFonts w:ascii="Times New Roman" w:hAnsi="Times New Roman" w:cs="Times New Roman"/>
                <w:sz w:val="24"/>
                <w:szCs w:val="24"/>
              </w:rPr>
              <w:t>0</w:t>
            </w:r>
          </w:p>
        </w:tc>
        <w:tc>
          <w:tcPr>
            <w:tcW w:w="338" w:type="pct"/>
            <w:vAlign w:val="center"/>
          </w:tcPr>
          <w:p w:rsidR="005E48D1" w:rsidRPr="00CF05D8" w:rsidRDefault="005E48D1" w:rsidP="00B43B88">
            <w:pPr>
              <w:spacing w:after="0" w:line="240" w:lineRule="auto"/>
              <w:jc w:val="center"/>
              <w:rPr>
                <w:rFonts w:ascii="Times New Roman" w:hAnsi="Times New Roman" w:cs="Times New Roman"/>
                <w:sz w:val="24"/>
                <w:szCs w:val="24"/>
              </w:rPr>
            </w:pPr>
          </w:p>
          <w:p w:rsidR="005E48D1" w:rsidRPr="00CF05D8" w:rsidRDefault="005E48D1" w:rsidP="00B43B88">
            <w:pPr>
              <w:spacing w:after="0" w:line="240" w:lineRule="auto"/>
              <w:jc w:val="center"/>
              <w:rPr>
                <w:rFonts w:ascii="Times New Roman" w:hAnsi="Times New Roman" w:cs="Times New Roman"/>
                <w:sz w:val="24"/>
                <w:szCs w:val="24"/>
              </w:rPr>
            </w:pPr>
            <w:r w:rsidRPr="00CF05D8">
              <w:rPr>
                <w:rFonts w:ascii="Times New Roman" w:hAnsi="Times New Roman" w:cs="Times New Roman"/>
                <w:sz w:val="24"/>
                <w:szCs w:val="24"/>
              </w:rPr>
              <w:t>20000,0</w:t>
            </w:r>
          </w:p>
          <w:p w:rsidR="005E48D1" w:rsidRPr="00CF05D8" w:rsidRDefault="005E48D1" w:rsidP="00B43B88">
            <w:pPr>
              <w:spacing w:after="0" w:line="240" w:lineRule="auto"/>
              <w:jc w:val="center"/>
              <w:rPr>
                <w:rFonts w:ascii="Times New Roman" w:hAnsi="Times New Roman" w:cs="Times New Roman"/>
                <w:sz w:val="24"/>
                <w:szCs w:val="24"/>
              </w:rPr>
            </w:pPr>
          </w:p>
        </w:tc>
        <w:tc>
          <w:tcPr>
            <w:tcW w:w="388" w:type="pct"/>
            <w:vAlign w:val="center"/>
          </w:tcPr>
          <w:p w:rsidR="005E48D1" w:rsidRPr="00CF05D8" w:rsidRDefault="005E48D1" w:rsidP="00B43B88">
            <w:pPr>
              <w:spacing w:after="0" w:line="240" w:lineRule="auto"/>
              <w:jc w:val="center"/>
              <w:rPr>
                <w:rFonts w:ascii="Times New Roman" w:hAnsi="Times New Roman" w:cs="Times New Roman"/>
                <w:sz w:val="24"/>
                <w:szCs w:val="24"/>
              </w:rPr>
            </w:pPr>
          </w:p>
          <w:p w:rsidR="005E48D1" w:rsidRPr="00CF05D8" w:rsidRDefault="005E48D1" w:rsidP="00B43B88">
            <w:pPr>
              <w:spacing w:after="0" w:line="240" w:lineRule="auto"/>
              <w:jc w:val="center"/>
              <w:rPr>
                <w:rFonts w:ascii="Times New Roman" w:hAnsi="Times New Roman" w:cs="Times New Roman"/>
                <w:sz w:val="24"/>
                <w:szCs w:val="24"/>
              </w:rPr>
            </w:pPr>
            <w:r w:rsidRPr="00CF05D8">
              <w:rPr>
                <w:rFonts w:ascii="Times New Roman" w:hAnsi="Times New Roman" w:cs="Times New Roman"/>
                <w:sz w:val="24"/>
                <w:szCs w:val="24"/>
              </w:rPr>
              <w:t>0</w:t>
            </w:r>
          </w:p>
          <w:p w:rsidR="005E48D1" w:rsidRPr="00CF05D8" w:rsidRDefault="005E48D1" w:rsidP="00B43B88">
            <w:pPr>
              <w:spacing w:after="0" w:line="240" w:lineRule="auto"/>
              <w:jc w:val="center"/>
              <w:rPr>
                <w:rFonts w:ascii="Times New Roman" w:hAnsi="Times New Roman" w:cs="Times New Roman"/>
                <w:sz w:val="24"/>
                <w:szCs w:val="24"/>
              </w:rPr>
            </w:pPr>
          </w:p>
        </w:tc>
        <w:tc>
          <w:tcPr>
            <w:tcW w:w="573" w:type="pct"/>
            <w:vMerge/>
            <w:vAlign w:val="center"/>
          </w:tcPr>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cantSplit/>
          <w:trHeight w:val="300"/>
        </w:trPr>
        <w:tc>
          <w:tcPr>
            <w:tcW w:w="191" w:type="pct"/>
            <w:vMerge w:val="restar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Merge w:val="restar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Merge w:val="restart"/>
          </w:tcPr>
          <w:p w:rsidR="005E48D1" w:rsidRPr="00AA7EFE" w:rsidRDefault="005E48D1" w:rsidP="00B43B88">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Pr="00AA7EFE">
              <w:rPr>
                <w:rFonts w:ascii="Times New Roman" w:hAnsi="Times New Roman" w:cs="Times New Roman"/>
                <w:sz w:val="24"/>
                <w:szCs w:val="24"/>
              </w:rPr>
              <w:t xml:space="preserve">.Капітальний ремонт </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та реконструкція мостів, шляхопроводів та </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штучних споруд</w:t>
            </w:r>
          </w:p>
        </w:tc>
        <w:tc>
          <w:tcPr>
            <w:tcW w:w="288" w:type="pct"/>
            <w:vMerge w:val="restar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Merge w:val="restar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4913,5</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2913,5</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2000,0</w:t>
            </w:r>
          </w:p>
          <w:p w:rsidR="005E48D1" w:rsidRPr="00AA7EFE" w:rsidRDefault="005E48D1" w:rsidP="00B43B88">
            <w:pPr>
              <w:spacing w:after="0" w:line="240" w:lineRule="auto"/>
              <w:jc w:val="center"/>
              <w:rPr>
                <w:rFonts w:ascii="Times New Roman" w:hAnsi="Times New Roman" w:cs="Times New Roman"/>
                <w:sz w:val="24"/>
                <w:szCs w:val="24"/>
              </w:rPr>
            </w:pPr>
          </w:p>
        </w:tc>
        <w:tc>
          <w:tcPr>
            <w:tcW w:w="573" w:type="pct"/>
            <w:vMerge w:val="restart"/>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Забезпечення  безпечного  пересування  учасників  дорожнього  руху та</w:t>
            </w:r>
          </w:p>
          <w:p w:rsidR="005E48D1"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зменшення  рівня  аварійності  на  дорогах</w:t>
            </w:r>
            <w:r>
              <w:rPr>
                <w:rFonts w:ascii="Times New Roman" w:hAnsi="Times New Roman" w:cs="Times New Roman"/>
                <w:sz w:val="24"/>
                <w:szCs w:val="24"/>
              </w:rPr>
              <w:t>,</w:t>
            </w:r>
          </w:p>
          <w:p w:rsidR="005E48D1" w:rsidRPr="00AA7EFE" w:rsidRDefault="005E48D1" w:rsidP="00B43B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-ремонт </w:t>
            </w:r>
            <w:r w:rsidRPr="00AA7EFE">
              <w:rPr>
                <w:rFonts w:ascii="Times New Roman" w:hAnsi="Times New Roman" w:cs="Times New Roman"/>
                <w:sz w:val="24"/>
                <w:szCs w:val="24"/>
              </w:rPr>
              <w:t xml:space="preserve">мостів, шляхопроводів та </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штучних споруд</w:t>
            </w:r>
            <w:r>
              <w:rPr>
                <w:rFonts w:ascii="Times New Roman" w:hAnsi="Times New Roman" w:cs="Times New Roman"/>
                <w:sz w:val="24"/>
                <w:szCs w:val="24"/>
              </w:rPr>
              <w:t xml:space="preserve"> (не менше 4 об'єктів),</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-мости в сільських населених пунктах;</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-інші</w:t>
            </w:r>
          </w:p>
        </w:tc>
      </w:tr>
      <w:tr w:rsidR="005E48D1" w:rsidRPr="00AA7EFE" w:rsidTr="00B43B88">
        <w:trPr>
          <w:cantSplit/>
          <w:trHeight w:val="189"/>
        </w:trPr>
        <w:tc>
          <w:tcPr>
            <w:tcW w:w="191"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288" w:type="pct"/>
            <w:vMerge/>
            <w:vAlign w:val="center"/>
          </w:tcPr>
          <w:p w:rsidR="005E48D1" w:rsidRPr="00AA7EFE" w:rsidRDefault="005E48D1" w:rsidP="00B43B88">
            <w:pPr>
              <w:spacing w:after="0" w:line="240" w:lineRule="auto"/>
              <w:jc w:val="center"/>
              <w:rPr>
                <w:rFonts w:ascii="Times New Roman" w:hAnsi="Times New Roman" w:cs="Times New Roman"/>
                <w:sz w:val="24"/>
                <w:szCs w:val="24"/>
              </w:rPr>
            </w:pPr>
          </w:p>
        </w:tc>
        <w:tc>
          <w:tcPr>
            <w:tcW w:w="483"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ДБ</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30000,0</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10000,0</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15000,0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5000,0</w:t>
            </w:r>
          </w:p>
          <w:p w:rsidR="005E48D1" w:rsidRPr="00AA7EFE" w:rsidRDefault="005E48D1" w:rsidP="00B43B88">
            <w:pPr>
              <w:spacing w:after="0" w:line="240" w:lineRule="auto"/>
              <w:jc w:val="center"/>
              <w:rPr>
                <w:rFonts w:ascii="Times New Roman" w:hAnsi="Times New Roman" w:cs="Times New Roman"/>
                <w:sz w:val="24"/>
                <w:szCs w:val="24"/>
              </w:rPr>
            </w:pPr>
          </w:p>
        </w:tc>
        <w:tc>
          <w:tcPr>
            <w:tcW w:w="573" w:type="pct"/>
            <w:vMerge/>
          </w:tcPr>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cantSplit/>
          <w:trHeight w:val="586"/>
        </w:trPr>
        <w:tc>
          <w:tcPr>
            <w:tcW w:w="191" w:type="pct"/>
            <w:vMerge w:val="restar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Merge w:val="restar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Merge w:val="restart"/>
            <w:vAlign w:val="center"/>
          </w:tcPr>
          <w:p w:rsidR="005E48D1" w:rsidRPr="00AA7EFE" w:rsidRDefault="005E48D1" w:rsidP="00B43B88">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Pr="00AA7EFE">
              <w:rPr>
                <w:rFonts w:ascii="Times New Roman" w:hAnsi="Times New Roman" w:cs="Times New Roman"/>
                <w:sz w:val="24"/>
                <w:szCs w:val="24"/>
              </w:rPr>
              <w:t xml:space="preserve">.Реконструкція шляхопроводу через залізничну колію на вул. Об’їзна в районі вул. Гайової в </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м. Тернополі</w:t>
            </w:r>
          </w:p>
          <w:p w:rsidR="005E48D1" w:rsidRPr="00AA7EFE" w:rsidRDefault="005E48D1" w:rsidP="00B43B88">
            <w:pPr>
              <w:spacing w:after="0" w:line="240" w:lineRule="auto"/>
              <w:rPr>
                <w:rFonts w:ascii="Times New Roman" w:hAnsi="Times New Roman" w:cs="Times New Roman"/>
                <w:sz w:val="24"/>
                <w:szCs w:val="24"/>
              </w:rPr>
            </w:pPr>
          </w:p>
        </w:tc>
        <w:tc>
          <w:tcPr>
            <w:tcW w:w="288" w:type="pct"/>
            <w:vMerge w:val="restar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Merge w:val="restar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p>
          <w:p w:rsidR="005E48D1" w:rsidRPr="00AA7EFE" w:rsidRDefault="005E48D1" w:rsidP="00B43B88">
            <w:pPr>
              <w:spacing w:after="0" w:line="240" w:lineRule="auto"/>
              <w:rPr>
                <w:rFonts w:ascii="Times New Roman" w:hAnsi="Times New Roman" w:cs="Times New Roman"/>
                <w:sz w:val="24"/>
                <w:szCs w:val="24"/>
              </w:rPr>
            </w:pPr>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62000,0</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20000,0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12000,0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30000,0</w:t>
            </w:r>
          </w:p>
          <w:p w:rsidR="005E48D1" w:rsidRPr="00AA7EFE" w:rsidRDefault="005E48D1" w:rsidP="00B43B88">
            <w:pPr>
              <w:spacing w:after="0" w:line="240" w:lineRule="auto"/>
              <w:jc w:val="center"/>
              <w:rPr>
                <w:rFonts w:ascii="Times New Roman" w:hAnsi="Times New Roman" w:cs="Times New Roman"/>
                <w:sz w:val="24"/>
                <w:szCs w:val="24"/>
              </w:rPr>
            </w:pPr>
          </w:p>
        </w:tc>
        <w:tc>
          <w:tcPr>
            <w:tcW w:w="573" w:type="pct"/>
            <w:vMerge w:val="restart"/>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Забезпечення  безпечного  пересування  учасників  дорожнього  руху та</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зменшення  рівня  аварійності  на  дорогах  </w:t>
            </w:r>
          </w:p>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cantSplit/>
          <w:trHeight w:val="621"/>
        </w:trPr>
        <w:tc>
          <w:tcPr>
            <w:tcW w:w="191"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288" w:type="pct"/>
            <w:vMerge/>
            <w:vAlign w:val="center"/>
          </w:tcPr>
          <w:p w:rsidR="005E48D1" w:rsidRPr="00AA7EFE" w:rsidRDefault="005E48D1" w:rsidP="00B43B88">
            <w:pPr>
              <w:spacing w:after="0" w:line="240" w:lineRule="auto"/>
              <w:jc w:val="center"/>
              <w:rPr>
                <w:rFonts w:ascii="Times New Roman" w:hAnsi="Times New Roman" w:cs="Times New Roman"/>
                <w:sz w:val="24"/>
                <w:szCs w:val="24"/>
              </w:rPr>
            </w:pPr>
          </w:p>
        </w:tc>
        <w:tc>
          <w:tcPr>
            <w:tcW w:w="483"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ДБ</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155000,0</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82000,0</w:t>
            </w:r>
          </w:p>
          <w:p w:rsidR="005E48D1" w:rsidRPr="00AA7EFE" w:rsidRDefault="005E48D1" w:rsidP="00B43B88">
            <w:pPr>
              <w:spacing w:after="0" w:line="240" w:lineRule="auto"/>
              <w:jc w:val="center"/>
              <w:rPr>
                <w:rFonts w:ascii="Times New Roman" w:hAnsi="Times New Roman" w:cs="Times New Roman"/>
                <w:sz w:val="24"/>
                <w:szCs w:val="24"/>
              </w:rPr>
            </w:pP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33000,0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40000,0</w:t>
            </w:r>
          </w:p>
        </w:tc>
        <w:tc>
          <w:tcPr>
            <w:tcW w:w="573" w:type="pct"/>
            <w:vMerge/>
          </w:tcPr>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trHeight w:val="134"/>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Pr="00AA7EFE">
              <w:rPr>
                <w:rFonts w:ascii="Times New Roman" w:hAnsi="Times New Roman" w:cs="Times New Roman"/>
                <w:sz w:val="24"/>
                <w:szCs w:val="24"/>
              </w:rPr>
              <w:t xml:space="preserve">.Реконструкція, капітальний ремонт тротуарів </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p>
          <w:p w:rsidR="005E48D1" w:rsidRPr="00AA7EFE" w:rsidRDefault="005E48D1" w:rsidP="00B43B88">
            <w:pPr>
              <w:spacing w:after="0" w:line="240" w:lineRule="auto"/>
              <w:rPr>
                <w:rFonts w:ascii="Times New Roman" w:hAnsi="Times New Roman" w:cs="Times New Roman"/>
                <w:sz w:val="24"/>
                <w:szCs w:val="24"/>
              </w:rPr>
            </w:pPr>
          </w:p>
          <w:p w:rsidR="005E48D1" w:rsidRPr="00AA7EFE" w:rsidRDefault="005E48D1" w:rsidP="00B43B88">
            <w:pPr>
              <w:spacing w:after="0" w:line="240" w:lineRule="auto"/>
              <w:rPr>
                <w:rFonts w:ascii="Times New Roman" w:hAnsi="Times New Roman" w:cs="Times New Roman"/>
                <w:sz w:val="24"/>
                <w:szCs w:val="24"/>
              </w:rPr>
            </w:pPr>
          </w:p>
        </w:tc>
        <w:tc>
          <w:tcPr>
            <w:tcW w:w="385" w:type="pct"/>
            <w:vAlign w:val="center"/>
          </w:tcPr>
          <w:p w:rsidR="005E48D1"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13187,5</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10187,5</w:t>
            </w:r>
          </w:p>
          <w:p w:rsidR="005E48D1" w:rsidRPr="00AA7EFE" w:rsidRDefault="005E48D1" w:rsidP="00B43B88">
            <w:pPr>
              <w:spacing w:after="0" w:line="240" w:lineRule="auto"/>
              <w:jc w:val="center"/>
              <w:rPr>
                <w:rFonts w:ascii="Times New Roman" w:hAnsi="Times New Roman" w:cs="Times New Roman"/>
                <w:sz w:val="24"/>
                <w:szCs w:val="24"/>
              </w:rPr>
            </w:pPr>
          </w:p>
        </w:tc>
        <w:tc>
          <w:tcPr>
            <w:tcW w:w="441" w:type="pct"/>
            <w:vAlign w:val="center"/>
          </w:tcPr>
          <w:p w:rsidR="005E48D1"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38" w:type="pct"/>
            <w:vAlign w:val="center"/>
          </w:tcPr>
          <w:p w:rsidR="005E48D1"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3000,0</w:t>
            </w:r>
          </w:p>
          <w:p w:rsidR="005E48D1" w:rsidRPr="00AA7EFE" w:rsidRDefault="005E48D1" w:rsidP="00B43B88">
            <w:pPr>
              <w:spacing w:after="0" w:line="240" w:lineRule="auto"/>
              <w:jc w:val="center"/>
              <w:rPr>
                <w:rFonts w:ascii="Times New Roman" w:hAnsi="Times New Roman" w:cs="Times New Roman"/>
                <w:sz w:val="24"/>
                <w:szCs w:val="24"/>
              </w:rPr>
            </w:pPr>
          </w:p>
        </w:tc>
        <w:tc>
          <w:tcPr>
            <w:tcW w:w="573" w:type="pct"/>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Проведення капітального ремонту тротуарів фігурними елементами мощення на 26 вулицях, загальною площею 20 тис. </w:t>
            </w:r>
            <w:proofErr w:type="spellStart"/>
            <w:r w:rsidRPr="00AA7EFE">
              <w:rPr>
                <w:rFonts w:ascii="Times New Roman" w:hAnsi="Times New Roman" w:cs="Times New Roman"/>
                <w:sz w:val="24"/>
                <w:szCs w:val="24"/>
              </w:rPr>
              <w:t>кв</w:t>
            </w:r>
            <w:proofErr w:type="spellEnd"/>
            <w:r w:rsidRPr="00AA7EFE">
              <w:rPr>
                <w:rFonts w:ascii="Times New Roman" w:hAnsi="Times New Roman" w:cs="Times New Roman"/>
                <w:sz w:val="24"/>
                <w:szCs w:val="24"/>
              </w:rPr>
              <w:t>. м</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-тротуари в сільських населених пунктах;</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-інші</w:t>
            </w:r>
          </w:p>
        </w:tc>
      </w:tr>
      <w:tr w:rsidR="005E48D1" w:rsidRPr="00AA7EFE" w:rsidTr="00B43B88">
        <w:trPr>
          <w:trHeight w:val="134"/>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Pr="00AA7EFE">
              <w:rPr>
                <w:rFonts w:ascii="Times New Roman" w:hAnsi="Times New Roman" w:cs="Times New Roman"/>
                <w:sz w:val="24"/>
                <w:szCs w:val="24"/>
              </w:rPr>
              <w:t xml:space="preserve">.Капітальний ремонт міжквартальних проїздів та пішохідної мережі </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p>
          <w:p w:rsidR="005E48D1" w:rsidRPr="00AA7EFE" w:rsidRDefault="005E48D1" w:rsidP="00B43B88">
            <w:pPr>
              <w:spacing w:after="0" w:line="240" w:lineRule="auto"/>
              <w:rPr>
                <w:rFonts w:ascii="Times New Roman" w:hAnsi="Times New Roman" w:cs="Times New Roman"/>
                <w:sz w:val="24"/>
                <w:szCs w:val="24"/>
              </w:rPr>
            </w:pPr>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16678,5</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9178,5</w:t>
            </w:r>
          </w:p>
          <w:p w:rsidR="005E48D1" w:rsidRPr="00AA7EFE" w:rsidRDefault="005E48D1" w:rsidP="00B43B88">
            <w:pPr>
              <w:spacing w:after="0" w:line="240" w:lineRule="auto"/>
              <w:jc w:val="center"/>
              <w:rPr>
                <w:rFonts w:ascii="Times New Roman" w:hAnsi="Times New Roman" w:cs="Times New Roman"/>
                <w:sz w:val="24"/>
                <w:szCs w:val="24"/>
              </w:rPr>
            </w:pP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7500,0</w:t>
            </w:r>
          </w:p>
          <w:p w:rsidR="005E48D1" w:rsidRPr="00AA7EFE" w:rsidRDefault="005E48D1" w:rsidP="00B43B88">
            <w:pPr>
              <w:spacing w:after="0" w:line="240" w:lineRule="auto"/>
              <w:jc w:val="center"/>
              <w:rPr>
                <w:rFonts w:ascii="Times New Roman" w:hAnsi="Times New Roman" w:cs="Times New Roman"/>
                <w:sz w:val="24"/>
                <w:szCs w:val="24"/>
              </w:rPr>
            </w:pPr>
          </w:p>
        </w:tc>
        <w:tc>
          <w:tcPr>
            <w:tcW w:w="57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Відновлення твердого покриття </w:t>
            </w:r>
            <w:proofErr w:type="spellStart"/>
            <w:r w:rsidRPr="00AA7EFE">
              <w:rPr>
                <w:rFonts w:ascii="Times New Roman" w:hAnsi="Times New Roman" w:cs="Times New Roman"/>
                <w:sz w:val="24"/>
                <w:szCs w:val="24"/>
              </w:rPr>
              <w:t>міжкварталь</w:t>
            </w:r>
            <w:proofErr w:type="spellEnd"/>
            <w:r w:rsidRPr="00AA7EFE">
              <w:rPr>
                <w:rFonts w:ascii="Times New Roman" w:hAnsi="Times New Roman" w:cs="Times New Roman"/>
                <w:sz w:val="24"/>
                <w:szCs w:val="24"/>
              </w:rPr>
              <w:t xml:space="preserve">-них проїздів 30 об'єктів </w:t>
            </w:r>
          </w:p>
        </w:tc>
      </w:tr>
      <w:tr w:rsidR="005E48D1" w:rsidRPr="00AA7EFE" w:rsidTr="00B43B88">
        <w:trPr>
          <w:trHeight w:val="134"/>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Pr="00AA7EFE">
              <w:rPr>
                <w:rFonts w:ascii="Times New Roman" w:hAnsi="Times New Roman" w:cs="Times New Roman"/>
                <w:sz w:val="24"/>
                <w:szCs w:val="24"/>
              </w:rPr>
              <w:t>.Облаштування існуючих пішохідних переходів пониженими бордюрами</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2023-</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r w:rsidRPr="00AA7EFE">
              <w:rPr>
                <w:rFonts w:ascii="Times New Roman" w:hAnsi="Times New Roman" w:cs="Times New Roman"/>
                <w:sz w:val="24"/>
                <w:szCs w:val="24"/>
              </w:rPr>
              <w:t>,</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відділ технічного нагляду Тернопільської міської ради</w:t>
            </w:r>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9000,0</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4000,0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5000,0</w:t>
            </w:r>
          </w:p>
        </w:tc>
        <w:tc>
          <w:tcPr>
            <w:tcW w:w="57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Облаштування  80-ти  пішохідних переходів шляхом пониження бордюрів</w:t>
            </w:r>
          </w:p>
          <w:p w:rsidR="005E48D1" w:rsidRPr="00AA7EFE" w:rsidRDefault="005E48D1" w:rsidP="00B43B88">
            <w:pPr>
              <w:spacing w:after="0" w:line="240" w:lineRule="auto"/>
              <w:rPr>
                <w:rFonts w:ascii="Times New Roman" w:hAnsi="Times New Roman" w:cs="Times New Roman"/>
                <w:sz w:val="24"/>
                <w:szCs w:val="24"/>
              </w:rPr>
            </w:pPr>
          </w:p>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trHeight w:val="134"/>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3</w:t>
            </w: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roofErr w:type="spellStart"/>
            <w:r w:rsidRPr="00AA7EFE">
              <w:rPr>
                <w:rFonts w:ascii="Times New Roman" w:hAnsi="Times New Roman" w:cs="Times New Roman"/>
                <w:sz w:val="24"/>
                <w:szCs w:val="24"/>
              </w:rPr>
              <w:t>Підвищен</w:t>
            </w:r>
            <w:proofErr w:type="spellEnd"/>
            <w:r w:rsidRPr="00AA7EFE">
              <w:rPr>
                <w:rFonts w:ascii="Times New Roman" w:hAnsi="Times New Roman" w:cs="Times New Roman"/>
                <w:sz w:val="24"/>
                <w:szCs w:val="24"/>
              </w:rPr>
              <w:t xml:space="preserve">-ня безпеки на дорогах </w:t>
            </w: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3.1.Утримання  та поточний ремонт технічних засобів регулювання дорожнього руху та електроенергія для потреб технічних засобів регулювання дорожнього руху (світлофорів)</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r w:rsidRPr="00AA7EFE">
              <w:rPr>
                <w:rFonts w:ascii="Times New Roman" w:hAnsi="Times New Roman" w:cs="Times New Roman"/>
                <w:sz w:val="24"/>
                <w:szCs w:val="24"/>
              </w:rPr>
              <w:t>,</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відділ технічного нагляду Тернопільської міської ради,</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КП «Тернопіль-</w:t>
            </w:r>
            <w:proofErr w:type="spellStart"/>
            <w:r w:rsidRPr="00AA7EFE">
              <w:rPr>
                <w:rFonts w:ascii="Times New Roman" w:hAnsi="Times New Roman" w:cs="Times New Roman"/>
                <w:sz w:val="24"/>
                <w:szCs w:val="24"/>
              </w:rPr>
              <w:t>міськсвітло</w:t>
            </w:r>
            <w:proofErr w:type="spellEnd"/>
            <w:r w:rsidRPr="00AA7EFE">
              <w:rPr>
                <w:rFonts w:ascii="Times New Roman" w:hAnsi="Times New Roman" w:cs="Times New Roman"/>
                <w:sz w:val="24"/>
                <w:szCs w:val="24"/>
              </w:rPr>
              <w:t>»</w:t>
            </w:r>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11750,0</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1650,0</w:t>
            </w:r>
          </w:p>
          <w:p w:rsidR="005E48D1" w:rsidRPr="00AA7EFE" w:rsidRDefault="005E48D1" w:rsidP="00B43B88">
            <w:pPr>
              <w:spacing w:after="0" w:line="240" w:lineRule="auto"/>
              <w:jc w:val="center"/>
              <w:rPr>
                <w:rFonts w:ascii="Times New Roman" w:hAnsi="Times New Roman" w:cs="Times New Roman"/>
                <w:sz w:val="24"/>
                <w:szCs w:val="24"/>
              </w:rPr>
            </w:pP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1800,0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4300,0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4000,0</w:t>
            </w:r>
          </w:p>
        </w:tc>
        <w:tc>
          <w:tcPr>
            <w:tcW w:w="57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Забезпечення  безпечного  пересування  учасників  дорожнього  руху та</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зменшення  рівня  аварійності  на  дорогах  </w:t>
            </w:r>
          </w:p>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trHeight w:val="134"/>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3.2.Капітальний ремонт, заміна та влаштування світлофорних об’єктів, в </w:t>
            </w:r>
            <w:proofErr w:type="spellStart"/>
            <w:r w:rsidRPr="00AA7EFE">
              <w:rPr>
                <w:rFonts w:ascii="Times New Roman" w:hAnsi="Times New Roman" w:cs="Times New Roman"/>
                <w:sz w:val="24"/>
                <w:szCs w:val="24"/>
              </w:rPr>
              <w:t>т.ч</w:t>
            </w:r>
            <w:proofErr w:type="spellEnd"/>
            <w:r w:rsidRPr="00AA7EFE">
              <w:rPr>
                <w:rFonts w:ascii="Times New Roman" w:hAnsi="Times New Roman" w:cs="Times New Roman"/>
                <w:sz w:val="24"/>
                <w:szCs w:val="24"/>
              </w:rPr>
              <w:t xml:space="preserve">. з звуковим сигналом </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r w:rsidRPr="00AA7EFE">
              <w:rPr>
                <w:rFonts w:ascii="Times New Roman" w:hAnsi="Times New Roman" w:cs="Times New Roman"/>
                <w:sz w:val="24"/>
                <w:szCs w:val="24"/>
              </w:rPr>
              <w:t>,</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КП «Тернопіль-</w:t>
            </w:r>
            <w:proofErr w:type="spellStart"/>
            <w:r w:rsidRPr="00AA7EFE">
              <w:rPr>
                <w:rFonts w:ascii="Times New Roman" w:hAnsi="Times New Roman" w:cs="Times New Roman"/>
                <w:sz w:val="24"/>
                <w:szCs w:val="24"/>
              </w:rPr>
              <w:t>міськсвітло</w:t>
            </w:r>
            <w:proofErr w:type="spellEnd"/>
            <w:r w:rsidRPr="00AA7EFE">
              <w:rPr>
                <w:rFonts w:ascii="Times New Roman" w:hAnsi="Times New Roman" w:cs="Times New Roman"/>
                <w:sz w:val="24"/>
                <w:szCs w:val="24"/>
              </w:rPr>
              <w:t>»</w:t>
            </w:r>
          </w:p>
          <w:p w:rsidR="005E48D1" w:rsidRPr="00AA7EFE" w:rsidRDefault="005E48D1" w:rsidP="00B43B88">
            <w:pPr>
              <w:spacing w:after="0" w:line="240" w:lineRule="auto"/>
              <w:rPr>
                <w:rFonts w:ascii="Times New Roman" w:hAnsi="Times New Roman" w:cs="Times New Roman"/>
                <w:sz w:val="24"/>
                <w:szCs w:val="24"/>
              </w:rPr>
            </w:pPr>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1897,0</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997,0</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900,0</w:t>
            </w:r>
          </w:p>
        </w:tc>
        <w:tc>
          <w:tcPr>
            <w:tcW w:w="57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Забезпечення  безпечного  пересування  учасників  дорожнього  руху та</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зменшення  рівня  аварійності  на  дорогах </w:t>
            </w:r>
          </w:p>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trHeight w:val="134"/>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3.3.Утримання та поточний ремонт дорожніх знаків, а також </w:t>
            </w:r>
            <w:proofErr w:type="spellStart"/>
            <w:r w:rsidRPr="00AA7EFE">
              <w:rPr>
                <w:rFonts w:ascii="Times New Roman" w:hAnsi="Times New Roman" w:cs="Times New Roman"/>
                <w:sz w:val="24"/>
                <w:szCs w:val="24"/>
              </w:rPr>
              <w:t>колесовідбійних</w:t>
            </w:r>
            <w:proofErr w:type="spellEnd"/>
            <w:r w:rsidRPr="00AA7EFE">
              <w:rPr>
                <w:rFonts w:ascii="Times New Roman" w:hAnsi="Times New Roman" w:cs="Times New Roman"/>
                <w:sz w:val="24"/>
                <w:szCs w:val="24"/>
              </w:rPr>
              <w:t xml:space="preserve">  та перильних огорож</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r w:rsidRPr="00AA7EFE">
              <w:rPr>
                <w:rFonts w:ascii="Times New Roman" w:hAnsi="Times New Roman" w:cs="Times New Roman"/>
                <w:sz w:val="24"/>
                <w:szCs w:val="24"/>
              </w:rPr>
              <w:t>,</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відділ технічного нагляду </w:t>
            </w:r>
            <w:proofErr w:type="spellStart"/>
            <w:r w:rsidRPr="00AA7EFE">
              <w:rPr>
                <w:rFonts w:ascii="Times New Roman" w:hAnsi="Times New Roman" w:cs="Times New Roman"/>
                <w:sz w:val="24"/>
                <w:szCs w:val="24"/>
              </w:rPr>
              <w:t>Терно-пільської</w:t>
            </w:r>
            <w:proofErr w:type="spellEnd"/>
            <w:r w:rsidRPr="00AA7EFE">
              <w:rPr>
                <w:rFonts w:ascii="Times New Roman" w:hAnsi="Times New Roman" w:cs="Times New Roman"/>
                <w:sz w:val="24"/>
                <w:szCs w:val="24"/>
              </w:rPr>
              <w:t xml:space="preserve"> міської ради,</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КП «Тернопіль-</w:t>
            </w:r>
            <w:proofErr w:type="spellStart"/>
            <w:r w:rsidRPr="00AA7EFE">
              <w:rPr>
                <w:rFonts w:ascii="Times New Roman" w:hAnsi="Times New Roman" w:cs="Times New Roman"/>
                <w:sz w:val="24"/>
                <w:szCs w:val="24"/>
              </w:rPr>
              <w:t>міськсвітло</w:t>
            </w:r>
            <w:proofErr w:type="spellEnd"/>
            <w:r w:rsidRPr="00AA7EFE">
              <w:rPr>
                <w:rFonts w:ascii="Times New Roman" w:hAnsi="Times New Roman" w:cs="Times New Roman"/>
                <w:sz w:val="24"/>
                <w:szCs w:val="24"/>
              </w:rPr>
              <w:t>»</w:t>
            </w:r>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1500,0</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300,0</w:t>
            </w:r>
          </w:p>
          <w:p w:rsidR="005E48D1" w:rsidRPr="00AA7EFE" w:rsidRDefault="005E48D1" w:rsidP="00B43B88">
            <w:pPr>
              <w:spacing w:after="0" w:line="240" w:lineRule="auto"/>
              <w:jc w:val="center"/>
              <w:rPr>
                <w:rFonts w:ascii="Times New Roman" w:hAnsi="Times New Roman" w:cs="Times New Roman"/>
                <w:sz w:val="24"/>
                <w:szCs w:val="24"/>
              </w:rPr>
            </w:pP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300,0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400,0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500,0</w:t>
            </w:r>
          </w:p>
        </w:tc>
        <w:tc>
          <w:tcPr>
            <w:tcW w:w="57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Забезпечення  безпечного  пересування  учасників  дорожнього  руху та</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зменшення  рівня  аварійності  на  дорогах</w:t>
            </w:r>
          </w:p>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trHeight w:val="134"/>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pStyle w:val="3"/>
              <w:shd w:val="clear" w:color="auto" w:fill="auto"/>
              <w:spacing w:line="240" w:lineRule="auto"/>
              <w:jc w:val="left"/>
              <w:rPr>
                <w:rFonts w:ascii="Times New Roman" w:hAnsi="Times New Roman" w:cs="Times New Roman"/>
                <w:color w:val="auto"/>
                <w:sz w:val="24"/>
                <w:szCs w:val="24"/>
              </w:rPr>
            </w:pPr>
            <w:r w:rsidRPr="00AA7EFE">
              <w:rPr>
                <w:rFonts w:ascii="Times New Roman" w:hAnsi="Times New Roman" w:cs="Times New Roman"/>
                <w:sz w:val="24"/>
                <w:szCs w:val="24"/>
              </w:rPr>
              <w:t>3.4.Утримання шляхово-мостового господарства</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pStyle w:val="1"/>
              <w:snapToGrid w:val="0"/>
              <w:ind w:firstLine="20"/>
              <w:jc w:val="center"/>
              <w:rPr>
                <w:rFonts w:ascii="Times New Roman" w:hAnsi="Times New Roman"/>
                <w:sz w:val="24"/>
                <w:szCs w:val="24"/>
              </w:rPr>
            </w:pPr>
            <w:r w:rsidRPr="00AA7EFE">
              <w:rPr>
                <w:rFonts w:ascii="Times New Roman" w:hAnsi="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r w:rsidRPr="00AA7EFE">
              <w:rPr>
                <w:rFonts w:ascii="Times New Roman" w:hAnsi="Times New Roman" w:cs="Times New Roman"/>
                <w:sz w:val="24"/>
                <w:szCs w:val="24"/>
              </w:rPr>
              <w:t>,</w:t>
            </w:r>
          </w:p>
          <w:p w:rsidR="005E48D1" w:rsidRPr="00AA7EFE" w:rsidRDefault="005E48D1" w:rsidP="00B43B88">
            <w:pPr>
              <w:pStyle w:val="1"/>
              <w:snapToGrid w:val="0"/>
              <w:rPr>
                <w:rFonts w:ascii="Times New Roman" w:hAnsi="Times New Roman"/>
                <w:sz w:val="24"/>
                <w:szCs w:val="24"/>
                <w:lang w:eastAsia="ru-RU"/>
              </w:rPr>
            </w:pPr>
            <w:r w:rsidRPr="00AA7EFE">
              <w:rPr>
                <w:rFonts w:ascii="Times New Roman" w:hAnsi="Times New Roman"/>
                <w:sz w:val="24"/>
                <w:szCs w:val="24"/>
              </w:rPr>
              <w:t>відділ технічного нагляду Тернопільської міської ради</w:t>
            </w:r>
          </w:p>
        </w:tc>
        <w:tc>
          <w:tcPr>
            <w:tcW w:w="385" w:type="pct"/>
            <w:vAlign w:val="center"/>
          </w:tcPr>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lang w:eastAsia="ru-RU"/>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347893,5</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62530,0</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65363,5</w:t>
            </w:r>
          </w:p>
          <w:p w:rsidR="005E48D1" w:rsidRPr="00AA7EFE" w:rsidRDefault="005E48D1" w:rsidP="00B43B88">
            <w:pPr>
              <w:spacing w:after="0" w:line="240" w:lineRule="auto"/>
              <w:jc w:val="center"/>
              <w:rPr>
                <w:rFonts w:ascii="Times New Roman" w:hAnsi="Times New Roman" w:cs="Times New Roman"/>
                <w:sz w:val="24"/>
                <w:szCs w:val="24"/>
              </w:rPr>
            </w:pP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110000,0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110000,0</w:t>
            </w:r>
          </w:p>
        </w:tc>
        <w:tc>
          <w:tcPr>
            <w:tcW w:w="573" w:type="pct"/>
          </w:tcPr>
          <w:p w:rsidR="005E48D1" w:rsidRPr="00AA7EFE" w:rsidRDefault="005E48D1" w:rsidP="00B43B88">
            <w:pPr>
              <w:pStyle w:val="1"/>
              <w:rPr>
                <w:rFonts w:ascii="Times New Roman" w:hAnsi="Times New Roman"/>
                <w:sz w:val="24"/>
                <w:szCs w:val="24"/>
              </w:rPr>
            </w:pPr>
            <w:r w:rsidRPr="00AA7EFE">
              <w:rPr>
                <w:rFonts w:ascii="Times New Roman" w:hAnsi="Times New Roman"/>
                <w:sz w:val="24"/>
                <w:szCs w:val="24"/>
              </w:rPr>
              <w:t>Підвищення рівня благоустрою та покращення естетичного вигляду  території громади</w:t>
            </w:r>
          </w:p>
        </w:tc>
      </w:tr>
      <w:tr w:rsidR="005E48D1" w:rsidRPr="00AA7EFE" w:rsidTr="00B43B88">
        <w:trPr>
          <w:trHeight w:val="134"/>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4</w:t>
            </w: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roofErr w:type="spellStart"/>
            <w:r w:rsidRPr="00AA7EFE">
              <w:rPr>
                <w:rFonts w:ascii="Times New Roman" w:hAnsi="Times New Roman" w:cs="Times New Roman"/>
                <w:sz w:val="24"/>
                <w:szCs w:val="24"/>
              </w:rPr>
              <w:t>Покращен</w:t>
            </w:r>
            <w:proofErr w:type="spellEnd"/>
            <w:r w:rsidRPr="00AA7EFE">
              <w:rPr>
                <w:rFonts w:ascii="Times New Roman" w:hAnsi="Times New Roman" w:cs="Times New Roman"/>
                <w:sz w:val="24"/>
                <w:szCs w:val="24"/>
              </w:rPr>
              <w:t xml:space="preserve">-ня стану  </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вуличного освітлення</w:t>
            </w: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4.1.Капітальний ремонт мереж зовнішнього освітлення, </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декоративного освітлення, ілюмінації  та ін.</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r w:rsidRPr="00AA7EFE">
              <w:rPr>
                <w:rFonts w:ascii="Times New Roman" w:hAnsi="Times New Roman" w:cs="Times New Roman"/>
                <w:sz w:val="24"/>
                <w:szCs w:val="24"/>
              </w:rPr>
              <w:t>,</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КП «Тернопіль-</w:t>
            </w:r>
            <w:proofErr w:type="spellStart"/>
            <w:r w:rsidRPr="00AA7EFE">
              <w:rPr>
                <w:rFonts w:ascii="Times New Roman" w:hAnsi="Times New Roman" w:cs="Times New Roman"/>
                <w:sz w:val="24"/>
                <w:szCs w:val="24"/>
              </w:rPr>
              <w:t>міськсвітло</w:t>
            </w:r>
            <w:proofErr w:type="spellEnd"/>
            <w:r w:rsidRPr="00AA7EFE">
              <w:rPr>
                <w:rFonts w:ascii="Times New Roman" w:hAnsi="Times New Roman" w:cs="Times New Roman"/>
                <w:sz w:val="24"/>
                <w:szCs w:val="24"/>
              </w:rPr>
              <w:t>»</w:t>
            </w:r>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1568,4</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1318,4</w:t>
            </w:r>
          </w:p>
          <w:p w:rsidR="005E48D1" w:rsidRPr="00AA7EFE" w:rsidRDefault="005E48D1" w:rsidP="00B43B88">
            <w:pPr>
              <w:spacing w:after="0" w:line="240" w:lineRule="auto"/>
              <w:jc w:val="center"/>
              <w:rPr>
                <w:rFonts w:ascii="Times New Roman" w:hAnsi="Times New Roman" w:cs="Times New Roman"/>
                <w:sz w:val="24"/>
                <w:szCs w:val="24"/>
              </w:rPr>
            </w:pP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250,0</w:t>
            </w:r>
          </w:p>
        </w:tc>
        <w:tc>
          <w:tcPr>
            <w:tcW w:w="57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Заміна 1020 світильників, відновлення </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24  км ліній зовнішнього освітлення з метою забезпечення  безпечного  пересування  учасників  дорожнього  руху та</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зменшення  рівня  аварійності  на  дорогах  </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Підвищення рівня благоустрою  та покращення естетичного вигляду території громади</w:t>
            </w:r>
          </w:p>
        </w:tc>
      </w:tr>
      <w:tr w:rsidR="005E48D1" w:rsidRPr="00AA7EFE" w:rsidTr="00B43B88">
        <w:trPr>
          <w:trHeight w:val="134"/>
        </w:trPr>
        <w:tc>
          <w:tcPr>
            <w:tcW w:w="191" w:type="pct"/>
            <w:vMerge w:val="restar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Merge w:val="restar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Merge w:val="restar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4.2.Реконструкція системи зовнішнього освітлення </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м. Тернополя «Світло без ртуті» (</w:t>
            </w:r>
            <w:proofErr w:type="spellStart"/>
            <w:r w:rsidRPr="00AA7EFE">
              <w:rPr>
                <w:rFonts w:ascii="Times New Roman" w:hAnsi="Times New Roman" w:cs="Times New Roman"/>
                <w:sz w:val="24"/>
                <w:szCs w:val="24"/>
              </w:rPr>
              <w:t>співфінансу-вання</w:t>
            </w:r>
            <w:proofErr w:type="spellEnd"/>
            <w:r w:rsidRPr="00AA7EFE">
              <w:rPr>
                <w:rFonts w:ascii="Times New Roman" w:hAnsi="Times New Roman" w:cs="Times New Roman"/>
                <w:sz w:val="24"/>
                <w:szCs w:val="24"/>
              </w:rPr>
              <w:t>)</w:t>
            </w:r>
          </w:p>
        </w:tc>
        <w:tc>
          <w:tcPr>
            <w:tcW w:w="288" w:type="pct"/>
            <w:vMerge w:val="restar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p>
        </w:tc>
        <w:tc>
          <w:tcPr>
            <w:tcW w:w="483" w:type="pct"/>
            <w:vMerge w:val="restar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r w:rsidRPr="00AA7EFE">
              <w:rPr>
                <w:rFonts w:ascii="Times New Roman" w:hAnsi="Times New Roman" w:cs="Times New Roman"/>
                <w:sz w:val="24"/>
                <w:szCs w:val="24"/>
              </w:rPr>
              <w:t>,</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КП «Тернопіль-</w:t>
            </w:r>
            <w:proofErr w:type="spellStart"/>
            <w:r w:rsidRPr="00AA7EFE">
              <w:rPr>
                <w:rFonts w:ascii="Times New Roman" w:hAnsi="Times New Roman" w:cs="Times New Roman"/>
                <w:sz w:val="24"/>
                <w:szCs w:val="24"/>
              </w:rPr>
              <w:t>міськсвітло</w:t>
            </w:r>
            <w:proofErr w:type="spellEnd"/>
            <w:r w:rsidRPr="00AA7EFE">
              <w:rPr>
                <w:rFonts w:ascii="Times New Roman" w:hAnsi="Times New Roman" w:cs="Times New Roman"/>
                <w:sz w:val="24"/>
                <w:szCs w:val="24"/>
              </w:rPr>
              <w:t>», інші</w:t>
            </w:r>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1500,0</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1500,0</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573" w:type="pct"/>
            <w:vMerge w:val="restar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Проведення заходів з енергоефективності та </w:t>
            </w:r>
            <w:proofErr w:type="spellStart"/>
            <w:r w:rsidRPr="00AA7EFE">
              <w:rPr>
                <w:rFonts w:ascii="Times New Roman" w:hAnsi="Times New Roman" w:cs="Times New Roman"/>
                <w:sz w:val="24"/>
                <w:szCs w:val="24"/>
              </w:rPr>
              <w:t>енергозбере-ження</w:t>
            </w:r>
            <w:proofErr w:type="spellEnd"/>
            <w:r w:rsidRPr="00AA7EFE">
              <w:rPr>
                <w:rFonts w:ascii="Times New Roman" w:hAnsi="Times New Roman" w:cs="Times New Roman"/>
                <w:sz w:val="24"/>
                <w:szCs w:val="24"/>
              </w:rPr>
              <w:t xml:space="preserve"> </w:t>
            </w:r>
          </w:p>
        </w:tc>
      </w:tr>
      <w:tr w:rsidR="005E48D1" w:rsidRPr="00AA7EFE" w:rsidTr="00B43B88">
        <w:trPr>
          <w:trHeight w:val="134"/>
        </w:trPr>
        <w:tc>
          <w:tcPr>
            <w:tcW w:w="191"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288" w:type="pct"/>
            <w:vMerge/>
            <w:vAlign w:val="center"/>
          </w:tcPr>
          <w:p w:rsidR="005E48D1" w:rsidRPr="00AA7EFE" w:rsidRDefault="005E48D1" w:rsidP="00B43B88">
            <w:pPr>
              <w:spacing w:after="0" w:line="240" w:lineRule="auto"/>
              <w:jc w:val="center"/>
              <w:rPr>
                <w:rFonts w:ascii="Times New Roman" w:hAnsi="Times New Roman" w:cs="Times New Roman"/>
                <w:sz w:val="24"/>
                <w:szCs w:val="24"/>
              </w:rPr>
            </w:pPr>
          </w:p>
        </w:tc>
        <w:tc>
          <w:tcPr>
            <w:tcW w:w="483"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Кошти інших джерел</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8750,0</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8750,0</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573" w:type="pct"/>
            <w:vMerge/>
            <w:vAlign w:val="center"/>
          </w:tcPr>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trHeight w:val="134"/>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4.3.Капітальний ремонт – влаштування додаткового освітлення пішохідних переходів</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r w:rsidRPr="00AA7EFE">
              <w:rPr>
                <w:rFonts w:ascii="Times New Roman" w:hAnsi="Times New Roman" w:cs="Times New Roman"/>
                <w:sz w:val="24"/>
                <w:szCs w:val="24"/>
              </w:rPr>
              <w:t>,</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КП «Тернопіль-</w:t>
            </w:r>
            <w:proofErr w:type="spellStart"/>
            <w:r w:rsidRPr="00AA7EFE">
              <w:rPr>
                <w:rFonts w:ascii="Times New Roman" w:hAnsi="Times New Roman" w:cs="Times New Roman"/>
                <w:sz w:val="24"/>
                <w:szCs w:val="24"/>
              </w:rPr>
              <w:t>міськсвітло</w:t>
            </w:r>
            <w:proofErr w:type="spellEnd"/>
            <w:r w:rsidRPr="00AA7EFE">
              <w:rPr>
                <w:rFonts w:ascii="Times New Roman" w:hAnsi="Times New Roman" w:cs="Times New Roman"/>
                <w:sz w:val="24"/>
                <w:szCs w:val="24"/>
              </w:rPr>
              <w:t>»</w:t>
            </w:r>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1000,0</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1000,0</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57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Забезпечення  безпечного  пересування  учасників  дорожнього  руху та</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зменшення  рівня  аварійності  на  дорогах  </w:t>
            </w:r>
          </w:p>
          <w:p w:rsidR="005E48D1" w:rsidRPr="00AA7EFE" w:rsidRDefault="005E48D1" w:rsidP="00B43B88">
            <w:pPr>
              <w:spacing w:after="0" w:line="240" w:lineRule="auto"/>
              <w:rPr>
                <w:rFonts w:ascii="Times New Roman" w:hAnsi="Times New Roman" w:cs="Times New Roman"/>
                <w:sz w:val="24"/>
                <w:szCs w:val="24"/>
              </w:rPr>
            </w:pPr>
          </w:p>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trHeight w:val="134"/>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4.4.Утримання та поточний ремонт мереж зовнішнього освітлення, електроенергія для </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потреб зовнішнього освітлення та системи </w:t>
            </w:r>
            <w:proofErr w:type="spellStart"/>
            <w:r w:rsidRPr="00AA7EFE">
              <w:rPr>
                <w:rFonts w:ascii="Times New Roman" w:hAnsi="Times New Roman" w:cs="Times New Roman"/>
                <w:sz w:val="24"/>
                <w:szCs w:val="24"/>
              </w:rPr>
              <w:t>антиобледеніння</w:t>
            </w:r>
            <w:proofErr w:type="spellEnd"/>
            <w:r w:rsidRPr="00AA7EFE">
              <w:rPr>
                <w:rFonts w:ascii="Times New Roman" w:hAnsi="Times New Roman" w:cs="Times New Roman"/>
                <w:sz w:val="24"/>
                <w:szCs w:val="24"/>
              </w:rPr>
              <w:t xml:space="preserve">, новорічне утримання, ілюмінація </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r w:rsidRPr="00AA7EFE">
              <w:rPr>
                <w:rFonts w:ascii="Times New Roman" w:hAnsi="Times New Roman" w:cs="Times New Roman"/>
                <w:sz w:val="24"/>
                <w:szCs w:val="24"/>
              </w:rPr>
              <w:t>,</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відділ технічного нагляду Тернопільської міської ради,</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КП «Тернопіль-</w:t>
            </w:r>
            <w:proofErr w:type="spellStart"/>
            <w:r w:rsidRPr="00AA7EFE">
              <w:rPr>
                <w:rFonts w:ascii="Times New Roman" w:hAnsi="Times New Roman" w:cs="Times New Roman"/>
                <w:sz w:val="24"/>
                <w:szCs w:val="24"/>
              </w:rPr>
              <w:t>міськсвітло</w:t>
            </w:r>
            <w:proofErr w:type="spellEnd"/>
            <w:r w:rsidRPr="00AA7EFE">
              <w:rPr>
                <w:rFonts w:ascii="Times New Roman" w:hAnsi="Times New Roman" w:cs="Times New Roman"/>
                <w:sz w:val="24"/>
                <w:szCs w:val="24"/>
              </w:rPr>
              <w:t>»</w:t>
            </w:r>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127346,2</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25739,0</w:t>
            </w:r>
          </w:p>
          <w:p w:rsidR="005E48D1" w:rsidRPr="00AA7EFE" w:rsidRDefault="005E48D1" w:rsidP="00B43B88">
            <w:pPr>
              <w:spacing w:after="0" w:line="240" w:lineRule="auto"/>
              <w:jc w:val="center"/>
              <w:rPr>
                <w:rFonts w:ascii="Times New Roman" w:hAnsi="Times New Roman" w:cs="Times New Roman"/>
                <w:sz w:val="24"/>
                <w:szCs w:val="24"/>
              </w:rPr>
            </w:pP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24967,2</w:t>
            </w:r>
          </w:p>
          <w:p w:rsidR="005E48D1" w:rsidRPr="00AA7EFE" w:rsidRDefault="005E48D1" w:rsidP="00B43B88">
            <w:pPr>
              <w:spacing w:after="0" w:line="240" w:lineRule="auto"/>
              <w:jc w:val="center"/>
              <w:rPr>
                <w:rFonts w:ascii="Times New Roman" w:hAnsi="Times New Roman" w:cs="Times New Roman"/>
                <w:sz w:val="24"/>
                <w:szCs w:val="24"/>
              </w:rPr>
            </w:pP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31640,0</w:t>
            </w:r>
          </w:p>
          <w:p w:rsidR="005E48D1" w:rsidRPr="00AA7EFE" w:rsidRDefault="005E48D1" w:rsidP="00B43B88">
            <w:pPr>
              <w:spacing w:after="0" w:line="240" w:lineRule="auto"/>
              <w:jc w:val="center"/>
              <w:rPr>
                <w:rFonts w:ascii="Times New Roman" w:hAnsi="Times New Roman" w:cs="Times New Roman"/>
                <w:sz w:val="24"/>
                <w:szCs w:val="24"/>
              </w:rPr>
            </w:pP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45000,0</w:t>
            </w:r>
          </w:p>
        </w:tc>
        <w:tc>
          <w:tcPr>
            <w:tcW w:w="57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Належне освітлення у вечірній та нічний час</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Підвищення рівня благоустрою  та покращення естетичного вигляду території громади</w:t>
            </w:r>
          </w:p>
        </w:tc>
      </w:tr>
      <w:tr w:rsidR="005E48D1" w:rsidRPr="00AA7EFE" w:rsidTr="00B43B88">
        <w:trPr>
          <w:trHeight w:val="1740"/>
        </w:trPr>
        <w:tc>
          <w:tcPr>
            <w:tcW w:w="191" w:type="pct"/>
            <w:vMerge w:val="restar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5</w:t>
            </w:r>
          </w:p>
        </w:tc>
        <w:tc>
          <w:tcPr>
            <w:tcW w:w="435" w:type="pct"/>
            <w:vMerge w:val="restar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Благоустрій об’єктів </w:t>
            </w:r>
          </w:p>
        </w:tc>
        <w:tc>
          <w:tcPr>
            <w:tcW w:w="722" w:type="pct"/>
            <w:vMerge w:val="restart"/>
            <w:vAlign w:val="center"/>
          </w:tcPr>
          <w:p w:rsidR="005E48D1"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5.1.Капітальний ремонт, будівництво та реконструкція об’єктів благоустрою</w:t>
            </w:r>
            <w:r>
              <w:rPr>
                <w:rFonts w:ascii="Times New Roman" w:hAnsi="Times New Roman" w:cs="Times New Roman"/>
                <w:sz w:val="24"/>
                <w:szCs w:val="24"/>
              </w:rPr>
              <w:t>,</w:t>
            </w:r>
          </w:p>
          <w:p w:rsidR="005E48D1" w:rsidRPr="00AA7EFE" w:rsidRDefault="005E48D1" w:rsidP="00B43B88">
            <w:pPr>
              <w:spacing w:after="0" w:line="240" w:lineRule="auto"/>
              <w:rPr>
                <w:rFonts w:ascii="Times New Roman" w:hAnsi="Times New Roman" w:cs="Times New Roman"/>
                <w:sz w:val="24"/>
                <w:szCs w:val="24"/>
              </w:rPr>
            </w:pPr>
            <w:r>
              <w:rPr>
                <w:rFonts w:ascii="Times New Roman" w:hAnsi="Times New Roman" w:cs="Times New Roman"/>
                <w:sz w:val="24"/>
                <w:szCs w:val="24"/>
              </w:rPr>
              <w:t>інженерних мереж</w:t>
            </w:r>
            <w:r w:rsidRPr="00AA7EFE">
              <w:rPr>
                <w:rFonts w:ascii="Times New Roman" w:hAnsi="Times New Roman" w:cs="Times New Roman"/>
                <w:sz w:val="24"/>
                <w:szCs w:val="24"/>
              </w:rPr>
              <w:t xml:space="preserve"> </w:t>
            </w:r>
          </w:p>
        </w:tc>
        <w:tc>
          <w:tcPr>
            <w:tcW w:w="288" w:type="pct"/>
            <w:vMerge w:val="restar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Merge w:val="restar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p>
          <w:p w:rsidR="005E48D1" w:rsidRPr="00AA7EFE" w:rsidRDefault="005E48D1" w:rsidP="00B43B88">
            <w:pPr>
              <w:spacing w:after="0" w:line="240" w:lineRule="auto"/>
              <w:rPr>
                <w:rFonts w:ascii="Times New Roman" w:hAnsi="Times New Roman" w:cs="Times New Roman"/>
                <w:sz w:val="24"/>
                <w:szCs w:val="24"/>
              </w:rPr>
            </w:pPr>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13072,7</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5151,6</w:t>
            </w:r>
          </w:p>
          <w:p w:rsidR="005E48D1" w:rsidRPr="00AA7EFE" w:rsidRDefault="005E48D1" w:rsidP="00B43B88">
            <w:pPr>
              <w:spacing w:after="0" w:line="240" w:lineRule="auto"/>
              <w:jc w:val="center"/>
              <w:rPr>
                <w:rFonts w:ascii="Times New Roman" w:hAnsi="Times New Roman" w:cs="Times New Roman"/>
                <w:sz w:val="24"/>
                <w:szCs w:val="24"/>
              </w:rPr>
            </w:pP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431,1</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2990,0</w:t>
            </w: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4500,0</w:t>
            </w:r>
          </w:p>
          <w:p w:rsidR="005E48D1" w:rsidRPr="00AA7EFE" w:rsidRDefault="005E48D1" w:rsidP="00B43B88">
            <w:pPr>
              <w:spacing w:after="0" w:line="240" w:lineRule="auto"/>
              <w:jc w:val="center"/>
              <w:rPr>
                <w:rFonts w:ascii="Times New Roman" w:hAnsi="Times New Roman" w:cs="Times New Roman"/>
                <w:sz w:val="24"/>
                <w:szCs w:val="24"/>
              </w:rPr>
            </w:pPr>
          </w:p>
        </w:tc>
        <w:tc>
          <w:tcPr>
            <w:tcW w:w="573" w:type="pct"/>
            <w:vMerge w:val="restar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Підвищення рівня благоустрою  та покращення естетичного вигляду території </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Капітальний ремонт, будівництво та реконструкція пішохідних та велосипедних доріжок, фонтанів, скверів,  бульварів, підпірних стінок, спортивних майданчиків</w:t>
            </w:r>
            <w:r>
              <w:rPr>
                <w:rFonts w:ascii="Times New Roman" w:hAnsi="Times New Roman" w:cs="Times New Roman"/>
                <w:sz w:val="24"/>
                <w:szCs w:val="24"/>
              </w:rPr>
              <w:t>,</w:t>
            </w:r>
            <w:r w:rsidRPr="00AA7EFE">
              <w:rPr>
                <w:rFonts w:ascii="Times New Roman" w:hAnsi="Times New Roman" w:cs="Times New Roman"/>
                <w:sz w:val="24"/>
                <w:szCs w:val="24"/>
              </w:rPr>
              <w:t xml:space="preserve"> </w:t>
            </w:r>
            <w:r w:rsidRPr="00AC374B">
              <w:rPr>
                <w:rFonts w:ascii="Times New Roman" w:hAnsi="Times New Roman" w:cs="Times New Roman"/>
                <w:sz w:val="24"/>
                <w:szCs w:val="24"/>
              </w:rPr>
              <w:t xml:space="preserve">інженерних мереж </w:t>
            </w:r>
            <w:proofErr w:type="spellStart"/>
            <w:r w:rsidRPr="00AC374B">
              <w:rPr>
                <w:rFonts w:ascii="Times New Roman" w:hAnsi="Times New Roman" w:cs="Times New Roman"/>
                <w:sz w:val="24"/>
                <w:szCs w:val="24"/>
              </w:rPr>
              <w:t>багатоквар-тирного</w:t>
            </w:r>
            <w:proofErr w:type="spellEnd"/>
            <w:r w:rsidRPr="00AC374B">
              <w:rPr>
                <w:rFonts w:ascii="Times New Roman" w:hAnsi="Times New Roman" w:cs="Times New Roman"/>
                <w:sz w:val="24"/>
                <w:szCs w:val="24"/>
              </w:rPr>
              <w:t xml:space="preserve"> житлового будинку для внутрішньо переміщених осіб</w:t>
            </w:r>
            <w:r w:rsidRPr="00AE6B62">
              <w:rPr>
                <w:rFonts w:ascii="Times New Roman" w:hAnsi="Times New Roman" w:cs="Times New Roman"/>
                <w:b/>
                <w:sz w:val="24"/>
                <w:szCs w:val="24"/>
              </w:rPr>
              <w:t xml:space="preserve"> </w:t>
            </w:r>
            <w:r w:rsidRPr="00AA7EFE">
              <w:rPr>
                <w:rFonts w:ascii="Times New Roman" w:hAnsi="Times New Roman" w:cs="Times New Roman"/>
                <w:sz w:val="24"/>
                <w:szCs w:val="24"/>
              </w:rPr>
              <w:t>та ін. на території громади</w:t>
            </w:r>
          </w:p>
        </w:tc>
      </w:tr>
      <w:tr w:rsidR="005E48D1" w:rsidRPr="00AA7EFE" w:rsidTr="00B43B88">
        <w:trPr>
          <w:trHeight w:val="1005"/>
        </w:trPr>
        <w:tc>
          <w:tcPr>
            <w:tcW w:w="191"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288" w:type="pct"/>
            <w:vMerge/>
            <w:vAlign w:val="center"/>
          </w:tcPr>
          <w:p w:rsidR="005E48D1" w:rsidRPr="00AA7EFE" w:rsidRDefault="005E48D1" w:rsidP="00B43B88">
            <w:pPr>
              <w:spacing w:after="0" w:line="240" w:lineRule="auto"/>
              <w:jc w:val="center"/>
              <w:rPr>
                <w:rFonts w:ascii="Times New Roman" w:hAnsi="Times New Roman" w:cs="Times New Roman"/>
                <w:sz w:val="24"/>
                <w:szCs w:val="24"/>
              </w:rPr>
            </w:pPr>
          </w:p>
        </w:tc>
        <w:tc>
          <w:tcPr>
            <w:tcW w:w="483"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ДБ</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40000,0</w:t>
            </w:r>
          </w:p>
          <w:p w:rsidR="005E48D1" w:rsidRPr="00AA7EFE" w:rsidRDefault="005E48D1" w:rsidP="00B43B88">
            <w:pPr>
              <w:spacing w:after="0" w:line="240" w:lineRule="auto"/>
              <w:jc w:val="center"/>
              <w:rPr>
                <w:rFonts w:ascii="Times New Roman" w:hAnsi="Times New Roman" w:cs="Times New Roman"/>
                <w:sz w:val="24"/>
                <w:szCs w:val="24"/>
              </w:rPr>
            </w:pP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30000,0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10000,0</w:t>
            </w:r>
          </w:p>
          <w:p w:rsidR="005E48D1" w:rsidRPr="00AA7EFE" w:rsidRDefault="005E48D1" w:rsidP="00B43B88">
            <w:pPr>
              <w:spacing w:after="0" w:line="240" w:lineRule="auto"/>
              <w:jc w:val="center"/>
              <w:rPr>
                <w:rFonts w:ascii="Times New Roman" w:hAnsi="Times New Roman" w:cs="Times New Roman"/>
                <w:sz w:val="24"/>
                <w:szCs w:val="24"/>
              </w:rPr>
            </w:pPr>
          </w:p>
        </w:tc>
        <w:tc>
          <w:tcPr>
            <w:tcW w:w="573" w:type="pct"/>
            <w:vMerge/>
            <w:vAlign w:val="center"/>
          </w:tcPr>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trHeight w:val="1005"/>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5.2.Реконструкція, капітальний ремонт теплових мереж </w:t>
            </w:r>
          </w:p>
        </w:tc>
        <w:tc>
          <w:tcPr>
            <w:tcW w:w="288" w:type="pct"/>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r w:rsidRPr="00AA7EFE">
              <w:rPr>
                <w:rFonts w:ascii="Times New Roman" w:hAnsi="Times New Roman" w:cs="Times New Roman"/>
                <w:sz w:val="24"/>
                <w:szCs w:val="24"/>
              </w:rPr>
              <w:t>,</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КП «ТМТКЕ»</w:t>
            </w:r>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500,0</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500,0</w:t>
            </w:r>
          </w:p>
        </w:tc>
        <w:tc>
          <w:tcPr>
            <w:tcW w:w="573" w:type="pct"/>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Зменшення аварійності мереж </w:t>
            </w:r>
            <w:proofErr w:type="spellStart"/>
            <w:r w:rsidRPr="00AA7EFE">
              <w:rPr>
                <w:rFonts w:ascii="Times New Roman" w:hAnsi="Times New Roman" w:cs="Times New Roman"/>
                <w:sz w:val="24"/>
                <w:szCs w:val="24"/>
              </w:rPr>
              <w:t>теплопоста-чання</w:t>
            </w:r>
            <w:proofErr w:type="spellEnd"/>
          </w:p>
        </w:tc>
      </w:tr>
      <w:tr w:rsidR="005E48D1" w:rsidRPr="00AA7EFE" w:rsidTr="00B43B88">
        <w:trPr>
          <w:cantSplit/>
          <w:trHeight w:val="107"/>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5.3.Інші види робіт,  послуг, придбання </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товарів, основних засобів та матеріалів, тощо  щодо об’єктів житлово-комунального господарства та благоустрою громади</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16473,3</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3849,0</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2624,3</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5000,0</w:t>
            </w:r>
          </w:p>
          <w:p w:rsidR="005E48D1" w:rsidRPr="00AA7EFE" w:rsidRDefault="005E48D1" w:rsidP="00B43B88">
            <w:pPr>
              <w:spacing w:after="0" w:line="240" w:lineRule="auto"/>
              <w:jc w:val="center"/>
              <w:rPr>
                <w:rFonts w:ascii="Times New Roman" w:hAnsi="Times New Roman" w:cs="Times New Roman"/>
                <w:sz w:val="24"/>
                <w:szCs w:val="24"/>
              </w:rPr>
            </w:pP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5000,0</w:t>
            </w: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tc>
        <w:tc>
          <w:tcPr>
            <w:tcW w:w="573" w:type="pct"/>
            <w:vAlign w:val="center"/>
          </w:tcPr>
          <w:p w:rsidR="005E48D1" w:rsidRPr="00AA7EFE" w:rsidRDefault="005E48D1" w:rsidP="00B43B88">
            <w:pPr>
              <w:spacing w:after="0" w:line="240" w:lineRule="auto"/>
              <w:rPr>
                <w:rFonts w:ascii="Times New Roman" w:hAnsi="Times New Roman" w:cs="Times New Roman"/>
                <w:sz w:val="24"/>
                <w:szCs w:val="24"/>
              </w:rPr>
            </w:pPr>
            <w:proofErr w:type="spellStart"/>
            <w:r w:rsidRPr="00AA7EFE">
              <w:rPr>
                <w:rFonts w:ascii="Times New Roman" w:hAnsi="Times New Roman" w:cs="Times New Roman"/>
                <w:sz w:val="24"/>
                <w:szCs w:val="24"/>
              </w:rPr>
              <w:t>Впорядкуван</w:t>
            </w:r>
            <w:proofErr w:type="spellEnd"/>
            <w:r>
              <w:rPr>
                <w:rFonts w:ascii="Times New Roman" w:hAnsi="Times New Roman" w:cs="Times New Roman"/>
                <w:sz w:val="24"/>
                <w:szCs w:val="24"/>
              </w:rPr>
              <w:t>-</w:t>
            </w:r>
            <w:r w:rsidRPr="00AA7EFE">
              <w:rPr>
                <w:rFonts w:ascii="Times New Roman" w:hAnsi="Times New Roman" w:cs="Times New Roman"/>
                <w:sz w:val="24"/>
                <w:szCs w:val="24"/>
              </w:rPr>
              <w:t>ня та розвиток публічного простору</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Підвищення благоустрою та естетичного вигляду території громади</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Придбання прапорів, урн, саджанців, лавок та ін.</w:t>
            </w:r>
          </w:p>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cantSplit/>
          <w:trHeight w:val="107"/>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5.4.Послуги полювання та ловіння капканами і пов’язані з цим послуги (в </w:t>
            </w:r>
            <w:proofErr w:type="spellStart"/>
            <w:r w:rsidRPr="00AA7EFE">
              <w:rPr>
                <w:rFonts w:ascii="Times New Roman" w:hAnsi="Times New Roman" w:cs="Times New Roman"/>
                <w:sz w:val="24"/>
                <w:szCs w:val="24"/>
              </w:rPr>
              <w:t>т.ч</w:t>
            </w:r>
            <w:proofErr w:type="spellEnd"/>
            <w:r w:rsidRPr="00AA7EFE">
              <w:rPr>
                <w:rFonts w:ascii="Times New Roman" w:hAnsi="Times New Roman" w:cs="Times New Roman"/>
                <w:sz w:val="24"/>
                <w:szCs w:val="24"/>
              </w:rPr>
              <w:t>. утримання центру стерилізації та притулку для тимчасового утримання тварин; регулювання чисельності безпритульних тварин)</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7061,3</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1421,7</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1749,6</w:t>
            </w:r>
          </w:p>
          <w:p w:rsidR="005E48D1" w:rsidRPr="00AA7EFE" w:rsidRDefault="005E48D1" w:rsidP="00B43B88">
            <w:pPr>
              <w:spacing w:after="0" w:line="240" w:lineRule="auto"/>
              <w:jc w:val="center"/>
              <w:rPr>
                <w:rFonts w:ascii="Times New Roman" w:hAnsi="Times New Roman" w:cs="Times New Roman"/>
                <w:sz w:val="24"/>
                <w:szCs w:val="24"/>
              </w:rPr>
            </w:pP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1740,0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2150,0</w:t>
            </w:r>
          </w:p>
          <w:p w:rsidR="005E48D1" w:rsidRPr="00AA7EFE" w:rsidRDefault="005E48D1" w:rsidP="00B43B88">
            <w:pPr>
              <w:spacing w:after="0" w:line="240" w:lineRule="auto"/>
              <w:jc w:val="center"/>
              <w:rPr>
                <w:rFonts w:ascii="Times New Roman" w:hAnsi="Times New Roman" w:cs="Times New Roman"/>
                <w:sz w:val="24"/>
                <w:szCs w:val="24"/>
              </w:rPr>
            </w:pPr>
          </w:p>
        </w:tc>
        <w:tc>
          <w:tcPr>
            <w:tcW w:w="573" w:type="pct"/>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Зменшення популяції безпритульних тварин законним шляхом, що дасть змогу підвищити та покращити імідж міської територіальної громади</w:t>
            </w:r>
          </w:p>
        </w:tc>
      </w:tr>
      <w:tr w:rsidR="005E48D1" w:rsidRPr="00AA7EFE" w:rsidTr="00B43B88">
        <w:trPr>
          <w:cantSplit/>
          <w:trHeight w:val="107"/>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5.5.Утримання зелених насаджень</w:t>
            </w:r>
          </w:p>
          <w:p w:rsidR="005E48D1" w:rsidRPr="00AA7EFE" w:rsidRDefault="005E48D1" w:rsidP="00B43B88">
            <w:pPr>
              <w:spacing w:after="0" w:line="240" w:lineRule="auto"/>
              <w:rPr>
                <w:rFonts w:ascii="Times New Roman" w:hAnsi="Times New Roman" w:cs="Times New Roman"/>
                <w:sz w:val="24"/>
                <w:szCs w:val="24"/>
              </w:rPr>
            </w:pP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r w:rsidRPr="00AA7EFE">
              <w:rPr>
                <w:rFonts w:ascii="Times New Roman" w:hAnsi="Times New Roman" w:cs="Times New Roman"/>
                <w:sz w:val="24"/>
                <w:szCs w:val="24"/>
              </w:rPr>
              <w:t>,</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відділ технічного нагляду </w:t>
            </w:r>
            <w:proofErr w:type="spellStart"/>
            <w:r w:rsidRPr="00AA7EFE">
              <w:rPr>
                <w:rFonts w:ascii="Times New Roman" w:hAnsi="Times New Roman" w:cs="Times New Roman"/>
                <w:sz w:val="24"/>
                <w:szCs w:val="24"/>
              </w:rPr>
              <w:t>Терно-пільської</w:t>
            </w:r>
            <w:proofErr w:type="spellEnd"/>
            <w:r w:rsidRPr="00AA7EFE">
              <w:rPr>
                <w:rFonts w:ascii="Times New Roman" w:hAnsi="Times New Roman" w:cs="Times New Roman"/>
                <w:sz w:val="24"/>
                <w:szCs w:val="24"/>
              </w:rPr>
              <w:t xml:space="preserve"> міської ради</w:t>
            </w:r>
          </w:p>
          <w:p w:rsidR="005E48D1" w:rsidRPr="00AA7EFE" w:rsidRDefault="005E48D1" w:rsidP="00B43B88">
            <w:pPr>
              <w:spacing w:after="0" w:line="240" w:lineRule="auto"/>
              <w:rPr>
                <w:rFonts w:ascii="Times New Roman" w:hAnsi="Times New Roman" w:cs="Times New Roman"/>
                <w:sz w:val="24"/>
                <w:szCs w:val="24"/>
              </w:rPr>
            </w:pPr>
          </w:p>
          <w:p w:rsidR="005E48D1" w:rsidRPr="00AA7EFE" w:rsidRDefault="005E48D1" w:rsidP="00B43B88">
            <w:pPr>
              <w:spacing w:after="0" w:line="240" w:lineRule="auto"/>
              <w:rPr>
                <w:rFonts w:ascii="Times New Roman" w:hAnsi="Times New Roman" w:cs="Times New Roman"/>
                <w:sz w:val="24"/>
                <w:szCs w:val="24"/>
              </w:rPr>
            </w:pPr>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32708,8</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6790,7</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7236,1</w:t>
            </w:r>
          </w:p>
          <w:p w:rsidR="005E48D1" w:rsidRPr="00AA7EFE" w:rsidRDefault="005E48D1" w:rsidP="00B43B88">
            <w:pPr>
              <w:spacing w:after="0" w:line="240" w:lineRule="auto"/>
              <w:jc w:val="center"/>
              <w:rPr>
                <w:rFonts w:ascii="Times New Roman" w:hAnsi="Times New Roman" w:cs="Times New Roman"/>
                <w:sz w:val="24"/>
                <w:szCs w:val="24"/>
              </w:rPr>
            </w:pP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8182,0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10500,0</w:t>
            </w:r>
          </w:p>
        </w:tc>
        <w:tc>
          <w:tcPr>
            <w:tcW w:w="573" w:type="pct"/>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Підвищення рівня благоустрою, покращення естетичного вигляду  території, попередження виникнення аварійних ситуацій</w:t>
            </w:r>
          </w:p>
        </w:tc>
      </w:tr>
      <w:tr w:rsidR="005E48D1" w:rsidRPr="00AA7EFE" w:rsidTr="00B43B88">
        <w:trPr>
          <w:trHeight w:val="134"/>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5.6.Утримання кладовищ та поховання померлих, в т. ч. невідомих</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r w:rsidRPr="00AA7EFE">
              <w:rPr>
                <w:rFonts w:ascii="Times New Roman" w:hAnsi="Times New Roman" w:cs="Times New Roman"/>
                <w:sz w:val="24"/>
                <w:szCs w:val="24"/>
              </w:rPr>
              <w:t xml:space="preserve">, </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СКП «Ритуальна служба»</w:t>
            </w:r>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38328,3</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5296,3</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12632,0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9500,0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10900,0</w:t>
            </w:r>
          </w:p>
        </w:tc>
        <w:tc>
          <w:tcPr>
            <w:tcW w:w="573" w:type="pct"/>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Забезпечення належного санітарного стану територій кладовищ</w:t>
            </w:r>
          </w:p>
          <w:p w:rsidR="005E48D1" w:rsidRPr="00AA7EFE" w:rsidRDefault="005E48D1" w:rsidP="00B43B88">
            <w:pPr>
              <w:spacing w:after="0" w:line="240" w:lineRule="auto"/>
              <w:rPr>
                <w:rFonts w:ascii="Times New Roman" w:hAnsi="Times New Roman" w:cs="Times New Roman"/>
                <w:sz w:val="24"/>
                <w:szCs w:val="24"/>
              </w:rPr>
            </w:pPr>
          </w:p>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trHeight w:val="134"/>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5.7.Облаштування, будівництво </w:t>
            </w:r>
            <w:r>
              <w:rPr>
                <w:rFonts w:ascii="Times New Roman" w:hAnsi="Times New Roman" w:cs="Times New Roman"/>
                <w:sz w:val="24"/>
                <w:szCs w:val="24"/>
              </w:rPr>
              <w:t>нових кладовищ</w:t>
            </w:r>
            <w:r w:rsidRPr="00AA7EFE">
              <w:rPr>
                <w:rFonts w:ascii="Times New Roman" w:hAnsi="Times New Roman" w:cs="Times New Roman"/>
                <w:sz w:val="24"/>
                <w:szCs w:val="24"/>
              </w:rPr>
              <w:t xml:space="preserve"> </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3500,0</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2500,0</w:t>
            </w:r>
          </w:p>
          <w:p w:rsidR="005E48D1" w:rsidRPr="00AA7EFE" w:rsidRDefault="005E48D1" w:rsidP="00B43B88">
            <w:pPr>
              <w:spacing w:after="0" w:line="240" w:lineRule="auto"/>
              <w:jc w:val="center"/>
              <w:rPr>
                <w:rFonts w:ascii="Times New Roman" w:hAnsi="Times New Roman" w:cs="Times New Roman"/>
                <w:sz w:val="24"/>
                <w:szCs w:val="24"/>
              </w:rPr>
            </w:pP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1000,0</w:t>
            </w:r>
          </w:p>
        </w:tc>
        <w:tc>
          <w:tcPr>
            <w:tcW w:w="573" w:type="pct"/>
            <w:vAlign w:val="center"/>
          </w:tcPr>
          <w:p w:rsidR="005E48D1" w:rsidRDefault="005E48D1" w:rsidP="00B43B88">
            <w:pPr>
              <w:spacing w:after="0" w:line="240" w:lineRule="auto"/>
              <w:rPr>
                <w:rFonts w:ascii="Times New Roman" w:hAnsi="Times New Roman" w:cs="Times New Roman"/>
                <w:sz w:val="24"/>
                <w:szCs w:val="24"/>
              </w:rPr>
            </w:pPr>
          </w:p>
          <w:p w:rsidR="005E48D1" w:rsidRDefault="005E48D1" w:rsidP="00B43B88">
            <w:pPr>
              <w:spacing w:after="0" w:line="240" w:lineRule="auto"/>
              <w:rPr>
                <w:rFonts w:ascii="Times New Roman" w:hAnsi="Times New Roman" w:cs="Times New Roman"/>
                <w:sz w:val="24"/>
                <w:szCs w:val="24"/>
              </w:rPr>
            </w:pP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40 га</w:t>
            </w:r>
          </w:p>
        </w:tc>
      </w:tr>
      <w:tr w:rsidR="005E48D1" w:rsidRPr="00AA7EFE" w:rsidTr="00B43B88">
        <w:trPr>
          <w:trHeight w:val="134"/>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5.8.Виготовлення проектно-кошторисної документації на реконструкцію, будівництво, капітальний ремонт  об’єктів благоустрою та шляхово-мостового господарства, інженерних мереж, паспортів вулиць, розробка схем та проектних рішень масового застосування та ін.</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13618,3</w:t>
            </w:r>
          </w:p>
          <w:p w:rsidR="005E48D1" w:rsidRPr="00AA7EFE" w:rsidRDefault="005E48D1" w:rsidP="00B43B88">
            <w:pPr>
              <w:spacing w:after="0" w:line="240" w:lineRule="auto"/>
              <w:jc w:val="center"/>
              <w:rPr>
                <w:rFonts w:ascii="Times New Roman" w:hAnsi="Times New Roman" w:cs="Times New Roman"/>
                <w:sz w:val="24"/>
                <w:szCs w:val="24"/>
              </w:rPr>
            </w:pP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2618,3</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3000,0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8000,0</w:t>
            </w:r>
          </w:p>
        </w:tc>
        <w:tc>
          <w:tcPr>
            <w:tcW w:w="573" w:type="pct"/>
            <w:vAlign w:val="center"/>
          </w:tcPr>
          <w:p w:rsidR="005E48D1" w:rsidRPr="00AA7EFE" w:rsidRDefault="005E48D1" w:rsidP="00B43B88">
            <w:pPr>
              <w:spacing w:after="0" w:line="240" w:lineRule="auto"/>
              <w:rPr>
                <w:rFonts w:ascii="Times New Roman" w:hAnsi="Times New Roman" w:cs="Times New Roman"/>
                <w:sz w:val="24"/>
                <w:szCs w:val="24"/>
              </w:rPr>
            </w:pP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30 об'єктів</w:t>
            </w:r>
          </w:p>
          <w:p w:rsidR="005E48D1" w:rsidRPr="00AA7EFE" w:rsidRDefault="005E48D1" w:rsidP="00B43B88">
            <w:pPr>
              <w:spacing w:after="0" w:line="240" w:lineRule="auto"/>
              <w:rPr>
                <w:rFonts w:ascii="Times New Roman" w:hAnsi="Times New Roman" w:cs="Times New Roman"/>
                <w:sz w:val="24"/>
                <w:szCs w:val="24"/>
              </w:rPr>
            </w:pP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Виготовлення проектно-кошторисної документації «Будівництво зовнішніх інженерних мереж багатоквартирного житлового будинку для внутрішньо переміщених осіб за адресою вул.Микули-нецька,116 в </w:t>
            </w:r>
            <w:proofErr w:type="spellStart"/>
            <w:r w:rsidRPr="00AA7EFE">
              <w:rPr>
                <w:rFonts w:ascii="Times New Roman" w:hAnsi="Times New Roman" w:cs="Times New Roman"/>
                <w:sz w:val="24"/>
                <w:szCs w:val="24"/>
              </w:rPr>
              <w:t>м.Тернополі</w:t>
            </w:r>
            <w:proofErr w:type="spellEnd"/>
            <w:r w:rsidRPr="00AA7EFE">
              <w:rPr>
                <w:rFonts w:ascii="Times New Roman" w:hAnsi="Times New Roman" w:cs="Times New Roman"/>
                <w:sz w:val="24"/>
                <w:szCs w:val="24"/>
              </w:rPr>
              <w:t>»</w:t>
            </w:r>
          </w:p>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trHeight w:val="134"/>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5.9.Виконання робіт та послуг, придбання матеріалів, основних засобів, товарів та ін. (згідно коштів цільового фонду)</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1100,4</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100,4</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1000,0</w:t>
            </w:r>
          </w:p>
        </w:tc>
        <w:tc>
          <w:tcPr>
            <w:tcW w:w="573" w:type="pct"/>
            <w:vAlign w:val="center"/>
          </w:tcPr>
          <w:p w:rsidR="005E48D1" w:rsidRPr="00AA7EFE" w:rsidRDefault="005E48D1" w:rsidP="00B43B88">
            <w:pPr>
              <w:spacing w:after="0" w:line="240" w:lineRule="auto"/>
              <w:rPr>
                <w:rFonts w:ascii="Times New Roman" w:hAnsi="Times New Roman" w:cs="Times New Roman"/>
                <w:sz w:val="24"/>
                <w:szCs w:val="24"/>
              </w:rPr>
            </w:pPr>
          </w:p>
        </w:tc>
      </w:tr>
      <w:tr w:rsidR="00A43792" w:rsidRPr="00AA7EFE" w:rsidTr="00B43B88">
        <w:trPr>
          <w:trHeight w:val="3675"/>
        </w:trPr>
        <w:tc>
          <w:tcPr>
            <w:tcW w:w="191" w:type="pct"/>
            <w:vMerge w:val="restart"/>
            <w:vAlign w:val="center"/>
          </w:tcPr>
          <w:p w:rsidR="00A43792" w:rsidRPr="00AA7EFE" w:rsidRDefault="00A43792" w:rsidP="00A43792">
            <w:pPr>
              <w:pStyle w:val="a3"/>
              <w:snapToGrid w:val="0"/>
              <w:jc w:val="center"/>
              <w:rPr>
                <w:sz w:val="24"/>
                <w:szCs w:val="24"/>
                <w:lang w:val="uk-UA"/>
              </w:rPr>
            </w:pPr>
          </w:p>
        </w:tc>
        <w:tc>
          <w:tcPr>
            <w:tcW w:w="435" w:type="pct"/>
            <w:vMerge w:val="restart"/>
            <w:vAlign w:val="center"/>
          </w:tcPr>
          <w:p w:rsidR="00A43792" w:rsidRPr="00AA7EFE" w:rsidRDefault="00A43792" w:rsidP="00A43792">
            <w:pPr>
              <w:pStyle w:val="a3"/>
              <w:snapToGrid w:val="0"/>
              <w:rPr>
                <w:sz w:val="24"/>
                <w:szCs w:val="24"/>
                <w:lang w:val="uk-UA"/>
              </w:rPr>
            </w:pPr>
          </w:p>
        </w:tc>
        <w:tc>
          <w:tcPr>
            <w:tcW w:w="722" w:type="pct"/>
            <w:vMerge w:val="restart"/>
            <w:vAlign w:val="center"/>
          </w:tcPr>
          <w:p w:rsidR="00A43792" w:rsidRPr="00391E6E" w:rsidRDefault="00A43792" w:rsidP="00A43792">
            <w:pPr>
              <w:pStyle w:val="1acxspmiddle"/>
              <w:spacing w:before="0" w:beforeAutospacing="0" w:after="0" w:afterAutospacing="0"/>
              <w:contextualSpacing/>
              <w:rPr>
                <w:lang w:val="uk-UA"/>
              </w:rPr>
            </w:pPr>
            <w:r w:rsidRPr="00391E6E">
              <w:rPr>
                <w:lang w:val="uk-UA"/>
              </w:rPr>
              <w:t>5.10.Фінансова підтримка та дотація</w:t>
            </w:r>
          </w:p>
          <w:p w:rsidR="00A43792" w:rsidRPr="00391E6E" w:rsidRDefault="00A43792" w:rsidP="00A43792">
            <w:pPr>
              <w:pStyle w:val="1acxspmiddle"/>
              <w:spacing w:before="0" w:beforeAutospacing="0" w:after="0" w:afterAutospacing="0"/>
              <w:contextualSpacing/>
              <w:rPr>
                <w:lang w:val="uk-UA"/>
              </w:rPr>
            </w:pPr>
            <w:r w:rsidRPr="00391E6E">
              <w:rPr>
                <w:lang w:val="uk-UA"/>
              </w:rPr>
              <w:t>(комунальним підприємствам, ОСББ, підприємствам, що обслуговують житловий фонд міста та ін.), в т. ч. на умовах співфінансування 50% –</w:t>
            </w:r>
          </w:p>
          <w:p w:rsidR="00A43792" w:rsidRPr="00391E6E" w:rsidRDefault="00A43792" w:rsidP="00A43792">
            <w:pPr>
              <w:pStyle w:val="1acxspmiddle"/>
              <w:spacing w:before="0" w:beforeAutospacing="0" w:after="0" w:afterAutospacing="0"/>
              <w:contextualSpacing/>
              <w:rPr>
                <w:lang w:val="uk-UA"/>
              </w:rPr>
            </w:pPr>
            <w:r w:rsidRPr="00391E6E">
              <w:rPr>
                <w:lang w:val="uk-UA"/>
              </w:rPr>
              <w:t>кошти бюджету громади та 50% – кошти ОСББ, підприємств, що обслуговують житловий фонд міста та ін.</w:t>
            </w:r>
          </w:p>
          <w:p w:rsidR="00A43792" w:rsidRPr="00AA7EFE" w:rsidRDefault="00A43792" w:rsidP="00A43792">
            <w:pPr>
              <w:pStyle w:val="1acxspmiddle"/>
              <w:spacing w:before="0" w:beforeAutospacing="0" w:after="0" w:afterAutospacing="0"/>
              <w:contextualSpacing/>
              <w:rPr>
                <w:lang w:val="uk-UA"/>
              </w:rPr>
            </w:pPr>
            <w:r w:rsidRPr="00391E6E">
              <w:rPr>
                <w:lang w:val="uk-UA"/>
              </w:rPr>
              <w:t>Проведення ремонтів житлового фонду на умовах співфінансування згідно Порядку проведення ремонтів житлового фонду на умовах співфінансування на території Тернопільської міської територіальної громади</w:t>
            </w:r>
          </w:p>
        </w:tc>
        <w:tc>
          <w:tcPr>
            <w:tcW w:w="288" w:type="pct"/>
            <w:vMerge w:val="restart"/>
            <w:vAlign w:val="center"/>
          </w:tcPr>
          <w:p w:rsidR="00A43792" w:rsidRPr="00391E6E" w:rsidRDefault="00A43792" w:rsidP="00A43792">
            <w:pPr>
              <w:pStyle w:val="1"/>
              <w:jc w:val="center"/>
              <w:rPr>
                <w:rFonts w:ascii="Times New Roman" w:hAnsi="Times New Roman"/>
                <w:sz w:val="24"/>
                <w:szCs w:val="24"/>
              </w:rPr>
            </w:pPr>
            <w:r w:rsidRPr="00391E6E">
              <w:rPr>
                <w:rFonts w:ascii="Times New Roman" w:hAnsi="Times New Roman"/>
                <w:sz w:val="24"/>
                <w:szCs w:val="24"/>
              </w:rPr>
              <w:t>2021-</w:t>
            </w:r>
          </w:p>
          <w:p w:rsidR="00A43792" w:rsidRPr="00AA7EFE" w:rsidRDefault="00A43792" w:rsidP="00A43792">
            <w:pPr>
              <w:pStyle w:val="1"/>
              <w:jc w:val="center"/>
              <w:rPr>
                <w:rFonts w:ascii="Times New Roman" w:hAnsi="Times New Roman"/>
                <w:sz w:val="24"/>
                <w:szCs w:val="24"/>
                <w:lang w:eastAsia="ru-RU"/>
              </w:rPr>
            </w:pPr>
            <w:r w:rsidRPr="00391E6E">
              <w:rPr>
                <w:rFonts w:ascii="Times New Roman" w:hAnsi="Times New Roman"/>
                <w:sz w:val="24"/>
                <w:szCs w:val="24"/>
              </w:rPr>
              <w:t>2024</w:t>
            </w:r>
          </w:p>
        </w:tc>
        <w:tc>
          <w:tcPr>
            <w:tcW w:w="483" w:type="pct"/>
            <w:vMerge w:val="restart"/>
            <w:vAlign w:val="center"/>
          </w:tcPr>
          <w:p w:rsidR="00A43792" w:rsidRPr="00AA7EFE" w:rsidRDefault="00A43792" w:rsidP="00A43792">
            <w:pPr>
              <w:pStyle w:val="1acxspmiddle"/>
              <w:spacing w:before="0" w:beforeAutospacing="0" w:after="0" w:afterAutospacing="0"/>
              <w:jc w:val="center"/>
              <w:rPr>
                <w:lang w:val="uk-UA"/>
              </w:rPr>
            </w:pPr>
            <w:r w:rsidRPr="00391E6E">
              <w:rPr>
                <w:lang w:val="uk-UA"/>
              </w:rPr>
              <w:t xml:space="preserve">Управління </w:t>
            </w:r>
            <w:proofErr w:type="spellStart"/>
            <w:r w:rsidRPr="00391E6E">
              <w:rPr>
                <w:lang w:val="uk-UA"/>
              </w:rPr>
              <w:t>ЖКГБтаЕ</w:t>
            </w:r>
            <w:proofErr w:type="spellEnd"/>
          </w:p>
        </w:tc>
        <w:tc>
          <w:tcPr>
            <w:tcW w:w="385" w:type="pct"/>
            <w:vAlign w:val="center"/>
          </w:tcPr>
          <w:p w:rsidR="00A43792" w:rsidRPr="00AA7EFE" w:rsidRDefault="00A43792" w:rsidP="00A43792">
            <w:pPr>
              <w:pStyle w:val="1acxspmiddle"/>
              <w:spacing w:before="0" w:beforeAutospacing="0" w:after="0" w:afterAutospacing="0"/>
              <w:jc w:val="center"/>
              <w:rPr>
                <w:lang w:val="uk-UA"/>
              </w:rPr>
            </w:pPr>
            <w:r w:rsidRPr="00391E6E">
              <w:rPr>
                <w:lang w:val="uk-UA"/>
              </w:rPr>
              <w:t>БГ</w:t>
            </w:r>
          </w:p>
        </w:tc>
        <w:tc>
          <w:tcPr>
            <w:tcW w:w="419" w:type="pct"/>
            <w:vAlign w:val="center"/>
          </w:tcPr>
          <w:p w:rsidR="00A43792" w:rsidRPr="00AA7EFE" w:rsidRDefault="00A43792" w:rsidP="00A43792">
            <w:pPr>
              <w:pStyle w:val="1acxspmiddle"/>
              <w:spacing w:before="0" w:beforeAutospacing="0" w:after="0" w:afterAutospacing="0"/>
              <w:jc w:val="center"/>
              <w:rPr>
                <w:lang w:val="uk-UA"/>
              </w:rPr>
            </w:pPr>
            <w:r w:rsidRPr="00391E6E">
              <w:rPr>
                <w:lang w:val="uk-UA"/>
              </w:rPr>
              <w:t>86219,9</w:t>
            </w:r>
          </w:p>
        </w:tc>
        <w:tc>
          <w:tcPr>
            <w:tcW w:w="337" w:type="pct"/>
            <w:vAlign w:val="center"/>
          </w:tcPr>
          <w:p w:rsidR="00A43792" w:rsidRPr="00391E6E" w:rsidRDefault="00A43792" w:rsidP="00A43792">
            <w:pPr>
              <w:pStyle w:val="1"/>
              <w:jc w:val="center"/>
              <w:rPr>
                <w:rFonts w:ascii="Times New Roman" w:hAnsi="Times New Roman"/>
                <w:sz w:val="24"/>
                <w:szCs w:val="24"/>
                <w:lang w:eastAsia="ru-RU"/>
              </w:rPr>
            </w:pPr>
          </w:p>
          <w:p w:rsidR="00A43792" w:rsidRPr="00391E6E" w:rsidRDefault="00A43792" w:rsidP="00A43792">
            <w:pPr>
              <w:pStyle w:val="1"/>
              <w:jc w:val="center"/>
              <w:rPr>
                <w:rFonts w:ascii="Times New Roman" w:hAnsi="Times New Roman"/>
                <w:sz w:val="24"/>
                <w:szCs w:val="24"/>
                <w:lang w:eastAsia="ru-RU"/>
              </w:rPr>
            </w:pPr>
            <w:r w:rsidRPr="00391E6E">
              <w:rPr>
                <w:rFonts w:ascii="Times New Roman" w:hAnsi="Times New Roman"/>
                <w:sz w:val="24"/>
                <w:szCs w:val="24"/>
                <w:lang w:eastAsia="ru-RU"/>
              </w:rPr>
              <w:t>350,0</w:t>
            </w:r>
          </w:p>
          <w:p w:rsidR="00A43792" w:rsidRPr="00AA7EFE" w:rsidRDefault="00A43792" w:rsidP="00A43792">
            <w:pPr>
              <w:pStyle w:val="1"/>
              <w:jc w:val="center"/>
              <w:rPr>
                <w:rFonts w:ascii="Times New Roman" w:hAnsi="Times New Roman"/>
                <w:sz w:val="24"/>
                <w:szCs w:val="24"/>
                <w:lang w:eastAsia="ru-RU"/>
              </w:rPr>
            </w:pPr>
          </w:p>
        </w:tc>
        <w:tc>
          <w:tcPr>
            <w:tcW w:w="441" w:type="pct"/>
            <w:vAlign w:val="center"/>
          </w:tcPr>
          <w:p w:rsidR="00A43792" w:rsidRPr="00AA7EFE" w:rsidRDefault="00A43792" w:rsidP="00A43792">
            <w:pPr>
              <w:pStyle w:val="a3"/>
              <w:jc w:val="center"/>
              <w:rPr>
                <w:sz w:val="24"/>
                <w:szCs w:val="24"/>
                <w:lang w:val="uk-UA"/>
              </w:rPr>
            </w:pPr>
            <w:r w:rsidRPr="00391E6E">
              <w:rPr>
                <w:sz w:val="24"/>
                <w:szCs w:val="24"/>
                <w:lang w:val="uk-UA"/>
              </w:rPr>
              <w:t>1369,9</w:t>
            </w:r>
          </w:p>
        </w:tc>
        <w:tc>
          <w:tcPr>
            <w:tcW w:w="338" w:type="pct"/>
            <w:vAlign w:val="center"/>
          </w:tcPr>
          <w:p w:rsidR="00A43792" w:rsidRPr="00AA7EFE" w:rsidRDefault="00A43792" w:rsidP="00A43792">
            <w:pPr>
              <w:pStyle w:val="a3"/>
              <w:jc w:val="center"/>
              <w:rPr>
                <w:sz w:val="24"/>
                <w:szCs w:val="24"/>
                <w:lang w:val="uk-UA"/>
              </w:rPr>
            </w:pPr>
            <w:r w:rsidRPr="00391E6E">
              <w:rPr>
                <w:sz w:val="24"/>
                <w:szCs w:val="24"/>
                <w:lang w:val="uk-UA"/>
              </w:rPr>
              <w:t>13000,0</w:t>
            </w:r>
          </w:p>
        </w:tc>
        <w:tc>
          <w:tcPr>
            <w:tcW w:w="388" w:type="pct"/>
            <w:vAlign w:val="center"/>
          </w:tcPr>
          <w:p w:rsidR="00A43792" w:rsidRPr="00AA7EFE" w:rsidRDefault="00A43792" w:rsidP="00A43792">
            <w:pPr>
              <w:pStyle w:val="a3"/>
              <w:jc w:val="center"/>
              <w:rPr>
                <w:sz w:val="24"/>
                <w:szCs w:val="24"/>
                <w:lang w:val="uk-UA"/>
              </w:rPr>
            </w:pPr>
            <w:r w:rsidRPr="00391E6E">
              <w:rPr>
                <w:sz w:val="24"/>
                <w:szCs w:val="24"/>
                <w:lang w:val="uk-UA"/>
              </w:rPr>
              <w:t>71500,0</w:t>
            </w:r>
          </w:p>
        </w:tc>
        <w:tc>
          <w:tcPr>
            <w:tcW w:w="573" w:type="pct"/>
            <w:vMerge w:val="restart"/>
            <w:vAlign w:val="center"/>
          </w:tcPr>
          <w:p w:rsidR="00A43792" w:rsidRPr="00391E6E" w:rsidRDefault="00A43792" w:rsidP="00A43792">
            <w:pPr>
              <w:pStyle w:val="a3"/>
              <w:rPr>
                <w:sz w:val="24"/>
                <w:szCs w:val="24"/>
                <w:lang w:val="uk-UA"/>
              </w:rPr>
            </w:pPr>
            <w:r w:rsidRPr="00391E6E">
              <w:rPr>
                <w:sz w:val="24"/>
                <w:szCs w:val="24"/>
                <w:lang w:val="uk-UA"/>
              </w:rPr>
              <w:t xml:space="preserve">Забезпечення ефективного </w:t>
            </w:r>
            <w:proofErr w:type="spellStart"/>
            <w:r w:rsidRPr="00391E6E">
              <w:rPr>
                <w:sz w:val="24"/>
                <w:szCs w:val="24"/>
                <w:lang w:val="uk-UA"/>
              </w:rPr>
              <w:t>функціонуван</w:t>
            </w:r>
            <w:proofErr w:type="spellEnd"/>
            <w:r w:rsidRPr="00391E6E">
              <w:rPr>
                <w:sz w:val="24"/>
                <w:szCs w:val="24"/>
                <w:lang w:val="uk-UA"/>
              </w:rPr>
              <w:t>-ня комунальних підприємств,</w:t>
            </w:r>
          </w:p>
          <w:p w:rsidR="00A43792" w:rsidRPr="00391E6E" w:rsidRDefault="00A43792" w:rsidP="00A43792">
            <w:pPr>
              <w:pStyle w:val="a3"/>
              <w:rPr>
                <w:sz w:val="24"/>
                <w:szCs w:val="24"/>
                <w:lang w:val="uk-UA"/>
              </w:rPr>
            </w:pPr>
            <w:r w:rsidRPr="00391E6E">
              <w:rPr>
                <w:sz w:val="24"/>
                <w:szCs w:val="24"/>
                <w:lang w:val="uk-UA"/>
              </w:rPr>
              <w:t>ОСББ, підприємств, що обслуговують житловий фонд міста, покращення умов проживання мешканців.</w:t>
            </w:r>
          </w:p>
          <w:p w:rsidR="00A43792" w:rsidRPr="00391E6E" w:rsidRDefault="00A43792" w:rsidP="00A43792">
            <w:pPr>
              <w:pStyle w:val="1"/>
              <w:rPr>
                <w:rFonts w:ascii="Times New Roman" w:hAnsi="Times New Roman"/>
                <w:sz w:val="24"/>
                <w:szCs w:val="24"/>
              </w:rPr>
            </w:pPr>
            <w:r w:rsidRPr="00391E6E">
              <w:rPr>
                <w:rFonts w:ascii="Times New Roman" w:hAnsi="Times New Roman"/>
                <w:sz w:val="24"/>
                <w:szCs w:val="24"/>
              </w:rPr>
              <w:t xml:space="preserve">Виконання робіт та послуг з ремонту </w:t>
            </w:r>
            <w:proofErr w:type="spellStart"/>
            <w:r w:rsidRPr="00391E6E">
              <w:rPr>
                <w:rFonts w:ascii="Times New Roman" w:hAnsi="Times New Roman"/>
                <w:sz w:val="24"/>
                <w:szCs w:val="24"/>
              </w:rPr>
              <w:t>внутрішньобу-динкових</w:t>
            </w:r>
            <w:proofErr w:type="spellEnd"/>
            <w:r w:rsidRPr="00391E6E">
              <w:rPr>
                <w:rFonts w:ascii="Times New Roman" w:hAnsi="Times New Roman"/>
                <w:sz w:val="24"/>
                <w:szCs w:val="24"/>
              </w:rPr>
              <w:t xml:space="preserve"> мереж </w:t>
            </w:r>
            <w:proofErr w:type="spellStart"/>
            <w:r w:rsidRPr="00391E6E">
              <w:rPr>
                <w:rFonts w:ascii="Times New Roman" w:hAnsi="Times New Roman"/>
                <w:sz w:val="24"/>
                <w:szCs w:val="24"/>
              </w:rPr>
              <w:t>електропоста-чання</w:t>
            </w:r>
            <w:proofErr w:type="spellEnd"/>
            <w:r w:rsidRPr="00391E6E">
              <w:rPr>
                <w:rFonts w:ascii="Times New Roman" w:hAnsi="Times New Roman"/>
                <w:sz w:val="24"/>
                <w:szCs w:val="24"/>
              </w:rPr>
              <w:t xml:space="preserve">, придбання автономних джерел </w:t>
            </w:r>
            <w:proofErr w:type="spellStart"/>
            <w:r w:rsidRPr="00391E6E">
              <w:rPr>
                <w:rFonts w:ascii="Times New Roman" w:hAnsi="Times New Roman"/>
                <w:sz w:val="24"/>
                <w:szCs w:val="24"/>
              </w:rPr>
              <w:t>електропоста-чання</w:t>
            </w:r>
            <w:proofErr w:type="spellEnd"/>
            <w:r w:rsidRPr="00391E6E">
              <w:rPr>
                <w:rFonts w:ascii="Times New Roman" w:hAnsi="Times New Roman"/>
                <w:sz w:val="24"/>
                <w:szCs w:val="24"/>
              </w:rPr>
              <w:t xml:space="preserve"> та ін.</w:t>
            </w:r>
          </w:p>
          <w:p w:rsidR="00A43792" w:rsidRPr="00AA7EFE" w:rsidRDefault="00A43792" w:rsidP="00A43792">
            <w:pPr>
              <w:pStyle w:val="a3"/>
              <w:rPr>
                <w:sz w:val="24"/>
                <w:szCs w:val="24"/>
                <w:lang w:val="uk-UA"/>
              </w:rPr>
            </w:pPr>
          </w:p>
        </w:tc>
      </w:tr>
      <w:tr w:rsidR="005E48D1" w:rsidRPr="00AA7EFE" w:rsidTr="00B43B88">
        <w:trPr>
          <w:trHeight w:val="4405"/>
        </w:trPr>
        <w:tc>
          <w:tcPr>
            <w:tcW w:w="191" w:type="pct"/>
            <w:vMerge/>
            <w:tcBorders>
              <w:bottom w:val="single" w:sz="4" w:space="0" w:color="auto"/>
            </w:tcBorders>
            <w:vAlign w:val="center"/>
          </w:tcPr>
          <w:p w:rsidR="005E48D1" w:rsidRPr="00AA7EFE" w:rsidRDefault="005E48D1" w:rsidP="00B43B88">
            <w:pPr>
              <w:pStyle w:val="a3"/>
              <w:snapToGrid w:val="0"/>
              <w:jc w:val="center"/>
              <w:rPr>
                <w:sz w:val="24"/>
                <w:szCs w:val="24"/>
                <w:lang w:val="uk-UA"/>
              </w:rPr>
            </w:pPr>
          </w:p>
        </w:tc>
        <w:tc>
          <w:tcPr>
            <w:tcW w:w="435" w:type="pct"/>
            <w:vMerge/>
            <w:tcBorders>
              <w:bottom w:val="single" w:sz="4" w:space="0" w:color="auto"/>
            </w:tcBorders>
            <w:vAlign w:val="center"/>
          </w:tcPr>
          <w:p w:rsidR="005E48D1" w:rsidRPr="00AA7EFE" w:rsidRDefault="005E48D1" w:rsidP="00B43B88">
            <w:pPr>
              <w:pStyle w:val="a3"/>
              <w:snapToGrid w:val="0"/>
              <w:rPr>
                <w:sz w:val="24"/>
                <w:szCs w:val="24"/>
                <w:lang w:val="uk-UA"/>
              </w:rPr>
            </w:pPr>
          </w:p>
        </w:tc>
        <w:tc>
          <w:tcPr>
            <w:tcW w:w="722" w:type="pct"/>
            <w:vMerge/>
            <w:tcBorders>
              <w:bottom w:val="single" w:sz="4" w:space="0" w:color="auto"/>
            </w:tcBorders>
            <w:vAlign w:val="center"/>
          </w:tcPr>
          <w:p w:rsidR="005E48D1" w:rsidRPr="00AA7EFE" w:rsidRDefault="005E48D1" w:rsidP="00B43B88">
            <w:pPr>
              <w:pStyle w:val="1acxspmiddle"/>
              <w:spacing w:before="0" w:beforeAutospacing="0" w:after="0" w:afterAutospacing="0"/>
              <w:contextualSpacing/>
              <w:rPr>
                <w:lang w:val="uk-UA"/>
              </w:rPr>
            </w:pPr>
          </w:p>
        </w:tc>
        <w:tc>
          <w:tcPr>
            <w:tcW w:w="288" w:type="pct"/>
            <w:vMerge/>
            <w:tcBorders>
              <w:bottom w:val="single" w:sz="4" w:space="0" w:color="auto"/>
            </w:tcBorders>
            <w:vAlign w:val="center"/>
          </w:tcPr>
          <w:p w:rsidR="005E48D1" w:rsidRPr="00AA7EFE" w:rsidRDefault="005E48D1" w:rsidP="00B43B88">
            <w:pPr>
              <w:pStyle w:val="1"/>
              <w:jc w:val="center"/>
              <w:rPr>
                <w:rFonts w:ascii="Times New Roman" w:hAnsi="Times New Roman"/>
                <w:sz w:val="24"/>
                <w:szCs w:val="24"/>
              </w:rPr>
            </w:pPr>
          </w:p>
        </w:tc>
        <w:tc>
          <w:tcPr>
            <w:tcW w:w="483" w:type="pct"/>
            <w:vMerge/>
            <w:tcBorders>
              <w:bottom w:val="single" w:sz="4" w:space="0" w:color="auto"/>
            </w:tcBorders>
            <w:vAlign w:val="center"/>
          </w:tcPr>
          <w:p w:rsidR="005E48D1" w:rsidRPr="00AA7EFE" w:rsidRDefault="005E48D1" w:rsidP="00B43B88">
            <w:pPr>
              <w:pStyle w:val="1acxspmiddle"/>
              <w:spacing w:before="0" w:beforeAutospacing="0" w:after="0" w:afterAutospacing="0"/>
              <w:jc w:val="center"/>
              <w:rPr>
                <w:lang w:val="uk-UA"/>
              </w:rPr>
            </w:pPr>
          </w:p>
        </w:tc>
        <w:tc>
          <w:tcPr>
            <w:tcW w:w="385" w:type="pct"/>
            <w:tcBorders>
              <w:bottom w:val="single" w:sz="4" w:space="0" w:color="auto"/>
            </w:tcBorders>
            <w:vAlign w:val="center"/>
          </w:tcPr>
          <w:p w:rsidR="005E48D1" w:rsidRPr="00AA7EFE" w:rsidRDefault="005E48D1" w:rsidP="00B43B88">
            <w:pPr>
              <w:pStyle w:val="1acxspmiddle"/>
              <w:spacing w:before="0" w:beforeAutospacing="0" w:after="0" w:afterAutospacing="0"/>
              <w:jc w:val="center"/>
              <w:rPr>
                <w:lang w:val="uk-UA"/>
              </w:rPr>
            </w:pPr>
            <w:r w:rsidRPr="00AA7EFE">
              <w:rPr>
                <w:lang w:val="uk-UA"/>
              </w:rPr>
              <w:t>Кошти інших джерел</w:t>
            </w:r>
          </w:p>
        </w:tc>
        <w:tc>
          <w:tcPr>
            <w:tcW w:w="419" w:type="pct"/>
            <w:tcBorders>
              <w:bottom w:val="single" w:sz="4" w:space="0" w:color="auto"/>
            </w:tcBorders>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19000,0</w:t>
            </w:r>
          </w:p>
        </w:tc>
        <w:tc>
          <w:tcPr>
            <w:tcW w:w="337" w:type="pct"/>
            <w:tcBorders>
              <w:bottom w:val="single" w:sz="4" w:space="0" w:color="auto"/>
            </w:tcBorders>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441" w:type="pct"/>
            <w:tcBorders>
              <w:bottom w:val="single" w:sz="4" w:space="0" w:color="auto"/>
            </w:tcBorders>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6000,0</w:t>
            </w:r>
          </w:p>
          <w:p w:rsidR="005E48D1" w:rsidRPr="00AA7EFE" w:rsidRDefault="005E48D1" w:rsidP="00B43B88">
            <w:pPr>
              <w:spacing w:after="0" w:line="240" w:lineRule="auto"/>
              <w:jc w:val="center"/>
              <w:rPr>
                <w:rFonts w:ascii="Times New Roman" w:hAnsi="Times New Roman" w:cs="Times New Roman"/>
                <w:sz w:val="24"/>
                <w:szCs w:val="24"/>
              </w:rPr>
            </w:pPr>
          </w:p>
        </w:tc>
        <w:tc>
          <w:tcPr>
            <w:tcW w:w="338" w:type="pct"/>
            <w:tcBorders>
              <w:bottom w:val="single" w:sz="4" w:space="0" w:color="auto"/>
            </w:tcBorders>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6000,0</w:t>
            </w:r>
          </w:p>
        </w:tc>
        <w:tc>
          <w:tcPr>
            <w:tcW w:w="388" w:type="pct"/>
            <w:tcBorders>
              <w:bottom w:val="single" w:sz="4" w:space="0" w:color="auto"/>
            </w:tcBorders>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7000,0</w:t>
            </w:r>
          </w:p>
        </w:tc>
        <w:tc>
          <w:tcPr>
            <w:tcW w:w="573" w:type="pct"/>
            <w:vMerge/>
            <w:tcBorders>
              <w:bottom w:val="single" w:sz="4" w:space="0" w:color="auto"/>
            </w:tcBorders>
            <w:vAlign w:val="center"/>
          </w:tcPr>
          <w:p w:rsidR="005E48D1" w:rsidRPr="00AA7EFE" w:rsidRDefault="005E48D1" w:rsidP="00B43B88">
            <w:pPr>
              <w:pStyle w:val="a3"/>
              <w:rPr>
                <w:sz w:val="24"/>
                <w:szCs w:val="24"/>
                <w:lang w:val="uk-UA"/>
              </w:rPr>
            </w:pPr>
          </w:p>
        </w:tc>
      </w:tr>
      <w:tr w:rsidR="005E48D1" w:rsidRPr="00AA7EFE" w:rsidTr="00B43B88">
        <w:trPr>
          <w:trHeight w:val="131"/>
        </w:trPr>
        <w:tc>
          <w:tcPr>
            <w:tcW w:w="191" w:type="pct"/>
            <w:vMerge w:val="restar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Merge w:val="restar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pStyle w:val="1"/>
              <w:rPr>
                <w:rFonts w:ascii="Times New Roman" w:hAnsi="Times New Roman"/>
                <w:sz w:val="24"/>
                <w:szCs w:val="24"/>
              </w:rPr>
            </w:pPr>
            <w:r w:rsidRPr="00AA7EFE">
              <w:rPr>
                <w:rFonts w:ascii="Times New Roman" w:hAnsi="Times New Roman"/>
                <w:sz w:val="24"/>
                <w:szCs w:val="24"/>
              </w:rPr>
              <w:t xml:space="preserve">5.11.Поповнення статутних капіталів комунальних підприємств для забезпечення статутної діяльності, в </w:t>
            </w:r>
            <w:proofErr w:type="spellStart"/>
            <w:r w:rsidRPr="00AA7EFE">
              <w:rPr>
                <w:rFonts w:ascii="Times New Roman" w:hAnsi="Times New Roman"/>
                <w:sz w:val="24"/>
                <w:szCs w:val="24"/>
              </w:rPr>
              <w:t>т.ч</w:t>
            </w:r>
            <w:proofErr w:type="spellEnd"/>
            <w:r w:rsidRPr="00AA7EFE">
              <w:rPr>
                <w:rFonts w:ascii="Times New Roman" w:hAnsi="Times New Roman"/>
                <w:sz w:val="24"/>
                <w:szCs w:val="24"/>
              </w:rPr>
              <w:t>.:</w:t>
            </w:r>
          </w:p>
        </w:tc>
        <w:tc>
          <w:tcPr>
            <w:tcW w:w="288" w:type="pct"/>
            <w:vAlign w:val="center"/>
          </w:tcPr>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rPr>
              <w:t>2021-</w:t>
            </w:r>
          </w:p>
          <w:p w:rsidR="005E48D1" w:rsidRPr="00AA7EFE" w:rsidRDefault="005E48D1" w:rsidP="00B43B88">
            <w:pPr>
              <w:pStyle w:val="1"/>
              <w:ind w:firstLine="30"/>
              <w:jc w:val="center"/>
              <w:rPr>
                <w:rFonts w:ascii="Times New Roman" w:hAnsi="Times New Roman"/>
                <w:sz w:val="24"/>
                <w:szCs w:val="24"/>
              </w:rPr>
            </w:pPr>
            <w:r w:rsidRPr="00AA7EFE">
              <w:rPr>
                <w:rFonts w:ascii="Times New Roman" w:hAnsi="Times New Roman"/>
                <w:sz w:val="24"/>
                <w:szCs w:val="24"/>
              </w:rPr>
              <w:t>2024</w:t>
            </w:r>
          </w:p>
        </w:tc>
        <w:tc>
          <w:tcPr>
            <w:tcW w:w="483" w:type="pct"/>
            <w:vAlign w:val="center"/>
          </w:tcPr>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lang w:eastAsia="ru-RU"/>
              </w:rPr>
              <w:t xml:space="preserve">Управління </w:t>
            </w:r>
            <w:proofErr w:type="spellStart"/>
            <w:r w:rsidRPr="00AA7EFE">
              <w:rPr>
                <w:rFonts w:ascii="Times New Roman" w:hAnsi="Times New Roman"/>
                <w:sz w:val="24"/>
                <w:szCs w:val="24"/>
                <w:lang w:eastAsia="ru-RU"/>
              </w:rPr>
              <w:t>ЖКГБтаЕ</w:t>
            </w:r>
            <w:proofErr w:type="spellEnd"/>
          </w:p>
        </w:tc>
        <w:tc>
          <w:tcPr>
            <w:tcW w:w="385" w:type="pct"/>
            <w:vAlign w:val="center"/>
          </w:tcPr>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lang w:eastAsia="ru-RU"/>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433000,8</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 xml:space="preserve">в </w:t>
            </w:r>
            <w:proofErr w:type="spellStart"/>
            <w:r w:rsidRPr="00AA7EFE">
              <w:rPr>
                <w:rFonts w:ascii="Times New Roman" w:hAnsi="Times New Roman" w:cs="Times New Roman"/>
                <w:sz w:val="24"/>
                <w:szCs w:val="24"/>
              </w:rPr>
              <w:t>т.ч</w:t>
            </w:r>
            <w:proofErr w:type="spellEnd"/>
            <w:r w:rsidRPr="00AA7EFE">
              <w:rPr>
                <w:rFonts w:ascii="Times New Roman" w:hAnsi="Times New Roman" w:cs="Times New Roman"/>
                <w:sz w:val="24"/>
                <w:szCs w:val="24"/>
              </w:rPr>
              <w:t>.:</w:t>
            </w: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65962,1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 xml:space="preserve">в </w:t>
            </w:r>
            <w:proofErr w:type="spellStart"/>
            <w:r w:rsidRPr="00AA7EFE">
              <w:rPr>
                <w:rFonts w:ascii="Times New Roman" w:hAnsi="Times New Roman" w:cs="Times New Roman"/>
                <w:sz w:val="24"/>
                <w:szCs w:val="24"/>
              </w:rPr>
              <w:t>т.ч</w:t>
            </w:r>
            <w:proofErr w:type="spellEnd"/>
            <w:r w:rsidRPr="00AA7EFE">
              <w:rPr>
                <w:rFonts w:ascii="Times New Roman" w:hAnsi="Times New Roman" w:cs="Times New Roman"/>
                <w:sz w:val="24"/>
                <w:szCs w:val="24"/>
              </w:rPr>
              <w:t>.:</w:t>
            </w: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97013,7</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 xml:space="preserve">в </w:t>
            </w:r>
            <w:proofErr w:type="spellStart"/>
            <w:r w:rsidRPr="00AA7EFE">
              <w:rPr>
                <w:rFonts w:ascii="Times New Roman" w:hAnsi="Times New Roman" w:cs="Times New Roman"/>
                <w:sz w:val="24"/>
                <w:szCs w:val="24"/>
              </w:rPr>
              <w:t>т.ч</w:t>
            </w:r>
            <w:proofErr w:type="spellEnd"/>
            <w:r w:rsidRPr="00AA7EFE">
              <w:rPr>
                <w:rFonts w:ascii="Times New Roman" w:hAnsi="Times New Roman" w:cs="Times New Roman"/>
                <w:sz w:val="24"/>
                <w:szCs w:val="24"/>
              </w:rPr>
              <w:t>.:</w:t>
            </w: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140025,0</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 xml:space="preserve">в </w:t>
            </w:r>
            <w:proofErr w:type="spellStart"/>
            <w:r w:rsidRPr="00AA7EFE">
              <w:rPr>
                <w:rFonts w:ascii="Times New Roman" w:hAnsi="Times New Roman" w:cs="Times New Roman"/>
                <w:sz w:val="24"/>
                <w:szCs w:val="24"/>
              </w:rPr>
              <w:t>т.ч</w:t>
            </w:r>
            <w:proofErr w:type="spellEnd"/>
            <w:r w:rsidRPr="00AA7EFE">
              <w:rPr>
                <w:rFonts w:ascii="Times New Roman" w:hAnsi="Times New Roman" w:cs="Times New Roman"/>
                <w:sz w:val="24"/>
                <w:szCs w:val="24"/>
              </w:rPr>
              <w:t>.:</w:t>
            </w: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130000,0</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 xml:space="preserve">в </w:t>
            </w:r>
            <w:proofErr w:type="spellStart"/>
            <w:r w:rsidRPr="00AA7EFE">
              <w:rPr>
                <w:rFonts w:ascii="Times New Roman" w:hAnsi="Times New Roman" w:cs="Times New Roman"/>
                <w:sz w:val="24"/>
                <w:szCs w:val="24"/>
              </w:rPr>
              <w:t>т.ч</w:t>
            </w:r>
            <w:proofErr w:type="spellEnd"/>
            <w:r w:rsidRPr="00AA7EFE">
              <w:rPr>
                <w:rFonts w:ascii="Times New Roman" w:hAnsi="Times New Roman" w:cs="Times New Roman"/>
                <w:sz w:val="24"/>
                <w:szCs w:val="24"/>
              </w:rPr>
              <w:t>.:</w:t>
            </w: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tc>
        <w:tc>
          <w:tcPr>
            <w:tcW w:w="573" w:type="pct"/>
            <w:vMerge w:val="restart"/>
          </w:tcPr>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trHeight w:val="780"/>
        </w:trPr>
        <w:tc>
          <w:tcPr>
            <w:tcW w:w="191"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pStyle w:val="1"/>
              <w:rPr>
                <w:rFonts w:ascii="Times New Roman" w:hAnsi="Times New Roman"/>
                <w:sz w:val="24"/>
                <w:szCs w:val="24"/>
              </w:rPr>
            </w:pPr>
            <w:r w:rsidRPr="00AA7EFE">
              <w:rPr>
                <w:rFonts w:ascii="Times New Roman" w:hAnsi="Times New Roman"/>
                <w:sz w:val="24"/>
                <w:szCs w:val="24"/>
              </w:rPr>
              <w:t>-КП «Тернопільводоканал»</w:t>
            </w:r>
          </w:p>
        </w:tc>
        <w:tc>
          <w:tcPr>
            <w:tcW w:w="288" w:type="pct"/>
            <w:vAlign w:val="center"/>
          </w:tcPr>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rPr>
              <w:t>2022</w:t>
            </w:r>
          </w:p>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rPr>
              <w:t>2024</w:t>
            </w:r>
          </w:p>
        </w:tc>
        <w:tc>
          <w:tcPr>
            <w:tcW w:w="483" w:type="pct"/>
            <w:vAlign w:val="center"/>
          </w:tcPr>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lang w:eastAsia="ru-RU"/>
              </w:rPr>
              <w:t xml:space="preserve">Управління </w:t>
            </w:r>
            <w:proofErr w:type="spellStart"/>
            <w:r w:rsidRPr="00AA7EFE">
              <w:rPr>
                <w:rFonts w:ascii="Times New Roman" w:hAnsi="Times New Roman"/>
                <w:sz w:val="24"/>
                <w:szCs w:val="24"/>
                <w:lang w:eastAsia="ru-RU"/>
              </w:rPr>
              <w:t>ЖКГБтаЕ</w:t>
            </w:r>
            <w:proofErr w:type="spellEnd"/>
          </w:p>
        </w:tc>
        <w:tc>
          <w:tcPr>
            <w:tcW w:w="385" w:type="pct"/>
            <w:vAlign w:val="center"/>
          </w:tcPr>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lang w:eastAsia="ru-RU"/>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35550,0</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7000,0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18550,0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10000,0</w:t>
            </w:r>
          </w:p>
          <w:p w:rsidR="005E48D1" w:rsidRPr="00AA7EFE" w:rsidRDefault="005E48D1" w:rsidP="00B43B88">
            <w:pPr>
              <w:spacing w:after="0" w:line="240" w:lineRule="auto"/>
              <w:jc w:val="center"/>
              <w:rPr>
                <w:rFonts w:ascii="Times New Roman" w:hAnsi="Times New Roman" w:cs="Times New Roman"/>
                <w:sz w:val="24"/>
                <w:szCs w:val="24"/>
              </w:rPr>
            </w:pPr>
          </w:p>
        </w:tc>
        <w:tc>
          <w:tcPr>
            <w:tcW w:w="573" w:type="pct"/>
            <w:vMerge/>
          </w:tcPr>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trHeight w:val="870"/>
        </w:trPr>
        <w:tc>
          <w:tcPr>
            <w:tcW w:w="191"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pStyle w:val="1"/>
              <w:rPr>
                <w:rFonts w:ascii="Times New Roman" w:hAnsi="Times New Roman"/>
                <w:sz w:val="24"/>
                <w:szCs w:val="24"/>
              </w:rPr>
            </w:pPr>
            <w:r w:rsidRPr="00AA7EFE">
              <w:rPr>
                <w:rFonts w:ascii="Times New Roman" w:hAnsi="Times New Roman"/>
                <w:sz w:val="24"/>
                <w:szCs w:val="24"/>
              </w:rPr>
              <w:t>-ТМШРБП «</w:t>
            </w:r>
            <w:proofErr w:type="spellStart"/>
            <w:r w:rsidRPr="00AA7EFE">
              <w:rPr>
                <w:rFonts w:ascii="Times New Roman" w:hAnsi="Times New Roman"/>
                <w:sz w:val="24"/>
                <w:szCs w:val="24"/>
              </w:rPr>
              <w:t>Міськшляхрем</w:t>
            </w:r>
            <w:proofErr w:type="spellEnd"/>
            <w:r w:rsidRPr="00AA7EFE">
              <w:rPr>
                <w:rFonts w:ascii="Times New Roman" w:hAnsi="Times New Roman"/>
                <w:sz w:val="24"/>
                <w:szCs w:val="24"/>
              </w:rPr>
              <w:t>-буд»</w:t>
            </w:r>
          </w:p>
        </w:tc>
        <w:tc>
          <w:tcPr>
            <w:tcW w:w="288" w:type="pct"/>
            <w:vAlign w:val="center"/>
          </w:tcPr>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rPr>
              <w:t>2024</w:t>
            </w:r>
          </w:p>
        </w:tc>
        <w:tc>
          <w:tcPr>
            <w:tcW w:w="483" w:type="pct"/>
            <w:vAlign w:val="center"/>
          </w:tcPr>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lang w:eastAsia="ru-RU"/>
              </w:rPr>
              <w:t xml:space="preserve">Управління </w:t>
            </w:r>
            <w:proofErr w:type="spellStart"/>
            <w:r w:rsidRPr="00AA7EFE">
              <w:rPr>
                <w:rFonts w:ascii="Times New Roman" w:hAnsi="Times New Roman"/>
                <w:sz w:val="24"/>
                <w:szCs w:val="24"/>
                <w:lang w:eastAsia="ru-RU"/>
              </w:rPr>
              <w:t>ЖКГБтаЕ</w:t>
            </w:r>
            <w:proofErr w:type="spellEnd"/>
          </w:p>
        </w:tc>
        <w:tc>
          <w:tcPr>
            <w:tcW w:w="385" w:type="pct"/>
            <w:vAlign w:val="center"/>
          </w:tcPr>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lang w:eastAsia="ru-RU"/>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500,0</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500,0</w:t>
            </w:r>
          </w:p>
        </w:tc>
        <w:tc>
          <w:tcPr>
            <w:tcW w:w="573" w:type="pct"/>
            <w:vMerge/>
          </w:tcPr>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trHeight w:val="604"/>
        </w:trPr>
        <w:tc>
          <w:tcPr>
            <w:tcW w:w="191"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pStyle w:val="1"/>
              <w:rPr>
                <w:rFonts w:ascii="Times New Roman" w:hAnsi="Times New Roman"/>
                <w:sz w:val="24"/>
                <w:szCs w:val="24"/>
              </w:rPr>
            </w:pPr>
            <w:r w:rsidRPr="00AA7EFE">
              <w:rPr>
                <w:rFonts w:ascii="Times New Roman" w:hAnsi="Times New Roman"/>
                <w:sz w:val="24"/>
                <w:szCs w:val="24"/>
              </w:rPr>
              <w:t>-СКП «Ритуальна служба»</w:t>
            </w:r>
          </w:p>
        </w:tc>
        <w:tc>
          <w:tcPr>
            <w:tcW w:w="288" w:type="pct"/>
            <w:vAlign w:val="center"/>
          </w:tcPr>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rPr>
              <w:t>2021-</w:t>
            </w:r>
          </w:p>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rPr>
              <w:t>2024</w:t>
            </w:r>
          </w:p>
        </w:tc>
        <w:tc>
          <w:tcPr>
            <w:tcW w:w="483" w:type="pct"/>
            <w:vAlign w:val="center"/>
          </w:tcPr>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lang w:eastAsia="ru-RU"/>
              </w:rPr>
              <w:t xml:space="preserve">Управління </w:t>
            </w:r>
            <w:proofErr w:type="spellStart"/>
            <w:r w:rsidRPr="00AA7EFE">
              <w:rPr>
                <w:rFonts w:ascii="Times New Roman" w:hAnsi="Times New Roman"/>
                <w:sz w:val="24"/>
                <w:szCs w:val="24"/>
                <w:lang w:eastAsia="ru-RU"/>
              </w:rPr>
              <w:t>ЖКГБтаЕ</w:t>
            </w:r>
            <w:proofErr w:type="spellEnd"/>
          </w:p>
        </w:tc>
        <w:tc>
          <w:tcPr>
            <w:tcW w:w="385" w:type="pct"/>
            <w:vAlign w:val="center"/>
          </w:tcPr>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lang w:eastAsia="ru-RU"/>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29600,0</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1500,0</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14100,0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14000,0</w:t>
            </w:r>
          </w:p>
        </w:tc>
        <w:tc>
          <w:tcPr>
            <w:tcW w:w="573" w:type="pct"/>
            <w:vMerge/>
          </w:tcPr>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trHeight w:val="840"/>
        </w:trPr>
        <w:tc>
          <w:tcPr>
            <w:tcW w:w="191"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pStyle w:val="1"/>
              <w:rPr>
                <w:rFonts w:ascii="Times New Roman" w:hAnsi="Times New Roman"/>
                <w:sz w:val="24"/>
                <w:szCs w:val="24"/>
              </w:rPr>
            </w:pPr>
            <w:r w:rsidRPr="00AA7EFE">
              <w:rPr>
                <w:rFonts w:ascii="Times New Roman" w:hAnsi="Times New Roman"/>
                <w:sz w:val="24"/>
                <w:szCs w:val="24"/>
              </w:rPr>
              <w:t>КП «Тернопіль-</w:t>
            </w:r>
            <w:proofErr w:type="spellStart"/>
            <w:r w:rsidRPr="00AA7EFE">
              <w:rPr>
                <w:rFonts w:ascii="Times New Roman" w:hAnsi="Times New Roman"/>
                <w:sz w:val="24"/>
                <w:szCs w:val="24"/>
              </w:rPr>
              <w:t>міськсвітло</w:t>
            </w:r>
            <w:proofErr w:type="spellEnd"/>
            <w:r w:rsidRPr="00AA7EFE">
              <w:rPr>
                <w:rFonts w:ascii="Times New Roman" w:hAnsi="Times New Roman"/>
                <w:sz w:val="24"/>
                <w:szCs w:val="24"/>
              </w:rPr>
              <w:t>»</w:t>
            </w:r>
          </w:p>
        </w:tc>
        <w:tc>
          <w:tcPr>
            <w:tcW w:w="288" w:type="pct"/>
            <w:vAlign w:val="center"/>
          </w:tcPr>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rPr>
              <w:t>2021-</w:t>
            </w:r>
          </w:p>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rPr>
              <w:t>2024</w:t>
            </w:r>
          </w:p>
        </w:tc>
        <w:tc>
          <w:tcPr>
            <w:tcW w:w="483" w:type="pct"/>
            <w:vAlign w:val="center"/>
          </w:tcPr>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lang w:eastAsia="ru-RU"/>
              </w:rPr>
              <w:t xml:space="preserve">Управління </w:t>
            </w:r>
            <w:proofErr w:type="spellStart"/>
            <w:r w:rsidRPr="00AA7EFE">
              <w:rPr>
                <w:rFonts w:ascii="Times New Roman" w:hAnsi="Times New Roman"/>
                <w:sz w:val="24"/>
                <w:szCs w:val="24"/>
                <w:lang w:eastAsia="ru-RU"/>
              </w:rPr>
              <w:t>ЖКГБтаЕ</w:t>
            </w:r>
            <w:proofErr w:type="spellEnd"/>
          </w:p>
        </w:tc>
        <w:tc>
          <w:tcPr>
            <w:tcW w:w="385" w:type="pct"/>
            <w:vAlign w:val="center"/>
          </w:tcPr>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lang w:eastAsia="ru-RU"/>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5150,0</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3100,0</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1550,0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500,0</w:t>
            </w:r>
          </w:p>
        </w:tc>
        <w:tc>
          <w:tcPr>
            <w:tcW w:w="573" w:type="pct"/>
            <w:vMerge/>
          </w:tcPr>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trHeight w:val="810"/>
        </w:trPr>
        <w:tc>
          <w:tcPr>
            <w:tcW w:w="191"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pStyle w:val="1"/>
              <w:rPr>
                <w:rFonts w:ascii="Times New Roman" w:hAnsi="Times New Roman"/>
                <w:sz w:val="24"/>
                <w:szCs w:val="24"/>
              </w:rPr>
            </w:pPr>
            <w:r w:rsidRPr="00AA7EFE">
              <w:rPr>
                <w:rFonts w:ascii="Times New Roman" w:hAnsi="Times New Roman"/>
                <w:sz w:val="24"/>
                <w:szCs w:val="24"/>
              </w:rPr>
              <w:t>КП ТМР «</w:t>
            </w:r>
            <w:proofErr w:type="spellStart"/>
            <w:r w:rsidRPr="00AA7EFE">
              <w:rPr>
                <w:rFonts w:ascii="Times New Roman" w:hAnsi="Times New Roman"/>
                <w:sz w:val="24"/>
                <w:szCs w:val="24"/>
              </w:rPr>
              <w:t>Екоресурси</w:t>
            </w:r>
            <w:proofErr w:type="spellEnd"/>
            <w:r w:rsidRPr="00AA7EFE">
              <w:rPr>
                <w:rFonts w:ascii="Times New Roman" w:hAnsi="Times New Roman"/>
                <w:sz w:val="24"/>
                <w:szCs w:val="24"/>
              </w:rPr>
              <w:t>»</w:t>
            </w:r>
          </w:p>
        </w:tc>
        <w:tc>
          <w:tcPr>
            <w:tcW w:w="288" w:type="pct"/>
            <w:vAlign w:val="center"/>
          </w:tcPr>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rPr>
              <w:t>2021</w:t>
            </w:r>
          </w:p>
        </w:tc>
        <w:tc>
          <w:tcPr>
            <w:tcW w:w="483" w:type="pct"/>
            <w:vAlign w:val="center"/>
          </w:tcPr>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lang w:eastAsia="ru-RU"/>
              </w:rPr>
              <w:t xml:space="preserve">Управління </w:t>
            </w:r>
            <w:proofErr w:type="spellStart"/>
            <w:r w:rsidRPr="00AA7EFE">
              <w:rPr>
                <w:rFonts w:ascii="Times New Roman" w:hAnsi="Times New Roman"/>
                <w:sz w:val="24"/>
                <w:szCs w:val="24"/>
                <w:lang w:eastAsia="ru-RU"/>
              </w:rPr>
              <w:t>ЖКГБтаЕ</w:t>
            </w:r>
            <w:proofErr w:type="spellEnd"/>
          </w:p>
        </w:tc>
        <w:tc>
          <w:tcPr>
            <w:tcW w:w="385" w:type="pct"/>
            <w:vAlign w:val="center"/>
          </w:tcPr>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lang w:eastAsia="ru-RU"/>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140,0</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140,0</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0</w:t>
            </w:r>
          </w:p>
        </w:tc>
        <w:tc>
          <w:tcPr>
            <w:tcW w:w="573" w:type="pct"/>
            <w:vMerge/>
          </w:tcPr>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trHeight w:val="810"/>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pStyle w:val="1"/>
              <w:rPr>
                <w:rFonts w:ascii="Times New Roman" w:hAnsi="Times New Roman"/>
                <w:sz w:val="24"/>
                <w:szCs w:val="24"/>
                <w:lang w:eastAsia="ru-RU"/>
              </w:rPr>
            </w:pPr>
          </w:p>
          <w:p w:rsidR="005E48D1" w:rsidRPr="00AA7EFE" w:rsidRDefault="005E48D1" w:rsidP="00B43B88">
            <w:pPr>
              <w:pStyle w:val="1"/>
              <w:rPr>
                <w:rFonts w:ascii="Times New Roman" w:hAnsi="Times New Roman"/>
                <w:sz w:val="24"/>
                <w:szCs w:val="24"/>
                <w:lang w:eastAsia="ru-RU"/>
              </w:rPr>
            </w:pPr>
            <w:r w:rsidRPr="00AA7EFE">
              <w:rPr>
                <w:rFonts w:ascii="Times New Roman" w:hAnsi="Times New Roman"/>
                <w:sz w:val="24"/>
                <w:szCs w:val="24"/>
                <w:lang w:eastAsia="ru-RU"/>
              </w:rPr>
              <w:t>-КП «ТМТКЕ» та ін.</w:t>
            </w:r>
          </w:p>
          <w:p w:rsidR="005E48D1" w:rsidRPr="00AA7EFE" w:rsidRDefault="005E48D1" w:rsidP="00B43B88">
            <w:pPr>
              <w:pStyle w:val="1"/>
              <w:rPr>
                <w:rFonts w:ascii="Times New Roman" w:hAnsi="Times New Roman"/>
                <w:sz w:val="24"/>
                <w:szCs w:val="24"/>
                <w:lang w:eastAsia="ru-RU"/>
              </w:rPr>
            </w:pPr>
          </w:p>
          <w:p w:rsidR="005E48D1" w:rsidRPr="00AA7EFE" w:rsidRDefault="005E48D1" w:rsidP="00B43B88">
            <w:pPr>
              <w:pStyle w:val="1"/>
              <w:rPr>
                <w:rFonts w:ascii="Times New Roman" w:hAnsi="Times New Roman"/>
                <w:sz w:val="24"/>
                <w:szCs w:val="24"/>
                <w:lang w:eastAsia="ru-RU"/>
              </w:rPr>
            </w:pPr>
          </w:p>
          <w:p w:rsidR="005E48D1" w:rsidRPr="00AA7EFE" w:rsidRDefault="005E48D1" w:rsidP="00B43B88">
            <w:pPr>
              <w:pStyle w:val="1"/>
              <w:rPr>
                <w:rFonts w:ascii="Times New Roman" w:hAnsi="Times New Roman"/>
                <w:sz w:val="24"/>
                <w:szCs w:val="24"/>
              </w:rPr>
            </w:pPr>
          </w:p>
        </w:tc>
        <w:tc>
          <w:tcPr>
            <w:tcW w:w="288" w:type="pct"/>
            <w:vAlign w:val="center"/>
          </w:tcPr>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rPr>
              <w:t>2021-</w:t>
            </w:r>
          </w:p>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rPr>
              <w:t>2024</w:t>
            </w:r>
          </w:p>
        </w:tc>
        <w:tc>
          <w:tcPr>
            <w:tcW w:w="483" w:type="pct"/>
            <w:vAlign w:val="center"/>
          </w:tcPr>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lang w:eastAsia="ru-RU"/>
              </w:rPr>
              <w:t xml:space="preserve">Управління </w:t>
            </w:r>
            <w:proofErr w:type="spellStart"/>
            <w:r w:rsidRPr="00AA7EFE">
              <w:rPr>
                <w:rFonts w:ascii="Times New Roman" w:hAnsi="Times New Roman"/>
                <w:sz w:val="24"/>
                <w:szCs w:val="24"/>
                <w:lang w:eastAsia="ru-RU"/>
              </w:rPr>
              <w:t>ЖКГБтаЕ</w:t>
            </w:r>
            <w:proofErr w:type="spellEnd"/>
          </w:p>
        </w:tc>
        <w:tc>
          <w:tcPr>
            <w:tcW w:w="385" w:type="pct"/>
            <w:vAlign w:val="center"/>
          </w:tcPr>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lang w:eastAsia="ru-RU"/>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362060,8</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61222,1</w:t>
            </w:r>
          </w:p>
          <w:p w:rsidR="005E48D1" w:rsidRPr="00AA7EFE" w:rsidRDefault="005E48D1" w:rsidP="00B43B88">
            <w:pPr>
              <w:spacing w:after="0" w:line="240" w:lineRule="auto"/>
              <w:jc w:val="center"/>
              <w:rPr>
                <w:rFonts w:ascii="Times New Roman" w:hAnsi="Times New Roman" w:cs="Times New Roman"/>
                <w:sz w:val="24"/>
                <w:szCs w:val="24"/>
              </w:rPr>
            </w:pP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90013,7</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105825,0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105000,0</w:t>
            </w:r>
          </w:p>
          <w:p w:rsidR="005E48D1" w:rsidRPr="00AA7EFE" w:rsidRDefault="005E48D1" w:rsidP="00B43B88">
            <w:pPr>
              <w:spacing w:after="0" w:line="240" w:lineRule="auto"/>
              <w:jc w:val="center"/>
              <w:rPr>
                <w:rFonts w:ascii="Times New Roman" w:hAnsi="Times New Roman" w:cs="Times New Roman"/>
                <w:sz w:val="24"/>
                <w:szCs w:val="24"/>
              </w:rPr>
            </w:pPr>
          </w:p>
        </w:tc>
        <w:tc>
          <w:tcPr>
            <w:tcW w:w="573" w:type="pct"/>
          </w:tcPr>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trHeight w:val="3050"/>
        </w:trPr>
        <w:tc>
          <w:tcPr>
            <w:tcW w:w="191" w:type="pct"/>
            <w:vMerge w:val="restar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Merge w:val="restar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Merge w:val="restar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5.12.Поточний ремонт, утримання  об’єктів шляхово-мостового господарства, житлового фонду та об’єктів благоустрою  (в </w:t>
            </w:r>
            <w:proofErr w:type="spellStart"/>
            <w:r w:rsidRPr="00AA7EFE">
              <w:rPr>
                <w:rFonts w:ascii="Times New Roman" w:hAnsi="Times New Roman" w:cs="Times New Roman"/>
                <w:sz w:val="24"/>
                <w:szCs w:val="24"/>
              </w:rPr>
              <w:t>т.ч</w:t>
            </w:r>
            <w:proofErr w:type="spellEnd"/>
            <w:r w:rsidRPr="00AA7EFE">
              <w:rPr>
                <w:rFonts w:ascii="Times New Roman" w:hAnsi="Times New Roman" w:cs="Times New Roman"/>
                <w:sz w:val="24"/>
                <w:szCs w:val="24"/>
              </w:rPr>
              <w:t xml:space="preserve">. вулиць і доріг, міжквартальних проїздів, прибудинкових територій, зупинок </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громадського транспорту, мостів і шляхопроводів, доріжок, тротуарів, підпірних стінок та сходів, пам’ятників, малих архітектурних форм, </w:t>
            </w:r>
            <w:proofErr w:type="spellStart"/>
            <w:r w:rsidRPr="00AA7EFE">
              <w:rPr>
                <w:rFonts w:ascii="Times New Roman" w:hAnsi="Times New Roman" w:cs="Times New Roman"/>
                <w:sz w:val="24"/>
                <w:szCs w:val="24"/>
              </w:rPr>
              <w:t>колесовідбійних</w:t>
            </w:r>
            <w:proofErr w:type="spellEnd"/>
            <w:r w:rsidRPr="00AA7EFE">
              <w:rPr>
                <w:rFonts w:ascii="Times New Roman" w:hAnsi="Times New Roman" w:cs="Times New Roman"/>
                <w:sz w:val="24"/>
                <w:szCs w:val="24"/>
              </w:rPr>
              <w:t xml:space="preserve"> та перильних огорож, турнікетів, дорожніх знаків, </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розмітка доріг,  ліквідація місць розкопів,  схем, проведення обстеження, демонтаж тимчасових споруд та ін.)</w:t>
            </w:r>
          </w:p>
        </w:tc>
        <w:tc>
          <w:tcPr>
            <w:tcW w:w="288" w:type="pct"/>
            <w:vMerge w:val="restar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Merge w:val="restar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r w:rsidRPr="00AA7EFE">
              <w:rPr>
                <w:rFonts w:ascii="Times New Roman" w:hAnsi="Times New Roman" w:cs="Times New Roman"/>
                <w:sz w:val="24"/>
                <w:szCs w:val="24"/>
              </w:rPr>
              <w:t>,</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відділ технічного нагляду </w:t>
            </w:r>
            <w:proofErr w:type="spellStart"/>
            <w:r w:rsidRPr="00AA7EFE">
              <w:rPr>
                <w:rFonts w:ascii="Times New Roman" w:hAnsi="Times New Roman" w:cs="Times New Roman"/>
                <w:sz w:val="24"/>
                <w:szCs w:val="24"/>
              </w:rPr>
              <w:t>Терно-пільської</w:t>
            </w:r>
            <w:proofErr w:type="spellEnd"/>
            <w:r w:rsidRPr="00AA7EFE">
              <w:rPr>
                <w:rFonts w:ascii="Times New Roman" w:hAnsi="Times New Roman" w:cs="Times New Roman"/>
                <w:sz w:val="24"/>
                <w:szCs w:val="24"/>
              </w:rPr>
              <w:t xml:space="preserve"> міської ради</w:t>
            </w:r>
          </w:p>
          <w:p w:rsidR="005E48D1" w:rsidRPr="00AA7EFE" w:rsidRDefault="005E48D1" w:rsidP="00B43B88">
            <w:pPr>
              <w:spacing w:after="0" w:line="240" w:lineRule="auto"/>
              <w:rPr>
                <w:rFonts w:ascii="Times New Roman" w:hAnsi="Times New Roman" w:cs="Times New Roman"/>
                <w:sz w:val="24"/>
                <w:szCs w:val="24"/>
              </w:rPr>
            </w:pPr>
          </w:p>
          <w:p w:rsidR="005E48D1" w:rsidRPr="00AA7EFE" w:rsidRDefault="005E48D1" w:rsidP="00B43B88">
            <w:pPr>
              <w:spacing w:after="0" w:line="240" w:lineRule="auto"/>
              <w:rPr>
                <w:rFonts w:ascii="Times New Roman" w:hAnsi="Times New Roman" w:cs="Times New Roman"/>
                <w:sz w:val="24"/>
                <w:szCs w:val="24"/>
              </w:rPr>
            </w:pPr>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823895,494</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63559,7</w:t>
            </w:r>
          </w:p>
          <w:p w:rsidR="005E48D1" w:rsidRPr="00AA7EFE" w:rsidRDefault="005E48D1" w:rsidP="00B43B88">
            <w:pPr>
              <w:spacing w:after="0" w:line="240" w:lineRule="auto"/>
              <w:jc w:val="center"/>
              <w:rPr>
                <w:rFonts w:ascii="Times New Roman" w:hAnsi="Times New Roman" w:cs="Times New Roman"/>
                <w:sz w:val="24"/>
                <w:szCs w:val="24"/>
              </w:rPr>
            </w:pP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224140,294</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290000,0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246195,5</w:t>
            </w: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tc>
        <w:tc>
          <w:tcPr>
            <w:tcW w:w="573" w:type="pct"/>
            <w:vMerge w:val="restart"/>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Покращення благоустрою, естетичного вигляду території громади,</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об’єктів </w:t>
            </w:r>
            <w:proofErr w:type="spellStart"/>
            <w:r w:rsidRPr="00AA7EFE">
              <w:rPr>
                <w:rFonts w:ascii="Times New Roman" w:hAnsi="Times New Roman" w:cs="Times New Roman"/>
                <w:sz w:val="24"/>
                <w:szCs w:val="24"/>
              </w:rPr>
              <w:t>монументаль</w:t>
            </w:r>
            <w:proofErr w:type="spellEnd"/>
            <w:r w:rsidRPr="00AA7EFE">
              <w:rPr>
                <w:rFonts w:ascii="Times New Roman" w:hAnsi="Times New Roman" w:cs="Times New Roman"/>
                <w:sz w:val="24"/>
                <w:szCs w:val="24"/>
              </w:rPr>
              <w:t>-ного мистецтва</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Забезпечення  безпечного  пересування  учасників  дорожнього  руху та</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зменшення  рівня  аварійності  на вулицях та дорогах,  ремонт 150 вулиць.  </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Нанесення дорожньої розмітки.</w:t>
            </w:r>
          </w:p>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trHeight w:val="5505"/>
        </w:trPr>
        <w:tc>
          <w:tcPr>
            <w:tcW w:w="191"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288" w:type="pct"/>
            <w:vMerge/>
            <w:vAlign w:val="center"/>
          </w:tcPr>
          <w:p w:rsidR="005E48D1" w:rsidRPr="00AA7EFE" w:rsidRDefault="005E48D1" w:rsidP="00B43B88">
            <w:pPr>
              <w:spacing w:after="0" w:line="240" w:lineRule="auto"/>
              <w:jc w:val="center"/>
              <w:rPr>
                <w:rFonts w:ascii="Times New Roman" w:hAnsi="Times New Roman" w:cs="Times New Roman"/>
                <w:sz w:val="24"/>
                <w:szCs w:val="24"/>
              </w:rPr>
            </w:pPr>
          </w:p>
        </w:tc>
        <w:tc>
          <w:tcPr>
            <w:tcW w:w="483" w:type="pct"/>
            <w:vMerge/>
            <w:vAlign w:val="center"/>
          </w:tcPr>
          <w:p w:rsidR="005E48D1" w:rsidRPr="00AA7EFE" w:rsidRDefault="005E48D1" w:rsidP="00B43B88">
            <w:pPr>
              <w:spacing w:after="0" w:line="240" w:lineRule="auto"/>
              <w:rPr>
                <w:rFonts w:ascii="Times New Roman" w:hAnsi="Times New Roman" w:cs="Times New Roman"/>
                <w:sz w:val="24"/>
                <w:szCs w:val="24"/>
              </w:rPr>
            </w:pPr>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ДБ</w:t>
            </w:r>
          </w:p>
          <w:p w:rsidR="005E48D1" w:rsidRPr="00AA7EFE" w:rsidRDefault="005E48D1" w:rsidP="00B43B88">
            <w:pPr>
              <w:spacing w:after="0" w:line="240" w:lineRule="auto"/>
              <w:jc w:val="center"/>
              <w:rPr>
                <w:rFonts w:ascii="Times New Roman" w:hAnsi="Times New Roman" w:cs="Times New Roman"/>
                <w:sz w:val="24"/>
                <w:szCs w:val="24"/>
              </w:rPr>
            </w:pPr>
          </w:p>
        </w:tc>
        <w:tc>
          <w:tcPr>
            <w:tcW w:w="419" w:type="pct"/>
            <w:vAlign w:val="center"/>
          </w:tcPr>
          <w:p w:rsidR="005E48D1" w:rsidRPr="00CF05D8" w:rsidRDefault="005E48D1" w:rsidP="00B43B88">
            <w:pPr>
              <w:spacing w:after="0" w:line="240" w:lineRule="auto"/>
              <w:jc w:val="center"/>
              <w:rPr>
                <w:rFonts w:ascii="Times New Roman" w:hAnsi="Times New Roman" w:cs="Times New Roman"/>
                <w:sz w:val="24"/>
                <w:szCs w:val="24"/>
              </w:rPr>
            </w:pPr>
          </w:p>
          <w:p w:rsidR="005E48D1" w:rsidRPr="00CF05D8" w:rsidRDefault="005E48D1" w:rsidP="00B43B88">
            <w:pPr>
              <w:spacing w:after="0" w:line="240" w:lineRule="auto"/>
              <w:jc w:val="center"/>
              <w:rPr>
                <w:rFonts w:ascii="Times New Roman" w:hAnsi="Times New Roman" w:cs="Times New Roman"/>
                <w:sz w:val="24"/>
                <w:szCs w:val="24"/>
              </w:rPr>
            </w:pPr>
          </w:p>
          <w:p w:rsidR="005E48D1" w:rsidRPr="00CF05D8" w:rsidRDefault="005E48D1" w:rsidP="00B43B88">
            <w:pPr>
              <w:spacing w:after="0" w:line="240" w:lineRule="auto"/>
              <w:jc w:val="center"/>
              <w:rPr>
                <w:rFonts w:ascii="Times New Roman" w:hAnsi="Times New Roman" w:cs="Times New Roman"/>
                <w:sz w:val="24"/>
                <w:szCs w:val="24"/>
              </w:rPr>
            </w:pPr>
          </w:p>
          <w:p w:rsidR="005E48D1" w:rsidRPr="00CF05D8" w:rsidRDefault="005E48D1" w:rsidP="00B43B88">
            <w:pPr>
              <w:spacing w:after="0" w:line="240" w:lineRule="auto"/>
              <w:jc w:val="center"/>
              <w:rPr>
                <w:rFonts w:ascii="Times New Roman" w:hAnsi="Times New Roman" w:cs="Times New Roman"/>
                <w:sz w:val="24"/>
                <w:szCs w:val="24"/>
              </w:rPr>
            </w:pPr>
          </w:p>
          <w:p w:rsidR="005E48D1" w:rsidRPr="00CF05D8" w:rsidRDefault="005E48D1" w:rsidP="00B43B88">
            <w:pPr>
              <w:spacing w:after="0" w:line="240" w:lineRule="auto"/>
              <w:jc w:val="center"/>
              <w:rPr>
                <w:rFonts w:ascii="Times New Roman" w:hAnsi="Times New Roman" w:cs="Times New Roman"/>
                <w:sz w:val="24"/>
                <w:szCs w:val="24"/>
              </w:rPr>
            </w:pPr>
          </w:p>
          <w:p w:rsidR="005E48D1" w:rsidRPr="00CF05D8" w:rsidRDefault="005E48D1" w:rsidP="00B43B88">
            <w:pPr>
              <w:spacing w:after="0" w:line="240" w:lineRule="auto"/>
              <w:jc w:val="center"/>
              <w:rPr>
                <w:rFonts w:ascii="Times New Roman" w:hAnsi="Times New Roman" w:cs="Times New Roman"/>
                <w:sz w:val="24"/>
                <w:szCs w:val="24"/>
              </w:rPr>
            </w:pPr>
            <w:r w:rsidRPr="00CF05D8">
              <w:rPr>
                <w:rFonts w:ascii="Times New Roman" w:hAnsi="Times New Roman" w:cs="Times New Roman"/>
                <w:sz w:val="24"/>
                <w:szCs w:val="24"/>
              </w:rPr>
              <w:t>1215000,0</w:t>
            </w:r>
          </w:p>
          <w:p w:rsidR="005E48D1" w:rsidRPr="00CF05D8" w:rsidRDefault="005E48D1" w:rsidP="00B43B88">
            <w:pPr>
              <w:spacing w:after="0" w:line="240" w:lineRule="auto"/>
              <w:jc w:val="center"/>
              <w:rPr>
                <w:rFonts w:ascii="Times New Roman" w:hAnsi="Times New Roman" w:cs="Times New Roman"/>
                <w:sz w:val="24"/>
                <w:szCs w:val="24"/>
              </w:rPr>
            </w:pPr>
          </w:p>
        </w:tc>
        <w:tc>
          <w:tcPr>
            <w:tcW w:w="337" w:type="pct"/>
            <w:vAlign w:val="center"/>
          </w:tcPr>
          <w:p w:rsidR="005E48D1" w:rsidRPr="00CF05D8" w:rsidRDefault="005E48D1" w:rsidP="00B43B88">
            <w:pPr>
              <w:spacing w:after="0" w:line="240" w:lineRule="auto"/>
              <w:jc w:val="center"/>
              <w:rPr>
                <w:rFonts w:ascii="Times New Roman" w:hAnsi="Times New Roman" w:cs="Times New Roman"/>
                <w:sz w:val="24"/>
                <w:szCs w:val="24"/>
              </w:rPr>
            </w:pPr>
          </w:p>
          <w:p w:rsidR="005E48D1" w:rsidRPr="00CF05D8" w:rsidRDefault="005E48D1" w:rsidP="00B43B88">
            <w:pPr>
              <w:spacing w:after="0" w:line="240" w:lineRule="auto"/>
              <w:jc w:val="center"/>
              <w:rPr>
                <w:rFonts w:ascii="Times New Roman" w:hAnsi="Times New Roman" w:cs="Times New Roman"/>
                <w:sz w:val="24"/>
                <w:szCs w:val="24"/>
              </w:rPr>
            </w:pPr>
          </w:p>
          <w:p w:rsidR="005E48D1" w:rsidRPr="00CF05D8" w:rsidRDefault="005E48D1" w:rsidP="00B43B88">
            <w:pPr>
              <w:spacing w:after="0" w:line="240" w:lineRule="auto"/>
              <w:jc w:val="center"/>
              <w:rPr>
                <w:rFonts w:ascii="Times New Roman" w:hAnsi="Times New Roman" w:cs="Times New Roman"/>
                <w:sz w:val="24"/>
                <w:szCs w:val="24"/>
              </w:rPr>
            </w:pPr>
          </w:p>
          <w:p w:rsidR="005E48D1" w:rsidRPr="00CF05D8" w:rsidRDefault="005E48D1" w:rsidP="00B43B88">
            <w:pPr>
              <w:spacing w:after="0" w:line="240" w:lineRule="auto"/>
              <w:jc w:val="center"/>
              <w:rPr>
                <w:rFonts w:ascii="Times New Roman" w:hAnsi="Times New Roman" w:cs="Times New Roman"/>
                <w:sz w:val="24"/>
                <w:szCs w:val="24"/>
              </w:rPr>
            </w:pPr>
          </w:p>
          <w:p w:rsidR="005E48D1" w:rsidRPr="00CF05D8" w:rsidRDefault="005E48D1" w:rsidP="00B43B88">
            <w:pPr>
              <w:spacing w:after="0" w:line="240" w:lineRule="auto"/>
              <w:jc w:val="center"/>
              <w:rPr>
                <w:rFonts w:ascii="Times New Roman" w:hAnsi="Times New Roman" w:cs="Times New Roman"/>
                <w:sz w:val="24"/>
                <w:szCs w:val="24"/>
              </w:rPr>
            </w:pPr>
          </w:p>
          <w:p w:rsidR="005E48D1" w:rsidRPr="00CF05D8" w:rsidRDefault="005E48D1" w:rsidP="00B43B88">
            <w:pPr>
              <w:spacing w:after="0" w:line="240" w:lineRule="auto"/>
              <w:jc w:val="center"/>
              <w:rPr>
                <w:rFonts w:ascii="Times New Roman" w:hAnsi="Times New Roman" w:cs="Times New Roman"/>
                <w:sz w:val="24"/>
                <w:szCs w:val="24"/>
              </w:rPr>
            </w:pPr>
            <w:r w:rsidRPr="00CF05D8">
              <w:rPr>
                <w:rFonts w:ascii="Times New Roman" w:hAnsi="Times New Roman" w:cs="Times New Roman"/>
                <w:sz w:val="24"/>
                <w:szCs w:val="24"/>
              </w:rPr>
              <w:t>755000,0</w:t>
            </w:r>
          </w:p>
          <w:p w:rsidR="005E48D1" w:rsidRPr="00CF05D8" w:rsidRDefault="005E48D1" w:rsidP="00B43B88">
            <w:pPr>
              <w:spacing w:after="0" w:line="240" w:lineRule="auto"/>
              <w:jc w:val="center"/>
              <w:rPr>
                <w:rFonts w:ascii="Times New Roman" w:hAnsi="Times New Roman" w:cs="Times New Roman"/>
                <w:sz w:val="24"/>
                <w:szCs w:val="24"/>
              </w:rPr>
            </w:pPr>
          </w:p>
        </w:tc>
        <w:tc>
          <w:tcPr>
            <w:tcW w:w="441" w:type="pct"/>
            <w:vAlign w:val="center"/>
          </w:tcPr>
          <w:p w:rsidR="005E48D1" w:rsidRPr="00CF05D8" w:rsidRDefault="005E48D1" w:rsidP="00B43B88">
            <w:pPr>
              <w:spacing w:after="0" w:line="240" w:lineRule="auto"/>
              <w:jc w:val="center"/>
              <w:rPr>
                <w:rFonts w:ascii="Times New Roman" w:hAnsi="Times New Roman" w:cs="Times New Roman"/>
                <w:sz w:val="24"/>
                <w:szCs w:val="24"/>
              </w:rPr>
            </w:pPr>
          </w:p>
          <w:p w:rsidR="005E48D1" w:rsidRPr="00CF05D8" w:rsidRDefault="005E48D1" w:rsidP="00B43B88">
            <w:pPr>
              <w:spacing w:after="0" w:line="240" w:lineRule="auto"/>
              <w:jc w:val="center"/>
              <w:rPr>
                <w:rFonts w:ascii="Times New Roman" w:hAnsi="Times New Roman" w:cs="Times New Roman"/>
                <w:sz w:val="24"/>
                <w:szCs w:val="24"/>
              </w:rPr>
            </w:pPr>
          </w:p>
          <w:p w:rsidR="005E48D1" w:rsidRPr="00CF05D8" w:rsidRDefault="005E48D1" w:rsidP="00B43B88">
            <w:pPr>
              <w:spacing w:after="0" w:line="240" w:lineRule="auto"/>
              <w:jc w:val="center"/>
              <w:rPr>
                <w:rFonts w:ascii="Times New Roman" w:hAnsi="Times New Roman" w:cs="Times New Roman"/>
                <w:sz w:val="24"/>
                <w:szCs w:val="24"/>
              </w:rPr>
            </w:pPr>
          </w:p>
          <w:p w:rsidR="005E48D1" w:rsidRPr="00CF05D8" w:rsidRDefault="005E48D1" w:rsidP="00B43B88">
            <w:pPr>
              <w:spacing w:after="0" w:line="240" w:lineRule="auto"/>
              <w:jc w:val="center"/>
              <w:rPr>
                <w:rFonts w:ascii="Times New Roman" w:hAnsi="Times New Roman" w:cs="Times New Roman"/>
                <w:sz w:val="24"/>
                <w:szCs w:val="24"/>
              </w:rPr>
            </w:pPr>
          </w:p>
          <w:p w:rsidR="005E48D1" w:rsidRPr="00CF05D8" w:rsidRDefault="005E48D1" w:rsidP="00B43B88">
            <w:pPr>
              <w:spacing w:after="0" w:line="240" w:lineRule="auto"/>
              <w:jc w:val="center"/>
              <w:rPr>
                <w:rFonts w:ascii="Times New Roman" w:hAnsi="Times New Roman" w:cs="Times New Roman"/>
                <w:sz w:val="24"/>
                <w:szCs w:val="24"/>
              </w:rPr>
            </w:pPr>
          </w:p>
          <w:p w:rsidR="005E48D1" w:rsidRPr="00CF05D8" w:rsidRDefault="005E48D1" w:rsidP="00B43B88">
            <w:pPr>
              <w:spacing w:after="0" w:line="240" w:lineRule="auto"/>
              <w:jc w:val="center"/>
              <w:rPr>
                <w:rFonts w:ascii="Times New Roman" w:hAnsi="Times New Roman" w:cs="Times New Roman"/>
                <w:sz w:val="24"/>
                <w:szCs w:val="24"/>
              </w:rPr>
            </w:pPr>
            <w:r w:rsidRPr="00CF05D8">
              <w:rPr>
                <w:rFonts w:ascii="Times New Roman" w:hAnsi="Times New Roman" w:cs="Times New Roman"/>
                <w:sz w:val="24"/>
                <w:szCs w:val="24"/>
              </w:rPr>
              <w:t>1000,0</w:t>
            </w:r>
          </w:p>
          <w:p w:rsidR="005E48D1" w:rsidRPr="00CF05D8" w:rsidRDefault="005E48D1" w:rsidP="00B43B88">
            <w:pPr>
              <w:spacing w:after="0" w:line="240" w:lineRule="auto"/>
              <w:jc w:val="center"/>
              <w:rPr>
                <w:rFonts w:ascii="Times New Roman" w:hAnsi="Times New Roman" w:cs="Times New Roman"/>
                <w:sz w:val="24"/>
                <w:szCs w:val="24"/>
              </w:rPr>
            </w:pPr>
          </w:p>
        </w:tc>
        <w:tc>
          <w:tcPr>
            <w:tcW w:w="338" w:type="pct"/>
            <w:vAlign w:val="center"/>
          </w:tcPr>
          <w:p w:rsidR="005E48D1" w:rsidRPr="00CF05D8" w:rsidRDefault="005E48D1" w:rsidP="00B43B88">
            <w:pPr>
              <w:spacing w:after="0" w:line="240" w:lineRule="auto"/>
              <w:jc w:val="center"/>
              <w:rPr>
                <w:rFonts w:ascii="Times New Roman" w:hAnsi="Times New Roman" w:cs="Times New Roman"/>
                <w:sz w:val="24"/>
                <w:szCs w:val="24"/>
              </w:rPr>
            </w:pPr>
          </w:p>
          <w:p w:rsidR="005E48D1" w:rsidRPr="00CF05D8" w:rsidRDefault="005E48D1" w:rsidP="00B43B88">
            <w:pPr>
              <w:spacing w:after="0" w:line="240" w:lineRule="auto"/>
              <w:jc w:val="center"/>
              <w:rPr>
                <w:rFonts w:ascii="Times New Roman" w:hAnsi="Times New Roman" w:cs="Times New Roman"/>
                <w:sz w:val="24"/>
                <w:szCs w:val="24"/>
              </w:rPr>
            </w:pPr>
          </w:p>
          <w:p w:rsidR="005E48D1" w:rsidRPr="00CF05D8" w:rsidRDefault="005E48D1" w:rsidP="00B43B88">
            <w:pPr>
              <w:spacing w:after="0" w:line="240" w:lineRule="auto"/>
              <w:jc w:val="center"/>
              <w:rPr>
                <w:rFonts w:ascii="Times New Roman" w:hAnsi="Times New Roman" w:cs="Times New Roman"/>
                <w:sz w:val="24"/>
                <w:szCs w:val="24"/>
              </w:rPr>
            </w:pPr>
          </w:p>
          <w:p w:rsidR="005E48D1" w:rsidRPr="00CF05D8" w:rsidRDefault="005E48D1" w:rsidP="00B43B88">
            <w:pPr>
              <w:spacing w:after="0" w:line="240" w:lineRule="auto"/>
              <w:jc w:val="center"/>
              <w:rPr>
                <w:rFonts w:ascii="Times New Roman" w:hAnsi="Times New Roman" w:cs="Times New Roman"/>
                <w:sz w:val="24"/>
                <w:szCs w:val="24"/>
              </w:rPr>
            </w:pPr>
          </w:p>
          <w:p w:rsidR="005E48D1" w:rsidRPr="00CF05D8" w:rsidRDefault="005E48D1" w:rsidP="00B43B88">
            <w:pPr>
              <w:spacing w:after="0" w:line="240" w:lineRule="auto"/>
              <w:jc w:val="center"/>
              <w:rPr>
                <w:rFonts w:ascii="Times New Roman" w:hAnsi="Times New Roman" w:cs="Times New Roman"/>
                <w:sz w:val="24"/>
                <w:szCs w:val="24"/>
              </w:rPr>
            </w:pPr>
            <w:r w:rsidRPr="00CF05D8">
              <w:rPr>
                <w:rFonts w:ascii="Times New Roman" w:hAnsi="Times New Roman" w:cs="Times New Roman"/>
                <w:sz w:val="24"/>
                <w:szCs w:val="24"/>
              </w:rPr>
              <w:t>429000,0</w:t>
            </w:r>
          </w:p>
        </w:tc>
        <w:tc>
          <w:tcPr>
            <w:tcW w:w="388" w:type="pct"/>
            <w:vAlign w:val="center"/>
          </w:tcPr>
          <w:p w:rsidR="005E48D1" w:rsidRPr="00CF05D8" w:rsidRDefault="005E48D1" w:rsidP="00B43B88">
            <w:pPr>
              <w:spacing w:after="0" w:line="240" w:lineRule="auto"/>
              <w:jc w:val="center"/>
              <w:rPr>
                <w:rFonts w:ascii="Times New Roman" w:hAnsi="Times New Roman" w:cs="Times New Roman"/>
                <w:sz w:val="24"/>
                <w:szCs w:val="24"/>
              </w:rPr>
            </w:pPr>
          </w:p>
          <w:p w:rsidR="005E48D1" w:rsidRPr="00CF05D8" w:rsidRDefault="005E48D1" w:rsidP="00B43B88">
            <w:pPr>
              <w:spacing w:after="0" w:line="240" w:lineRule="auto"/>
              <w:jc w:val="center"/>
              <w:rPr>
                <w:rFonts w:ascii="Times New Roman" w:hAnsi="Times New Roman" w:cs="Times New Roman"/>
                <w:sz w:val="24"/>
                <w:szCs w:val="24"/>
              </w:rPr>
            </w:pPr>
          </w:p>
          <w:p w:rsidR="005E48D1" w:rsidRPr="00CF05D8" w:rsidRDefault="005E48D1" w:rsidP="00B43B88">
            <w:pPr>
              <w:spacing w:after="0" w:line="240" w:lineRule="auto"/>
              <w:jc w:val="center"/>
              <w:rPr>
                <w:rFonts w:ascii="Times New Roman" w:hAnsi="Times New Roman" w:cs="Times New Roman"/>
                <w:sz w:val="24"/>
                <w:szCs w:val="24"/>
              </w:rPr>
            </w:pPr>
          </w:p>
          <w:p w:rsidR="005E48D1" w:rsidRPr="00CF05D8" w:rsidRDefault="005E48D1" w:rsidP="00B43B88">
            <w:pPr>
              <w:spacing w:after="0" w:line="240" w:lineRule="auto"/>
              <w:jc w:val="center"/>
              <w:rPr>
                <w:rFonts w:ascii="Times New Roman" w:hAnsi="Times New Roman" w:cs="Times New Roman"/>
                <w:sz w:val="24"/>
                <w:szCs w:val="24"/>
              </w:rPr>
            </w:pPr>
          </w:p>
          <w:p w:rsidR="005E48D1" w:rsidRPr="00CF05D8" w:rsidRDefault="005E48D1" w:rsidP="00B43B88">
            <w:pPr>
              <w:spacing w:after="0" w:line="240" w:lineRule="auto"/>
              <w:jc w:val="center"/>
              <w:rPr>
                <w:rFonts w:ascii="Times New Roman" w:hAnsi="Times New Roman" w:cs="Times New Roman"/>
                <w:sz w:val="24"/>
                <w:szCs w:val="24"/>
              </w:rPr>
            </w:pPr>
          </w:p>
          <w:p w:rsidR="005E48D1" w:rsidRPr="00CF05D8" w:rsidRDefault="005E48D1" w:rsidP="00B43B88">
            <w:pPr>
              <w:spacing w:after="0" w:line="240" w:lineRule="auto"/>
              <w:jc w:val="center"/>
              <w:rPr>
                <w:rFonts w:ascii="Times New Roman" w:hAnsi="Times New Roman" w:cs="Times New Roman"/>
                <w:sz w:val="24"/>
                <w:szCs w:val="24"/>
              </w:rPr>
            </w:pPr>
            <w:r w:rsidRPr="00CF05D8">
              <w:rPr>
                <w:rFonts w:ascii="Times New Roman" w:hAnsi="Times New Roman" w:cs="Times New Roman"/>
                <w:sz w:val="24"/>
                <w:szCs w:val="24"/>
              </w:rPr>
              <w:t>30000,0</w:t>
            </w:r>
          </w:p>
          <w:p w:rsidR="005E48D1" w:rsidRPr="00CF05D8" w:rsidRDefault="005E48D1" w:rsidP="00B43B88">
            <w:pPr>
              <w:spacing w:after="0" w:line="240" w:lineRule="auto"/>
              <w:jc w:val="center"/>
              <w:rPr>
                <w:rFonts w:ascii="Times New Roman" w:hAnsi="Times New Roman" w:cs="Times New Roman"/>
                <w:sz w:val="24"/>
                <w:szCs w:val="24"/>
              </w:rPr>
            </w:pPr>
          </w:p>
        </w:tc>
        <w:tc>
          <w:tcPr>
            <w:tcW w:w="573" w:type="pct"/>
            <w:vMerge/>
          </w:tcPr>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trHeight w:val="134"/>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5.13.Утримання та поточний ремонт інженерних мереж, дощової каналізації, дренажної системи та ін.</w:t>
            </w: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r w:rsidRPr="00AA7EFE">
              <w:rPr>
                <w:rFonts w:ascii="Times New Roman" w:hAnsi="Times New Roman" w:cs="Times New Roman"/>
                <w:sz w:val="24"/>
                <w:szCs w:val="24"/>
              </w:rPr>
              <w:t>,</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відділ технічного нагляду </w:t>
            </w:r>
            <w:proofErr w:type="spellStart"/>
            <w:r w:rsidRPr="00AA7EFE">
              <w:rPr>
                <w:rFonts w:ascii="Times New Roman" w:hAnsi="Times New Roman" w:cs="Times New Roman"/>
                <w:sz w:val="24"/>
                <w:szCs w:val="24"/>
              </w:rPr>
              <w:t>Терно-пільської</w:t>
            </w:r>
            <w:proofErr w:type="spellEnd"/>
            <w:r w:rsidRPr="00AA7EFE">
              <w:rPr>
                <w:rFonts w:ascii="Times New Roman" w:hAnsi="Times New Roman" w:cs="Times New Roman"/>
                <w:sz w:val="24"/>
                <w:szCs w:val="24"/>
              </w:rPr>
              <w:t xml:space="preserve"> міської ради</w:t>
            </w:r>
          </w:p>
          <w:p w:rsidR="005E48D1" w:rsidRPr="00AA7EFE" w:rsidRDefault="005E48D1" w:rsidP="00B43B88">
            <w:pPr>
              <w:spacing w:after="0" w:line="240" w:lineRule="auto"/>
              <w:rPr>
                <w:rFonts w:ascii="Times New Roman" w:hAnsi="Times New Roman" w:cs="Times New Roman"/>
                <w:sz w:val="24"/>
                <w:szCs w:val="24"/>
              </w:rPr>
            </w:pPr>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107591,7</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2994,9</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68796,8</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25800,0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10000,0</w:t>
            </w:r>
          </w:p>
        </w:tc>
        <w:tc>
          <w:tcPr>
            <w:tcW w:w="57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Проведення </w:t>
            </w:r>
            <w:proofErr w:type="spellStart"/>
            <w:r w:rsidRPr="00AA7EFE">
              <w:rPr>
                <w:rFonts w:ascii="Times New Roman" w:hAnsi="Times New Roman" w:cs="Times New Roman"/>
                <w:sz w:val="24"/>
                <w:szCs w:val="24"/>
              </w:rPr>
              <w:t>першочерго</w:t>
            </w:r>
            <w:r>
              <w:rPr>
                <w:rFonts w:ascii="Times New Roman" w:hAnsi="Times New Roman" w:cs="Times New Roman"/>
                <w:sz w:val="24"/>
                <w:szCs w:val="24"/>
              </w:rPr>
              <w:t>-</w:t>
            </w:r>
            <w:r w:rsidRPr="00AA7EFE">
              <w:rPr>
                <w:rFonts w:ascii="Times New Roman" w:hAnsi="Times New Roman" w:cs="Times New Roman"/>
                <w:sz w:val="24"/>
                <w:szCs w:val="24"/>
              </w:rPr>
              <w:t>вих</w:t>
            </w:r>
            <w:proofErr w:type="spellEnd"/>
            <w:r w:rsidRPr="00AA7EFE">
              <w:rPr>
                <w:rFonts w:ascii="Times New Roman" w:hAnsi="Times New Roman" w:cs="Times New Roman"/>
                <w:sz w:val="24"/>
                <w:szCs w:val="24"/>
              </w:rPr>
              <w:t xml:space="preserve"> заходів по ліквідації підтоплень на вулицях та </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території громади при паводкових опадах</w:t>
            </w:r>
          </w:p>
        </w:tc>
      </w:tr>
      <w:tr w:rsidR="005E48D1" w:rsidRPr="00AA7EFE" w:rsidTr="00B43B88">
        <w:trPr>
          <w:trHeight w:val="134"/>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5.14.Здійснення </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технічного нагляду за послугами з утримання та ремонту об’єктів благоустрою, житлового фонду, шляхово-мостового господарства, водо-, теплопостачання і водовідведення</w:t>
            </w:r>
          </w:p>
        </w:tc>
        <w:tc>
          <w:tcPr>
            <w:tcW w:w="288" w:type="pct"/>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r w:rsidRPr="00AA7EFE">
              <w:rPr>
                <w:rFonts w:ascii="Times New Roman" w:hAnsi="Times New Roman" w:cs="Times New Roman"/>
                <w:sz w:val="24"/>
                <w:szCs w:val="24"/>
              </w:rPr>
              <w:t>,</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відділ технічного нагляду </w:t>
            </w:r>
            <w:proofErr w:type="spellStart"/>
            <w:r w:rsidRPr="00AA7EFE">
              <w:rPr>
                <w:rFonts w:ascii="Times New Roman" w:hAnsi="Times New Roman" w:cs="Times New Roman"/>
                <w:sz w:val="24"/>
                <w:szCs w:val="24"/>
              </w:rPr>
              <w:t>Терно-пільської</w:t>
            </w:r>
            <w:proofErr w:type="spellEnd"/>
            <w:r w:rsidRPr="00AA7EFE">
              <w:rPr>
                <w:rFonts w:ascii="Times New Roman" w:hAnsi="Times New Roman" w:cs="Times New Roman"/>
                <w:sz w:val="24"/>
                <w:szCs w:val="24"/>
              </w:rPr>
              <w:t xml:space="preserve"> міської ради</w:t>
            </w:r>
          </w:p>
          <w:p w:rsidR="005E48D1" w:rsidRPr="00AA7EFE" w:rsidRDefault="005E48D1" w:rsidP="00B43B88">
            <w:pPr>
              <w:spacing w:after="0" w:line="240" w:lineRule="auto"/>
              <w:rPr>
                <w:rFonts w:ascii="Times New Roman" w:hAnsi="Times New Roman" w:cs="Times New Roman"/>
                <w:sz w:val="24"/>
                <w:szCs w:val="24"/>
              </w:rPr>
            </w:pPr>
          </w:p>
          <w:p w:rsidR="005E48D1" w:rsidRPr="00AA7EFE" w:rsidRDefault="005E48D1" w:rsidP="00B43B88">
            <w:pPr>
              <w:spacing w:after="0" w:line="240" w:lineRule="auto"/>
              <w:rPr>
                <w:rFonts w:ascii="Times New Roman" w:hAnsi="Times New Roman" w:cs="Times New Roman"/>
                <w:sz w:val="24"/>
                <w:szCs w:val="24"/>
              </w:rPr>
            </w:pPr>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37335,8</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3223,9</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10111,9</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12000,0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12000,0</w:t>
            </w:r>
          </w:p>
        </w:tc>
        <w:tc>
          <w:tcPr>
            <w:tcW w:w="573" w:type="pct"/>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Здійснення технічного нагляду, в т. ч.</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контролю за якістю надання виконавцями послуг</w:t>
            </w:r>
          </w:p>
          <w:p w:rsidR="005E48D1" w:rsidRPr="00AA7EFE" w:rsidRDefault="005E48D1" w:rsidP="00B43B88">
            <w:pPr>
              <w:spacing w:after="0" w:line="240" w:lineRule="auto"/>
              <w:rPr>
                <w:rFonts w:ascii="Times New Roman" w:hAnsi="Times New Roman" w:cs="Times New Roman"/>
                <w:sz w:val="24"/>
                <w:szCs w:val="24"/>
              </w:rPr>
            </w:pPr>
          </w:p>
        </w:tc>
      </w:tr>
      <w:tr w:rsidR="005E48D1" w:rsidRPr="00AA7EFE" w:rsidTr="00B43B88">
        <w:trPr>
          <w:trHeight w:val="134"/>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6</w:t>
            </w: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roofErr w:type="spellStart"/>
            <w:r w:rsidRPr="00AA7EFE">
              <w:rPr>
                <w:rFonts w:ascii="Times New Roman" w:hAnsi="Times New Roman" w:cs="Times New Roman"/>
                <w:sz w:val="24"/>
                <w:szCs w:val="24"/>
              </w:rPr>
              <w:t>Покращен</w:t>
            </w:r>
            <w:proofErr w:type="spellEnd"/>
            <w:r w:rsidRPr="00AA7EFE">
              <w:rPr>
                <w:rFonts w:ascii="Times New Roman" w:hAnsi="Times New Roman" w:cs="Times New Roman"/>
                <w:sz w:val="24"/>
                <w:szCs w:val="24"/>
              </w:rPr>
              <w:t xml:space="preserve">-ня послуг водопостачання та </w:t>
            </w:r>
            <w:proofErr w:type="spellStart"/>
            <w:r w:rsidRPr="00AA7EFE">
              <w:rPr>
                <w:rFonts w:ascii="Times New Roman" w:hAnsi="Times New Roman" w:cs="Times New Roman"/>
                <w:sz w:val="24"/>
                <w:szCs w:val="24"/>
              </w:rPr>
              <w:t>водовідве-дення</w:t>
            </w:r>
            <w:proofErr w:type="spellEnd"/>
            <w:r w:rsidRPr="00AA7EFE">
              <w:rPr>
                <w:rFonts w:ascii="Times New Roman" w:hAnsi="Times New Roman" w:cs="Times New Roman"/>
                <w:sz w:val="24"/>
                <w:szCs w:val="24"/>
              </w:rPr>
              <w:t>,</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забезпечення надання </w:t>
            </w:r>
            <w:proofErr w:type="spellStart"/>
            <w:r w:rsidRPr="00AA7EFE">
              <w:rPr>
                <w:rFonts w:ascii="Times New Roman" w:hAnsi="Times New Roman" w:cs="Times New Roman"/>
                <w:sz w:val="24"/>
                <w:szCs w:val="24"/>
              </w:rPr>
              <w:t>мешкан-цям</w:t>
            </w:r>
            <w:proofErr w:type="spellEnd"/>
            <w:r w:rsidRPr="00AA7EFE">
              <w:rPr>
                <w:rFonts w:ascii="Times New Roman" w:hAnsi="Times New Roman" w:cs="Times New Roman"/>
                <w:sz w:val="24"/>
                <w:szCs w:val="24"/>
              </w:rPr>
              <w:t xml:space="preserve"> </w:t>
            </w:r>
            <w:proofErr w:type="spellStart"/>
            <w:r w:rsidRPr="00AA7EFE">
              <w:rPr>
                <w:rFonts w:ascii="Times New Roman" w:hAnsi="Times New Roman" w:cs="Times New Roman"/>
                <w:sz w:val="24"/>
                <w:szCs w:val="24"/>
              </w:rPr>
              <w:t>життєво</w:t>
            </w:r>
            <w:proofErr w:type="spellEnd"/>
            <w:r w:rsidRPr="00AA7EFE">
              <w:rPr>
                <w:rFonts w:ascii="Times New Roman" w:hAnsi="Times New Roman" w:cs="Times New Roman"/>
                <w:sz w:val="24"/>
                <w:szCs w:val="24"/>
              </w:rPr>
              <w:t xml:space="preserve"> необхідних послуг</w:t>
            </w:r>
          </w:p>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pStyle w:val="1"/>
              <w:rPr>
                <w:rFonts w:ascii="Times New Roman" w:hAnsi="Times New Roman"/>
                <w:sz w:val="24"/>
                <w:szCs w:val="24"/>
              </w:rPr>
            </w:pPr>
            <w:r w:rsidRPr="00AA7EFE">
              <w:rPr>
                <w:rFonts w:ascii="Times New Roman" w:hAnsi="Times New Roman"/>
                <w:sz w:val="24"/>
                <w:szCs w:val="24"/>
              </w:rPr>
              <w:t xml:space="preserve">6.1.Утримання та поточний ремонт колонок-качалок, пожежних гідрантів, </w:t>
            </w:r>
            <w:proofErr w:type="spellStart"/>
            <w:r w:rsidRPr="00AA7EFE">
              <w:rPr>
                <w:rFonts w:ascii="Times New Roman" w:hAnsi="Times New Roman"/>
                <w:sz w:val="24"/>
                <w:szCs w:val="24"/>
              </w:rPr>
              <w:t>бюветів</w:t>
            </w:r>
            <w:proofErr w:type="spellEnd"/>
            <w:r w:rsidRPr="00AA7EFE">
              <w:rPr>
                <w:rFonts w:ascii="Times New Roman" w:hAnsi="Times New Roman"/>
                <w:sz w:val="24"/>
                <w:szCs w:val="24"/>
              </w:rPr>
              <w:t>, водяних рамок</w:t>
            </w:r>
          </w:p>
        </w:tc>
        <w:tc>
          <w:tcPr>
            <w:tcW w:w="288" w:type="pct"/>
            <w:vAlign w:val="center"/>
          </w:tcPr>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rPr>
              <w:t>2021-</w:t>
            </w:r>
          </w:p>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rPr>
              <w:t>2024</w:t>
            </w:r>
          </w:p>
        </w:tc>
        <w:tc>
          <w:tcPr>
            <w:tcW w:w="483" w:type="pct"/>
            <w:vAlign w:val="center"/>
          </w:tcPr>
          <w:p w:rsidR="005E48D1" w:rsidRPr="00AA7EFE" w:rsidRDefault="005E48D1" w:rsidP="00B43B88">
            <w:pPr>
              <w:pStyle w:val="1"/>
              <w:jc w:val="center"/>
              <w:rPr>
                <w:rFonts w:ascii="Times New Roman" w:hAnsi="Times New Roman"/>
                <w:sz w:val="24"/>
                <w:szCs w:val="24"/>
                <w:lang w:eastAsia="ru-RU"/>
              </w:rPr>
            </w:pPr>
            <w:r w:rsidRPr="00AA7EFE">
              <w:rPr>
                <w:rFonts w:ascii="Times New Roman" w:hAnsi="Times New Roman"/>
                <w:sz w:val="24"/>
                <w:szCs w:val="24"/>
                <w:lang w:eastAsia="ru-RU"/>
              </w:rPr>
              <w:t xml:space="preserve">Управління </w:t>
            </w:r>
            <w:proofErr w:type="spellStart"/>
            <w:r w:rsidRPr="00AA7EFE">
              <w:rPr>
                <w:rFonts w:ascii="Times New Roman" w:hAnsi="Times New Roman"/>
                <w:sz w:val="24"/>
                <w:szCs w:val="24"/>
                <w:lang w:eastAsia="ru-RU"/>
              </w:rPr>
              <w:t>ЖКГБтаЕ</w:t>
            </w:r>
            <w:proofErr w:type="spellEnd"/>
            <w:r w:rsidRPr="00AA7EFE">
              <w:rPr>
                <w:rFonts w:ascii="Times New Roman" w:hAnsi="Times New Roman"/>
                <w:sz w:val="24"/>
                <w:szCs w:val="24"/>
                <w:lang w:eastAsia="ru-RU"/>
              </w:rPr>
              <w:t>,</w:t>
            </w:r>
          </w:p>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lang w:eastAsia="ru-RU"/>
              </w:rPr>
              <w:t>КП «Тернопіль-водоканал»</w:t>
            </w:r>
          </w:p>
        </w:tc>
        <w:tc>
          <w:tcPr>
            <w:tcW w:w="385" w:type="pct"/>
            <w:vAlign w:val="center"/>
          </w:tcPr>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lang w:eastAsia="ru-RU"/>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5578,97</w:t>
            </w:r>
          </w:p>
        </w:tc>
        <w:tc>
          <w:tcPr>
            <w:tcW w:w="337" w:type="pct"/>
            <w:vAlign w:val="center"/>
          </w:tcPr>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rPr>
              <w:t>617,9</w:t>
            </w:r>
          </w:p>
        </w:tc>
        <w:tc>
          <w:tcPr>
            <w:tcW w:w="441" w:type="pct"/>
            <w:vAlign w:val="center"/>
          </w:tcPr>
          <w:p w:rsidR="005E48D1" w:rsidRPr="00AA7EFE" w:rsidRDefault="005E48D1" w:rsidP="00B43B88">
            <w:pPr>
              <w:pStyle w:val="1"/>
              <w:jc w:val="center"/>
              <w:rPr>
                <w:rFonts w:ascii="Times New Roman" w:hAnsi="Times New Roman"/>
                <w:sz w:val="24"/>
                <w:szCs w:val="24"/>
              </w:rPr>
            </w:pPr>
            <w:r w:rsidRPr="00AA7EFE">
              <w:rPr>
                <w:rFonts w:ascii="Times New Roman" w:hAnsi="Times New Roman"/>
                <w:sz w:val="24"/>
                <w:szCs w:val="24"/>
              </w:rPr>
              <w:t>1061,07</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800,0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3100,0</w:t>
            </w:r>
          </w:p>
        </w:tc>
        <w:tc>
          <w:tcPr>
            <w:tcW w:w="573" w:type="pct"/>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Надання послуг з </w:t>
            </w:r>
            <w:proofErr w:type="spellStart"/>
            <w:r w:rsidRPr="00AA7EFE">
              <w:rPr>
                <w:rFonts w:ascii="Times New Roman" w:hAnsi="Times New Roman" w:cs="Times New Roman"/>
                <w:sz w:val="24"/>
                <w:szCs w:val="24"/>
              </w:rPr>
              <w:t>водопостача-ння</w:t>
            </w:r>
            <w:proofErr w:type="spellEnd"/>
          </w:p>
        </w:tc>
      </w:tr>
      <w:tr w:rsidR="005E48D1" w:rsidRPr="00AA7EFE" w:rsidTr="00B43B88">
        <w:trPr>
          <w:trHeight w:val="134"/>
        </w:trPr>
        <w:tc>
          <w:tcPr>
            <w:tcW w:w="191"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435" w:type="pct"/>
            <w:vAlign w:val="center"/>
          </w:tcPr>
          <w:p w:rsidR="005E48D1" w:rsidRPr="00AA7EFE" w:rsidRDefault="005E48D1" w:rsidP="00B43B88">
            <w:pPr>
              <w:spacing w:after="0" w:line="240" w:lineRule="auto"/>
              <w:rPr>
                <w:rFonts w:ascii="Times New Roman" w:hAnsi="Times New Roman" w:cs="Times New Roman"/>
                <w:sz w:val="24"/>
                <w:szCs w:val="24"/>
              </w:rPr>
            </w:pPr>
          </w:p>
        </w:tc>
        <w:tc>
          <w:tcPr>
            <w:tcW w:w="722" w:type="pct"/>
            <w:vAlign w:val="center"/>
          </w:tcPr>
          <w:p w:rsidR="005E48D1" w:rsidRPr="00AA7EFE" w:rsidRDefault="005E48D1" w:rsidP="00B43B88">
            <w:pPr>
              <w:spacing w:after="0" w:line="240" w:lineRule="auto"/>
              <w:rPr>
                <w:rFonts w:ascii="Times New Roman" w:hAnsi="Times New Roman" w:cs="Times New Roman"/>
                <w:sz w:val="24"/>
                <w:szCs w:val="24"/>
              </w:rPr>
            </w:pPr>
          </w:p>
          <w:p w:rsidR="005E48D1" w:rsidRPr="00AA7EFE" w:rsidRDefault="005E48D1" w:rsidP="00B43B88">
            <w:pPr>
              <w:spacing w:after="0" w:line="240" w:lineRule="auto"/>
              <w:rPr>
                <w:rFonts w:ascii="Times New Roman" w:hAnsi="Times New Roman" w:cs="Times New Roman"/>
                <w:sz w:val="24"/>
                <w:szCs w:val="24"/>
              </w:rPr>
            </w:pPr>
          </w:p>
          <w:p w:rsidR="005E48D1" w:rsidRPr="00AA7EFE" w:rsidRDefault="005E48D1" w:rsidP="00B43B88">
            <w:pPr>
              <w:spacing w:after="0" w:line="240" w:lineRule="auto"/>
              <w:rPr>
                <w:rFonts w:ascii="Times New Roman" w:hAnsi="Times New Roman" w:cs="Times New Roman"/>
                <w:sz w:val="24"/>
                <w:szCs w:val="24"/>
              </w:rPr>
            </w:pP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6.2.Утримання та поточний ремонт фонтанів (в </w:t>
            </w:r>
            <w:proofErr w:type="spellStart"/>
            <w:r w:rsidRPr="00AA7EFE">
              <w:rPr>
                <w:rFonts w:ascii="Times New Roman" w:hAnsi="Times New Roman" w:cs="Times New Roman"/>
                <w:sz w:val="24"/>
                <w:szCs w:val="24"/>
              </w:rPr>
              <w:t>т.ч</w:t>
            </w:r>
            <w:proofErr w:type="spellEnd"/>
            <w:r w:rsidRPr="00AA7EFE">
              <w:rPr>
                <w:rFonts w:ascii="Times New Roman" w:hAnsi="Times New Roman" w:cs="Times New Roman"/>
                <w:sz w:val="24"/>
                <w:szCs w:val="24"/>
              </w:rPr>
              <w:t>. електроенергія, водопостачання та водовідведення)</w:t>
            </w:r>
          </w:p>
          <w:p w:rsidR="005E48D1" w:rsidRPr="00AA7EFE" w:rsidRDefault="005E48D1" w:rsidP="00B43B88">
            <w:pPr>
              <w:spacing w:after="0" w:line="240" w:lineRule="auto"/>
              <w:rPr>
                <w:rFonts w:ascii="Times New Roman" w:hAnsi="Times New Roman" w:cs="Times New Roman"/>
                <w:sz w:val="24"/>
                <w:szCs w:val="24"/>
              </w:rPr>
            </w:pPr>
          </w:p>
          <w:p w:rsidR="005E48D1" w:rsidRPr="00AA7EFE" w:rsidRDefault="005E48D1" w:rsidP="00B43B88">
            <w:pPr>
              <w:spacing w:after="0" w:line="240" w:lineRule="auto"/>
              <w:rPr>
                <w:rFonts w:ascii="Times New Roman" w:hAnsi="Times New Roman" w:cs="Times New Roman"/>
                <w:sz w:val="24"/>
                <w:szCs w:val="24"/>
              </w:rPr>
            </w:pPr>
          </w:p>
          <w:p w:rsidR="005E48D1" w:rsidRPr="00AA7EFE" w:rsidRDefault="005E48D1" w:rsidP="00B43B88">
            <w:pPr>
              <w:spacing w:after="0" w:line="240" w:lineRule="auto"/>
              <w:rPr>
                <w:rFonts w:ascii="Times New Roman" w:hAnsi="Times New Roman" w:cs="Times New Roman"/>
                <w:sz w:val="24"/>
                <w:szCs w:val="24"/>
              </w:rPr>
            </w:pPr>
          </w:p>
          <w:p w:rsidR="005E48D1" w:rsidRPr="00AA7EFE" w:rsidRDefault="005E48D1" w:rsidP="00B43B88">
            <w:pPr>
              <w:spacing w:after="0" w:line="240" w:lineRule="auto"/>
              <w:rPr>
                <w:rFonts w:ascii="Times New Roman" w:hAnsi="Times New Roman" w:cs="Times New Roman"/>
                <w:sz w:val="24"/>
                <w:szCs w:val="24"/>
              </w:rPr>
            </w:pPr>
          </w:p>
          <w:p w:rsidR="005E48D1" w:rsidRPr="00AA7EFE" w:rsidRDefault="005E48D1" w:rsidP="00B43B88">
            <w:pPr>
              <w:spacing w:after="0" w:line="240" w:lineRule="auto"/>
              <w:rPr>
                <w:rFonts w:ascii="Times New Roman" w:hAnsi="Times New Roman" w:cs="Times New Roman"/>
                <w:sz w:val="24"/>
                <w:szCs w:val="24"/>
              </w:rPr>
            </w:pPr>
          </w:p>
        </w:tc>
        <w:tc>
          <w:tcPr>
            <w:tcW w:w="2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2021-</w:t>
            </w:r>
          </w:p>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2024</w:t>
            </w:r>
          </w:p>
        </w:tc>
        <w:tc>
          <w:tcPr>
            <w:tcW w:w="48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Управління </w:t>
            </w:r>
            <w:proofErr w:type="spellStart"/>
            <w:r w:rsidRPr="00AA7EFE">
              <w:rPr>
                <w:rFonts w:ascii="Times New Roman" w:hAnsi="Times New Roman" w:cs="Times New Roman"/>
                <w:sz w:val="24"/>
                <w:szCs w:val="24"/>
              </w:rPr>
              <w:t>ЖКГБтаЕ</w:t>
            </w:r>
            <w:proofErr w:type="spellEnd"/>
            <w:r w:rsidRPr="00AA7EFE">
              <w:rPr>
                <w:rFonts w:ascii="Times New Roman" w:hAnsi="Times New Roman" w:cs="Times New Roman"/>
                <w:sz w:val="24"/>
                <w:szCs w:val="24"/>
              </w:rPr>
              <w:t>,</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 xml:space="preserve">КП «Тернопіль-водоканал» </w:t>
            </w:r>
          </w:p>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та ін.</w:t>
            </w:r>
          </w:p>
        </w:tc>
        <w:tc>
          <w:tcPr>
            <w:tcW w:w="385"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БГ</w:t>
            </w:r>
          </w:p>
        </w:tc>
        <w:tc>
          <w:tcPr>
            <w:tcW w:w="419"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15807,636</w:t>
            </w:r>
          </w:p>
        </w:tc>
        <w:tc>
          <w:tcPr>
            <w:tcW w:w="337"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2179,9</w:t>
            </w:r>
          </w:p>
        </w:tc>
        <w:tc>
          <w:tcPr>
            <w:tcW w:w="441"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3027,736</w:t>
            </w:r>
          </w:p>
        </w:tc>
        <w:tc>
          <w:tcPr>
            <w:tcW w:w="33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5100,0</w:t>
            </w:r>
          </w:p>
        </w:tc>
        <w:tc>
          <w:tcPr>
            <w:tcW w:w="388" w:type="pct"/>
            <w:vAlign w:val="center"/>
          </w:tcPr>
          <w:p w:rsidR="005E48D1" w:rsidRPr="00AA7EFE" w:rsidRDefault="005E48D1" w:rsidP="00B43B88">
            <w:pPr>
              <w:spacing w:after="0" w:line="240" w:lineRule="auto"/>
              <w:jc w:val="center"/>
              <w:rPr>
                <w:rFonts w:ascii="Times New Roman" w:hAnsi="Times New Roman" w:cs="Times New Roman"/>
                <w:sz w:val="24"/>
                <w:szCs w:val="24"/>
              </w:rPr>
            </w:pPr>
            <w:r w:rsidRPr="00AA7EFE">
              <w:rPr>
                <w:rFonts w:ascii="Times New Roman" w:hAnsi="Times New Roman" w:cs="Times New Roman"/>
                <w:sz w:val="24"/>
                <w:szCs w:val="24"/>
              </w:rPr>
              <w:t>5500,0</w:t>
            </w:r>
          </w:p>
        </w:tc>
        <w:tc>
          <w:tcPr>
            <w:tcW w:w="573" w:type="pct"/>
            <w:vAlign w:val="center"/>
          </w:tcPr>
          <w:p w:rsidR="005E48D1" w:rsidRPr="00AA7EFE" w:rsidRDefault="005E48D1" w:rsidP="00B43B88">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Підвищення рівня благоустрою  та покращення естетичного вигляду території громади</w:t>
            </w:r>
          </w:p>
        </w:tc>
      </w:tr>
    </w:tbl>
    <w:p w:rsidR="005E48D1" w:rsidRPr="00AA7EFE" w:rsidRDefault="005E48D1" w:rsidP="005E48D1">
      <w:pPr>
        <w:spacing w:after="0" w:line="240" w:lineRule="auto"/>
        <w:rPr>
          <w:rFonts w:ascii="Times New Roman" w:hAnsi="Times New Roman" w:cs="Times New Roman"/>
          <w:sz w:val="24"/>
          <w:szCs w:val="24"/>
        </w:rPr>
      </w:pPr>
    </w:p>
    <w:p w:rsidR="005E48D1" w:rsidRPr="00AA7EFE" w:rsidRDefault="005E48D1" w:rsidP="005E48D1">
      <w:pPr>
        <w:spacing w:after="0" w:line="240" w:lineRule="auto"/>
        <w:rPr>
          <w:rFonts w:ascii="Times New Roman" w:hAnsi="Times New Roman" w:cs="Times New Roman"/>
          <w:sz w:val="24"/>
          <w:szCs w:val="24"/>
        </w:rPr>
      </w:pPr>
      <w:r w:rsidRPr="00AA7EFE">
        <w:rPr>
          <w:rFonts w:ascii="Times New Roman" w:hAnsi="Times New Roman" w:cs="Times New Roman"/>
          <w:sz w:val="24"/>
          <w:szCs w:val="24"/>
        </w:rPr>
        <w:t>ПРИМІТКА: БГ –  бюджет громади, ДБ – державний бюджет.</w:t>
      </w:r>
    </w:p>
    <w:p w:rsidR="005E48D1" w:rsidRPr="00AA7EFE" w:rsidRDefault="005E48D1" w:rsidP="005E48D1">
      <w:pPr>
        <w:spacing w:after="0" w:line="240" w:lineRule="auto"/>
        <w:rPr>
          <w:rFonts w:ascii="Times New Roman" w:hAnsi="Times New Roman" w:cs="Times New Roman"/>
          <w:sz w:val="24"/>
          <w:szCs w:val="24"/>
        </w:rPr>
      </w:pPr>
    </w:p>
    <w:p w:rsidR="005E48D1" w:rsidRPr="00AA7EFE" w:rsidRDefault="005E48D1" w:rsidP="005E48D1">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sectPr w:rsidR="003A30B9" w:rsidRPr="003A30B9" w:rsidSect="008711D2">
          <w:pgSz w:w="16838" w:h="11906" w:orient="landscape"/>
          <w:pgMar w:top="1134" w:right="851" w:bottom="1134" w:left="1701" w:header="709" w:footer="709" w:gutter="0"/>
          <w:cols w:space="708"/>
          <w:docGrid w:linePitch="360"/>
        </w:sect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 Координація і контроль за ходом виконання Програми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 є відповідальним виконавцем реалізації заходів Програми в повному обсязі та у визначені терміни.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Основними функціями управління житлово-комунального господарства, благоустрою та екології в частині виконання заходів програми та контролю є:</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координація виконання заходів Програми;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організація моніторингу реалізації заходів Програми;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аналіз виконання програмних заходів;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у разі необхідності, підготовка пропозицій та їх обґрунтування стосовно внесення змін і доповнень до Програми.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Після закінчення встановленого строку виконання Програми, управління житлово-комунального господарства, благоустрою та екології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Міський голова                                                                           Сергій НАДАЛ</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9E006E"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w:t>
      </w:r>
      <w:r w:rsidR="009E006E">
        <w:rPr>
          <w:rFonts w:ascii="Times New Roman" w:hAnsi="Times New Roman" w:cs="Times New Roman"/>
          <w:sz w:val="24"/>
          <w:szCs w:val="24"/>
        </w:rPr>
        <w:tab/>
      </w:r>
      <w:r w:rsidR="009E006E">
        <w:rPr>
          <w:rFonts w:ascii="Times New Roman" w:hAnsi="Times New Roman" w:cs="Times New Roman"/>
          <w:sz w:val="24"/>
          <w:szCs w:val="24"/>
        </w:rPr>
        <w:tab/>
      </w:r>
      <w:r w:rsidR="009E006E">
        <w:rPr>
          <w:rFonts w:ascii="Times New Roman" w:hAnsi="Times New Roman" w:cs="Times New Roman"/>
          <w:sz w:val="24"/>
          <w:szCs w:val="24"/>
        </w:rPr>
        <w:tab/>
      </w:r>
      <w:r w:rsidR="009E006E">
        <w:rPr>
          <w:rFonts w:ascii="Times New Roman" w:hAnsi="Times New Roman" w:cs="Times New Roman"/>
          <w:sz w:val="24"/>
          <w:szCs w:val="24"/>
        </w:rPr>
        <w:tab/>
      </w:r>
      <w:r w:rsidR="009E006E">
        <w:rPr>
          <w:rFonts w:ascii="Times New Roman" w:hAnsi="Times New Roman" w:cs="Times New Roman"/>
          <w:sz w:val="24"/>
          <w:szCs w:val="24"/>
        </w:rPr>
        <w:tab/>
      </w:r>
      <w:r w:rsidR="009E006E">
        <w:rPr>
          <w:rFonts w:ascii="Times New Roman" w:hAnsi="Times New Roman" w:cs="Times New Roman"/>
          <w:sz w:val="24"/>
          <w:szCs w:val="24"/>
        </w:rPr>
        <w:tab/>
      </w:r>
      <w:r w:rsidR="009E006E">
        <w:rPr>
          <w:rFonts w:ascii="Times New Roman" w:hAnsi="Times New Roman" w:cs="Times New Roman"/>
          <w:sz w:val="24"/>
          <w:szCs w:val="24"/>
        </w:rPr>
        <w:tab/>
      </w:r>
      <w:r w:rsidR="009E006E">
        <w:rPr>
          <w:rFonts w:ascii="Times New Roman" w:hAnsi="Times New Roman" w:cs="Times New Roman"/>
          <w:sz w:val="24"/>
          <w:szCs w:val="24"/>
        </w:rPr>
        <w:tab/>
      </w:r>
      <w:r w:rsidR="009E006E">
        <w:rPr>
          <w:rFonts w:ascii="Times New Roman" w:hAnsi="Times New Roman" w:cs="Times New Roman"/>
          <w:sz w:val="24"/>
          <w:szCs w:val="24"/>
        </w:rPr>
        <w:tab/>
      </w:r>
      <w:r w:rsidR="009E006E">
        <w:rPr>
          <w:rFonts w:ascii="Times New Roman" w:hAnsi="Times New Roman" w:cs="Times New Roman"/>
          <w:sz w:val="24"/>
          <w:szCs w:val="24"/>
        </w:rPr>
        <w:tab/>
      </w:r>
    </w:p>
    <w:p w:rsidR="009E006E" w:rsidRDefault="009E006E" w:rsidP="003A30B9">
      <w:pPr>
        <w:spacing w:after="0" w:line="240" w:lineRule="auto"/>
        <w:rPr>
          <w:rFonts w:ascii="Times New Roman" w:hAnsi="Times New Roman" w:cs="Times New Roman"/>
          <w:sz w:val="24"/>
          <w:szCs w:val="24"/>
        </w:rPr>
      </w:pPr>
    </w:p>
    <w:p w:rsidR="009E006E" w:rsidRDefault="009E006E" w:rsidP="003A30B9">
      <w:pPr>
        <w:spacing w:after="0" w:line="240" w:lineRule="auto"/>
        <w:rPr>
          <w:rFonts w:ascii="Times New Roman" w:hAnsi="Times New Roman" w:cs="Times New Roman"/>
          <w:sz w:val="24"/>
          <w:szCs w:val="24"/>
        </w:rPr>
      </w:pPr>
    </w:p>
    <w:p w:rsidR="003A30B9" w:rsidRPr="003A30B9" w:rsidRDefault="003A30B9" w:rsidP="009E006E">
      <w:pPr>
        <w:spacing w:after="0" w:line="240" w:lineRule="auto"/>
        <w:jc w:val="right"/>
        <w:rPr>
          <w:rFonts w:ascii="Times New Roman" w:hAnsi="Times New Roman" w:cs="Times New Roman"/>
          <w:sz w:val="24"/>
          <w:szCs w:val="24"/>
        </w:rPr>
      </w:pPr>
      <w:r w:rsidRPr="003A30B9">
        <w:rPr>
          <w:rFonts w:ascii="Times New Roman" w:hAnsi="Times New Roman" w:cs="Times New Roman"/>
          <w:sz w:val="24"/>
          <w:szCs w:val="24"/>
        </w:rPr>
        <w:t xml:space="preserve"> Додаток  2</w:t>
      </w:r>
    </w:p>
    <w:p w:rsidR="003A30B9" w:rsidRPr="003A30B9" w:rsidRDefault="003A30B9" w:rsidP="009E006E">
      <w:pPr>
        <w:spacing w:after="0" w:line="240" w:lineRule="auto"/>
        <w:jc w:val="right"/>
        <w:rPr>
          <w:rFonts w:ascii="Times New Roman" w:hAnsi="Times New Roman" w:cs="Times New Roman"/>
          <w:sz w:val="24"/>
          <w:szCs w:val="24"/>
        </w:rPr>
      </w:pPr>
      <w:r w:rsidRPr="003A30B9">
        <w:rPr>
          <w:rFonts w:ascii="Times New Roman" w:hAnsi="Times New Roman" w:cs="Times New Roman"/>
          <w:sz w:val="24"/>
          <w:szCs w:val="24"/>
        </w:rPr>
        <w:t xml:space="preserve">                                                               до рішення міської ради </w:t>
      </w:r>
    </w:p>
    <w:p w:rsidR="003A30B9" w:rsidRPr="003A30B9" w:rsidRDefault="003A30B9" w:rsidP="009E006E">
      <w:pPr>
        <w:spacing w:after="0" w:line="240" w:lineRule="auto"/>
        <w:jc w:val="right"/>
        <w:rPr>
          <w:rFonts w:ascii="Times New Roman" w:hAnsi="Times New Roman" w:cs="Times New Roman"/>
          <w:sz w:val="24"/>
          <w:szCs w:val="24"/>
        </w:rPr>
      </w:pPr>
      <w:r w:rsidRPr="003A30B9">
        <w:rPr>
          <w:rFonts w:ascii="Times New Roman" w:hAnsi="Times New Roman" w:cs="Times New Roman"/>
          <w:sz w:val="24"/>
          <w:szCs w:val="24"/>
        </w:rPr>
        <w:t>від 18.12.2020 №8/2/12</w:t>
      </w:r>
    </w:p>
    <w:p w:rsidR="003A30B9" w:rsidRPr="009E006E" w:rsidRDefault="003A30B9" w:rsidP="009E006E">
      <w:pPr>
        <w:spacing w:after="0" w:line="240" w:lineRule="auto"/>
        <w:jc w:val="center"/>
        <w:rPr>
          <w:rFonts w:ascii="Times New Roman" w:hAnsi="Times New Roman" w:cs="Times New Roman"/>
          <w:b/>
          <w:sz w:val="24"/>
          <w:szCs w:val="24"/>
        </w:rPr>
      </w:pPr>
      <w:r w:rsidRPr="009E006E">
        <w:rPr>
          <w:rFonts w:ascii="Times New Roman" w:hAnsi="Times New Roman" w:cs="Times New Roman"/>
          <w:b/>
          <w:sz w:val="24"/>
          <w:szCs w:val="24"/>
        </w:rPr>
        <w:t>ПРОГРАМА</w:t>
      </w:r>
    </w:p>
    <w:p w:rsidR="003A30B9" w:rsidRPr="009E006E" w:rsidRDefault="003A30B9" w:rsidP="009E006E">
      <w:pPr>
        <w:spacing w:after="0" w:line="240" w:lineRule="auto"/>
        <w:jc w:val="center"/>
        <w:rPr>
          <w:rFonts w:ascii="Times New Roman" w:hAnsi="Times New Roman" w:cs="Times New Roman"/>
          <w:b/>
          <w:sz w:val="24"/>
          <w:szCs w:val="24"/>
        </w:rPr>
      </w:pPr>
      <w:r w:rsidRPr="009E006E">
        <w:rPr>
          <w:rFonts w:ascii="Times New Roman" w:hAnsi="Times New Roman" w:cs="Times New Roman"/>
          <w:b/>
          <w:sz w:val="24"/>
          <w:szCs w:val="24"/>
        </w:rPr>
        <w:t>«Питна вода на 2021-2024 роки»</w:t>
      </w:r>
    </w:p>
    <w:p w:rsidR="003A30B9" w:rsidRPr="009E006E" w:rsidRDefault="003A30B9" w:rsidP="009E006E">
      <w:pPr>
        <w:spacing w:after="0" w:line="240" w:lineRule="auto"/>
        <w:jc w:val="center"/>
        <w:rPr>
          <w:rFonts w:ascii="Times New Roman" w:hAnsi="Times New Roman" w:cs="Times New Roman"/>
          <w:b/>
          <w:sz w:val="24"/>
          <w:szCs w:val="24"/>
        </w:rPr>
      </w:pPr>
    </w:p>
    <w:p w:rsidR="003A30B9" w:rsidRPr="009E006E" w:rsidRDefault="003A30B9" w:rsidP="009E006E">
      <w:pPr>
        <w:spacing w:after="0" w:line="240" w:lineRule="auto"/>
        <w:jc w:val="center"/>
        <w:rPr>
          <w:rFonts w:ascii="Times New Roman" w:hAnsi="Times New Roman" w:cs="Times New Roman"/>
          <w:b/>
          <w:sz w:val="24"/>
          <w:szCs w:val="24"/>
        </w:rPr>
      </w:pPr>
      <w:r w:rsidRPr="009E006E">
        <w:rPr>
          <w:rFonts w:ascii="Times New Roman" w:hAnsi="Times New Roman" w:cs="Times New Roman"/>
          <w:b/>
          <w:sz w:val="24"/>
          <w:szCs w:val="24"/>
        </w:rPr>
        <w:t>1.Паспорт Програми.</w:t>
      </w:r>
    </w:p>
    <w:p w:rsidR="003A30B9" w:rsidRPr="003A30B9" w:rsidRDefault="003A30B9" w:rsidP="003A30B9">
      <w:pPr>
        <w:spacing w:after="0" w:line="240" w:lineRule="auto"/>
        <w:rPr>
          <w:rFonts w:ascii="Times New Roman" w:hAnsi="Times New Roman" w:cs="Times New Roman"/>
          <w:sz w:val="24"/>
          <w:szCs w:val="24"/>
        </w:rPr>
      </w:pPr>
    </w:p>
    <w:tbl>
      <w:tblPr>
        <w:tblW w:w="0" w:type="auto"/>
        <w:tblInd w:w="-39" w:type="dxa"/>
        <w:tblLayout w:type="fixed"/>
        <w:tblLook w:val="0000" w:firstRow="0" w:lastRow="0" w:firstColumn="0" w:lastColumn="0" w:noHBand="0" w:noVBand="0"/>
      </w:tblPr>
      <w:tblGrid>
        <w:gridCol w:w="1103"/>
        <w:gridCol w:w="3757"/>
        <w:gridCol w:w="4664"/>
      </w:tblGrid>
      <w:tr w:rsidR="003A30B9" w:rsidRPr="003A30B9" w:rsidTr="009A066F">
        <w:tc>
          <w:tcPr>
            <w:tcW w:w="1103"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1.</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Ініціатор розроблення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w:t>
            </w:r>
          </w:p>
        </w:tc>
      </w:tr>
      <w:tr w:rsidR="003A30B9" w:rsidRPr="003A30B9" w:rsidTr="009A066F">
        <w:tc>
          <w:tcPr>
            <w:tcW w:w="1103"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2.</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Дата, номер і назва розпорядчого документа органу виконавчої влади про розроблення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Протокольне доручення наради при міському голові від 13.10.2020р. № 57 п.8.</w:t>
            </w:r>
          </w:p>
        </w:tc>
      </w:tr>
      <w:tr w:rsidR="003A30B9" w:rsidRPr="003A30B9" w:rsidTr="009A066F">
        <w:tc>
          <w:tcPr>
            <w:tcW w:w="1103"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Розробник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w:t>
            </w:r>
          </w:p>
        </w:tc>
      </w:tr>
      <w:tr w:rsidR="003A30B9" w:rsidRPr="003A30B9" w:rsidTr="009A066F">
        <w:trPr>
          <w:trHeight w:val="642"/>
        </w:trPr>
        <w:tc>
          <w:tcPr>
            <w:tcW w:w="1103"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Співрозробники</w:t>
            </w:r>
            <w:proofErr w:type="spellEnd"/>
            <w:r w:rsidRPr="003A30B9">
              <w:rPr>
                <w:rFonts w:ascii="Times New Roman" w:hAnsi="Times New Roman" w:cs="Times New Roman"/>
                <w:sz w:val="24"/>
                <w:szCs w:val="24"/>
              </w:rPr>
              <w:t xml:space="preserve">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Комунальне підприємство «Тернопільводоканал»</w:t>
            </w:r>
          </w:p>
        </w:tc>
      </w:tr>
      <w:tr w:rsidR="003A30B9" w:rsidRPr="003A30B9" w:rsidTr="009A066F">
        <w:tc>
          <w:tcPr>
            <w:tcW w:w="1103"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Відповідальний виконавець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Комунальне підприємство «Тернопільводоканал»</w:t>
            </w:r>
          </w:p>
        </w:tc>
      </w:tr>
      <w:tr w:rsidR="003A30B9" w:rsidRPr="003A30B9" w:rsidTr="009A066F">
        <w:tc>
          <w:tcPr>
            <w:tcW w:w="1103"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Учасники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Комунальне підприємство «Тернопільводоканал»</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Інші</w:t>
            </w:r>
          </w:p>
        </w:tc>
      </w:tr>
      <w:tr w:rsidR="003A30B9" w:rsidRPr="003A30B9" w:rsidTr="009A066F">
        <w:tc>
          <w:tcPr>
            <w:tcW w:w="1103"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Термін реалізації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 роки</w:t>
            </w:r>
          </w:p>
        </w:tc>
      </w:tr>
      <w:tr w:rsidR="003A30B9" w:rsidRPr="003A30B9" w:rsidTr="009A066F">
        <w:tc>
          <w:tcPr>
            <w:tcW w:w="1103"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Загальний обсяг фінансових ресурсів, необхідних для реалізації Програми, тис. грн., в тому числі</w:t>
            </w:r>
          </w:p>
        </w:tc>
        <w:tc>
          <w:tcPr>
            <w:tcW w:w="4664"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211 000,0 </w:t>
            </w:r>
          </w:p>
        </w:tc>
      </w:tr>
      <w:tr w:rsidR="003A30B9" w:rsidRPr="003A30B9" w:rsidTr="009A066F">
        <w:tc>
          <w:tcPr>
            <w:tcW w:w="1103"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8.1.</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кошти місцевого бюджету Тернопільської міської територіальної громади (надалі бюджет громади), тис. грн.</w:t>
            </w:r>
          </w:p>
        </w:tc>
        <w:tc>
          <w:tcPr>
            <w:tcW w:w="4664"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169 000,0 </w:t>
            </w:r>
          </w:p>
        </w:tc>
      </w:tr>
      <w:tr w:rsidR="003A30B9" w:rsidRPr="003A30B9" w:rsidTr="009A066F">
        <w:tc>
          <w:tcPr>
            <w:tcW w:w="1103"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8.2.</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кошти державного бюджету, тис. грн.</w:t>
            </w:r>
          </w:p>
        </w:tc>
        <w:tc>
          <w:tcPr>
            <w:tcW w:w="4664"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40 000,0 </w:t>
            </w:r>
          </w:p>
        </w:tc>
      </w:tr>
      <w:tr w:rsidR="003A30B9" w:rsidRPr="003A30B9" w:rsidTr="009A066F">
        <w:tc>
          <w:tcPr>
            <w:tcW w:w="1103"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8.3.</w:t>
            </w:r>
          </w:p>
        </w:tc>
        <w:tc>
          <w:tcPr>
            <w:tcW w:w="3757"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кошти інших джерел, тис. грн.</w:t>
            </w:r>
          </w:p>
        </w:tc>
        <w:tc>
          <w:tcPr>
            <w:tcW w:w="4664"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2 000,0 </w:t>
            </w:r>
          </w:p>
        </w:tc>
      </w:tr>
    </w:tbl>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 Визначення проблеми, на розв’язання якої спрямована програма</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2.1. Сучасний стан водопостачання Тернопільської міської територіальної громади, зокрема </w:t>
      </w:r>
      <w:proofErr w:type="spellStart"/>
      <w:r w:rsidRPr="003A30B9">
        <w:rPr>
          <w:rFonts w:ascii="Times New Roman" w:hAnsi="Times New Roman" w:cs="Times New Roman"/>
          <w:sz w:val="24"/>
          <w:szCs w:val="24"/>
        </w:rPr>
        <w:t>м.Тернополя</w:t>
      </w:r>
      <w:proofErr w:type="spellEnd"/>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ab/>
        <w:t xml:space="preserve">Комунальне підприємство «Тернопільводоканал» надає послуги з водопостачання та водовідведення абонентам </w:t>
      </w:r>
      <w:proofErr w:type="spellStart"/>
      <w:r w:rsidRPr="003A30B9">
        <w:rPr>
          <w:rFonts w:ascii="Times New Roman" w:hAnsi="Times New Roman" w:cs="Times New Roman"/>
          <w:sz w:val="24"/>
          <w:szCs w:val="24"/>
        </w:rPr>
        <w:t>м.Тернополя</w:t>
      </w:r>
      <w:proofErr w:type="spellEnd"/>
      <w:r w:rsidRPr="003A30B9">
        <w:rPr>
          <w:rFonts w:ascii="Times New Roman" w:hAnsi="Times New Roman" w:cs="Times New Roman"/>
          <w:sz w:val="24"/>
          <w:szCs w:val="24"/>
        </w:rPr>
        <w:t xml:space="preserve"> та ряду прилеглих сільських населених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пунктів. Послугами водопостачання  користуються, окрім </w:t>
      </w:r>
      <w:proofErr w:type="spellStart"/>
      <w:r w:rsidRPr="003A30B9">
        <w:rPr>
          <w:rFonts w:ascii="Times New Roman" w:hAnsi="Times New Roman" w:cs="Times New Roman"/>
          <w:sz w:val="24"/>
          <w:szCs w:val="24"/>
        </w:rPr>
        <w:t>м.Тернополя</w:t>
      </w:r>
      <w:proofErr w:type="spellEnd"/>
      <w:r w:rsidRPr="003A30B9">
        <w:rPr>
          <w:rFonts w:ascii="Times New Roman" w:hAnsi="Times New Roman" w:cs="Times New Roman"/>
          <w:sz w:val="24"/>
          <w:szCs w:val="24"/>
        </w:rPr>
        <w:t xml:space="preserve">, абоненти 13-ти прилеглих сільських населених пунктах. Чисельність населення, якому надаються послуги з водопостачання складає 230,5 </w:t>
      </w:r>
      <w:proofErr w:type="spellStart"/>
      <w:r w:rsidRPr="003A30B9">
        <w:rPr>
          <w:rFonts w:ascii="Times New Roman" w:hAnsi="Times New Roman" w:cs="Times New Roman"/>
          <w:sz w:val="24"/>
          <w:szCs w:val="24"/>
        </w:rPr>
        <w:t>тис.чол</w:t>
      </w:r>
      <w:proofErr w:type="spellEnd"/>
      <w:r w:rsidRPr="003A30B9">
        <w:rPr>
          <w:rFonts w:ascii="Times New Roman" w:hAnsi="Times New Roman" w:cs="Times New Roman"/>
          <w:sz w:val="24"/>
          <w:szCs w:val="24"/>
        </w:rPr>
        <w:t xml:space="preserve">. </w:t>
      </w:r>
      <w:r w:rsidRPr="003A30B9">
        <w:rPr>
          <w:rFonts w:ascii="Times New Roman" w:hAnsi="Times New Roman" w:cs="Times New Roman"/>
          <w:sz w:val="24"/>
          <w:szCs w:val="24"/>
        </w:rPr>
        <w:tab/>
        <w:t>Водопостачання та водовідведення здійснюється цілодобово.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ab/>
        <w:t>Система водопостачання складається із двох водозаборів («Тернопільський» та «</w:t>
      </w:r>
      <w:proofErr w:type="spellStart"/>
      <w:r w:rsidRPr="003A30B9">
        <w:rPr>
          <w:rFonts w:ascii="Times New Roman" w:hAnsi="Times New Roman" w:cs="Times New Roman"/>
          <w:sz w:val="24"/>
          <w:szCs w:val="24"/>
        </w:rPr>
        <w:t>Верхньо-Івачівський</w:t>
      </w:r>
      <w:proofErr w:type="spellEnd"/>
      <w:r w:rsidRPr="003A30B9">
        <w:rPr>
          <w:rFonts w:ascii="Times New Roman" w:hAnsi="Times New Roman" w:cs="Times New Roman"/>
          <w:sz w:val="24"/>
          <w:szCs w:val="24"/>
        </w:rPr>
        <w:t xml:space="preserve">»), двох насосних станцій ІІ-го підйому, станції </w:t>
      </w:r>
      <w:proofErr w:type="spellStart"/>
      <w:r w:rsidRPr="003A30B9">
        <w:rPr>
          <w:rFonts w:ascii="Times New Roman" w:hAnsi="Times New Roman" w:cs="Times New Roman"/>
          <w:sz w:val="24"/>
          <w:szCs w:val="24"/>
        </w:rPr>
        <w:t>знезалізнення</w:t>
      </w:r>
      <w:proofErr w:type="spellEnd"/>
      <w:r w:rsidRPr="003A30B9">
        <w:rPr>
          <w:rFonts w:ascii="Times New Roman" w:hAnsi="Times New Roman" w:cs="Times New Roman"/>
          <w:sz w:val="24"/>
          <w:szCs w:val="24"/>
        </w:rPr>
        <w:t xml:space="preserve"> води «Тернопільського» водозабору, насосної станції ІІІ-го підйому та 14-ти резервуарів чистої води із збірного залізобетону, </w:t>
      </w:r>
      <w:proofErr w:type="spellStart"/>
      <w:r w:rsidRPr="003A30B9">
        <w:rPr>
          <w:rFonts w:ascii="Times New Roman" w:hAnsi="Times New Roman" w:cs="Times New Roman"/>
          <w:sz w:val="24"/>
          <w:szCs w:val="24"/>
        </w:rPr>
        <w:t>підвищуючих</w:t>
      </w:r>
      <w:proofErr w:type="spellEnd"/>
      <w:r w:rsidRPr="003A30B9">
        <w:rPr>
          <w:rFonts w:ascii="Times New Roman" w:hAnsi="Times New Roman" w:cs="Times New Roman"/>
          <w:sz w:val="24"/>
          <w:szCs w:val="24"/>
        </w:rPr>
        <w:t xml:space="preserve"> насосних станцій, розподільчих мереж. Джерелом водопостачання є підземні води. 30 артезіанських свердловин згруповано у 2 водозабори («Тернопільський» та «</w:t>
      </w:r>
      <w:proofErr w:type="spellStart"/>
      <w:r w:rsidRPr="003A30B9">
        <w:rPr>
          <w:rFonts w:ascii="Times New Roman" w:hAnsi="Times New Roman" w:cs="Times New Roman"/>
          <w:sz w:val="24"/>
          <w:szCs w:val="24"/>
        </w:rPr>
        <w:t>Верхньо-Івачівський</w:t>
      </w:r>
      <w:proofErr w:type="spellEnd"/>
      <w:r w:rsidRPr="003A30B9">
        <w:rPr>
          <w:rFonts w:ascii="Times New Roman" w:hAnsi="Times New Roman" w:cs="Times New Roman"/>
          <w:sz w:val="24"/>
          <w:szCs w:val="24"/>
        </w:rPr>
        <w:t>»). Для забезпечення повноти обліку на свердловинах «Тернопільського» (ВНС №1) та «</w:t>
      </w:r>
      <w:proofErr w:type="spellStart"/>
      <w:r w:rsidRPr="003A30B9">
        <w:rPr>
          <w:rFonts w:ascii="Times New Roman" w:hAnsi="Times New Roman" w:cs="Times New Roman"/>
          <w:sz w:val="24"/>
          <w:szCs w:val="24"/>
        </w:rPr>
        <w:t>Верхньо-Івачівського</w:t>
      </w:r>
      <w:proofErr w:type="spellEnd"/>
      <w:r w:rsidRPr="003A30B9">
        <w:rPr>
          <w:rFonts w:ascii="Times New Roman" w:hAnsi="Times New Roman" w:cs="Times New Roman"/>
          <w:sz w:val="24"/>
          <w:szCs w:val="24"/>
        </w:rPr>
        <w:t>» (ВНС №5) водозаборів встановлені ультразвукові лічильники. Знезараження води здійснюється зрідженим хлором перед подачею у міську розподільчу мережу. Значна частина насосного та енергетичного обладнання ВНС відпрацювала амортизаційний термін та потребує заміни.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ab/>
        <w:t xml:space="preserve">Середньодобова подача в мережу складає 41,94 </w:t>
      </w:r>
      <w:proofErr w:type="spellStart"/>
      <w:r w:rsidRPr="003A30B9">
        <w:rPr>
          <w:rFonts w:ascii="Times New Roman" w:hAnsi="Times New Roman" w:cs="Times New Roman"/>
          <w:sz w:val="24"/>
          <w:szCs w:val="24"/>
        </w:rPr>
        <w:t>тис.м.куб</w:t>
      </w:r>
      <w:proofErr w:type="spellEnd"/>
      <w:r w:rsidRPr="003A30B9">
        <w:rPr>
          <w:rFonts w:ascii="Times New Roman" w:hAnsi="Times New Roman" w:cs="Times New Roman"/>
          <w:sz w:val="24"/>
          <w:szCs w:val="24"/>
        </w:rPr>
        <w:t>/добу.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ab/>
        <w:t xml:space="preserve">Загальна довжина мереж водопостачання, які перебувають на балансі та обслуговуванні складає 357,56 км, з них 215,31 км є ветхими та аварійними, що складає 60%. Даний факт зумовлює досить значну кількість пошкоджень на водопровідних мережах, та як наслідок цього, втрати води.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ab/>
        <w:t xml:space="preserve">Обсяг втрат та витрат води складає 4061 </w:t>
      </w:r>
      <w:proofErr w:type="spellStart"/>
      <w:r w:rsidRPr="003A30B9">
        <w:rPr>
          <w:rFonts w:ascii="Times New Roman" w:hAnsi="Times New Roman" w:cs="Times New Roman"/>
          <w:sz w:val="24"/>
          <w:szCs w:val="24"/>
        </w:rPr>
        <w:t>тис.м.куб</w:t>
      </w:r>
      <w:proofErr w:type="spellEnd"/>
      <w:r w:rsidRPr="003A30B9">
        <w:rPr>
          <w:rFonts w:ascii="Times New Roman" w:hAnsi="Times New Roman" w:cs="Times New Roman"/>
          <w:sz w:val="24"/>
          <w:szCs w:val="24"/>
        </w:rPr>
        <w:t xml:space="preserve">/рік чи 33 % від забраної води.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Система господарсько-побутового водовідведення складається із самопливних колекторів, каналізаційних насосних станцій (КНС), напірних трубопроводів та каналізаційних очисних споруд (КОС).</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Стічні води самопливними колекторами надходять до восьми каналізаційних насосних станцій. Три КНС (№1, 2, 8) перекачують стоки напірними трубопроводами в системи самопливних колекторів інших басейнів каналізування, на інші КНС, а п'ять КНС (№4, 5, 7, 9,10) перекачують стічні води безпосередньо на каналізаційні очисні споруди. Після очисних споруд очищені води скидаються у річку Серет.</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Загальна довжина каналізаційних мереж – 290,7 км.</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ab/>
        <w:t xml:space="preserve">Для забезпечення належного рівня якості життя мешканців шляхом повного каналізування приватного житлового фонду та вирішення основних завдань, зокрема: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виготовлення проектно-кошторисної документації на влаштування каналізаційних мереж та каналізаційних насосних станцій;</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будівництво самопливних та напірних каналізаційних колекторів в наступних мікрорайонах: «</w:t>
      </w:r>
      <w:proofErr w:type="spellStart"/>
      <w:r w:rsidRPr="003A30B9">
        <w:rPr>
          <w:rFonts w:ascii="Times New Roman" w:hAnsi="Times New Roman" w:cs="Times New Roman"/>
          <w:sz w:val="24"/>
          <w:szCs w:val="24"/>
        </w:rPr>
        <w:t>Пронятин</w:t>
      </w:r>
      <w:proofErr w:type="spellEnd"/>
      <w:r w:rsidRPr="003A30B9">
        <w:rPr>
          <w:rFonts w:ascii="Times New Roman" w:hAnsi="Times New Roman" w:cs="Times New Roman"/>
          <w:sz w:val="24"/>
          <w:szCs w:val="24"/>
        </w:rPr>
        <w:t>», «</w:t>
      </w:r>
      <w:proofErr w:type="spellStart"/>
      <w:r w:rsidRPr="003A30B9">
        <w:rPr>
          <w:rFonts w:ascii="Times New Roman" w:hAnsi="Times New Roman" w:cs="Times New Roman"/>
          <w:sz w:val="24"/>
          <w:szCs w:val="24"/>
        </w:rPr>
        <w:t>Кутківці</w:t>
      </w:r>
      <w:proofErr w:type="spellEnd"/>
      <w:r w:rsidRPr="003A30B9">
        <w:rPr>
          <w:rFonts w:ascii="Times New Roman" w:hAnsi="Times New Roman" w:cs="Times New Roman"/>
          <w:sz w:val="24"/>
          <w:szCs w:val="24"/>
        </w:rPr>
        <w:t>», «Дружба», «Центр», «Новий Світ», «Східний»;</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будівництво каналізаційних мереж по вулицях: Сонячна,  </w:t>
      </w:r>
      <w:proofErr w:type="spellStart"/>
      <w:r w:rsidRPr="003A30B9">
        <w:rPr>
          <w:rFonts w:ascii="Times New Roman" w:hAnsi="Times New Roman" w:cs="Times New Roman"/>
          <w:sz w:val="24"/>
          <w:szCs w:val="24"/>
        </w:rPr>
        <w:t>А.Манастирського</w:t>
      </w:r>
      <w:proofErr w:type="spellEnd"/>
      <w:r w:rsidRPr="003A30B9">
        <w:rPr>
          <w:rFonts w:ascii="Times New Roman" w:hAnsi="Times New Roman" w:cs="Times New Roman"/>
          <w:sz w:val="24"/>
          <w:szCs w:val="24"/>
        </w:rPr>
        <w:t xml:space="preserve">, </w:t>
      </w:r>
      <w:proofErr w:type="spellStart"/>
      <w:r w:rsidRPr="003A30B9">
        <w:rPr>
          <w:rFonts w:ascii="Times New Roman" w:hAnsi="Times New Roman" w:cs="Times New Roman"/>
          <w:sz w:val="24"/>
          <w:szCs w:val="24"/>
        </w:rPr>
        <w:t>С.Шагайди</w:t>
      </w:r>
      <w:proofErr w:type="spellEnd"/>
      <w:r w:rsidRPr="003A30B9">
        <w:rPr>
          <w:rFonts w:ascii="Times New Roman" w:hAnsi="Times New Roman" w:cs="Times New Roman"/>
          <w:sz w:val="24"/>
          <w:szCs w:val="24"/>
        </w:rPr>
        <w:t xml:space="preserve">, Дівоча, Довбуша, </w:t>
      </w:r>
      <w:proofErr w:type="spellStart"/>
      <w:r w:rsidRPr="003A30B9">
        <w:rPr>
          <w:rFonts w:ascii="Times New Roman" w:hAnsi="Times New Roman" w:cs="Times New Roman"/>
          <w:sz w:val="24"/>
          <w:szCs w:val="24"/>
        </w:rPr>
        <w:t>пр.Дівочий</w:t>
      </w:r>
      <w:proofErr w:type="spellEnd"/>
      <w:r w:rsidRPr="003A30B9">
        <w:rPr>
          <w:rFonts w:ascii="Times New Roman" w:hAnsi="Times New Roman" w:cs="Times New Roman"/>
          <w:sz w:val="24"/>
          <w:szCs w:val="24"/>
        </w:rPr>
        <w:t xml:space="preserve">, Академіка </w:t>
      </w:r>
      <w:proofErr w:type="spellStart"/>
      <w:r w:rsidRPr="003A30B9">
        <w:rPr>
          <w:rFonts w:ascii="Times New Roman" w:hAnsi="Times New Roman" w:cs="Times New Roman"/>
          <w:sz w:val="24"/>
          <w:szCs w:val="24"/>
        </w:rPr>
        <w:t>С.Балея</w:t>
      </w:r>
      <w:proofErr w:type="spellEnd"/>
      <w:r w:rsidRPr="003A30B9">
        <w:rPr>
          <w:rFonts w:ascii="Times New Roman" w:hAnsi="Times New Roman" w:cs="Times New Roman"/>
          <w:sz w:val="24"/>
          <w:szCs w:val="24"/>
        </w:rPr>
        <w:t xml:space="preserve">, </w:t>
      </w:r>
      <w:proofErr w:type="spellStart"/>
      <w:r w:rsidRPr="003A30B9">
        <w:rPr>
          <w:rFonts w:ascii="Times New Roman" w:hAnsi="Times New Roman" w:cs="Times New Roman"/>
          <w:sz w:val="24"/>
          <w:szCs w:val="24"/>
        </w:rPr>
        <w:t>С.Чарнецького</w:t>
      </w:r>
      <w:proofErr w:type="spellEnd"/>
      <w:r w:rsidRPr="003A30B9">
        <w:rPr>
          <w:rFonts w:ascii="Times New Roman" w:hAnsi="Times New Roman" w:cs="Times New Roman"/>
          <w:sz w:val="24"/>
          <w:szCs w:val="24"/>
        </w:rPr>
        <w:t xml:space="preserve">, Марка Вовчка, Стадникової, Садова, Є.Гребінки, Подільська, Білогірська, Чернівецька, Мостова, Мостова-бічна, Циганська, Межова, Бережанська, </w:t>
      </w:r>
      <w:proofErr w:type="spellStart"/>
      <w:r w:rsidRPr="003A30B9">
        <w:rPr>
          <w:rFonts w:ascii="Times New Roman" w:hAnsi="Times New Roman" w:cs="Times New Roman"/>
          <w:sz w:val="24"/>
          <w:szCs w:val="24"/>
        </w:rPr>
        <w:t>Микулинецька</w:t>
      </w:r>
      <w:proofErr w:type="spellEnd"/>
      <w:r w:rsidRPr="003A30B9">
        <w:rPr>
          <w:rFonts w:ascii="Times New Roman" w:hAnsi="Times New Roman" w:cs="Times New Roman"/>
          <w:sz w:val="24"/>
          <w:szCs w:val="24"/>
        </w:rPr>
        <w:t xml:space="preserve">, Агрономічна, </w:t>
      </w:r>
      <w:proofErr w:type="spellStart"/>
      <w:r w:rsidRPr="003A30B9">
        <w:rPr>
          <w:rFonts w:ascii="Times New Roman" w:hAnsi="Times New Roman" w:cs="Times New Roman"/>
          <w:sz w:val="24"/>
          <w:szCs w:val="24"/>
        </w:rPr>
        <w:t>Болюха</w:t>
      </w:r>
      <w:proofErr w:type="spellEnd"/>
      <w:r w:rsidRPr="003A30B9">
        <w:rPr>
          <w:rFonts w:ascii="Times New Roman" w:hAnsi="Times New Roman" w:cs="Times New Roman"/>
          <w:sz w:val="24"/>
          <w:szCs w:val="24"/>
        </w:rPr>
        <w:t xml:space="preserve">, Вишнева, Лісова, Підгірна, Приміська, Урожайна, Яблунева, провулок </w:t>
      </w:r>
      <w:proofErr w:type="spellStart"/>
      <w:r w:rsidRPr="003A30B9">
        <w:rPr>
          <w:rFonts w:ascii="Times New Roman" w:hAnsi="Times New Roman" w:cs="Times New Roman"/>
          <w:sz w:val="24"/>
          <w:szCs w:val="24"/>
        </w:rPr>
        <w:t>Микулинецький</w:t>
      </w:r>
      <w:proofErr w:type="spellEnd"/>
      <w:r w:rsidRPr="003A30B9">
        <w:rPr>
          <w:rFonts w:ascii="Times New Roman" w:hAnsi="Times New Roman" w:cs="Times New Roman"/>
          <w:sz w:val="24"/>
          <w:szCs w:val="24"/>
        </w:rPr>
        <w:t>, Енергетична, Козацька, Гірняка, Підгородня, Фестивальна;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залучення ініціативних груп мешканців громади для проведення робіт по каналізуванню з метою співфінансування;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зменшення негативного впливу на навколишнє природне середовище, в тому числі зменшення попадання фекальних стоків у підземні води Тернопільського ставу  та річку Серет;</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ліквідація існуючих та припинення подальшого утворення вигрібних ям.</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2.2. Сучасний стан водопостачання на території </w:t>
      </w:r>
      <w:proofErr w:type="spellStart"/>
      <w:r w:rsidRPr="003A30B9">
        <w:rPr>
          <w:rFonts w:ascii="Times New Roman" w:hAnsi="Times New Roman" w:cs="Times New Roman"/>
          <w:sz w:val="24"/>
          <w:szCs w:val="24"/>
        </w:rPr>
        <w:t>новоприєднаних</w:t>
      </w:r>
      <w:proofErr w:type="spellEnd"/>
      <w:r w:rsidRPr="003A30B9">
        <w:rPr>
          <w:rFonts w:ascii="Times New Roman" w:hAnsi="Times New Roman" w:cs="Times New Roman"/>
          <w:sz w:val="24"/>
          <w:szCs w:val="24"/>
        </w:rPr>
        <w:t xml:space="preserve"> сільських територіальних громад</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Програма розроблена з врахуванням внесення змін до Перспективного плану розвитку Тернопільської області, а саме приєднанням до Тернопільської міської територіальної громади (надалі ТМТГ) </w:t>
      </w:r>
      <w:proofErr w:type="spellStart"/>
      <w:r w:rsidRPr="003A30B9">
        <w:rPr>
          <w:rFonts w:ascii="Times New Roman" w:hAnsi="Times New Roman" w:cs="Times New Roman"/>
          <w:sz w:val="24"/>
          <w:szCs w:val="24"/>
        </w:rPr>
        <w:t>Курівецької</w:t>
      </w:r>
      <w:proofErr w:type="spellEnd"/>
      <w:r w:rsidRPr="003A30B9">
        <w:rPr>
          <w:rFonts w:ascii="Times New Roman" w:hAnsi="Times New Roman" w:cs="Times New Roman"/>
          <w:sz w:val="24"/>
          <w:szCs w:val="24"/>
        </w:rPr>
        <w:t xml:space="preserve"> сільської територіальної громади (</w:t>
      </w:r>
      <w:proofErr w:type="spellStart"/>
      <w:r w:rsidRPr="003A30B9">
        <w:rPr>
          <w:rFonts w:ascii="Times New Roman" w:hAnsi="Times New Roman" w:cs="Times New Roman"/>
          <w:sz w:val="24"/>
          <w:szCs w:val="24"/>
        </w:rPr>
        <w:t>с.Курівці</w:t>
      </w:r>
      <w:proofErr w:type="spellEnd"/>
      <w:r w:rsidRPr="003A30B9">
        <w:rPr>
          <w:rFonts w:ascii="Times New Roman" w:hAnsi="Times New Roman" w:cs="Times New Roman"/>
          <w:sz w:val="24"/>
          <w:szCs w:val="24"/>
        </w:rPr>
        <w:t xml:space="preserve">), </w:t>
      </w:r>
      <w:proofErr w:type="spellStart"/>
      <w:r w:rsidRPr="003A30B9">
        <w:rPr>
          <w:rFonts w:ascii="Times New Roman" w:hAnsi="Times New Roman" w:cs="Times New Roman"/>
          <w:sz w:val="24"/>
          <w:szCs w:val="24"/>
        </w:rPr>
        <w:t>Малашовецької</w:t>
      </w:r>
      <w:proofErr w:type="spellEnd"/>
      <w:r w:rsidRPr="003A30B9">
        <w:rPr>
          <w:rFonts w:ascii="Times New Roman" w:hAnsi="Times New Roman" w:cs="Times New Roman"/>
          <w:sz w:val="24"/>
          <w:szCs w:val="24"/>
        </w:rPr>
        <w:t xml:space="preserve"> сільської територіальної громади (</w:t>
      </w:r>
      <w:proofErr w:type="spellStart"/>
      <w:r w:rsidRPr="003A30B9">
        <w:rPr>
          <w:rFonts w:ascii="Times New Roman" w:hAnsi="Times New Roman" w:cs="Times New Roman"/>
          <w:sz w:val="24"/>
          <w:szCs w:val="24"/>
        </w:rPr>
        <w:t>с.Малашівці</w:t>
      </w:r>
      <w:proofErr w:type="spellEnd"/>
      <w:r w:rsidRPr="003A30B9">
        <w:rPr>
          <w:rFonts w:ascii="Times New Roman" w:hAnsi="Times New Roman" w:cs="Times New Roman"/>
          <w:sz w:val="24"/>
          <w:szCs w:val="24"/>
        </w:rPr>
        <w:t xml:space="preserve"> та </w:t>
      </w:r>
      <w:proofErr w:type="spellStart"/>
      <w:r w:rsidRPr="003A30B9">
        <w:rPr>
          <w:rFonts w:ascii="Times New Roman" w:hAnsi="Times New Roman" w:cs="Times New Roman"/>
          <w:sz w:val="24"/>
          <w:szCs w:val="24"/>
        </w:rPr>
        <w:t>с.Іванківці</w:t>
      </w:r>
      <w:proofErr w:type="spellEnd"/>
      <w:r w:rsidRPr="003A30B9">
        <w:rPr>
          <w:rFonts w:ascii="Times New Roman" w:hAnsi="Times New Roman" w:cs="Times New Roman"/>
          <w:sz w:val="24"/>
          <w:szCs w:val="24"/>
        </w:rPr>
        <w:t xml:space="preserve">), </w:t>
      </w:r>
      <w:proofErr w:type="spellStart"/>
      <w:r w:rsidRPr="003A30B9">
        <w:rPr>
          <w:rFonts w:ascii="Times New Roman" w:hAnsi="Times New Roman" w:cs="Times New Roman"/>
          <w:sz w:val="24"/>
          <w:szCs w:val="24"/>
        </w:rPr>
        <w:t>Чернихівської</w:t>
      </w:r>
      <w:proofErr w:type="spellEnd"/>
      <w:r w:rsidRPr="003A30B9">
        <w:rPr>
          <w:rFonts w:ascii="Times New Roman" w:hAnsi="Times New Roman" w:cs="Times New Roman"/>
          <w:sz w:val="24"/>
          <w:szCs w:val="24"/>
        </w:rPr>
        <w:t xml:space="preserve"> сільської територіальної громади (</w:t>
      </w:r>
      <w:proofErr w:type="spellStart"/>
      <w:r w:rsidRPr="003A30B9">
        <w:rPr>
          <w:rFonts w:ascii="Times New Roman" w:hAnsi="Times New Roman" w:cs="Times New Roman"/>
          <w:sz w:val="24"/>
          <w:szCs w:val="24"/>
        </w:rPr>
        <w:t>с.Чернихів</w:t>
      </w:r>
      <w:proofErr w:type="spellEnd"/>
      <w:r w:rsidRPr="003A30B9">
        <w:rPr>
          <w:rFonts w:ascii="Times New Roman" w:hAnsi="Times New Roman" w:cs="Times New Roman"/>
          <w:sz w:val="24"/>
          <w:szCs w:val="24"/>
        </w:rPr>
        <w:t xml:space="preserve">, </w:t>
      </w:r>
      <w:proofErr w:type="spellStart"/>
      <w:r w:rsidRPr="003A30B9">
        <w:rPr>
          <w:rFonts w:ascii="Times New Roman" w:hAnsi="Times New Roman" w:cs="Times New Roman"/>
          <w:sz w:val="24"/>
          <w:szCs w:val="24"/>
        </w:rPr>
        <w:t>с.Глядки</w:t>
      </w:r>
      <w:proofErr w:type="spellEnd"/>
      <w:r w:rsidRPr="003A30B9">
        <w:rPr>
          <w:rFonts w:ascii="Times New Roman" w:hAnsi="Times New Roman" w:cs="Times New Roman"/>
          <w:sz w:val="24"/>
          <w:szCs w:val="24"/>
        </w:rPr>
        <w:t xml:space="preserve">, </w:t>
      </w:r>
      <w:proofErr w:type="spellStart"/>
      <w:r w:rsidRPr="003A30B9">
        <w:rPr>
          <w:rFonts w:ascii="Times New Roman" w:hAnsi="Times New Roman" w:cs="Times New Roman"/>
          <w:sz w:val="24"/>
          <w:szCs w:val="24"/>
        </w:rPr>
        <w:t>с.Плесківці</w:t>
      </w:r>
      <w:proofErr w:type="spellEnd"/>
      <w:r w:rsidRPr="003A30B9">
        <w:rPr>
          <w:rFonts w:ascii="Times New Roman" w:hAnsi="Times New Roman" w:cs="Times New Roman"/>
          <w:sz w:val="24"/>
          <w:szCs w:val="24"/>
        </w:rPr>
        <w:t xml:space="preserve">), </w:t>
      </w:r>
      <w:proofErr w:type="spellStart"/>
      <w:r w:rsidRPr="003A30B9">
        <w:rPr>
          <w:rFonts w:ascii="Times New Roman" w:hAnsi="Times New Roman" w:cs="Times New Roman"/>
          <w:sz w:val="24"/>
          <w:szCs w:val="24"/>
        </w:rPr>
        <w:t>Кобзарівської</w:t>
      </w:r>
      <w:proofErr w:type="spellEnd"/>
      <w:r w:rsidRPr="003A30B9">
        <w:rPr>
          <w:rFonts w:ascii="Times New Roman" w:hAnsi="Times New Roman" w:cs="Times New Roman"/>
          <w:sz w:val="24"/>
          <w:szCs w:val="24"/>
        </w:rPr>
        <w:t xml:space="preserve"> сільської територіальної громади (</w:t>
      </w:r>
      <w:proofErr w:type="spellStart"/>
      <w:r w:rsidRPr="003A30B9">
        <w:rPr>
          <w:rFonts w:ascii="Times New Roman" w:hAnsi="Times New Roman" w:cs="Times New Roman"/>
          <w:sz w:val="24"/>
          <w:szCs w:val="24"/>
        </w:rPr>
        <w:t>с.Кобзарівка</w:t>
      </w:r>
      <w:proofErr w:type="spellEnd"/>
      <w:r w:rsidRPr="003A30B9">
        <w:rPr>
          <w:rFonts w:ascii="Times New Roman" w:hAnsi="Times New Roman" w:cs="Times New Roman"/>
          <w:sz w:val="24"/>
          <w:szCs w:val="24"/>
        </w:rPr>
        <w:t xml:space="preserve"> та </w:t>
      </w:r>
      <w:proofErr w:type="spellStart"/>
      <w:r w:rsidRPr="003A30B9">
        <w:rPr>
          <w:rFonts w:ascii="Times New Roman" w:hAnsi="Times New Roman" w:cs="Times New Roman"/>
          <w:sz w:val="24"/>
          <w:szCs w:val="24"/>
        </w:rPr>
        <w:t>с.Вертелка</w:t>
      </w:r>
      <w:proofErr w:type="spellEnd"/>
      <w:r w:rsidRPr="003A30B9">
        <w:rPr>
          <w:rFonts w:ascii="Times New Roman" w:hAnsi="Times New Roman" w:cs="Times New Roman"/>
          <w:sz w:val="24"/>
          <w:szCs w:val="24"/>
        </w:rPr>
        <w:t>), Городищенської сільської територіальної громади (</w:t>
      </w:r>
      <w:proofErr w:type="spellStart"/>
      <w:r w:rsidRPr="003A30B9">
        <w:rPr>
          <w:rFonts w:ascii="Times New Roman" w:hAnsi="Times New Roman" w:cs="Times New Roman"/>
          <w:sz w:val="24"/>
          <w:szCs w:val="24"/>
        </w:rPr>
        <w:t>с.Городище</w:t>
      </w:r>
      <w:proofErr w:type="spellEnd"/>
      <w:r w:rsidRPr="003A30B9">
        <w:rPr>
          <w:rFonts w:ascii="Times New Roman" w:hAnsi="Times New Roman" w:cs="Times New Roman"/>
          <w:sz w:val="24"/>
          <w:szCs w:val="24"/>
        </w:rPr>
        <w:t xml:space="preserve">, </w:t>
      </w:r>
      <w:proofErr w:type="spellStart"/>
      <w:r w:rsidRPr="003A30B9">
        <w:rPr>
          <w:rFonts w:ascii="Times New Roman" w:hAnsi="Times New Roman" w:cs="Times New Roman"/>
          <w:sz w:val="24"/>
          <w:szCs w:val="24"/>
        </w:rPr>
        <w:t>с.Носівці</w:t>
      </w:r>
      <w:proofErr w:type="spellEnd"/>
      <w:r w:rsidRPr="003A30B9">
        <w:rPr>
          <w:rFonts w:ascii="Times New Roman" w:hAnsi="Times New Roman" w:cs="Times New Roman"/>
          <w:sz w:val="24"/>
          <w:szCs w:val="24"/>
        </w:rPr>
        <w:t>) Зборівського району Тернопільської області.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КП «Тернопільводоканал»  не надавав послуг централізованого водопостачання і не здійснював експлуатацію водопровідних споруд в сільських населених пунктах новоствореної Тернопільської МТГ, оскільки вони не були зв’язані із системою водопостачання міста Тернополя.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Децентралізовані та наближені до централізованих систем водопостачання населених пунктів Тернопільської МТГ мають практично однакові елементи та оснащення: локальний водозабір (одна або декілька водозабірних свердловин), який подає воду до водонапірної башти, розподільча водопровідна мережа, яка зазвичай підключена до башти та транспортує воду споживачам. Груп «башта-мережа» може бути декілька в залежності від схеми планування населеного пункту, рельєфу, та місцевих умов. Дані мережі та споруди перебувають в зношеному стані.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Велика частина індивідуальних домогосподарств має свої водозабірні свердловини і не користується послугами системи водопостачання села з огляду на  технічну неможливість або економічну недоцільність приєднання до централізованого водопроводу. </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Оснащення домогосподарств централізованим водопостачанням</w:t>
      </w:r>
    </w:p>
    <w:tbl>
      <w:tblPr>
        <w:tblW w:w="0" w:type="auto"/>
        <w:tblInd w:w="22" w:type="dxa"/>
        <w:tblLayout w:type="fixed"/>
        <w:tblLook w:val="0000" w:firstRow="0" w:lastRow="0" w:firstColumn="0" w:lastColumn="0" w:noHBand="0" w:noVBand="0"/>
      </w:tblPr>
      <w:tblGrid>
        <w:gridCol w:w="1932"/>
        <w:gridCol w:w="1465"/>
        <w:gridCol w:w="2801"/>
        <w:gridCol w:w="1792"/>
        <w:gridCol w:w="1540"/>
      </w:tblGrid>
      <w:tr w:rsidR="003A30B9" w:rsidRPr="003A30B9" w:rsidTr="009A066F">
        <w:tc>
          <w:tcPr>
            <w:tcW w:w="193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Споживачі</w:t>
            </w:r>
          </w:p>
        </w:tc>
        <w:tc>
          <w:tcPr>
            <w:tcW w:w="1465"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Загальна</w:t>
            </w:r>
            <w:r w:rsidRPr="003A30B9">
              <w:rPr>
                <w:rFonts w:ascii="Times New Roman" w:hAnsi="Times New Roman" w:cs="Times New Roman"/>
                <w:sz w:val="24"/>
                <w:szCs w:val="24"/>
              </w:rPr>
              <w:br/>
              <w:t>кількість</w:t>
            </w:r>
            <w:r w:rsidRPr="003A30B9">
              <w:rPr>
                <w:rFonts w:ascii="Times New Roman" w:hAnsi="Times New Roman" w:cs="Times New Roman"/>
                <w:sz w:val="24"/>
                <w:szCs w:val="24"/>
              </w:rPr>
              <w:br/>
              <w:t>домогосподарств</w:t>
            </w:r>
          </w:p>
        </w:tc>
        <w:tc>
          <w:tcPr>
            <w:tcW w:w="2801"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Кількість домогосподарств які підключені до  водопроводу</w:t>
            </w:r>
          </w:p>
        </w:tc>
        <w:tc>
          <w:tcPr>
            <w:tcW w:w="179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Кількість водозабірних свердловин/ водонапірних башт</w:t>
            </w:r>
          </w:p>
        </w:tc>
        <w:tc>
          <w:tcPr>
            <w:tcW w:w="1540"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Протяжність водопровідної мережі, км</w:t>
            </w:r>
          </w:p>
        </w:tc>
      </w:tr>
      <w:tr w:rsidR="003A30B9" w:rsidRPr="003A30B9" w:rsidTr="009A066F">
        <w:tc>
          <w:tcPr>
            <w:tcW w:w="193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 Кобзарівка</w:t>
            </w:r>
          </w:p>
        </w:tc>
        <w:tc>
          <w:tcPr>
            <w:tcW w:w="1465"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146</w:t>
            </w:r>
          </w:p>
        </w:tc>
        <w:tc>
          <w:tcPr>
            <w:tcW w:w="2801"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79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2/1</w:t>
            </w:r>
          </w:p>
        </w:tc>
        <w:tc>
          <w:tcPr>
            <w:tcW w:w="1540"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r>
      <w:tr w:rsidR="003A30B9" w:rsidRPr="003A30B9" w:rsidTr="009A066F">
        <w:tc>
          <w:tcPr>
            <w:tcW w:w="193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 Вертелка</w:t>
            </w:r>
          </w:p>
        </w:tc>
        <w:tc>
          <w:tcPr>
            <w:tcW w:w="1465"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167</w:t>
            </w:r>
          </w:p>
        </w:tc>
        <w:tc>
          <w:tcPr>
            <w:tcW w:w="2801"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79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1/1</w:t>
            </w:r>
          </w:p>
        </w:tc>
        <w:tc>
          <w:tcPr>
            <w:tcW w:w="1540"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r>
      <w:tr w:rsidR="003A30B9" w:rsidRPr="003A30B9" w:rsidTr="009A066F">
        <w:tc>
          <w:tcPr>
            <w:tcW w:w="193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 Курівці</w:t>
            </w:r>
          </w:p>
        </w:tc>
        <w:tc>
          <w:tcPr>
            <w:tcW w:w="1465"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254</w:t>
            </w:r>
          </w:p>
        </w:tc>
        <w:tc>
          <w:tcPr>
            <w:tcW w:w="2801"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165</w:t>
            </w:r>
          </w:p>
        </w:tc>
        <w:tc>
          <w:tcPr>
            <w:tcW w:w="179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8,0</w:t>
            </w:r>
          </w:p>
        </w:tc>
      </w:tr>
      <w:tr w:rsidR="003A30B9" w:rsidRPr="003A30B9" w:rsidTr="009A066F">
        <w:tc>
          <w:tcPr>
            <w:tcW w:w="193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 Малашівці</w:t>
            </w:r>
          </w:p>
        </w:tc>
        <w:tc>
          <w:tcPr>
            <w:tcW w:w="1465"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133</w:t>
            </w:r>
          </w:p>
        </w:tc>
        <w:tc>
          <w:tcPr>
            <w:tcW w:w="2801"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w:t>
            </w:r>
          </w:p>
        </w:tc>
        <w:tc>
          <w:tcPr>
            <w:tcW w:w="179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w:t>
            </w:r>
          </w:p>
        </w:tc>
      </w:tr>
      <w:tr w:rsidR="003A30B9" w:rsidRPr="003A30B9" w:rsidTr="009A066F">
        <w:tc>
          <w:tcPr>
            <w:tcW w:w="193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 Іванківці</w:t>
            </w:r>
          </w:p>
        </w:tc>
        <w:tc>
          <w:tcPr>
            <w:tcW w:w="1465"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151</w:t>
            </w:r>
          </w:p>
        </w:tc>
        <w:tc>
          <w:tcPr>
            <w:tcW w:w="2801"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98</w:t>
            </w:r>
          </w:p>
        </w:tc>
        <w:tc>
          <w:tcPr>
            <w:tcW w:w="179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w:t>
            </w:r>
          </w:p>
        </w:tc>
      </w:tr>
      <w:tr w:rsidR="003A30B9" w:rsidRPr="003A30B9" w:rsidTr="009A066F">
        <w:tc>
          <w:tcPr>
            <w:tcW w:w="193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 Чернихів</w:t>
            </w:r>
          </w:p>
        </w:tc>
        <w:tc>
          <w:tcPr>
            <w:tcW w:w="1465"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221</w:t>
            </w:r>
          </w:p>
        </w:tc>
        <w:tc>
          <w:tcPr>
            <w:tcW w:w="2801"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w:t>
            </w:r>
          </w:p>
        </w:tc>
        <w:tc>
          <w:tcPr>
            <w:tcW w:w="179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3/3</w:t>
            </w:r>
          </w:p>
        </w:tc>
        <w:tc>
          <w:tcPr>
            <w:tcW w:w="1540"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w:t>
            </w:r>
          </w:p>
        </w:tc>
      </w:tr>
      <w:tr w:rsidR="003A30B9" w:rsidRPr="003A30B9" w:rsidTr="009A066F">
        <w:tc>
          <w:tcPr>
            <w:tcW w:w="193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 Глядки</w:t>
            </w:r>
          </w:p>
        </w:tc>
        <w:tc>
          <w:tcPr>
            <w:tcW w:w="1465"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128</w:t>
            </w:r>
          </w:p>
        </w:tc>
        <w:tc>
          <w:tcPr>
            <w:tcW w:w="2801"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128</w:t>
            </w:r>
          </w:p>
        </w:tc>
        <w:tc>
          <w:tcPr>
            <w:tcW w:w="179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w:t>
            </w:r>
          </w:p>
        </w:tc>
        <w:tc>
          <w:tcPr>
            <w:tcW w:w="1540"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w:t>
            </w:r>
          </w:p>
        </w:tc>
      </w:tr>
      <w:tr w:rsidR="003A30B9" w:rsidRPr="003A30B9" w:rsidTr="009A066F">
        <w:tc>
          <w:tcPr>
            <w:tcW w:w="193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 Плесківці</w:t>
            </w:r>
          </w:p>
        </w:tc>
        <w:tc>
          <w:tcPr>
            <w:tcW w:w="1465"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113</w:t>
            </w:r>
          </w:p>
        </w:tc>
        <w:tc>
          <w:tcPr>
            <w:tcW w:w="2801"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w:t>
            </w:r>
          </w:p>
        </w:tc>
        <w:tc>
          <w:tcPr>
            <w:tcW w:w="179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1/1</w:t>
            </w:r>
          </w:p>
        </w:tc>
        <w:tc>
          <w:tcPr>
            <w:tcW w:w="1540"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w:t>
            </w:r>
          </w:p>
        </w:tc>
      </w:tr>
    </w:tbl>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Основні показники систем водопостачання для сільських населених пунктів Тернопільської МТГ, виконаних ДП Український державний науково-дослідний інститут проектування міст «ДІПРОМІСТО» імені Ю.М. Білоконя , м3/добу</w:t>
      </w:r>
    </w:p>
    <w:tbl>
      <w:tblPr>
        <w:tblW w:w="0" w:type="auto"/>
        <w:jc w:val="center"/>
        <w:tblLayout w:type="fixed"/>
        <w:tblLook w:val="0000" w:firstRow="0" w:lastRow="0" w:firstColumn="0" w:lastColumn="0" w:noHBand="0" w:noVBand="0"/>
      </w:tblPr>
      <w:tblGrid>
        <w:gridCol w:w="5616"/>
        <w:gridCol w:w="3732"/>
      </w:tblGrid>
      <w:tr w:rsidR="003A30B9" w:rsidRPr="003A30B9" w:rsidTr="009A066F">
        <w:trPr>
          <w:cantSplit/>
          <w:jc w:val="center"/>
        </w:trPr>
        <w:tc>
          <w:tcPr>
            <w:tcW w:w="5616"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Перелік сільських населених пунктів</w:t>
            </w:r>
          </w:p>
        </w:tc>
        <w:tc>
          <w:tcPr>
            <w:tcW w:w="3732"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Розрахункові витрати води на господарчо-питні та виробничі потреби</w:t>
            </w:r>
          </w:p>
        </w:tc>
      </w:tr>
      <w:tr w:rsidR="003A30B9" w:rsidRPr="003A30B9" w:rsidTr="009A066F">
        <w:trPr>
          <w:cantSplit/>
          <w:jc w:val="center"/>
        </w:trPr>
        <w:tc>
          <w:tcPr>
            <w:tcW w:w="5616"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с.Кобзарівка</w:t>
            </w:r>
            <w:proofErr w:type="spellEnd"/>
            <w:r w:rsidRPr="003A30B9">
              <w:rPr>
                <w:rFonts w:ascii="Times New Roman" w:hAnsi="Times New Roman" w:cs="Times New Roman"/>
                <w:sz w:val="24"/>
                <w:szCs w:val="24"/>
              </w:rPr>
              <w:t xml:space="preserve"> та </w:t>
            </w:r>
            <w:proofErr w:type="spellStart"/>
            <w:r w:rsidRPr="003A30B9">
              <w:rPr>
                <w:rFonts w:ascii="Times New Roman" w:hAnsi="Times New Roman" w:cs="Times New Roman"/>
                <w:sz w:val="24"/>
                <w:szCs w:val="24"/>
              </w:rPr>
              <w:t>с.Вертелка</w:t>
            </w:r>
            <w:proofErr w:type="spellEnd"/>
          </w:p>
        </w:tc>
        <w:tc>
          <w:tcPr>
            <w:tcW w:w="3732"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455,3</w:t>
            </w:r>
          </w:p>
        </w:tc>
      </w:tr>
      <w:tr w:rsidR="003A30B9" w:rsidRPr="003A30B9" w:rsidTr="009A066F">
        <w:trPr>
          <w:cantSplit/>
          <w:jc w:val="center"/>
        </w:trPr>
        <w:tc>
          <w:tcPr>
            <w:tcW w:w="5616"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с.Курівці</w:t>
            </w:r>
            <w:proofErr w:type="spellEnd"/>
          </w:p>
        </w:tc>
        <w:tc>
          <w:tcPr>
            <w:tcW w:w="3732"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388,45</w:t>
            </w:r>
          </w:p>
        </w:tc>
      </w:tr>
      <w:tr w:rsidR="003A30B9" w:rsidRPr="003A30B9" w:rsidTr="009A066F">
        <w:trPr>
          <w:cantSplit/>
          <w:jc w:val="center"/>
        </w:trPr>
        <w:tc>
          <w:tcPr>
            <w:tcW w:w="5616"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с.Малашівці</w:t>
            </w:r>
            <w:proofErr w:type="spellEnd"/>
            <w:r w:rsidRPr="003A30B9">
              <w:rPr>
                <w:rFonts w:ascii="Times New Roman" w:hAnsi="Times New Roman" w:cs="Times New Roman"/>
                <w:sz w:val="24"/>
                <w:szCs w:val="24"/>
              </w:rPr>
              <w:t xml:space="preserve"> та </w:t>
            </w:r>
            <w:proofErr w:type="spellStart"/>
            <w:r w:rsidRPr="003A30B9">
              <w:rPr>
                <w:rFonts w:ascii="Times New Roman" w:hAnsi="Times New Roman" w:cs="Times New Roman"/>
                <w:sz w:val="24"/>
                <w:szCs w:val="24"/>
              </w:rPr>
              <w:t>с.Іванківці</w:t>
            </w:r>
            <w:proofErr w:type="spellEnd"/>
          </w:p>
        </w:tc>
        <w:tc>
          <w:tcPr>
            <w:tcW w:w="3732"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409,37</w:t>
            </w:r>
          </w:p>
        </w:tc>
      </w:tr>
      <w:tr w:rsidR="003A30B9" w:rsidRPr="003A30B9" w:rsidTr="009A066F">
        <w:trPr>
          <w:cantSplit/>
          <w:jc w:val="center"/>
        </w:trPr>
        <w:tc>
          <w:tcPr>
            <w:tcW w:w="5616"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с.Чернихів</w:t>
            </w:r>
            <w:proofErr w:type="spellEnd"/>
            <w:r w:rsidRPr="003A30B9">
              <w:rPr>
                <w:rFonts w:ascii="Times New Roman" w:hAnsi="Times New Roman" w:cs="Times New Roman"/>
                <w:sz w:val="24"/>
                <w:szCs w:val="24"/>
              </w:rPr>
              <w:t xml:space="preserve">,  </w:t>
            </w:r>
            <w:proofErr w:type="spellStart"/>
            <w:r w:rsidRPr="003A30B9">
              <w:rPr>
                <w:rFonts w:ascii="Times New Roman" w:hAnsi="Times New Roman" w:cs="Times New Roman"/>
                <w:sz w:val="24"/>
                <w:szCs w:val="24"/>
              </w:rPr>
              <w:t>с.Глядки</w:t>
            </w:r>
            <w:proofErr w:type="spellEnd"/>
            <w:r w:rsidRPr="003A30B9">
              <w:rPr>
                <w:rFonts w:ascii="Times New Roman" w:hAnsi="Times New Roman" w:cs="Times New Roman"/>
                <w:sz w:val="24"/>
                <w:szCs w:val="24"/>
              </w:rPr>
              <w:t xml:space="preserve"> та </w:t>
            </w:r>
            <w:proofErr w:type="spellStart"/>
            <w:r w:rsidRPr="003A30B9">
              <w:rPr>
                <w:rFonts w:ascii="Times New Roman" w:hAnsi="Times New Roman" w:cs="Times New Roman"/>
                <w:sz w:val="24"/>
                <w:szCs w:val="24"/>
              </w:rPr>
              <w:t>с.Плесківці</w:t>
            </w:r>
            <w:proofErr w:type="spellEnd"/>
          </w:p>
        </w:tc>
        <w:tc>
          <w:tcPr>
            <w:tcW w:w="3732"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467,61</w:t>
            </w:r>
          </w:p>
        </w:tc>
      </w:tr>
      <w:tr w:rsidR="003A30B9" w:rsidRPr="003A30B9" w:rsidTr="009A066F">
        <w:trPr>
          <w:cantSplit/>
          <w:jc w:val="center"/>
        </w:trPr>
        <w:tc>
          <w:tcPr>
            <w:tcW w:w="5616"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Разом</w:t>
            </w:r>
          </w:p>
        </w:tc>
        <w:tc>
          <w:tcPr>
            <w:tcW w:w="3732" w:type="dxa"/>
            <w:tcBorders>
              <w:top w:val="single" w:sz="4" w:space="0" w:color="000000"/>
              <w:left w:val="single" w:sz="4" w:space="0" w:color="000000"/>
              <w:bottom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1 721,00</w:t>
            </w:r>
          </w:p>
        </w:tc>
      </w:tr>
    </w:tbl>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2.3. Основні проблемні питання</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Основними проблемами підгалузі на даний час є:</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зношеність основних фондів систем питного водопостачання та водовідведення на території громади;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незадовільний технічний стан та зношеність споруд і мереж водопостачання на території </w:t>
      </w:r>
      <w:proofErr w:type="spellStart"/>
      <w:r w:rsidRPr="003A30B9">
        <w:rPr>
          <w:rFonts w:ascii="Times New Roman" w:hAnsi="Times New Roman" w:cs="Times New Roman"/>
          <w:sz w:val="24"/>
          <w:szCs w:val="24"/>
        </w:rPr>
        <w:t>новоприєднаних</w:t>
      </w:r>
      <w:proofErr w:type="spellEnd"/>
      <w:r w:rsidRPr="003A30B9">
        <w:rPr>
          <w:rFonts w:ascii="Times New Roman" w:hAnsi="Times New Roman" w:cs="Times New Roman"/>
          <w:sz w:val="24"/>
          <w:szCs w:val="24"/>
        </w:rPr>
        <w:t xml:space="preserve"> сільських територіальних громад;</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відсутність встановлених зон санітарної охорони джерел водопостачання </w:t>
      </w:r>
      <w:proofErr w:type="spellStart"/>
      <w:r w:rsidRPr="003A30B9">
        <w:rPr>
          <w:rFonts w:ascii="Times New Roman" w:hAnsi="Times New Roman" w:cs="Times New Roman"/>
          <w:sz w:val="24"/>
          <w:szCs w:val="24"/>
        </w:rPr>
        <w:t>новоприєднаних</w:t>
      </w:r>
      <w:proofErr w:type="spellEnd"/>
      <w:r w:rsidRPr="003A30B9">
        <w:rPr>
          <w:rFonts w:ascii="Times New Roman" w:hAnsi="Times New Roman" w:cs="Times New Roman"/>
          <w:sz w:val="24"/>
          <w:szCs w:val="24"/>
        </w:rPr>
        <w:t xml:space="preserve"> населених пунктів;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відсутність мереж на частині територій </w:t>
      </w:r>
      <w:proofErr w:type="spellStart"/>
      <w:r w:rsidRPr="003A30B9">
        <w:rPr>
          <w:rFonts w:ascii="Times New Roman" w:hAnsi="Times New Roman" w:cs="Times New Roman"/>
          <w:sz w:val="24"/>
          <w:szCs w:val="24"/>
        </w:rPr>
        <w:t>новоприєднаних</w:t>
      </w:r>
      <w:proofErr w:type="spellEnd"/>
      <w:r w:rsidRPr="003A30B9">
        <w:rPr>
          <w:rFonts w:ascii="Times New Roman" w:hAnsi="Times New Roman" w:cs="Times New Roman"/>
          <w:sz w:val="24"/>
          <w:szCs w:val="24"/>
        </w:rPr>
        <w:t xml:space="preserve"> сільських територіальних громад;</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відсутність системи централізованого водовідведення  на території </w:t>
      </w:r>
      <w:proofErr w:type="spellStart"/>
      <w:r w:rsidRPr="003A30B9">
        <w:rPr>
          <w:rFonts w:ascii="Times New Roman" w:hAnsi="Times New Roman" w:cs="Times New Roman"/>
          <w:sz w:val="24"/>
          <w:szCs w:val="24"/>
        </w:rPr>
        <w:t>новоприєднаних</w:t>
      </w:r>
      <w:proofErr w:type="spellEnd"/>
      <w:r w:rsidRPr="003A30B9">
        <w:rPr>
          <w:rFonts w:ascii="Times New Roman" w:hAnsi="Times New Roman" w:cs="Times New Roman"/>
          <w:sz w:val="24"/>
          <w:szCs w:val="24"/>
        </w:rPr>
        <w:t xml:space="preserve"> сільських територіальних громад, що може спричинити забруднення водоносних горизонтів та поверхневих вод басейну </w:t>
      </w:r>
      <w:proofErr w:type="spellStart"/>
      <w:r w:rsidRPr="003A30B9">
        <w:rPr>
          <w:rFonts w:ascii="Times New Roman" w:hAnsi="Times New Roman" w:cs="Times New Roman"/>
          <w:sz w:val="24"/>
          <w:szCs w:val="24"/>
        </w:rPr>
        <w:t>р.Серет</w:t>
      </w:r>
      <w:proofErr w:type="spellEnd"/>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необхідність виконання вимог законодавства щодо проведення оновлення оцінки запасу підземних вод. Остання комплексна оцінка запасів підземних вод проводилася у 1970 році;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зношеність споруд і мереж Тернопільського водозабору;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застосування застарілих технологій очищення та знезараження води на Тернопільському водозаборі;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відхилення якості питної води в частині показника жорсткості (близько 8 ммоль/дм3 замість 7 ммоль/дм3, передбачених </w:t>
      </w:r>
      <w:proofErr w:type="spellStart"/>
      <w:r w:rsidRPr="003A30B9">
        <w:rPr>
          <w:rFonts w:ascii="Times New Roman" w:hAnsi="Times New Roman" w:cs="Times New Roman"/>
          <w:sz w:val="24"/>
          <w:szCs w:val="24"/>
        </w:rPr>
        <w:t>ДСанПіН</w:t>
      </w:r>
      <w:proofErr w:type="spellEnd"/>
      <w:r w:rsidRPr="003A30B9">
        <w:rPr>
          <w:rFonts w:ascii="Times New Roman" w:hAnsi="Times New Roman" w:cs="Times New Roman"/>
          <w:sz w:val="24"/>
          <w:szCs w:val="24"/>
        </w:rPr>
        <w:t xml:space="preserve"> 2.2.4-171-10 «Гігієнічні вимоги до води питної, призначеної для споживання людиною»), яка подається з Тернопільського водозабору;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зношеність водогонів, водопровідних та каналізаційних мереж;</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значний рівень втрат питної води в системі водопостачання КП «Тернопільводоканал»;</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висока енергоємність централізованого питного водопостачання та водовідведення;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обмеженість інвестицій та недостатність фінансових ресурсів, необхідних для розвитку, утримання в належному технічному стані та експлуатації систем питного водопостачання та водовідведення;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недосконалість обліку споживання води;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переповнення мулових карт сирим осадом та надлишковим активним мулом, що утворюється в процесі очищення стічних вод;</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відсутність каналізаційних мереж;</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будівництво в охоронних зонах водопровідних та каналізаційних мереж;</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наявність абонентів КП «Тернопільводоканал», які користуються послугами централізованого водопостачання, але водночас не підключені до системи водовідведення (загальна кількість 1038 абонентів);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також наявні </w:t>
      </w:r>
      <w:proofErr w:type="spellStart"/>
      <w:r w:rsidRPr="003A30B9">
        <w:rPr>
          <w:rFonts w:ascii="Times New Roman" w:hAnsi="Times New Roman" w:cs="Times New Roman"/>
          <w:sz w:val="24"/>
          <w:szCs w:val="24"/>
        </w:rPr>
        <w:t>будинковолодіння</w:t>
      </w:r>
      <w:proofErr w:type="spellEnd"/>
      <w:r w:rsidRPr="003A30B9">
        <w:rPr>
          <w:rFonts w:ascii="Times New Roman" w:hAnsi="Times New Roman" w:cs="Times New Roman"/>
          <w:sz w:val="24"/>
          <w:szCs w:val="24"/>
        </w:rPr>
        <w:t>, які не підключені ні до централізованого водопостачання ні до централізованого.</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Визначення мети Програми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Мета Програми полягає у забезпеченні мешканців Тернопільської міської територіальної громади надійними та якісними послугами централізованого водопостачання та водовідведення відповідно до встановлених нормативів і національних стандартів.</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Обґрунтування шляхів і засобів розв’язання проблеми, обсягів та джерел фінансування</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ab/>
        <w:t>Програмою п</w:t>
      </w:r>
      <w:hyperlink r:id="rId17" w:anchor="_blank" w:history="1">
        <w:r w:rsidRPr="003A30B9">
          <w:rPr>
            <w:rFonts w:ascii="Times New Roman" w:hAnsi="Times New Roman" w:cs="Times New Roman"/>
            <w:sz w:val="24"/>
            <w:szCs w:val="24"/>
          </w:rPr>
          <w:t>ередбачається здійснення заходів у сфері централізованого водопостачання та водовідведення.</w:t>
        </w:r>
      </w:hyperlink>
    </w:p>
    <w:p w:rsidR="003A30B9" w:rsidRPr="003A30B9" w:rsidRDefault="00000000" w:rsidP="003A30B9">
      <w:pPr>
        <w:spacing w:after="0" w:line="240" w:lineRule="auto"/>
        <w:rPr>
          <w:rFonts w:ascii="Times New Roman" w:hAnsi="Times New Roman" w:cs="Times New Roman"/>
          <w:sz w:val="24"/>
          <w:szCs w:val="24"/>
        </w:rPr>
      </w:pPr>
      <w:hyperlink r:id="rId18" w:anchor="_blank" w:history="1">
        <w:r w:rsidR="003A30B9" w:rsidRPr="003A30B9">
          <w:rPr>
            <w:rFonts w:ascii="Times New Roman" w:hAnsi="Times New Roman" w:cs="Times New Roman"/>
            <w:sz w:val="24"/>
            <w:szCs w:val="24"/>
          </w:rPr>
          <w:t>Фінансово-економічне забезпечення виконання заходів Програми передбачає</w:t>
        </w:r>
      </w:hyperlink>
      <w:r w:rsidR="003A30B9" w:rsidRPr="003A30B9">
        <w:rPr>
          <w:rFonts w:ascii="Times New Roman" w:hAnsi="Times New Roman" w:cs="Times New Roman"/>
          <w:sz w:val="24"/>
          <w:szCs w:val="24"/>
        </w:rPr>
        <w:t xml:space="preserve"> </w:t>
      </w:r>
      <w:hyperlink r:id="rId19" w:anchor="_blank" w:history="1">
        <w:r w:rsidR="003A30B9" w:rsidRPr="003A30B9">
          <w:rPr>
            <w:rFonts w:ascii="Times New Roman" w:hAnsi="Times New Roman" w:cs="Times New Roman"/>
            <w:sz w:val="24"/>
            <w:szCs w:val="24"/>
          </w:rPr>
          <w:t>фінансування за рахунок коштів як бюджету громади, так і державного бюджетів, коштів підприємств та інших джерел незаборонених законодавством</w:t>
        </w:r>
      </w:hyperlink>
      <w:r w:rsidR="003A30B9" w:rsidRPr="003A30B9">
        <w:rPr>
          <w:rFonts w:ascii="Times New Roman" w:hAnsi="Times New Roman" w:cs="Times New Roman"/>
          <w:sz w:val="24"/>
          <w:szCs w:val="24"/>
        </w:rPr>
        <w:t>.</w:t>
      </w:r>
    </w:p>
    <w:p w:rsidR="003A30B9" w:rsidRPr="003A30B9" w:rsidRDefault="00000000" w:rsidP="003A30B9">
      <w:pPr>
        <w:spacing w:after="0" w:line="240" w:lineRule="auto"/>
        <w:rPr>
          <w:rFonts w:ascii="Times New Roman" w:hAnsi="Times New Roman" w:cs="Times New Roman"/>
          <w:sz w:val="24"/>
          <w:szCs w:val="24"/>
        </w:rPr>
      </w:pPr>
      <w:hyperlink r:id="rId20" w:anchor="_blank" w:history="1">
        <w:r w:rsidR="003A30B9" w:rsidRPr="003A30B9">
          <w:rPr>
            <w:rFonts w:ascii="Times New Roman" w:hAnsi="Times New Roman" w:cs="Times New Roman"/>
            <w:sz w:val="24"/>
            <w:szCs w:val="24"/>
          </w:rPr>
          <w:t>Кошти бюджету громади та державного бюджету спрямовуються на фінансування заходів щодо:</w:t>
        </w:r>
      </w:hyperlink>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проектування, будівництва, реконструкції об’єктів водопостачання;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замовлення в спеціалізованій проектній організації проведення геолого-економічної оцінки запасів підземних вод;</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 придбання обладнання для санації трубопроводів;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 придбання обладнання для влаштування автоматизованої системи виявлення витоків води;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забезпечення мешканців якісною питною водою.</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Ресурсне забезпечення Програми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«Питна вода на 2021-2024 роки»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тис. грн.</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40"/>
        <w:gridCol w:w="1580"/>
        <w:gridCol w:w="1308"/>
        <w:gridCol w:w="1308"/>
        <w:gridCol w:w="1248"/>
        <w:gridCol w:w="1496"/>
      </w:tblGrid>
      <w:tr w:rsidR="003A30B9" w:rsidRPr="003A30B9" w:rsidTr="009A066F">
        <w:tc>
          <w:tcPr>
            <w:tcW w:w="2440" w:type="dxa"/>
            <w:tcBorders>
              <w:top w:val="single" w:sz="8" w:space="0" w:color="005B00"/>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Обсяг коштів, які пропонується залучити на виконання Програми</w:t>
            </w:r>
          </w:p>
        </w:tc>
        <w:tc>
          <w:tcPr>
            <w:tcW w:w="1580" w:type="dxa"/>
            <w:tcBorders>
              <w:top w:val="single" w:sz="8" w:space="0" w:color="005B00"/>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2021р.</w:t>
            </w:r>
          </w:p>
        </w:tc>
        <w:tc>
          <w:tcPr>
            <w:tcW w:w="1308" w:type="dxa"/>
            <w:tcBorders>
              <w:top w:val="single" w:sz="8" w:space="0" w:color="005B00"/>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2022р.</w:t>
            </w:r>
          </w:p>
        </w:tc>
        <w:tc>
          <w:tcPr>
            <w:tcW w:w="1308" w:type="dxa"/>
            <w:tcBorders>
              <w:top w:val="single" w:sz="8" w:space="0" w:color="005B00"/>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2023р.</w:t>
            </w:r>
          </w:p>
        </w:tc>
        <w:tc>
          <w:tcPr>
            <w:tcW w:w="1248" w:type="dxa"/>
            <w:tcBorders>
              <w:top w:val="single" w:sz="8" w:space="0" w:color="005B00"/>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2024р.</w:t>
            </w:r>
          </w:p>
        </w:tc>
        <w:tc>
          <w:tcPr>
            <w:tcW w:w="1496" w:type="dxa"/>
            <w:tcBorders>
              <w:top w:val="single" w:sz="8" w:space="0" w:color="005B00"/>
              <w:left w:val="single" w:sz="8" w:space="0" w:color="005B00"/>
              <w:bottom w:val="single" w:sz="8" w:space="0" w:color="005B00"/>
              <w:right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Усього витрат на виконання Програми</w:t>
            </w:r>
          </w:p>
        </w:tc>
      </w:tr>
      <w:tr w:rsidR="003A30B9" w:rsidRPr="003A30B9" w:rsidTr="009A066F">
        <w:tc>
          <w:tcPr>
            <w:tcW w:w="2440"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Обсяг ресурсів усього, у тому числі:</w:t>
            </w:r>
          </w:p>
        </w:tc>
        <w:tc>
          <w:tcPr>
            <w:tcW w:w="1580"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28 500,0</w:t>
            </w:r>
          </w:p>
          <w:p w:rsidR="003A30B9" w:rsidRPr="003A30B9" w:rsidRDefault="003A30B9" w:rsidP="003A30B9">
            <w:pPr>
              <w:spacing w:after="0" w:line="240" w:lineRule="auto"/>
              <w:rPr>
                <w:rFonts w:ascii="Times New Roman" w:hAnsi="Times New Roman" w:cs="Times New Roman"/>
                <w:sz w:val="24"/>
                <w:szCs w:val="24"/>
              </w:rPr>
            </w:pPr>
          </w:p>
        </w:tc>
        <w:tc>
          <w:tcPr>
            <w:tcW w:w="1308"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50 500,0</w:t>
            </w:r>
          </w:p>
          <w:p w:rsidR="003A30B9" w:rsidRPr="003A30B9" w:rsidRDefault="003A30B9" w:rsidP="003A30B9">
            <w:pPr>
              <w:spacing w:after="0" w:line="240" w:lineRule="auto"/>
              <w:rPr>
                <w:rFonts w:ascii="Times New Roman" w:hAnsi="Times New Roman" w:cs="Times New Roman"/>
                <w:sz w:val="24"/>
                <w:szCs w:val="24"/>
              </w:rPr>
            </w:pPr>
          </w:p>
        </w:tc>
        <w:tc>
          <w:tcPr>
            <w:tcW w:w="1308"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68 500,0</w:t>
            </w:r>
          </w:p>
          <w:p w:rsidR="003A30B9" w:rsidRPr="003A30B9" w:rsidRDefault="003A30B9" w:rsidP="003A30B9">
            <w:pPr>
              <w:spacing w:after="0" w:line="240" w:lineRule="auto"/>
              <w:rPr>
                <w:rFonts w:ascii="Times New Roman" w:hAnsi="Times New Roman" w:cs="Times New Roman"/>
                <w:sz w:val="24"/>
                <w:szCs w:val="24"/>
              </w:rPr>
            </w:pPr>
          </w:p>
        </w:tc>
        <w:tc>
          <w:tcPr>
            <w:tcW w:w="1248"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63 500,0</w:t>
            </w:r>
          </w:p>
          <w:p w:rsidR="003A30B9" w:rsidRPr="003A30B9" w:rsidRDefault="003A30B9" w:rsidP="003A30B9">
            <w:pPr>
              <w:spacing w:after="0" w:line="240" w:lineRule="auto"/>
              <w:rPr>
                <w:rFonts w:ascii="Times New Roman" w:hAnsi="Times New Roman" w:cs="Times New Roman"/>
                <w:sz w:val="24"/>
                <w:szCs w:val="24"/>
              </w:rPr>
            </w:pPr>
          </w:p>
        </w:tc>
        <w:tc>
          <w:tcPr>
            <w:tcW w:w="1496" w:type="dxa"/>
            <w:tcBorders>
              <w:left w:val="single" w:sz="8" w:space="0" w:color="005B00"/>
              <w:bottom w:val="single" w:sz="8" w:space="0" w:color="005B00"/>
              <w:right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211 000,0</w:t>
            </w:r>
          </w:p>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c>
          <w:tcPr>
            <w:tcW w:w="2440"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Бюджет громади</w:t>
            </w:r>
          </w:p>
          <w:p w:rsidR="003A30B9" w:rsidRPr="003A30B9" w:rsidRDefault="003A30B9" w:rsidP="003A30B9">
            <w:pPr>
              <w:spacing w:after="0" w:line="240" w:lineRule="auto"/>
              <w:rPr>
                <w:rFonts w:ascii="Times New Roman" w:hAnsi="Times New Roman" w:cs="Times New Roman"/>
                <w:sz w:val="24"/>
                <w:szCs w:val="24"/>
              </w:rPr>
            </w:pPr>
          </w:p>
        </w:tc>
        <w:tc>
          <w:tcPr>
            <w:tcW w:w="1580"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18 000,0</w:t>
            </w:r>
          </w:p>
          <w:p w:rsidR="003A30B9" w:rsidRPr="003A30B9" w:rsidRDefault="003A30B9" w:rsidP="003A30B9">
            <w:pPr>
              <w:spacing w:after="0" w:line="240" w:lineRule="auto"/>
              <w:rPr>
                <w:rFonts w:ascii="Times New Roman" w:hAnsi="Times New Roman" w:cs="Times New Roman"/>
                <w:sz w:val="24"/>
                <w:szCs w:val="24"/>
              </w:rPr>
            </w:pPr>
          </w:p>
        </w:tc>
        <w:tc>
          <w:tcPr>
            <w:tcW w:w="1308"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40 000,0</w:t>
            </w:r>
          </w:p>
          <w:p w:rsidR="003A30B9" w:rsidRPr="003A30B9" w:rsidRDefault="003A30B9" w:rsidP="003A30B9">
            <w:pPr>
              <w:spacing w:after="0" w:line="240" w:lineRule="auto"/>
              <w:rPr>
                <w:rFonts w:ascii="Times New Roman" w:hAnsi="Times New Roman" w:cs="Times New Roman"/>
                <w:sz w:val="24"/>
                <w:szCs w:val="24"/>
              </w:rPr>
            </w:pPr>
          </w:p>
        </w:tc>
        <w:tc>
          <w:tcPr>
            <w:tcW w:w="1308"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58 000,0</w:t>
            </w:r>
          </w:p>
          <w:p w:rsidR="003A30B9" w:rsidRPr="003A30B9" w:rsidRDefault="003A30B9" w:rsidP="003A30B9">
            <w:pPr>
              <w:spacing w:after="0" w:line="240" w:lineRule="auto"/>
              <w:rPr>
                <w:rFonts w:ascii="Times New Roman" w:hAnsi="Times New Roman" w:cs="Times New Roman"/>
                <w:sz w:val="24"/>
                <w:szCs w:val="24"/>
              </w:rPr>
            </w:pPr>
          </w:p>
        </w:tc>
        <w:tc>
          <w:tcPr>
            <w:tcW w:w="1248"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53 000,0</w:t>
            </w:r>
          </w:p>
          <w:p w:rsidR="003A30B9" w:rsidRPr="003A30B9" w:rsidRDefault="003A30B9" w:rsidP="003A30B9">
            <w:pPr>
              <w:spacing w:after="0" w:line="240" w:lineRule="auto"/>
              <w:rPr>
                <w:rFonts w:ascii="Times New Roman" w:hAnsi="Times New Roman" w:cs="Times New Roman"/>
                <w:sz w:val="24"/>
                <w:szCs w:val="24"/>
              </w:rPr>
            </w:pPr>
          </w:p>
        </w:tc>
        <w:tc>
          <w:tcPr>
            <w:tcW w:w="1496" w:type="dxa"/>
            <w:tcBorders>
              <w:left w:val="single" w:sz="8" w:space="0" w:color="005B00"/>
              <w:bottom w:val="single" w:sz="8" w:space="0" w:color="005B00"/>
              <w:right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169 000,0</w:t>
            </w:r>
          </w:p>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c>
          <w:tcPr>
            <w:tcW w:w="2440"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Державний бюджет</w:t>
            </w:r>
          </w:p>
          <w:p w:rsidR="003A30B9" w:rsidRPr="003A30B9" w:rsidRDefault="003A30B9" w:rsidP="003A30B9">
            <w:pPr>
              <w:spacing w:after="0" w:line="240" w:lineRule="auto"/>
              <w:rPr>
                <w:rFonts w:ascii="Times New Roman" w:hAnsi="Times New Roman" w:cs="Times New Roman"/>
                <w:sz w:val="24"/>
                <w:szCs w:val="24"/>
              </w:rPr>
            </w:pPr>
          </w:p>
        </w:tc>
        <w:tc>
          <w:tcPr>
            <w:tcW w:w="1580"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10 000,0</w:t>
            </w:r>
          </w:p>
          <w:p w:rsidR="003A30B9" w:rsidRPr="003A30B9" w:rsidRDefault="003A30B9" w:rsidP="003A30B9">
            <w:pPr>
              <w:spacing w:after="0" w:line="240" w:lineRule="auto"/>
              <w:rPr>
                <w:rFonts w:ascii="Times New Roman" w:hAnsi="Times New Roman" w:cs="Times New Roman"/>
                <w:sz w:val="24"/>
                <w:szCs w:val="24"/>
              </w:rPr>
            </w:pPr>
          </w:p>
        </w:tc>
        <w:tc>
          <w:tcPr>
            <w:tcW w:w="1308"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10 000,0</w:t>
            </w:r>
          </w:p>
          <w:p w:rsidR="003A30B9" w:rsidRPr="003A30B9" w:rsidRDefault="003A30B9" w:rsidP="003A30B9">
            <w:pPr>
              <w:spacing w:after="0" w:line="240" w:lineRule="auto"/>
              <w:rPr>
                <w:rFonts w:ascii="Times New Roman" w:hAnsi="Times New Roman" w:cs="Times New Roman"/>
                <w:sz w:val="24"/>
                <w:szCs w:val="24"/>
              </w:rPr>
            </w:pPr>
          </w:p>
        </w:tc>
        <w:tc>
          <w:tcPr>
            <w:tcW w:w="1308"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10 000,0</w:t>
            </w:r>
          </w:p>
          <w:p w:rsidR="003A30B9" w:rsidRPr="003A30B9" w:rsidRDefault="003A30B9" w:rsidP="003A30B9">
            <w:pPr>
              <w:spacing w:after="0" w:line="240" w:lineRule="auto"/>
              <w:rPr>
                <w:rFonts w:ascii="Times New Roman" w:hAnsi="Times New Roman" w:cs="Times New Roman"/>
                <w:sz w:val="24"/>
                <w:szCs w:val="24"/>
              </w:rPr>
            </w:pPr>
          </w:p>
        </w:tc>
        <w:tc>
          <w:tcPr>
            <w:tcW w:w="1248"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10 000,0</w:t>
            </w:r>
          </w:p>
          <w:p w:rsidR="003A30B9" w:rsidRPr="003A30B9" w:rsidRDefault="003A30B9" w:rsidP="003A30B9">
            <w:pPr>
              <w:spacing w:after="0" w:line="240" w:lineRule="auto"/>
              <w:rPr>
                <w:rFonts w:ascii="Times New Roman" w:hAnsi="Times New Roman" w:cs="Times New Roman"/>
                <w:sz w:val="24"/>
                <w:szCs w:val="24"/>
              </w:rPr>
            </w:pPr>
          </w:p>
        </w:tc>
        <w:tc>
          <w:tcPr>
            <w:tcW w:w="1496" w:type="dxa"/>
            <w:tcBorders>
              <w:left w:val="single" w:sz="8" w:space="0" w:color="005B00"/>
              <w:bottom w:val="single" w:sz="8" w:space="0" w:color="005B00"/>
              <w:right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40 000,0</w:t>
            </w:r>
          </w:p>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c>
          <w:tcPr>
            <w:tcW w:w="2440"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Кошти інших джерел</w:t>
            </w:r>
          </w:p>
        </w:tc>
        <w:tc>
          <w:tcPr>
            <w:tcW w:w="1580"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308"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w:t>
            </w:r>
          </w:p>
          <w:p w:rsidR="003A30B9" w:rsidRPr="003A30B9" w:rsidRDefault="003A30B9" w:rsidP="003A30B9">
            <w:pPr>
              <w:spacing w:after="0" w:line="240" w:lineRule="auto"/>
              <w:rPr>
                <w:rFonts w:ascii="Times New Roman" w:hAnsi="Times New Roman" w:cs="Times New Roman"/>
                <w:sz w:val="24"/>
                <w:szCs w:val="24"/>
              </w:rPr>
            </w:pPr>
          </w:p>
        </w:tc>
        <w:tc>
          <w:tcPr>
            <w:tcW w:w="1308"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w:t>
            </w:r>
          </w:p>
          <w:p w:rsidR="003A30B9" w:rsidRPr="003A30B9" w:rsidRDefault="003A30B9" w:rsidP="003A30B9">
            <w:pPr>
              <w:spacing w:after="0" w:line="240" w:lineRule="auto"/>
              <w:rPr>
                <w:rFonts w:ascii="Times New Roman" w:hAnsi="Times New Roman" w:cs="Times New Roman"/>
                <w:sz w:val="24"/>
                <w:szCs w:val="24"/>
              </w:rPr>
            </w:pPr>
          </w:p>
        </w:tc>
        <w:tc>
          <w:tcPr>
            <w:tcW w:w="1248" w:type="dxa"/>
            <w:tcBorders>
              <w:left w:val="single" w:sz="8" w:space="0" w:color="005B00"/>
              <w:bottom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w:t>
            </w:r>
          </w:p>
          <w:p w:rsidR="003A30B9" w:rsidRPr="003A30B9" w:rsidRDefault="003A30B9" w:rsidP="003A30B9">
            <w:pPr>
              <w:spacing w:after="0" w:line="240" w:lineRule="auto"/>
              <w:rPr>
                <w:rFonts w:ascii="Times New Roman" w:hAnsi="Times New Roman" w:cs="Times New Roman"/>
                <w:sz w:val="24"/>
                <w:szCs w:val="24"/>
              </w:rPr>
            </w:pPr>
          </w:p>
        </w:tc>
        <w:tc>
          <w:tcPr>
            <w:tcW w:w="1496" w:type="dxa"/>
            <w:tcBorders>
              <w:left w:val="single" w:sz="8" w:space="0" w:color="005B00"/>
              <w:bottom w:val="single" w:sz="8" w:space="0" w:color="005B00"/>
              <w:right w:val="single" w:sz="8" w:space="0" w:color="005B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2 000,0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tc>
      </w:tr>
    </w:tbl>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 Перелік завдань і заходів програми та результативні показники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ab/>
        <w:t>В рамках реалізації програми передбачено: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Будівництво систем централізованого водопостачання та водовідведення сільських населених пунктів, які увійшли в Тернопільську міську територіальну громаду, що буде включати в себе: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проведення інвентаризації існуючих споруд і мереж;</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проектування та будівництво, реконструкція свердловин та башт, мереж водопроводу і каналізації;</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встановлення та влаштування зон санітарної охорони;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проектування та будівництво каналізаційних очисних споруд.</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Проведення геолого-економічної оцінки запасів підземних вод, що буде включати в себе: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проведення інвентаризації існуючого стану водоносних горизонтів,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вивчення та аналіз результатів забору води із підземних джерел протягом 1970-2020 років та їх вплив на водоносні горизонти.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Реконструкцію Тернопільського водозабору із збільшенням зони подачі вод, що буде включати в себе: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заміну артезіанських насосів;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заміну технологічних трубопроводів та запірної арматури;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реконструкцію насосної станції ІІ-го підйому із заміною насосного та іншого обладнання;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реконструкцію станції </w:t>
      </w:r>
      <w:proofErr w:type="spellStart"/>
      <w:r w:rsidRPr="003A30B9">
        <w:rPr>
          <w:rFonts w:ascii="Times New Roman" w:hAnsi="Times New Roman" w:cs="Times New Roman"/>
          <w:sz w:val="24"/>
          <w:szCs w:val="24"/>
        </w:rPr>
        <w:t>знезалізнення</w:t>
      </w:r>
      <w:proofErr w:type="spellEnd"/>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реконструкцію системи знезараження;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реконструкцію системи енергоживлення водозабору;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встановлення обладнання для пом’якшення води;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оптимізацію зон подачі води з даного водозабору, в тому числі заміну мереж водопостачання.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Придбання обладнання для санації водогонів, водопровідних та каналізаційних мереж.</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Влаштування автоматизованої системи виявлення витоків води, що буде включати в себе проектування та встановлення контрольних точок на водопровідній мережі.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Очікуваний результат:</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забезпечення централізованим водопостачанням мешканців населених пунктів громади, що складе близько 1300 домогосподарств;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отримання оцінки запасів 2 родовищ підземних прісних вод, з яких забезпечується централізоване водопостачання Тернопільської міської територіальної громади;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збільшення подачі води Тернопільського водозабору до 15 </w:t>
      </w:r>
      <w:proofErr w:type="spellStart"/>
      <w:r w:rsidRPr="003A30B9">
        <w:rPr>
          <w:rFonts w:ascii="Times New Roman" w:hAnsi="Times New Roman" w:cs="Times New Roman"/>
          <w:sz w:val="24"/>
          <w:szCs w:val="24"/>
        </w:rPr>
        <w:t>тис.м.куб</w:t>
      </w:r>
      <w:proofErr w:type="spellEnd"/>
      <w:r w:rsidRPr="003A30B9">
        <w:rPr>
          <w:rFonts w:ascii="Times New Roman" w:hAnsi="Times New Roman" w:cs="Times New Roman"/>
          <w:sz w:val="24"/>
          <w:szCs w:val="24"/>
        </w:rPr>
        <w:t>/добу;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придбання 1 комплекту обладнання для санації мереж великого діаметру (до 1000мм) для КП «Тернопільводоканал» для можливості проведення робіт власними силами підприємства;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зменшення втрат води до рівня 25% по відношенню до кількості забраної води.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sectPr w:rsidR="003A30B9" w:rsidRPr="003A30B9">
          <w:pgSz w:w="11906" w:h="16838"/>
          <w:pgMar w:top="1134" w:right="851" w:bottom="1134" w:left="1701" w:header="708" w:footer="708" w:gutter="0"/>
          <w:cols w:space="720"/>
          <w:docGrid w:linePitch="360" w:charSpace="4096"/>
        </w:sect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 Напрями діяльності та заходи Програми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«Питна вода на 2021-2024 роки»</w:t>
      </w:r>
    </w:p>
    <w:tbl>
      <w:tblPr>
        <w:tblW w:w="5099" w:type="pct"/>
        <w:tblInd w:w="5" w:type="dxa"/>
        <w:tblLayout w:type="fixed"/>
        <w:tblCellMar>
          <w:left w:w="5" w:type="dxa"/>
          <w:right w:w="0" w:type="dxa"/>
        </w:tblCellMar>
        <w:tblLook w:val="0000" w:firstRow="0" w:lastRow="0" w:firstColumn="0" w:lastColumn="0" w:noHBand="0" w:noVBand="0"/>
      </w:tblPr>
      <w:tblGrid>
        <w:gridCol w:w="501"/>
        <w:gridCol w:w="1910"/>
        <w:gridCol w:w="2125"/>
        <w:gridCol w:w="812"/>
        <w:gridCol w:w="1456"/>
        <w:gridCol w:w="992"/>
        <w:gridCol w:w="993"/>
        <w:gridCol w:w="992"/>
        <w:gridCol w:w="851"/>
        <w:gridCol w:w="992"/>
        <w:gridCol w:w="906"/>
        <w:gridCol w:w="2049"/>
      </w:tblGrid>
      <w:tr w:rsidR="003A30B9" w:rsidRPr="003A30B9" w:rsidTr="009A066F">
        <w:trPr>
          <w:cantSplit/>
        </w:trPr>
        <w:tc>
          <w:tcPr>
            <w:tcW w:w="501" w:type="dxa"/>
            <w:vMerge w:val="restart"/>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з/п</w:t>
            </w:r>
          </w:p>
        </w:tc>
        <w:tc>
          <w:tcPr>
            <w:tcW w:w="1910" w:type="dxa"/>
            <w:vMerge w:val="restart"/>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Назва напряму діяльності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(пріоритетні завдання)</w:t>
            </w:r>
          </w:p>
        </w:tc>
        <w:tc>
          <w:tcPr>
            <w:tcW w:w="2125" w:type="dxa"/>
            <w:vMerge w:val="restart"/>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Перелік заходів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Програми</w:t>
            </w:r>
          </w:p>
        </w:tc>
        <w:tc>
          <w:tcPr>
            <w:tcW w:w="812" w:type="dxa"/>
            <w:vMerge w:val="restart"/>
            <w:tcBorders>
              <w:top w:val="single" w:sz="4" w:space="0" w:color="000000"/>
              <w:left w:val="single" w:sz="4" w:space="0" w:color="000000"/>
              <w:bottom w:val="single" w:sz="4" w:space="0" w:color="000000"/>
            </w:tcBorders>
            <w:textDirection w:val="btLr"/>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Строк виконання заходу</w:t>
            </w:r>
          </w:p>
        </w:tc>
        <w:tc>
          <w:tcPr>
            <w:tcW w:w="1456" w:type="dxa"/>
            <w:vMerge w:val="restart"/>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Виконавці</w:t>
            </w:r>
          </w:p>
        </w:tc>
        <w:tc>
          <w:tcPr>
            <w:tcW w:w="992" w:type="dxa"/>
            <w:vMerge w:val="restart"/>
            <w:tcBorders>
              <w:top w:val="single" w:sz="4" w:space="0" w:color="000000"/>
              <w:left w:val="single" w:sz="4" w:space="0" w:color="000000"/>
              <w:bottom w:val="single" w:sz="4" w:space="0" w:color="000000"/>
            </w:tcBorders>
            <w:textDirection w:val="btL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Джерела фінансування</w:t>
            </w:r>
          </w:p>
        </w:tc>
        <w:tc>
          <w:tcPr>
            <w:tcW w:w="4734" w:type="dxa"/>
            <w:gridSpan w:val="5"/>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Орієнтовні обсяги фінансування (вартість),</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тис. грн.</w:t>
            </w:r>
          </w:p>
        </w:tc>
        <w:tc>
          <w:tcPr>
            <w:tcW w:w="2049" w:type="dxa"/>
            <w:vMerge w:val="restart"/>
            <w:tcBorders>
              <w:top w:val="single" w:sz="4" w:space="0" w:color="000000"/>
              <w:left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Очікуваний</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результат</w:t>
            </w:r>
          </w:p>
        </w:tc>
      </w:tr>
      <w:tr w:rsidR="003A30B9" w:rsidRPr="003A30B9" w:rsidTr="009A066F">
        <w:trPr>
          <w:cantSplit/>
          <w:trHeight w:val="1581"/>
        </w:trPr>
        <w:tc>
          <w:tcPr>
            <w:tcW w:w="501" w:type="dxa"/>
            <w:vMerge/>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1910" w:type="dxa"/>
            <w:vMerge/>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2125" w:type="dxa"/>
            <w:vMerge/>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812" w:type="dxa"/>
            <w:vMerge/>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1456" w:type="dxa"/>
            <w:vMerge/>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992" w:type="dxa"/>
            <w:vMerge/>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tcBorders>
            <w:textDirection w:val="btL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роки</w:t>
            </w:r>
          </w:p>
          <w:p w:rsidR="003A30B9" w:rsidRPr="003A30B9" w:rsidRDefault="003A30B9" w:rsidP="003A30B9">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2021р.</w:t>
            </w:r>
          </w:p>
        </w:tc>
        <w:tc>
          <w:tcPr>
            <w:tcW w:w="851"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2022р.</w:t>
            </w:r>
          </w:p>
        </w:tc>
        <w:tc>
          <w:tcPr>
            <w:tcW w:w="99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2023р.</w:t>
            </w:r>
          </w:p>
        </w:tc>
        <w:tc>
          <w:tcPr>
            <w:tcW w:w="906"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2024р.</w:t>
            </w:r>
          </w:p>
        </w:tc>
        <w:tc>
          <w:tcPr>
            <w:tcW w:w="2049" w:type="dxa"/>
            <w:vMerge/>
            <w:tcBorders>
              <w:top w:val="single" w:sz="4" w:space="0" w:color="000000"/>
              <w:left w:val="single" w:sz="4" w:space="0" w:color="000000"/>
              <w:righ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229"/>
        </w:trPr>
        <w:tc>
          <w:tcPr>
            <w:tcW w:w="501"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1910"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2125"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81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1456"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w:t>
            </w:r>
          </w:p>
        </w:tc>
        <w:tc>
          <w:tcPr>
            <w:tcW w:w="851"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w:t>
            </w:r>
          </w:p>
        </w:tc>
        <w:tc>
          <w:tcPr>
            <w:tcW w:w="992"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w:t>
            </w:r>
          </w:p>
        </w:tc>
        <w:tc>
          <w:tcPr>
            <w:tcW w:w="906" w:type="dxa"/>
            <w:tcBorders>
              <w:top w:val="single" w:sz="4" w:space="0" w:color="000000"/>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11</w:t>
            </w:r>
          </w:p>
        </w:tc>
        <w:tc>
          <w:tcPr>
            <w:tcW w:w="2049" w:type="dxa"/>
            <w:tcBorders>
              <w:top w:val="single" w:sz="4" w:space="0" w:color="000000"/>
              <w:left w:val="single" w:sz="4" w:space="0" w:color="000000"/>
              <w:bottom w:val="single" w:sz="4" w:space="0" w:color="000000"/>
              <w:right w:val="single" w:sz="4" w:space="0" w:color="0000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w:t>
            </w:r>
          </w:p>
        </w:tc>
      </w:tr>
      <w:tr w:rsidR="003A30B9" w:rsidRPr="003A30B9" w:rsidTr="009A066F">
        <w:trPr>
          <w:trHeight w:val="590"/>
        </w:trPr>
        <w:tc>
          <w:tcPr>
            <w:tcW w:w="501" w:type="dxa"/>
            <w:vMerge w:val="restart"/>
            <w:tcBorders>
              <w:top w:val="single" w:sz="4" w:space="0" w:color="000000"/>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1910" w:type="dxa"/>
            <w:vMerge w:val="restart"/>
            <w:tcBorders>
              <w:top w:val="single" w:sz="4" w:space="0" w:color="000000"/>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Забезпечення мешканців сільських населених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пунктів надійними і якісними послугами централізованого водопостачання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та водовідведення</w:t>
            </w:r>
          </w:p>
        </w:tc>
        <w:tc>
          <w:tcPr>
            <w:tcW w:w="2125" w:type="dxa"/>
            <w:vMerge w:val="restart"/>
            <w:tcBorders>
              <w:top w:val="single" w:sz="4" w:space="0" w:color="000000"/>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Будівництво, реконструкція та капітальний ремонт систем централізованого водопостачання та водовідведення у сільських населених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пунктах</w:t>
            </w:r>
          </w:p>
          <w:p w:rsidR="003A30B9" w:rsidRPr="003A30B9" w:rsidRDefault="003A30B9" w:rsidP="003A30B9">
            <w:pPr>
              <w:spacing w:after="0" w:line="240" w:lineRule="auto"/>
              <w:rPr>
                <w:rFonts w:ascii="Times New Roman" w:hAnsi="Times New Roman" w:cs="Times New Roman"/>
                <w:sz w:val="24"/>
                <w:szCs w:val="24"/>
              </w:rPr>
            </w:pPr>
          </w:p>
        </w:tc>
        <w:tc>
          <w:tcPr>
            <w:tcW w:w="812" w:type="dxa"/>
            <w:vMerge w:val="restart"/>
            <w:tcBorders>
              <w:top w:val="single" w:sz="4" w:space="0" w:color="000000"/>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w:t>
            </w:r>
          </w:p>
        </w:tc>
        <w:tc>
          <w:tcPr>
            <w:tcW w:w="1456" w:type="dxa"/>
            <w:vMerge w:val="restart"/>
            <w:tcBorders>
              <w:top w:val="single" w:sz="4" w:space="0" w:color="000000"/>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Управління </w:t>
            </w:r>
            <w:proofErr w:type="spellStart"/>
            <w:r w:rsidRPr="003A30B9">
              <w:rPr>
                <w:rFonts w:ascii="Times New Roman" w:hAnsi="Times New Roman" w:cs="Times New Roman"/>
                <w:sz w:val="24"/>
                <w:szCs w:val="24"/>
              </w:rPr>
              <w:t>ЖКГБтаЕ</w:t>
            </w:r>
            <w:proofErr w:type="spellEnd"/>
            <w:r w:rsidRPr="003A30B9">
              <w:rPr>
                <w:rFonts w:ascii="Times New Roman" w:hAnsi="Times New Roman" w:cs="Times New Roman"/>
                <w:sz w:val="24"/>
                <w:szCs w:val="24"/>
              </w:rPr>
              <w:t xml:space="preserve"> та ін.</w:t>
            </w:r>
          </w:p>
        </w:tc>
        <w:tc>
          <w:tcPr>
            <w:tcW w:w="992" w:type="dxa"/>
            <w:tcBorders>
              <w:top w:val="single" w:sz="4" w:space="0" w:color="000000"/>
              <w:left w:val="single" w:sz="4" w:space="0" w:color="000000"/>
              <w:bottom w:val="single" w:sz="4" w:space="0" w:color="auto"/>
            </w:tcBorders>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993" w:type="dxa"/>
            <w:tcBorders>
              <w:top w:val="single" w:sz="4" w:space="0" w:color="000000"/>
              <w:left w:val="single" w:sz="4" w:space="0" w:color="000000"/>
              <w:bottom w:val="single" w:sz="4" w:space="0" w:color="auto"/>
            </w:tcBorders>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20000,0</w:t>
            </w:r>
          </w:p>
        </w:tc>
        <w:tc>
          <w:tcPr>
            <w:tcW w:w="992" w:type="dxa"/>
            <w:tcBorders>
              <w:top w:val="single" w:sz="4" w:space="0" w:color="000000"/>
              <w:left w:val="single" w:sz="4" w:space="0" w:color="000000"/>
              <w:bottom w:val="single" w:sz="4" w:space="0" w:color="auto"/>
            </w:tcBorders>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p w:rsidR="003A30B9" w:rsidRPr="003A30B9" w:rsidRDefault="003A30B9" w:rsidP="003A30B9">
            <w:pPr>
              <w:spacing w:after="0" w:line="240"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auto"/>
            </w:tcBorders>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p w:rsidR="003A30B9" w:rsidRPr="003A30B9" w:rsidRDefault="003A30B9" w:rsidP="003A30B9">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auto"/>
            </w:tcBorders>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p w:rsidR="003A30B9" w:rsidRPr="003A30B9" w:rsidRDefault="003A30B9" w:rsidP="003A30B9">
            <w:pPr>
              <w:spacing w:after="0" w:line="240" w:lineRule="auto"/>
              <w:rPr>
                <w:rFonts w:ascii="Times New Roman" w:hAnsi="Times New Roman" w:cs="Times New Roman"/>
                <w:sz w:val="24"/>
                <w:szCs w:val="24"/>
              </w:rPr>
            </w:pPr>
          </w:p>
        </w:tc>
        <w:tc>
          <w:tcPr>
            <w:tcW w:w="906" w:type="dxa"/>
            <w:tcBorders>
              <w:top w:val="single" w:sz="4" w:space="0" w:color="000000"/>
              <w:left w:val="single" w:sz="4" w:space="0" w:color="000000"/>
              <w:bottom w:val="single" w:sz="4" w:space="0" w:color="auto"/>
            </w:tcBorders>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p w:rsidR="003A30B9" w:rsidRPr="003A30B9" w:rsidRDefault="003A30B9" w:rsidP="003A30B9">
            <w:pPr>
              <w:spacing w:after="0" w:line="240" w:lineRule="auto"/>
              <w:rPr>
                <w:rFonts w:ascii="Times New Roman" w:hAnsi="Times New Roman" w:cs="Times New Roman"/>
                <w:sz w:val="24"/>
                <w:szCs w:val="24"/>
              </w:rPr>
            </w:pPr>
          </w:p>
        </w:tc>
        <w:tc>
          <w:tcPr>
            <w:tcW w:w="2049" w:type="dxa"/>
            <w:vMerge w:val="restart"/>
            <w:tcBorders>
              <w:top w:val="single" w:sz="4" w:space="0" w:color="000000"/>
              <w:left w:val="single" w:sz="4" w:space="0" w:color="000000"/>
              <w:right w:val="single" w:sz="4" w:space="0" w:color="0000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Забезпечення централізованим водопостачанням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мешканців населених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пунктів громади що складе близько 1300 домогосподарств</w:t>
            </w:r>
          </w:p>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1150"/>
        </w:trPr>
        <w:tc>
          <w:tcPr>
            <w:tcW w:w="501" w:type="dxa"/>
            <w:vMerge/>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1910" w:type="dxa"/>
            <w:vMerge/>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2125" w:type="dxa"/>
            <w:vMerge/>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812" w:type="dxa"/>
            <w:vMerge/>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1456" w:type="dxa"/>
            <w:vMerge/>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tcBorders>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ДБ</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tcBorders>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20000,0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tcBorders>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000000"/>
              <w:bottom w:val="single" w:sz="4" w:space="0" w:color="auto"/>
            </w:tcBorders>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tcBorders>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tc>
        <w:tc>
          <w:tcPr>
            <w:tcW w:w="906" w:type="dxa"/>
            <w:tcBorders>
              <w:top w:val="single" w:sz="4" w:space="0" w:color="auto"/>
              <w:left w:val="single" w:sz="4" w:space="0" w:color="000000"/>
              <w:bottom w:val="single" w:sz="4" w:space="0" w:color="auto"/>
            </w:tcBorders>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tc>
        <w:tc>
          <w:tcPr>
            <w:tcW w:w="2049" w:type="dxa"/>
            <w:vMerge/>
            <w:tcBorders>
              <w:left w:val="single" w:sz="4" w:space="0" w:color="000000"/>
              <w:right w:val="single" w:sz="4" w:space="0" w:color="000000"/>
            </w:tcBorders>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1280"/>
        </w:trPr>
        <w:tc>
          <w:tcPr>
            <w:tcW w:w="501" w:type="dxa"/>
            <w:vMerge/>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1910" w:type="dxa"/>
            <w:vMerge/>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2125" w:type="dxa"/>
            <w:vMerge/>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812" w:type="dxa"/>
            <w:vMerge/>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1456" w:type="dxa"/>
            <w:vMerge/>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Кошти інших джерел</w:t>
            </w:r>
          </w:p>
        </w:tc>
        <w:tc>
          <w:tcPr>
            <w:tcW w:w="993" w:type="dxa"/>
            <w:tcBorders>
              <w:top w:val="single" w:sz="4" w:space="0" w:color="auto"/>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1000,0</w:t>
            </w:r>
          </w:p>
        </w:tc>
        <w:tc>
          <w:tcPr>
            <w:tcW w:w="992" w:type="dxa"/>
            <w:tcBorders>
              <w:top w:val="single" w:sz="4" w:space="0" w:color="auto"/>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250,0</w:t>
            </w:r>
          </w:p>
        </w:tc>
        <w:tc>
          <w:tcPr>
            <w:tcW w:w="851" w:type="dxa"/>
            <w:tcBorders>
              <w:top w:val="single" w:sz="4" w:space="0" w:color="auto"/>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250,0</w:t>
            </w:r>
          </w:p>
        </w:tc>
        <w:tc>
          <w:tcPr>
            <w:tcW w:w="992" w:type="dxa"/>
            <w:tcBorders>
              <w:top w:val="single" w:sz="4" w:space="0" w:color="auto"/>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250,0</w:t>
            </w:r>
          </w:p>
        </w:tc>
        <w:tc>
          <w:tcPr>
            <w:tcW w:w="906" w:type="dxa"/>
            <w:tcBorders>
              <w:top w:val="single" w:sz="4" w:space="0" w:color="auto"/>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250,0</w:t>
            </w:r>
          </w:p>
        </w:tc>
        <w:tc>
          <w:tcPr>
            <w:tcW w:w="2049" w:type="dxa"/>
            <w:vMerge/>
            <w:tcBorders>
              <w:left w:val="single" w:sz="4" w:space="0" w:color="000000"/>
              <w:bottom w:val="single" w:sz="4" w:space="0" w:color="000000"/>
              <w:right w:val="single" w:sz="4" w:space="0" w:color="000000"/>
            </w:tcBorders>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259"/>
        </w:trPr>
        <w:tc>
          <w:tcPr>
            <w:tcW w:w="501"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1910"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Забезпечення уникнення вичерпання водоносних горизонтів</w:t>
            </w:r>
          </w:p>
        </w:tc>
        <w:tc>
          <w:tcPr>
            <w:tcW w:w="2125"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Проведення геолого-економічної оцінки запасів підземних вод</w:t>
            </w:r>
          </w:p>
        </w:tc>
        <w:tc>
          <w:tcPr>
            <w:tcW w:w="81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w:t>
            </w:r>
          </w:p>
        </w:tc>
        <w:tc>
          <w:tcPr>
            <w:tcW w:w="1456"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Управління </w:t>
            </w:r>
            <w:proofErr w:type="spellStart"/>
            <w:r w:rsidRPr="003A30B9">
              <w:rPr>
                <w:rFonts w:ascii="Times New Roman" w:hAnsi="Times New Roman" w:cs="Times New Roman"/>
                <w:sz w:val="24"/>
                <w:szCs w:val="24"/>
              </w:rPr>
              <w:t>ЖКГБтаЕ</w:t>
            </w:r>
            <w:proofErr w:type="spellEnd"/>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КП «Тернопіль-водоканал»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та ін.</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993"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1000,0</w:t>
            </w:r>
          </w:p>
        </w:tc>
        <w:tc>
          <w:tcPr>
            <w:tcW w:w="851"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1000,0</w:t>
            </w:r>
          </w:p>
        </w:tc>
        <w:tc>
          <w:tcPr>
            <w:tcW w:w="906"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1000,0</w:t>
            </w:r>
          </w:p>
        </w:tc>
        <w:tc>
          <w:tcPr>
            <w:tcW w:w="2049" w:type="dxa"/>
            <w:tcBorders>
              <w:left w:val="single" w:sz="4" w:space="0" w:color="000000"/>
              <w:bottom w:val="single" w:sz="4" w:space="0" w:color="000000"/>
              <w:right w:val="single" w:sz="4" w:space="0" w:color="0000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Оцінки запасів 2 родовищ підземних прісних вод</w:t>
            </w:r>
          </w:p>
        </w:tc>
      </w:tr>
      <w:tr w:rsidR="003A30B9" w:rsidRPr="003A30B9" w:rsidTr="009A066F">
        <w:trPr>
          <w:trHeight w:val="259"/>
        </w:trPr>
        <w:tc>
          <w:tcPr>
            <w:tcW w:w="501"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1910"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Забезпечення надійності та якості роботи водозабору </w:t>
            </w:r>
          </w:p>
        </w:tc>
        <w:tc>
          <w:tcPr>
            <w:tcW w:w="2125"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Реконструкція Тернопільського водозабору із збільшенням зони видачі води</w:t>
            </w:r>
          </w:p>
        </w:tc>
        <w:tc>
          <w:tcPr>
            <w:tcW w:w="81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w:t>
            </w:r>
          </w:p>
        </w:tc>
        <w:tc>
          <w:tcPr>
            <w:tcW w:w="1456"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Управління </w:t>
            </w:r>
            <w:proofErr w:type="spellStart"/>
            <w:r w:rsidRPr="003A30B9">
              <w:rPr>
                <w:rFonts w:ascii="Times New Roman" w:hAnsi="Times New Roman" w:cs="Times New Roman"/>
                <w:sz w:val="24"/>
                <w:szCs w:val="24"/>
              </w:rPr>
              <w:t>ЖКГБтаЕ</w:t>
            </w:r>
            <w:proofErr w:type="spellEnd"/>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КП «Тернопіль-водоканал»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та ін.</w:t>
            </w:r>
          </w:p>
          <w:p w:rsidR="003A30B9" w:rsidRPr="003A30B9" w:rsidRDefault="003A30B9" w:rsidP="003A30B9">
            <w:pPr>
              <w:spacing w:after="0" w:line="240" w:lineRule="auto"/>
              <w:rPr>
                <w:rFonts w:ascii="Times New Roman" w:hAnsi="Times New Roman" w:cs="Times New Roman"/>
                <w:sz w:val="24"/>
                <w:szCs w:val="24"/>
              </w:rPr>
            </w:pP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993"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13000,0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1000,0</w:t>
            </w:r>
          </w:p>
        </w:tc>
        <w:tc>
          <w:tcPr>
            <w:tcW w:w="851"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906"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2049" w:type="dxa"/>
            <w:tcBorders>
              <w:left w:val="single" w:sz="4" w:space="0" w:color="000000"/>
              <w:bottom w:val="single" w:sz="4" w:space="0" w:color="000000"/>
              <w:right w:val="single" w:sz="4" w:space="0" w:color="0000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Збільшення подачі води Тернопільського водозабору до 15 </w:t>
            </w:r>
            <w:proofErr w:type="spellStart"/>
            <w:r w:rsidRPr="003A30B9">
              <w:rPr>
                <w:rFonts w:ascii="Times New Roman" w:hAnsi="Times New Roman" w:cs="Times New Roman"/>
                <w:sz w:val="24"/>
                <w:szCs w:val="24"/>
              </w:rPr>
              <w:t>тис.м.куб</w:t>
            </w:r>
            <w:proofErr w:type="spellEnd"/>
            <w:r w:rsidRPr="003A30B9">
              <w:rPr>
                <w:rFonts w:ascii="Times New Roman" w:hAnsi="Times New Roman" w:cs="Times New Roman"/>
                <w:sz w:val="24"/>
                <w:szCs w:val="24"/>
              </w:rPr>
              <w:t>/добу</w:t>
            </w:r>
          </w:p>
        </w:tc>
      </w:tr>
      <w:tr w:rsidR="003A30B9" w:rsidRPr="003A30B9" w:rsidTr="009A066F">
        <w:trPr>
          <w:trHeight w:val="259"/>
        </w:trPr>
        <w:tc>
          <w:tcPr>
            <w:tcW w:w="501" w:type="dxa"/>
            <w:vMerge w:val="restart"/>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1910" w:type="dxa"/>
            <w:vMerge w:val="restart"/>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Забезпечення безперебійності роботи мереж</w:t>
            </w:r>
          </w:p>
        </w:tc>
        <w:tc>
          <w:tcPr>
            <w:tcW w:w="2125"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4.1.Придбання обладнання для санації водогонів, водопровідних та каналізаційних мереж</w:t>
            </w:r>
          </w:p>
        </w:tc>
        <w:tc>
          <w:tcPr>
            <w:tcW w:w="812" w:type="dxa"/>
            <w:vMerge w:val="restart"/>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2022-2024</w:t>
            </w:r>
          </w:p>
        </w:tc>
        <w:tc>
          <w:tcPr>
            <w:tcW w:w="1456"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Управління </w:t>
            </w:r>
            <w:proofErr w:type="spellStart"/>
            <w:r w:rsidRPr="003A30B9">
              <w:rPr>
                <w:rFonts w:ascii="Times New Roman" w:hAnsi="Times New Roman" w:cs="Times New Roman"/>
                <w:sz w:val="24"/>
                <w:szCs w:val="24"/>
              </w:rPr>
              <w:t>ЖКГБтаЕ</w:t>
            </w:r>
            <w:proofErr w:type="spellEnd"/>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КП «Тернопіль-водоканал»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та ін.</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993"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0,0</w:t>
            </w:r>
          </w:p>
        </w:tc>
        <w:tc>
          <w:tcPr>
            <w:tcW w:w="851"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906"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0,0</w:t>
            </w:r>
          </w:p>
        </w:tc>
        <w:tc>
          <w:tcPr>
            <w:tcW w:w="2049" w:type="dxa"/>
            <w:tcBorders>
              <w:left w:val="single" w:sz="4" w:space="0" w:color="000000"/>
              <w:bottom w:val="single" w:sz="4" w:space="0" w:color="000000"/>
              <w:right w:val="single" w:sz="4" w:space="0" w:color="0000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Придбання 1 комплекту обладнання для санації мереж великого діаметру (до 1000мм)</w:t>
            </w:r>
          </w:p>
        </w:tc>
      </w:tr>
      <w:tr w:rsidR="003A30B9" w:rsidRPr="003A30B9" w:rsidTr="009A066F">
        <w:trPr>
          <w:trHeight w:val="259"/>
        </w:trPr>
        <w:tc>
          <w:tcPr>
            <w:tcW w:w="501" w:type="dxa"/>
            <w:vMerge/>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1910" w:type="dxa"/>
            <w:vMerge/>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2125"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4.2.Реконструкція, санація, капітальний ремонт водогонів, водопровідних та каналізаційних мереж</w:t>
            </w:r>
          </w:p>
        </w:tc>
        <w:tc>
          <w:tcPr>
            <w:tcW w:w="812" w:type="dxa"/>
            <w:vMerge/>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1456"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Управління </w:t>
            </w:r>
            <w:proofErr w:type="spellStart"/>
            <w:r w:rsidRPr="003A30B9">
              <w:rPr>
                <w:rFonts w:ascii="Times New Roman" w:hAnsi="Times New Roman" w:cs="Times New Roman"/>
                <w:sz w:val="24"/>
                <w:szCs w:val="24"/>
              </w:rPr>
              <w:t>ЖКГБтаЕ</w:t>
            </w:r>
            <w:proofErr w:type="spellEnd"/>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КП «Тернопіль-водоканал»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та ін.</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993"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75000,0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0,0</w:t>
            </w:r>
          </w:p>
        </w:tc>
        <w:tc>
          <w:tcPr>
            <w:tcW w:w="851"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30000,0</w:t>
            </w:r>
          </w:p>
        </w:tc>
        <w:tc>
          <w:tcPr>
            <w:tcW w:w="906"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30000,0</w:t>
            </w:r>
          </w:p>
        </w:tc>
        <w:tc>
          <w:tcPr>
            <w:tcW w:w="2049" w:type="dxa"/>
            <w:tcBorders>
              <w:left w:val="single" w:sz="4" w:space="0" w:color="000000"/>
              <w:bottom w:val="single" w:sz="4" w:space="0" w:color="000000"/>
              <w:right w:val="single" w:sz="4" w:space="0" w:color="0000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Санація 5 км</w:t>
            </w:r>
          </w:p>
        </w:tc>
      </w:tr>
      <w:tr w:rsidR="003A30B9" w:rsidRPr="003A30B9" w:rsidTr="009A066F">
        <w:trPr>
          <w:trHeight w:val="259"/>
        </w:trPr>
        <w:tc>
          <w:tcPr>
            <w:tcW w:w="501"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1910"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Раціональне використання водних ресурсів</w:t>
            </w:r>
          </w:p>
        </w:tc>
        <w:tc>
          <w:tcPr>
            <w:tcW w:w="2125"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Влаштування автоматизованої системи виявлення витоків води</w:t>
            </w:r>
          </w:p>
        </w:tc>
        <w:tc>
          <w:tcPr>
            <w:tcW w:w="81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w:t>
            </w:r>
          </w:p>
        </w:tc>
        <w:tc>
          <w:tcPr>
            <w:tcW w:w="1456"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Управління </w:t>
            </w:r>
            <w:proofErr w:type="spellStart"/>
            <w:r w:rsidRPr="003A30B9">
              <w:rPr>
                <w:rFonts w:ascii="Times New Roman" w:hAnsi="Times New Roman" w:cs="Times New Roman"/>
                <w:sz w:val="24"/>
                <w:szCs w:val="24"/>
              </w:rPr>
              <w:t>ЖКГБтаЕ</w:t>
            </w:r>
            <w:proofErr w:type="spellEnd"/>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КП «Тернопіль-водоканал»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та ін.</w:t>
            </w:r>
          </w:p>
          <w:p w:rsidR="003A30B9" w:rsidRPr="003A30B9" w:rsidRDefault="003A30B9" w:rsidP="003A30B9">
            <w:pPr>
              <w:spacing w:after="0" w:line="240" w:lineRule="auto"/>
              <w:rPr>
                <w:rFonts w:ascii="Times New Roman" w:hAnsi="Times New Roman" w:cs="Times New Roman"/>
                <w:sz w:val="24"/>
                <w:szCs w:val="24"/>
              </w:rPr>
            </w:pP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993"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1000,0</w:t>
            </w:r>
          </w:p>
        </w:tc>
        <w:tc>
          <w:tcPr>
            <w:tcW w:w="851"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2000,0</w:t>
            </w:r>
          </w:p>
        </w:tc>
        <w:tc>
          <w:tcPr>
            <w:tcW w:w="906"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2000,0</w:t>
            </w:r>
          </w:p>
        </w:tc>
        <w:tc>
          <w:tcPr>
            <w:tcW w:w="2049" w:type="dxa"/>
            <w:tcBorders>
              <w:left w:val="single" w:sz="4" w:space="0" w:color="000000"/>
              <w:bottom w:val="single" w:sz="4" w:space="0" w:color="000000"/>
              <w:right w:val="single" w:sz="4" w:space="0" w:color="0000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Зменшення втрат води до рівня 25%</w:t>
            </w:r>
          </w:p>
        </w:tc>
      </w:tr>
      <w:tr w:rsidR="003A30B9" w:rsidRPr="003A30B9" w:rsidTr="009A066F">
        <w:trPr>
          <w:trHeight w:val="259"/>
        </w:trPr>
        <w:tc>
          <w:tcPr>
            <w:tcW w:w="501" w:type="dxa"/>
            <w:vMerge w:val="restart"/>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w:t>
            </w:r>
          </w:p>
        </w:tc>
        <w:tc>
          <w:tcPr>
            <w:tcW w:w="1910" w:type="dxa"/>
            <w:vMerge w:val="restart"/>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Покращення послуг водопостачання та </w:t>
            </w:r>
            <w:proofErr w:type="spellStart"/>
            <w:r w:rsidRPr="003A30B9">
              <w:rPr>
                <w:rFonts w:ascii="Times New Roman" w:hAnsi="Times New Roman" w:cs="Times New Roman"/>
                <w:sz w:val="24"/>
                <w:szCs w:val="24"/>
              </w:rPr>
              <w:t>водовідве-дення</w:t>
            </w:r>
            <w:proofErr w:type="spellEnd"/>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забезпечення надання мешканцям життєво необхідних послуг</w:t>
            </w:r>
          </w:p>
          <w:p w:rsidR="003A30B9" w:rsidRPr="003A30B9" w:rsidRDefault="003A30B9" w:rsidP="003A30B9">
            <w:pPr>
              <w:spacing w:after="0" w:line="240" w:lineRule="auto"/>
              <w:rPr>
                <w:rFonts w:ascii="Times New Roman" w:hAnsi="Times New Roman" w:cs="Times New Roman"/>
                <w:sz w:val="24"/>
                <w:szCs w:val="24"/>
              </w:rPr>
            </w:pPr>
          </w:p>
        </w:tc>
        <w:tc>
          <w:tcPr>
            <w:tcW w:w="2125" w:type="dxa"/>
            <w:vMerge w:val="restart"/>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6.1.Будівництво, реконструкція та капітальний ремонт мереж водопостачання  та водовідведення, каналізаційних колекторів, в т. ч. на не каналізованих вулицях </w:t>
            </w:r>
          </w:p>
          <w:p w:rsidR="003A30B9" w:rsidRPr="003A30B9" w:rsidRDefault="003A30B9" w:rsidP="003A30B9">
            <w:pPr>
              <w:spacing w:after="0" w:line="240" w:lineRule="auto"/>
              <w:rPr>
                <w:rFonts w:ascii="Times New Roman" w:hAnsi="Times New Roman" w:cs="Times New Roman"/>
                <w:sz w:val="24"/>
                <w:szCs w:val="24"/>
              </w:rPr>
            </w:pPr>
          </w:p>
        </w:tc>
        <w:tc>
          <w:tcPr>
            <w:tcW w:w="812" w:type="dxa"/>
            <w:vMerge w:val="restart"/>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w:t>
            </w:r>
          </w:p>
        </w:tc>
        <w:tc>
          <w:tcPr>
            <w:tcW w:w="1456" w:type="dxa"/>
            <w:vMerge w:val="restart"/>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Управління </w:t>
            </w:r>
            <w:proofErr w:type="spellStart"/>
            <w:r w:rsidRPr="003A30B9">
              <w:rPr>
                <w:rFonts w:ascii="Times New Roman" w:hAnsi="Times New Roman" w:cs="Times New Roman"/>
                <w:sz w:val="24"/>
                <w:szCs w:val="24"/>
              </w:rPr>
              <w:t>ЖКГБтаЕ</w:t>
            </w:r>
            <w:proofErr w:type="spellEnd"/>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КП «Тернопіль-водоканал»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та </w:t>
            </w:r>
            <w:proofErr w:type="spellStart"/>
            <w:r w:rsidRPr="003A30B9">
              <w:rPr>
                <w:rFonts w:ascii="Times New Roman" w:hAnsi="Times New Roman" w:cs="Times New Roman"/>
                <w:sz w:val="24"/>
                <w:szCs w:val="24"/>
              </w:rPr>
              <w:t>ін</w:t>
            </w:r>
            <w:proofErr w:type="spellEnd"/>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993"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851"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906"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2049" w:type="dxa"/>
            <w:vMerge w:val="restart"/>
            <w:tcBorders>
              <w:left w:val="single" w:sz="4" w:space="0" w:color="000000"/>
              <w:right w:val="single" w:sz="4" w:space="0" w:color="0000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Забезпечення мешканців послугами централізованого водопостачання та водовідведення – 6 об'єктів</w:t>
            </w:r>
          </w:p>
        </w:tc>
      </w:tr>
      <w:tr w:rsidR="003A30B9" w:rsidRPr="003A30B9" w:rsidTr="009A066F">
        <w:trPr>
          <w:trHeight w:val="259"/>
        </w:trPr>
        <w:tc>
          <w:tcPr>
            <w:tcW w:w="501" w:type="dxa"/>
            <w:vMerge/>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1910" w:type="dxa"/>
            <w:vMerge/>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2125" w:type="dxa"/>
            <w:vMerge/>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812" w:type="dxa"/>
            <w:vMerge/>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1456" w:type="dxa"/>
            <w:vMerge/>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ДБ</w:t>
            </w:r>
          </w:p>
        </w:tc>
        <w:tc>
          <w:tcPr>
            <w:tcW w:w="993"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851"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906"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2049" w:type="dxa"/>
            <w:vMerge/>
            <w:tcBorders>
              <w:left w:val="single" w:sz="4" w:space="0" w:color="000000"/>
              <w:right w:val="single" w:sz="4" w:space="0" w:color="000000"/>
            </w:tcBorders>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259"/>
        </w:trPr>
        <w:tc>
          <w:tcPr>
            <w:tcW w:w="501" w:type="dxa"/>
            <w:vMerge/>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1910" w:type="dxa"/>
            <w:vMerge/>
            <w:tcBorders>
              <w:left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2125" w:type="dxa"/>
            <w:vMerge/>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812" w:type="dxa"/>
            <w:vMerge/>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1456" w:type="dxa"/>
            <w:vMerge/>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Кошти інших джерел</w:t>
            </w:r>
          </w:p>
        </w:tc>
        <w:tc>
          <w:tcPr>
            <w:tcW w:w="993"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250,0</w:t>
            </w:r>
          </w:p>
        </w:tc>
        <w:tc>
          <w:tcPr>
            <w:tcW w:w="851"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250,0</w:t>
            </w:r>
          </w:p>
        </w:tc>
        <w:tc>
          <w:tcPr>
            <w:tcW w:w="906"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250,0</w:t>
            </w:r>
          </w:p>
        </w:tc>
        <w:tc>
          <w:tcPr>
            <w:tcW w:w="2049" w:type="dxa"/>
            <w:vMerge/>
            <w:tcBorders>
              <w:left w:val="single" w:sz="4" w:space="0" w:color="000000"/>
              <w:bottom w:val="single" w:sz="4" w:space="0" w:color="000000"/>
              <w:right w:val="single" w:sz="4" w:space="0" w:color="000000"/>
            </w:tcBorders>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259"/>
        </w:trPr>
        <w:tc>
          <w:tcPr>
            <w:tcW w:w="501" w:type="dxa"/>
            <w:vMerge/>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1910" w:type="dxa"/>
            <w:vMerge/>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p>
        </w:tc>
        <w:tc>
          <w:tcPr>
            <w:tcW w:w="2125"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6.2.Будівництво, реконструкція та капітальний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ремонт </w:t>
            </w:r>
            <w:proofErr w:type="spellStart"/>
            <w:r w:rsidRPr="003A30B9">
              <w:rPr>
                <w:rFonts w:ascii="Times New Roman" w:hAnsi="Times New Roman" w:cs="Times New Roman"/>
                <w:sz w:val="24"/>
                <w:szCs w:val="24"/>
              </w:rPr>
              <w:t>бюветів</w:t>
            </w:r>
            <w:proofErr w:type="spellEnd"/>
            <w:r w:rsidRPr="003A30B9">
              <w:rPr>
                <w:rFonts w:ascii="Times New Roman" w:hAnsi="Times New Roman" w:cs="Times New Roman"/>
                <w:sz w:val="24"/>
                <w:szCs w:val="24"/>
              </w:rPr>
              <w:t>, колонок-качалок та пожежних гідрантів</w:t>
            </w:r>
          </w:p>
        </w:tc>
        <w:tc>
          <w:tcPr>
            <w:tcW w:w="81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w:t>
            </w:r>
          </w:p>
        </w:tc>
        <w:tc>
          <w:tcPr>
            <w:tcW w:w="1456"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Управління </w:t>
            </w:r>
            <w:proofErr w:type="spellStart"/>
            <w:r w:rsidRPr="003A30B9">
              <w:rPr>
                <w:rFonts w:ascii="Times New Roman" w:hAnsi="Times New Roman" w:cs="Times New Roman"/>
                <w:sz w:val="24"/>
                <w:szCs w:val="24"/>
              </w:rPr>
              <w:t>ЖКГБтаЕ</w:t>
            </w:r>
            <w:proofErr w:type="spellEnd"/>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КП «Тернопіль-водоканал»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та ін.</w:t>
            </w:r>
          </w:p>
          <w:p w:rsidR="003A30B9" w:rsidRPr="003A30B9" w:rsidRDefault="003A30B9" w:rsidP="003A30B9">
            <w:pPr>
              <w:spacing w:after="0" w:line="240" w:lineRule="auto"/>
              <w:rPr>
                <w:rFonts w:ascii="Times New Roman" w:hAnsi="Times New Roman" w:cs="Times New Roman"/>
                <w:sz w:val="24"/>
                <w:szCs w:val="24"/>
              </w:rPr>
            </w:pP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БГ</w:t>
            </w:r>
          </w:p>
        </w:tc>
        <w:tc>
          <w:tcPr>
            <w:tcW w:w="993"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851"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992"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906" w:type="dxa"/>
            <w:tcBorders>
              <w:left w:val="single" w:sz="4" w:space="0" w:color="000000"/>
              <w:bottom w:val="single" w:sz="4" w:space="0" w:color="000000"/>
            </w:tcBorders>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5000,0</w:t>
            </w:r>
          </w:p>
        </w:tc>
        <w:tc>
          <w:tcPr>
            <w:tcW w:w="2049" w:type="dxa"/>
            <w:tcBorders>
              <w:left w:val="single" w:sz="4" w:space="0" w:color="000000"/>
              <w:bottom w:val="single" w:sz="4" w:space="0" w:color="000000"/>
              <w:right w:val="single" w:sz="4" w:space="0" w:color="000000"/>
            </w:tcBorders>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Надання послуг з водопостачання</w:t>
            </w:r>
          </w:p>
        </w:tc>
      </w:tr>
    </w:tbl>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sectPr w:rsidR="003A30B9" w:rsidRPr="003A30B9">
          <w:pgSz w:w="16838" w:h="11906" w:orient="landscape"/>
          <w:pgMar w:top="1134" w:right="851" w:bottom="1134" w:left="1701" w:header="708" w:footer="708" w:gutter="0"/>
          <w:cols w:space="720"/>
          <w:docGrid w:linePitch="360" w:charSpace="4096"/>
        </w:sectPr>
      </w:pPr>
      <w:r w:rsidRPr="003A30B9">
        <w:rPr>
          <w:rFonts w:ascii="Times New Roman" w:hAnsi="Times New Roman" w:cs="Times New Roman"/>
          <w:sz w:val="24"/>
          <w:szCs w:val="24"/>
        </w:rPr>
        <w:t>ПРИМІТКА: БГ – бюджет громади, ДБ – державний бюджет.</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 Координація і контроль за ходом виконання Програми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 є відповідальним виконавцем реалізації заходів Програми в повному обсязі та у визначені терміни.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Основними функціями управління житлово-комунального господарства, благоустрою та екології в частині виконання заходів програми та контролю є:</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координація виконання заходів Програми;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організація моніторингу реалізації заходів Програми;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аналіз виконання програмних заходів;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у разі необхідності, підготовка пропозицій та їх обґрунтування стосовно внесення змін і доповнень до Програми.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Після закінчення встановленого строку виконання Програми «Питна вода на 2021-2024 роки», управління житлово-комунального господарства, благоустрою та екології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Міський голова                                                                           Сергій НАДАЛ</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9E006E">
      <w:pPr>
        <w:spacing w:after="0" w:line="240" w:lineRule="auto"/>
        <w:jc w:val="right"/>
        <w:rPr>
          <w:rFonts w:ascii="Times New Roman" w:hAnsi="Times New Roman" w:cs="Times New Roman"/>
          <w:sz w:val="24"/>
          <w:szCs w:val="24"/>
        </w:rPr>
      </w:pPr>
      <w:r w:rsidRPr="003A30B9">
        <w:rPr>
          <w:rFonts w:ascii="Times New Roman" w:hAnsi="Times New Roman" w:cs="Times New Roman"/>
          <w:sz w:val="24"/>
          <w:szCs w:val="24"/>
        </w:rPr>
        <w:t xml:space="preserve">                                        Додаток 3</w:t>
      </w:r>
    </w:p>
    <w:p w:rsidR="003A30B9" w:rsidRPr="003A30B9" w:rsidRDefault="003A30B9" w:rsidP="009E006E">
      <w:pPr>
        <w:spacing w:after="0" w:line="240" w:lineRule="auto"/>
        <w:jc w:val="right"/>
        <w:rPr>
          <w:rFonts w:ascii="Times New Roman" w:hAnsi="Times New Roman" w:cs="Times New Roman"/>
          <w:sz w:val="24"/>
          <w:szCs w:val="24"/>
        </w:rPr>
      </w:pPr>
      <w:r w:rsidRPr="003A30B9">
        <w:rPr>
          <w:rFonts w:ascii="Times New Roman" w:hAnsi="Times New Roman" w:cs="Times New Roman"/>
          <w:sz w:val="24"/>
          <w:szCs w:val="24"/>
        </w:rPr>
        <w:t>до рішення міської ради</w:t>
      </w:r>
    </w:p>
    <w:p w:rsidR="003A30B9" w:rsidRPr="003A30B9" w:rsidRDefault="003A30B9" w:rsidP="009E006E">
      <w:pPr>
        <w:spacing w:after="0" w:line="240" w:lineRule="auto"/>
        <w:jc w:val="right"/>
        <w:rPr>
          <w:rFonts w:ascii="Times New Roman" w:hAnsi="Times New Roman" w:cs="Times New Roman"/>
          <w:sz w:val="24"/>
          <w:szCs w:val="24"/>
        </w:rPr>
      </w:pPr>
      <w:r w:rsidRPr="003A30B9">
        <w:rPr>
          <w:rFonts w:ascii="Times New Roman" w:hAnsi="Times New Roman" w:cs="Times New Roman"/>
          <w:sz w:val="24"/>
          <w:szCs w:val="24"/>
        </w:rPr>
        <w:t xml:space="preserve">     від 18.12.2020 №8/2/12</w:t>
      </w:r>
    </w:p>
    <w:p w:rsidR="003A30B9" w:rsidRPr="009E006E" w:rsidRDefault="003A30B9" w:rsidP="009E006E">
      <w:pPr>
        <w:spacing w:after="0" w:line="240" w:lineRule="auto"/>
        <w:jc w:val="center"/>
        <w:rPr>
          <w:rFonts w:ascii="Times New Roman" w:hAnsi="Times New Roman" w:cs="Times New Roman"/>
          <w:b/>
          <w:sz w:val="24"/>
          <w:szCs w:val="24"/>
        </w:rPr>
      </w:pPr>
      <w:r w:rsidRPr="009E006E">
        <w:rPr>
          <w:rFonts w:ascii="Times New Roman" w:hAnsi="Times New Roman" w:cs="Times New Roman"/>
          <w:b/>
          <w:sz w:val="24"/>
          <w:szCs w:val="24"/>
        </w:rPr>
        <w:t>ПРОГРАМА</w:t>
      </w:r>
    </w:p>
    <w:p w:rsidR="003A30B9" w:rsidRPr="009E006E" w:rsidRDefault="003A30B9" w:rsidP="009E006E">
      <w:pPr>
        <w:spacing w:after="0" w:line="240" w:lineRule="auto"/>
        <w:jc w:val="center"/>
        <w:rPr>
          <w:rFonts w:ascii="Times New Roman" w:hAnsi="Times New Roman" w:cs="Times New Roman"/>
          <w:b/>
          <w:sz w:val="24"/>
          <w:szCs w:val="24"/>
        </w:rPr>
      </w:pPr>
      <w:r w:rsidRPr="009E006E">
        <w:rPr>
          <w:rFonts w:ascii="Times New Roman" w:hAnsi="Times New Roman" w:cs="Times New Roman"/>
          <w:b/>
          <w:sz w:val="24"/>
          <w:szCs w:val="24"/>
        </w:rPr>
        <w:t>розвитку велосипедної інфраструктури  на 2021-2024 роки</w:t>
      </w:r>
    </w:p>
    <w:p w:rsidR="003A30B9" w:rsidRPr="009E006E" w:rsidRDefault="003A30B9" w:rsidP="009E006E">
      <w:pPr>
        <w:spacing w:after="0" w:line="240" w:lineRule="auto"/>
        <w:ind w:firstLine="708"/>
        <w:jc w:val="center"/>
        <w:rPr>
          <w:rFonts w:ascii="Times New Roman" w:hAnsi="Times New Roman" w:cs="Times New Roman"/>
          <w:b/>
          <w:sz w:val="24"/>
          <w:szCs w:val="24"/>
        </w:rPr>
      </w:pPr>
    </w:p>
    <w:p w:rsidR="003A30B9" w:rsidRPr="009E006E" w:rsidRDefault="003A30B9" w:rsidP="009E006E">
      <w:pPr>
        <w:spacing w:after="0" w:line="240" w:lineRule="auto"/>
        <w:jc w:val="center"/>
        <w:rPr>
          <w:rFonts w:ascii="Times New Roman" w:hAnsi="Times New Roman" w:cs="Times New Roman"/>
          <w:b/>
          <w:sz w:val="24"/>
          <w:szCs w:val="24"/>
        </w:rPr>
      </w:pPr>
      <w:r w:rsidRPr="009E006E">
        <w:rPr>
          <w:rFonts w:ascii="Times New Roman" w:hAnsi="Times New Roman" w:cs="Times New Roman"/>
          <w:b/>
          <w:sz w:val="24"/>
          <w:szCs w:val="24"/>
        </w:rPr>
        <w:t>1.Паспорт Програми</w:t>
      </w:r>
    </w:p>
    <w:tbl>
      <w:tblPr>
        <w:tblW w:w="0" w:type="auto"/>
        <w:tblInd w:w="-97" w:type="dxa"/>
        <w:tblLayout w:type="fixed"/>
        <w:tblCellMar>
          <w:top w:w="15" w:type="dxa"/>
          <w:left w:w="15" w:type="dxa"/>
          <w:bottom w:w="15" w:type="dxa"/>
          <w:right w:w="15" w:type="dxa"/>
        </w:tblCellMar>
        <w:tblLook w:val="0000" w:firstRow="0" w:lastRow="0" w:firstColumn="0" w:lastColumn="0" w:noHBand="0" w:noVBand="0"/>
      </w:tblPr>
      <w:tblGrid>
        <w:gridCol w:w="387"/>
        <w:gridCol w:w="4687"/>
        <w:gridCol w:w="4677"/>
      </w:tblGrid>
      <w:tr w:rsidR="003A30B9" w:rsidRPr="003A30B9" w:rsidTr="009A066F">
        <w:tc>
          <w:tcPr>
            <w:tcW w:w="3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46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Ініціатор розроблення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w:t>
            </w:r>
          </w:p>
        </w:tc>
      </w:tr>
      <w:tr w:rsidR="003A30B9" w:rsidRPr="003A30B9" w:rsidTr="009A066F">
        <w:tc>
          <w:tcPr>
            <w:tcW w:w="3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46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Дата, номер і назва розпорядчого органу виконавчої влади про розроблення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Рішення виконавчого комітету Тернопільської міської ради «Про затвердження Концепції впровадження велосипедної інфраструктури та розвитку велосипедного руху у місті Тернополі на 2015-2025 роки» від 22.04.2015року №365</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Розпорядження міського голови «Про створення робочої групи» від 24.11.2015року №347 </w:t>
            </w:r>
          </w:p>
        </w:tc>
      </w:tr>
      <w:tr w:rsidR="003A30B9" w:rsidRPr="003A30B9" w:rsidTr="009A066F">
        <w:tc>
          <w:tcPr>
            <w:tcW w:w="3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46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Розробник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w:t>
            </w:r>
          </w:p>
        </w:tc>
      </w:tr>
      <w:tr w:rsidR="003A30B9" w:rsidRPr="003A30B9" w:rsidTr="009A066F">
        <w:tc>
          <w:tcPr>
            <w:tcW w:w="3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46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Відповідальний виконавець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w:t>
            </w:r>
          </w:p>
        </w:tc>
      </w:tr>
      <w:tr w:rsidR="003A30B9" w:rsidRPr="003A30B9" w:rsidTr="009A066F">
        <w:tc>
          <w:tcPr>
            <w:tcW w:w="3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46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Учасники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транспортних мереж та зв’язку,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Управління стратегічного розвитку міста,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Управління містобудування, архітектури та кадастру </w:t>
            </w:r>
          </w:p>
        </w:tc>
      </w:tr>
      <w:tr w:rsidR="003A30B9" w:rsidRPr="003A30B9" w:rsidTr="009A066F">
        <w:tc>
          <w:tcPr>
            <w:tcW w:w="3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w:t>
            </w:r>
          </w:p>
        </w:tc>
        <w:tc>
          <w:tcPr>
            <w:tcW w:w="46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Термін реалізації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 роки</w:t>
            </w:r>
          </w:p>
        </w:tc>
      </w:tr>
      <w:tr w:rsidR="003A30B9" w:rsidRPr="003A30B9" w:rsidTr="009A066F">
        <w:tblPrEx>
          <w:tblCellMar>
            <w:top w:w="60" w:type="dxa"/>
            <w:left w:w="60" w:type="dxa"/>
            <w:bottom w:w="60" w:type="dxa"/>
            <w:right w:w="60" w:type="dxa"/>
          </w:tblCellMar>
        </w:tblPrEx>
        <w:trPr>
          <w:trHeight w:val="503"/>
        </w:trPr>
        <w:tc>
          <w:tcPr>
            <w:tcW w:w="3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w:t>
            </w:r>
          </w:p>
        </w:tc>
        <w:tc>
          <w:tcPr>
            <w:tcW w:w="46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Загальний обсяг фінансових ресурсів, необхідних для реалізації Програми, тис. грн. ,в тому числі</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9 000,0</w:t>
            </w:r>
          </w:p>
        </w:tc>
      </w:tr>
      <w:tr w:rsidR="003A30B9" w:rsidRPr="003A30B9" w:rsidTr="009A066F">
        <w:tc>
          <w:tcPr>
            <w:tcW w:w="3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7.1</w:t>
            </w:r>
          </w:p>
        </w:tc>
        <w:tc>
          <w:tcPr>
            <w:tcW w:w="46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кошти місцевого бюджету Тернопільської міської територіальної громади (надалі бюджет громади) ,тис. грн.</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6 000,0</w:t>
            </w:r>
          </w:p>
        </w:tc>
      </w:tr>
      <w:tr w:rsidR="003A30B9" w:rsidRPr="003A30B9" w:rsidTr="009A066F">
        <w:tc>
          <w:tcPr>
            <w:tcW w:w="3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7.2</w:t>
            </w:r>
          </w:p>
        </w:tc>
        <w:tc>
          <w:tcPr>
            <w:tcW w:w="468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кошти інших джерел, тис. грн.</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3 000,0</w:t>
            </w:r>
          </w:p>
        </w:tc>
      </w:tr>
    </w:tbl>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2. Проблеми на розв'язання яких спрямована Програма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На час розробки даної Програми розвитку велосипедної інфраструктури на 2021-2024 роки (надалі- Програма) на території громади за період 2016 - 2020 років облаштовано 8093 </w:t>
      </w:r>
      <w:proofErr w:type="spellStart"/>
      <w:r w:rsidRPr="003A30B9">
        <w:rPr>
          <w:rFonts w:ascii="Times New Roman" w:hAnsi="Times New Roman" w:cs="Times New Roman"/>
          <w:sz w:val="24"/>
          <w:szCs w:val="24"/>
        </w:rPr>
        <w:t>м.п</w:t>
      </w:r>
      <w:proofErr w:type="spellEnd"/>
      <w:r w:rsidRPr="003A30B9">
        <w:rPr>
          <w:rFonts w:ascii="Times New Roman" w:hAnsi="Times New Roman" w:cs="Times New Roman"/>
          <w:sz w:val="24"/>
          <w:szCs w:val="24"/>
        </w:rPr>
        <w:t xml:space="preserve">. нових велосипедних доріжок, встановлено 106 шт. нових </w:t>
      </w:r>
      <w:proofErr w:type="spellStart"/>
      <w:r w:rsidRPr="003A30B9">
        <w:rPr>
          <w:rFonts w:ascii="Times New Roman" w:hAnsi="Times New Roman" w:cs="Times New Roman"/>
          <w:sz w:val="24"/>
          <w:szCs w:val="24"/>
        </w:rPr>
        <w:t>велопарковок</w:t>
      </w:r>
      <w:proofErr w:type="spellEnd"/>
      <w:r w:rsidRPr="003A30B9">
        <w:rPr>
          <w:rFonts w:ascii="Times New Roman" w:hAnsi="Times New Roman" w:cs="Times New Roman"/>
          <w:sz w:val="24"/>
          <w:szCs w:val="24"/>
        </w:rPr>
        <w:t xml:space="preserve"> та іншої супутньої інфраструктури- </w:t>
      </w:r>
      <w:proofErr w:type="spellStart"/>
      <w:r w:rsidRPr="003A30B9">
        <w:rPr>
          <w:rFonts w:ascii="Times New Roman" w:hAnsi="Times New Roman" w:cs="Times New Roman"/>
          <w:sz w:val="24"/>
          <w:szCs w:val="24"/>
        </w:rPr>
        <w:t>дорожних</w:t>
      </w:r>
      <w:proofErr w:type="spellEnd"/>
      <w:r w:rsidRPr="003A30B9">
        <w:rPr>
          <w:rFonts w:ascii="Times New Roman" w:hAnsi="Times New Roman" w:cs="Times New Roman"/>
          <w:sz w:val="24"/>
          <w:szCs w:val="24"/>
        </w:rPr>
        <w:t xml:space="preserve">, інформаційних знаків, тощо.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Відповідно до опитування жителів громади, стосовно визначення проблем, які заважають користуватися велосипедом щодня: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політика виняткового розвитку автомобільної інфраструктури;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ріст </w:t>
      </w:r>
      <w:proofErr w:type="spellStart"/>
      <w:r w:rsidRPr="003A30B9">
        <w:rPr>
          <w:rFonts w:ascii="Times New Roman" w:hAnsi="Times New Roman" w:cs="Times New Roman"/>
          <w:sz w:val="24"/>
          <w:szCs w:val="24"/>
        </w:rPr>
        <w:t>автомобілекористування</w:t>
      </w:r>
      <w:proofErr w:type="spellEnd"/>
      <w:r w:rsidRPr="003A30B9">
        <w:rPr>
          <w:rFonts w:ascii="Times New Roman" w:hAnsi="Times New Roman" w:cs="Times New Roman"/>
          <w:sz w:val="24"/>
          <w:szCs w:val="24"/>
        </w:rPr>
        <w:t xml:space="preserve"> серед мешканців  призводить до: заторів і проблем з парковкою, росту інтенсивності руху на вулицях, підвищення рівня шумового забруднення, рівня загазованості повітря і погіршення екології;</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зростає небезпека пересування та кількість ДТП, значно утруднюється пішохідний і велосипедний рух;</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зростає соціальна нерівність, протистояння різних учасників руху, відчуження людей всередині суспільства;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місто фізично неспроможне пропустити по вулицях велику кількість автотранспорту;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зростає потреба у парковках, зокрема в центрі міста, де фізично неможливо розмістити всіх бажаючих (виникає хаотична </w:t>
      </w:r>
      <w:proofErr w:type="spellStart"/>
      <w:r w:rsidRPr="003A30B9">
        <w:rPr>
          <w:rFonts w:ascii="Times New Roman" w:hAnsi="Times New Roman" w:cs="Times New Roman"/>
          <w:sz w:val="24"/>
          <w:szCs w:val="24"/>
        </w:rPr>
        <w:t>парковка</w:t>
      </w:r>
      <w:proofErr w:type="spellEnd"/>
      <w:r w:rsidRPr="003A30B9">
        <w:rPr>
          <w:rFonts w:ascii="Times New Roman" w:hAnsi="Times New Roman" w:cs="Times New Roman"/>
          <w:sz w:val="24"/>
          <w:szCs w:val="24"/>
        </w:rPr>
        <w:t xml:space="preserve"> на тротуарах, газонах, узбіччях доріг і перехрестях, пішохідних переходах (далі ПП), яку неможливо контролювати);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велосипедна інфраструктура на порядок дешевша за автомобільну (вартість капітального будівництва </w:t>
      </w:r>
      <w:smartTag w:uri="urn:schemas-microsoft-com:office:smarttags" w:element="metricconverter">
        <w:smartTagPr>
          <w:attr w:name="ProductID" w:val="1 км"/>
        </w:smartTagPr>
        <w:r w:rsidRPr="003A30B9">
          <w:rPr>
            <w:rFonts w:ascii="Times New Roman" w:hAnsi="Times New Roman" w:cs="Times New Roman"/>
            <w:sz w:val="24"/>
            <w:szCs w:val="24"/>
          </w:rPr>
          <w:t>1 км</w:t>
        </w:r>
      </w:smartTag>
      <w:r w:rsidRPr="003A30B9">
        <w:rPr>
          <w:rFonts w:ascii="Times New Roman" w:hAnsi="Times New Roman" w:cs="Times New Roman"/>
          <w:sz w:val="24"/>
          <w:szCs w:val="24"/>
        </w:rPr>
        <w:t xml:space="preserve"> </w:t>
      </w:r>
      <w:proofErr w:type="spellStart"/>
      <w:r w:rsidRPr="003A30B9">
        <w:rPr>
          <w:rFonts w:ascii="Times New Roman" w:hAnsi="Times New Roman" w:cs="Times New Roman"/>
          <w:sz w:val="24"/>
          <w:szCs w:val="24"/>
        </w:rPr>
        <w:t>велошляху</w:t>
      </w:r>
      <w:proofErr w:type="spellEnd"/>
      <w:r w:rsidRPr="003A30B9">
        <w:rPr>
          <w:rFonts w:ascii="Times New Roman" w:hAnsi="Times New Roman" w:cs="Times New Roman"/>
          <w:sz w:val="24"/>
          <w:szCs w:val="24"/>
        </w:rPr>
        <w:t xml:space="preserve"> з нуля в 10-60 разів дешевше за вартість аналогічного будівництва </w:t>
      </w:r>
      <w:smartTag w:uri="urn:schemas-microsoft-com:office:smarttags" w:element="metricconverter">
        <w:smartTagPr>
          <w:attr w:name="ProductID" w:val="1 км"/>
        </w:smartTagPr>
        <w:r w:rsidRPr="003A30B9">
          <w:rPr>
            <w:rFonts w:ascii="Times New Roman" w:hAnsi="Times New Roman" w:cs="Times New Roman"/>
            <w:sz w:val="24"/>
            <w:szCs w:val="24"/>
          </w:rPr>
          <w:t>1 км</w:t>
        </w:r>
      </w:smartTag>
      <w:r w:rsidRPr="003A30B9">
        <w:rPr>
          <w:rFonts w:ascii="Times New Roman" w:hAnsi="Times New Roman" w:cs="Times New Roman"/>
          <w:sz w:val="24"/>
          <w:szCs w:val="24"/>
        </w:rPr>
        <w:t xml:space="preserve"> автодороги, при цьому ресурс експлуатації </w:t>
      </w:r>
      <w:proofErr w:type="spellStart"/>
      <w:r w:rsidRPr="003A30B9">
        <w:rPr>
          <w:rFonts w:ascii="Times New Roman" w:hAnsi="Times New Roman" w:cs="Times New Roman"/>
          <w:sz w:val="24"/>
          <w:szCs w:val="24"/>
        </w:rPr>
        <w:t>велошляху</w:t>
      </w:r>
      <w:proofErr w:type="spellEnd"/>
      <w:r w:rsidRPr="003A30B9">
        <w:rPr>
          <w:rFonts w:ascii="Times New Roman" w:hAnsi="Times New Roman" w:cs="Times New Roman"/>
          <w:sz w:val="24"/>
          <w:szCs w:val="24"/>
        </w:rPr>
        <w:t>– в 3-5 разів довший);</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велосипед– економічно доступний вид транспорту для всіх категорій населення через його невелику ціну;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велосипедна інфраструктура є більш безпечною за автомобільну (за максимальної швидкості руху </w:t>
      </w:r>
      <w:smartTag w:uri="urn:schemas-microsoft-com:office:smarttags" w:element="metricconverter">
        <w:smartTagPr>
          <w:attr w:name="ProductID" w:val="30 км/год"/>
        </w:smartTagPr>
        <w:r w:rsidRPr="003A30B9">
          <w:rPr>
            <w:rFonts w:ascii="Times New Roman" w:hAnsi="Times New Roman" w:cs="Times New Roman"/>
            <w:sz w:val="24"/>
            <w:szCs w:val="24"/>
          </w:rPr>
          <w:t>30 км/год</w:t>
        </w:r>
      </w:smartTag>
      <w:r w:rsidRPr="003A30B9">
        <w:rPr>
          <w:rFonts w:ascii="Times New Roman" w:hAnsi="Times New Roman" w:cs="Times New Roman"/>
          <w:sz w:val="24"/>
          <w:szCs w:val="24"/>
        </w:rPr>
        <w:t>. і середньої 15-</w:t>
      </w:r>
      <w:smartTag w:uri="urn:schemas-microsoft-com:office:smarttags" w:element="metricconverter">
        <w:smartTagPr>
          <w:attr w:name="ProductID" w:val="20 км/год"/>
        </w:smartTagPr>
        <w:r w:rsidRPr="003A30B9">
          <w:rPr>
            <w:rFonts w:ascii="Times New Roman" w:hAnsi="Times New Roman" w:cs="Times New Roman"/>
            <w:sz w:val="24"/>
            <w:szCs w:val="24"/>
          </w:rPr>
          <w:t>20 км/год</w:t>
        </w:r>
      </w:smartTag>
      <w:r w:rsidRPr="003A30B9">
        <w:rPr>
          <w:rFonts w:ascii="Times New Roman" w:hAnsi="Times New Roman" w:cs="Times New Roman"/>
          <w:sz w:val="24"/>
          <w:szCs w:val="24"/>
        </w:rPr>
        <w:t>. мінімізовані дорожньо-транспортні пригоди (далі ДТП) з летальними випадками за участі велосипедистів і пішоходів);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близько третини подорожей містом здійснюються в межах житлових районів на відстань 5-</w:t>
      </w:r>
      <w:smartTag w:uri="urn:schemas-microsoft-com:office:smarttags" w:element="metricconverter">
        <w:smartTagPr>
          <w:attr w:name="ProductID" w:val="8 км"/>
        </w:smartTagPr>
        <w:r w:rsidRPr="003A30B9">
          <w:rPr>
            <w:rFonts w:ascii="Times New Roman" w:hAnsi="Times New Roman" w:cs="Times New Roman"/>
            <w:sz w:val="24"/>
            <w:szCs w:val="24"/>
          </w:rPr>
          <w:t>8 км</w:t>
        </w:r>
      </w:smartTag>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Мета Програми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Метою Програми є продовження впровадження поетапності дій для створення велосипедної інфраструктури та розвитку велосипедного транспорту згідно Концепції розвитку велосипедної інфраструктури для збереження екологічної рівноваги, поліпшення якості життя мешканців і підвищення привабливості Тернопільської громади, зокрема: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дати можливість безпечно і вільно користуватися велосипедом якомога ширшому колу населення;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знизити транспортне навантаження на дороги  та інтенсивність автомобільного руху;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домогтися пріоритету пішохідного і велосипедного руху у центрі, зробити центральну частину міста серцем громадського життя, основою якого є пішоходи і велосипедисти;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підвищити безпеку руху на вулицях шляхом зниження швидкості автомобільного руху, зокрема на житлових вулицях з наданням пріоритету пішоходам і велосипедистам;</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зменшити негативний вплив на екологію шляхом зниження забруднення повітря та шуму при зменшенні інтенсивності автомобільного руху і переорієнтації частини водіїв на велосипед;</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інтегрувати велосипед у загальну систему транспортної інфраструктури, як повноцінний вид транспорту, здатний забезпечить достатньо високу мобільність населення;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запровадити культуру велосипедного руху і змінити ставлення людей до велосипеду, як до виду транспорту;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поширювати в громаді засади сталого розвитку, розробляти і реалізувати програми розвитку інфраструктури громади згідно з міжнародними критеріями сталого розвитку і формування, «громади комфортної для життя»;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досягнути кількості велосипедних поїздок на рівні 10% від загальної кількості поїздок в разі реалізації базової мережі </w:t>
      </w:r>
      <w:proofErr w:type="spellStart"/>
      <w:r w:rsidRPr="003A30B9">
        <w:rPr>
          <w:rFonts w:ascii="Times New Roman" w:hAnsi="Times New Roman" w:cs="Times New Roman"/>
          <w:sz w:val="24"/>
          <w:szCs w:val="24"/>
        </w:rPr>
        <w:t>велошляхів</w:t>
      </w:r>
      <w:proofErr w:type="spellEnd"/>
      <w:r w:rsidRPr="003A30B9">
        <w:rPr>
          <w:rFonts w:ascii="Times New Roman" w:hAnsi="Times New Roman" w:cs="Times New Roman"/>
          <w:sz w:val="24"/>
          <w:szCs w:val="24"/>
        </w:rPr>
        <w:t xml:space="preserve"> і </w:t>
      </w:r>
      <w:proofErr w:type="spellStart"/>
      <w:r w:rsidRPr="003A30B9">
        <w:rPr>
          <w:rFonts w:ascii="Times New Roman" w:hAnsi="Times New Roman" w:cs="Times New Roman"/>
          <w:sz w:val="24"/>
          <w:szCs w:val="24"/>
        </w:rPr>
        <w:t>велопарковок</w:t>
      </w:r>
      <w:proofErr w:type="spellEnd"/>
      <w:r w:rsidRPr="003A30B9">
        <w:rPr>
          <w:rFonts w:ascii="Times New Roman" w:hAnsi="Times New Roman" w:cs="Times New Roman"/>
          <w:sz w:val="24"/>
          <w:szCs w:val="24"/>
        </w:rPr>
        <w:t>, на рівні 30% від загальної кількості – в разі повної реалізації велосипедної інфраструктури по громаді.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Реалізація заходів Програми дозволить зробити громаду – громадою  для життя, зручною для її мешканців, екологічно чистою, затишною, зі злагодженою транспортною інфраструктурою, а також більш доступною для всіх категорій населення, що забезпечить рівноправність учасників руху, та безпосередньою реалізацією права людей на вільне і безпечне пересування. </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Обґрунтування шляхів і засобів розв’язання проблем, обсягів та джерел фінансування, строки та етапи виконання Програми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Основними шляхами розв’язання проблеми є впровадження таких принципів розвитку велосипедної мережі:</w:t>
      </w:r>
    </w:p>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велоінфраструктура</w:t>
      </w:r>
      <w:proofErr w:type="spellEnd"/>
      <w:r w:rsidRPr="003A30B9">
        <w:rPr>
          <w:rFonts w:ascii="Times New Roman" w:hAnsi="Times New Roman" w:cs="Times New Roman"/>
          <w:sz w:val="24"/>
          <w:szCs w:val="24"/>
        </w:rPr>
        <w:t xml:space="preserve"> має бути безпечною і зручною для всіх категорій населення;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велосипедні шляхи мають прокладатися враховуючи можливість пересування ними дітей, осіб з інвалідністю, осіб похилого віку;</w:t>
      </w:r>
    </w:p>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велоінфраструктура</w:t>
      </w:r>
      <w:proofErr w:type="spellEnd"/>
      <w:r w:rsidRPr="003A30B9">
        <w:rPr>
          <w:rFonts w:ascii="Times New Roman" w:hAnsi="Times New Roman" w:cs="Times New Roman"/>
          <w:sz w:val="24"/>
          <w:szCs w:val="24"/>
        </w:rPr>
        <w:t xml:space="preserve"> має розвиватися за принципом: «спочатку інфраструктура– а потім будуть і велосипедисти»;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мережа велосипедних шляхів має бути цілісною та охоплювати всю громаду, велосипедист повинен мати можливість безпечно проїхати  з кінця в кінець;</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 вулицях з неінтенсивним рухом (житлові, приватний сектор) має бути пріоритет пішохідного і велосипедного руху, з обмеженням швидкості (до 20...30 км/год.) і транзиту автотранспорту;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велосипедні шляхи мають прокладатися вздовж основних пасажиропотоків ;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на основних </w:t>
      </w:r>
      <w:proofErr w:type="spellStart"/>
      <w:r w:rsidRPr="003A30B9">
        <w:rPr>
          <w:rFonts w:ascii="Times New Roman" w:hAnsi="Times New Roman" w:cs="Times New Roman"/>
          <w:sz w:val="24"/>
          <w:szCs w:val="24"/>
        </w:rPr>
        <w:t>веломаршрутах</w:t>
      </w:r>
      <w:proofErr w:type="spellEnd"/>
      <w:r w:rsidRPr="003A30B9">
        <w:rPr>
          <w:rFonts w:ascii="Times New Roman" w:hAnsi="Times New Roman" w:cs="Times New Roman"/>
          <w:sz w:val="24"/>
          <w:szCs w:val="24"/>
        </w:rPr>
        <w:t xml:space="preserve"> середня швидкість має бути не менше 25км/год., на районних і місцевих – не менше 10-</w:t>
      </w:r>
      <w:smartTag w:uri="urn:schemas-microsoft-com:office:smarttags" w:element="metricconverter">
        <w:smartTagPr>
          <w:attr w:name="ProductID" w:val="15 км/год"/>
        </w:smartTagPr>
        <w:r w:rsidRPr="003A30B9">
          <w:rPr>
            <w:rFonts w:ascii="Times New Roman" w:hAnsi="Times New Roman" w:cs="Times New Roman"/>
            <w:sz w:val="24"/>
            <w:szCs w:val="24"/>
          </w:rPr>
          <w:t>15 км/год</w:t>
        </w:r>
      </w:smartTag>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велоінфраструктура</w:t>
      </w:r>
      <w:proofErr w:type="spellEnd"/>
      <w:r w:rsidRPr="003A30B9">
        <w:rPr>
          <w:rFonts w:ascii="Times New Roman" w:hAnsi="Times New Roman" w:cs="Times New Roman"/>
          <w:sz w:val="24"/>
          <w:szCs w:val="24"/>
        </w:rPr>
        <w:t xml:space="preserve"> має інтегруватися в транспортну мережу громади, стаючи її повноцінною складовою;</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мережа велосипедних маршрутів і </w:t>
      </w:r>
      <w:proofErr w:type="spellStart"/>
      <w:r w:rsidRPr="003A30B9">
        <w:rPr>
          <w:rFonts w:ascii="Times New Roman" w:hAnsi="Times New Roman" w:cs="Times New Roman"/>
          <w:sz w:val="24"/>
          <w:szCs w:val="24"/>
        </w:rPr>
        <w:t>велопарковок</w:t>
      </w:r>
      <w:proofErr w:type="spellEnd"/>
      <w:r w:rsidRPr="003A30B9">
        <w:rPr>
          <w:rFonts w:ascii="Times New Roman" w:hAnsi="Times New Roman" w:cs="Times New Roman"/>
          <w:sz w:val="24"/>
          <w:szCs w:val="24"/>
        </w:rPr>
        <w:t xml:space="preserve"> має бути </w:t>
      </w:r>
      <w:proofErr w:type="spellStart"/>
      <w:r w:rsidRPr="003A30B9">
        <w:rPr>
          <w:rFonts w:ascii="Times New Roman" w:hAnsi="Times New Roman" w:cs="Times New Roman"/>
          <w:sz w:val="24"/>
          <w:szCs w:val="24"/>
        </w:rPr>
        <w:t>найгустішою</w:t>
      </w:r>
      <w:proofErr w:type="spellEnd"/>
      <w:r w:rsidRPr="003A30B9">
        <w:rPr>
          <w:rFonts w:ascii="Times New Roman" w:hAnsi="Times New Roman" w:cs="Times New Roman"/>
          <w:sz w:val="24"/>
          <w:szCs w:val="24"/>
        </w:rPr>
        <w:t xml:space="preserve"> в центрі;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велосипедну мережу потрібно розвивати паралельно з пішохідною: якість тротуару (в т.ч. покриття, пандуси і пониження бордюрів, розмітка ПП, освітлення тощо) поруч з </w:t>
      </w:r>
      <w:proofErr w:type="spellStart"/>
      <w:r w:rsidRPr="003A30B9">
        <w:rPr>
          <w:rFonts w:ascii="Times New Roman" w:hAnsi="Times New Roman" w:cs="Times New Roman"/>
          <w:sz w:val="24"/>
          <w:szCs w:val="24"/>
        </w:rPr>
        <w:t>велодоріжкою</w:t>
      </w:r>
      <w:proofErr w:type="spellEnd"/>
      <w:r w:rsidRPr="003A30B9">
        <w:rPr>
          <w:rFonts w:ascii="Times New Roman" w:hAnsi="Times New Roman" w:cs="Times New Roman"/>
          <w:sz w:val="24"/>
          <w:szCs w:val="24"/>
        </w:rPr>
        <w:t xml:space="preserve"> має бути такою, щоб у пішохода не виникало бажання зійти з тротуару на неї;</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тротуар і </w:t>
      </w:r>
      <w:proofErr w:type="spellStart"/>
      <w:r w:rsidRPr="003A30B9">
        <w:rPr>
          <w:rFonts w:ascii="Times New Roman" w:hAnsi="Times New Roman" w:cs="Times New Roman"/>
          <w:sz w:val="24"/>
          <w:szCs w:val="24"/>
        </w:rPr>
        <w:t>велодоріжка</w:t>
      </w:r>
      <w:proofErr w:type="spellEnd"/>
      <w:r w:rsidRPr="003A30B9">
        <w:rPr>
          <w:rFonts w:ascii="Times New Roman" w:hAnsi="Times New Roman" w:cs="Times New Roman"/>
          <w:sz w:val="24"/>
          <w:szCs w:val="24"/>
        </w:rPr>
        <w:t xml:space="preserve"> не повинні змінювати рівня при перетині дворових проїздів, виїздів з прилеглої території, житлових вулиць- пішохідний і велосипедний переїзд лишаються на рівні тротуару, являючи собою «широкий лежачий поліцейський» - тоді автомобілі в будь-якому випадку знижуватимуть перед таким «піднятим пішохідним» переходом швидкість;</w:t>
      </w:r>
    </w:p>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велоінфраструктура</w:t>
      </w:r>
      <w:proofErr w:type="spellEnd"/>
      <w:r w:rsidRPr="003A30B9">
        <w:rPr>
          <w:rFonts w:ascii="Times New Roman" w:hAnsi="Times New Roman" w:cs="Times New Roman"/>
          <w:sz w:val="24"/>
          <w:szCs w:val="24"/>
        </w:rPr>
        <w:t xml:space="preserve"> має бути якісною: покриття велосипедних шляхів має бути рівним, не має бути жодних різких перепадів чи бордюрів, бічний ухил має забезпечувати відтік води на газон або узбіччя, розмітка має бути чіткою і яскравою – особливо в місцях перетину з дорогою. </w:t>
      </w:r>
      <w:proofErr w:type="spellStart"/>
      <w:r w:rsidRPr="003A30B9">
        <w:rPr>
          <w:rFonts w:ascii="Times New Roman" w:hAnsi="Times New Roman" w:cs="Times New Roman"/>
          <w:sz w:val="24"/>
          <w:szCs w:val="24"/>
        </w:rPr>
        <w:t>Велостійки</w:t>
      </w:r>
      <w:proofErr w:type="spellEnd"/>
      <w:r w:rsidRPr="003A30B9">
        <w:rPr>
          <w:rFonts w:ascii="Times New Roman" w:hAnsi="Times New Roman" w:cs="Times New Roman"/>
          <w:sz w:val="24"/>
          <w:szCs w:val="24"/>
        </w:rPr>
        <w:t xml:space="preserve"> мають забезпечувати надійне кріплення до них велосипеду;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одночасно з розвитком </w:t>
      </w:r>
      <w:proofErr w:type="spellStart"/>
      <w:r w:rsidRPr="003A30B9">
        <w:rPr>
          <w:rFonts w:ascii="Times New Roman" w:hAnsi="Times New Roman" w:cs="Times New Roman"/>
          <w:sz w:val="24"/>
          <w:szCs w:val="24"/>
        </w:rPr>
        <w:t>велоінфраструктури</w:t>
      </w:r>
      <w:proofErr w:type="spellEnd"/>
      <w:r w:rsidRPr="003A30B9">
        <w:rPr>
          <w:rFonts w:ascii="Times New Roman" w:hAnsi="Times New Roman" w:cs="Times New Roman"/>
          <w:sz w:val="24"/>
          <w:szCs w:val="24"/>
        </w:rPr>
        <w:t xml:space="preserve"> має проводитися популяризація </w:t>
      </w:r>
      <w:proofErr w:type="spellStart"/>
      <w:r w:rsidRPr="003A30B9">
        <w:rPr>
          <w:rFonts w:ascii="Times New Roman" w:hAnsi="Times New Roman" w:cs="Times New Roman"/>
          <w:sz w:val="24"/>
          <w:szCs w:val="24"/>
        </w:rPr>
        <w:t>велоруху</w:t>
      </w:r>
      <w:proofErr w:type="spellEnd"/>
      <w:r w:rsidRPr="003A30B9">
        <w:rPr>
          <w:rFonts w:ascii="Times New Roman" w:hAnsi="Times New Roman" w:cs="Times New Roman"/>
          <w:sz w:val="24"/>
          <w:szCs w:val="24"/>
        </w:rPr>
        <w:t xml:space="preserve">, велосипеду як засобу пересування доступного, економічно ефективного і корисного з точки зору екології громади і здоров’я людей.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 основу розрахунків орієнтовної вартості робіт по влаштуванню велосипедних шляхів покладені дані, надані підприємствами, які виконують подібні роботи, калькуляції на виконання одиниці робіт. У розрахунок вартості проектно-кошторисних робіт використані усереднені показники вартості проектних робіт при проектуванні ремонтів </w:t>
      </w:r>
      <w:proofErr w:type="spellStart"/>
      <w:r w:rsidRPr="003A30B9">
        <w:rPr>
          <w:rFonts w:ascii="Times New Roman" w:hAnsi="Times New Roman" w:cs="Times New Roman"/>
          <w:sz w:val="24"/>
          <w:szCs w:val="24"/>
        </w:rPr>
        <w:t>шляхо</w:t>
      </w:r>
      <w:proofErr w:type="spellEnd"/>
      <w:r w:rsidRPr="003A30B9">
        <w:rPr>
          <w:rFonts w:ascii="Times New Roman" w:hAnsi="Times New Roman" w:cs="Times New Roman"/>
          <w:sz w:val="24"/>
          <w:szCs w:val="24"/>
        </w:rPr>
        <w:t xml:space="preserve"> - мостового господарства та тротуарів і соціальної сфери на конкретних ділянках.</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Джерелами фінансування заходів Програми є бюджет громади та інші джерела, які не заборонені чинним законодавством України.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Фінансування витрат на реалізацію заходів Програми здійснюється в межах фінансових можливостей бюджету громади.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 процесі виконання Програми обсяги видатків з окремих напрямків в межах загального обсягу видатків за програмою можуть уточнюватися головним розпорядником коштів із відповідним внесенням змін до паспорту Програми та плану використання бюджетних коштів. Головним розпорядником коштів є управління житлово-комунального господарства,благоустрою та екології Тернопільської міської ради.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Загальна кількість коштів для виконання заходів передбачених Програмою буде використовуватись залежно від обсягів щорічного бюджету громади.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Програма носить плановий характер, її виконання перебуває в прямій залежності від обсягів видатків на розвиток велосипедної інфраструктури в громаді, які будуть включатись до бюджету громади протягом  2021-2024 років. План робіт та кошторисна вартість передбачених завдань Програми складається кожний рік. Обсяг фінансування Програми уточнюється щороку в установленому порядку під час складання проекту бюджету громади на відповідний рік у межах видатків, передбачених головним розпорядником коштів.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Додатковими шляхами виконання Програми є заходи з розвитку </w:t>
      </w:r>
      <w:proofErr w:type="spellStart"/>
      <w:r w:rsidRPr="003A30B9">
        <w:rPr>
          <w:rFonts w:ascii="Times New Roman" w:hAnsi="Times New Roman" w:cs="Times New Roman"/>
          <w:sz w:val="24"/>
          <w:szCs w:val="24"/>
        </w:rPr>
        <w:t>велоінфрастуктури</w:t>
      </w:r>
      <w:proofErr w:type="spellEnd"/>
      <w:r w:rsidRPr="003A30B9">
        <w:rPr>
          <w:rFonts w:ascii="Times New Roman" w:hAnsi="Times New Roman" w:cs="Times New Roman"/>
          <w:sz w:val="24"/>
          <w:szCs w:val="24"/>
        </w:rPr>
        <w:t xml:space="preserve"> громади, які передбачаються при виготовленні </w:t>
      </w:r>
      <w:proofErr w:type="spellStart"/>
      <w:r w:rsidRPr="003A30B9">
        <w:rPr>
          <w:rFonts w:ascii="Times New Roman" w:hAnsi="Times New Roman" w:cs="Times New Roman"/>
          <w:sz w:val="24"/>
          <w:szCs w:val="24"/>
        </w:rPr>
        <w:t>проєктно</w:t>
      </w:r>
      <w:proofErr w:type="spellEnd"/>
      <w:r w:rsidRPr="003A30B9">
        <w:rPr>
          <w:rFonts w:ascii="Times New Roman" w:hAnsi="Times New Roman" w:cs="Times New Roman"/>
          <w:sz w:val="24"/>
          <w:szCs w:val="24"/>
        </w:rPr>
        <w:t xml:space="preserve">- кошторисної документації на проведення ремонтів </w:t>
      </w:r>
      <w:proofErr w:type="spellStart"/>
      <w:r w:rsidRPr="003A30B9">
        <w:rPr>
          <w:rFonts w:ascii="Times New Roman" w:hAnsi="Times New Roman" w:cs="Times New Roman"/>
          <w:sz w:val="24"/>
          <w:szCs w:val="24"/>
        </w:rPr>
        <w:t>шляхо</w:t>
      </w:r>
      <w:proofErr w:type="spellEnd"/>
      <w:r w:rsidRPr="003A30B9">
        <w:rPr>
          <w:rFonts w:ascii="Times New Roman" w:hAnsi="Times New Roman" w:cs="Times New Roman"/>
          <w:sz w:val="24"/>
          <w:szCs w:val="24"/>
        </w:rPr>
        <w:t xml:space="preserve">-мостового господарства та об’єктів благоустрою і при видачі технічних умов відділом технічного нагляду Тернопільської міської ради.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Заходи Програми заплановано виконати протягом 2021-2024років.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облаштування 4300 </w:t>
      </w:r>
      <w:proofErr w:type="spellStart"/>
      <w:r w:rsidRPr="003A30B9">
        <w:rPr>
          <w:rFonts w:ascii="Times New Roman" w:hAnsi="Times New Roman" w:cs="Times New Roman"/>
          <w:sz w:val="24"/>
          <w:szCs w:val="24"/>
        </w:rPr>
        <w:t>м.п</w:t>
      </w:r>
      <w:proofErr w:type="spellEnd"/>
      <w:r w:rsidRPr="003A30B9">
        <w:rPr>
          <w:rFonts w:ascii="Times New Roman" w:hAnsi="Times New Roman" w:cs="Times New Roman"/>
          <w:sz w:val="24"/>
          <w:szCs w:val="24"/>
        </w:rPr>
        <w:t xml:space="preserve">. велосипедних </w:t>
      </w:r>
      <w:proofErr w:type="spellStart"/>
      <w:r w:rsidRPr="003A30B9">
        <w:rPr>
          <w:rFonts w:ascii="Times New Roman" w:hAnsi="Times New Roman" w:cs="Times New Roman"/>
          <w:sz w:val="24"/>
          <w:szCs w:val="24"/>
        </w:rPr>
        <w:t>контрсмуг</w:t>
      </w:r>
      <w:proofErr w:type="spellEnd"/>
      <w:r w:rsidRPr="003A30B9">
        <w:rPr>
          <w:rFonts w:ascii="Times New Roman" w:hAnsi="Times New Roman" w:cs="Times New Roman"/>
          <w:sz w:val="24"/>
          <w:szCs w:val="24"/>
        </w:rPr>
        <w:t xml:space="preserve"> на дорогах одностороннім рухом;</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продовження створення магістрального велосипедного маршруту Сонячний-Східний-Центр-Дружба;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продовження </w:t>
      </w:r>
      <w:proofErr w:type="spellStart"/>
      <w:r w:rsidRPr="003A30B9">
        <w:rPr>
          <w:rFonts w:ascii="Times New Roman" w:hAnsi="Times New Roman" w:cs="Times New Roman"/>
          <w:sz w:val="24"/>
          <w:szCs w:val="24"/>
        </w:rPr>
        <w:t>ознакування</w:t>
      </w:r>
      <w:proofErr w:type="spellEnd"/>
      <w:r w:rsidRPr="003A30B9">
        <w:rPr>
          <w:rFonts w:ascii="Times New Roman" w:hAnsi="Times New Roman" w:cs="Times New Roman"/>
          <w:sz w:val="24"/>
          <w:szCs w:val="24"/>
        </w:rPr>
        <w:t xml:space="preserve"> рекреаційних туристичних маршрутів;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створення </w:t>
      </w:r>
      <w:proofErr w:type="spellStart"/>
      <w:r w:rsidRPr="003A30B9">
        <w:rPr>
          <w:rFonts w:ascii="Times New Roman" w:hAnsi="Times New Roman" w:cs="Times New Roman"/>
          <w:sz w:val="24"/>
          <w:szCs w:val="24"/>
        </w:rPr>
        <w:t>велодоріжок</w:t>
      </w:r>
      <w:proofErr w:type="spellEnd"/>
      <w:r w:rsidRPr="003A30B9">
        <w:rPr>
          <w:rFonts w:ascii="Times New Roman" w:hAnsi="Times New Roman" w:cs="Times New Roman"/>
          <w:sz w:val="24"/>
          <w:szCs w:val="24"/>
        </w:rPr>
        <w:t xml:space="preserve"> та </w:t>
      </w:r>
      <w:proofErr w:type="spellStart"/>
      <w:r w:rsidRPr="003A30B9">
        <w:rPr>
          <w:rFonts w:ascii="Times New Roman" w:hAnsi="Times New Roman" w:cs="Times New Roman"/>
          <w:sz w:val="24"/>
          <w:szCs w:val="24"/>
        </w:rPr>
        <w:t>велосмуг</w:t>
      </w:r>
      <w:proofErr w:type="spellEnd"/>
      <w:r w:rsidRPr="003A30B9">
        <w:rPr>
          <w:rFonts w:ascii="Times New Roman" w:hAnsi="Times New Roman" w:cs="Times New Roman"/>
          <w:sz w:val="24"/>
          <w:szCs w:val="24"/>
        </w:rPr>
        <w:t xml:space="preserve"> другої категорії;</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встановлення </w:t>
      </w:r>
      <w:proofErr w:type="spellStart"/>
      <w:r w:rsidRPr="003A30B9">
        <w:rPr>
          <w:rFonts w:ascii="Times New Roman" w:hAnsi="Times New Roman" w:cs="Times New Roman"/>
          <w:sz w:val="24"/>
          <w:szCs w:val="24"/>
        </w:rPr>
        <w:t>велостійок</w:t>
      </w:r>
      <w:proofErr w:type="spellEnd"/>
      <w:r w:rsidRPr="003A30B9">
        <w:rPr>
          <w:rFonts w:ascii="Times New Roman" w:hAnsi="Times New Roman" w:cs="Times New Roman"/>
          <w:sz w:val="24"/>
          <w:szCs w:val="24"/>
        </w:rPr>
        <w:t xml:space="preserve"> на 100 велосипедних </w:t>
      </w:r>
      <w:proofErr w:type="spellStart"/>
      <w:r w:rsidRPr="003A30B9">
        <w:rPr>
          <w:rFonts w:ascii="Times New Roman" w:hAnsi="Times New Roman" w:cs="Times New Roman"/>
          <w:sz w:val="24"/>
          <w:szCs w:val="24"/>
        </w:rPr>
        <w:t>паркомісцях</w:t>
      </w:r>
      <w:proofErr w:type="spellEnd"/>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створення 200 </w:t>
      </w:r>
      <w:proofErr w:type="spellStart"/>
      <w:r w:rsidRPr="003A30B9">
        <w:rPr>
          <w:rFonts w:ascii="Times New Roman" w:hAnsi="Times New Roman" w:cs="Times New Roman"/>
          <w:sz w:val="24"/>
          <w:szCs w:val="24"/>
        </w:rPr>
        <w:t>паркомісць</w:t>
      </w:r>
      <w:proofErr w:type="spellEnd"/>
      <w:r w:rsidRPr="003A30B9">
        <w:rPr>
          <w:rFonts w:ascii="Times New Roman" w:hAnsi="Times New Roman" w:cs="Times New Roman"/>
          <w:sz w:val="24"/>
          <w:szCs w:val="24"/>
        </w:rPr>
        <w:t xml:space="preserve"> для довготривалого зберігання велосипедів у </w:t>
      </w:r>
      <w:proofErr w:type="spellStart"/>
      <w:r w:rsidRPr="003A30B9">
        <w:rPr>
          <w:rFonts w:ascii="Times New Roman" w:hAnsi="Times New Roman" w:cs="Times New Roman"/>
          <w:sz w:val="24"/>
          <w:szCs w:val="24"/>
        </w:rPr>
        <w:t>ВелоХабах</w:t>
      </w:r>
      <w:proofErr w:type="spellEnd"/>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 результаті реалізації Програми планується досягнути кількісні показники, які викладені в додатку №1.</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Ресурсне забезпечення, обсяги та джерела фінансування</w:t>
      </w:r>
    </w:p>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тис.грн</w:t>
      </w:r>
      <w:proofErr w:type="spellEnd"/>
    </w:p>
    <w:tbl>
      <w:tblPr>
        <w:tblW w:w="10100" w:type="dxa"/>
        <w:tblInd w:w="83" w:type="dxa"/>
        <w:tblLayout w:type="fixed"/>
        <w:tblCellMar>
          <w:top w:w="105" w:type="dxa"/>
          <w:left w:w="105" w:type="dxa"/>
          <w:bottom w:w="105" w:type="dxa"/>
          <w:right w:w="105" w:type="dxa"/>
        </w:tblCellMar>
        <w:tblLook w:val="0000" w:firstRow="0" w:lastRow="0" w:firstColumn="0" w:lastColumn="0" w:noHBand="0" w:noVBand="0"/>
      </w:tblPr>
      <w:tblGrid>
        <w:gridCol w:w="3082"/>
        <w:gridCol w:w="1193"/>
        <w:gridCol w:w="992"/>
        <w:gridCol w:w="992"/>
        <w:gridCol w:w="1316"/>
        <w:gridCol w:w="2525"/>
      </w:tblGrid>
      <w:tr w:rsidR="003A30B9" w:rsidRPr="003A30B9" w:rsidTr="009A066F">
        <w:trPr>
          <w:trHeight w:val="594"/>
        </w:trPr>
        <w:tc>
          <w:tcPr>
            <w:tcW w:w="3082" w:type="dxa"/>
            <w:vMerge w:val="restart"/>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Обсяг коштів, які пропонується залучити на виконання Програми</w:t>
            </w:r>
          </w:p>
        </w:tc>
        <w:tc>
          <w:tcPr>
            <w:tcW w:w="4493" w:type="dxa"/>
            <w:gridSpan w:val="4"/>
            <w:tcBorders>
              <w:top w:val="single" w:sz="4" w:space="0" w:color="000000"/>
              <w:lef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Фінансування по роках</w:t>
            </w:r>
          </w:p>
        </w:tc>
        <w:tc>
          <w:tcPr>
            <w:tcW w:w="2525" w:type="dxa"/>
            <w:vMerge w:val="restart"/>
            <w:tcBorders>
              <w:top w:val="single" w:sz="4" w:space="0" w:color="000000"/>
              <w:left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Всього витрат на виконання Програми</w:t>
            </w:r>
          </w:p>
        </w:tc>
      </w:tr>
      <w:tr w:rsidR="003A30B9" w:rsidRPr="003A30B9" w:rsidTr="009A066F">
        <w:tblPrEx>
          <w:tblCellMar>
            <w:top w:w="15" w:type="dxa"/>
            <w:left w:w="15" w:type="dxa"/>
            <w:bottom w:w="15" w:type="dxa"/>
            <w:right w:w="15" w:type="dxa"/>
          </w:tblCellMar>
        </w:tblPrEx>
        <w:trPr>
          <w:trHeight w:val="420"/>
        </w:trPr>
        <w:tc>
          <w:tcPr>
            <w:tcW w:w="3082" w:type="dxa"/>
            <w:vMerge/>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
        </w:tc>
        <w:tc>
          <w:tcPr>
            <w:tcW w:w="119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w:t>
            </w:r>
          </w:p>
        </w:tc>
        <w:tc>
          <w:tcPr>
            <w:tcW w:w="99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2022</w:t>
            </w:r>
          </w:p>
        </w:tc>
        <w:tc>
          <w:tcPr>
            <w:tcW w:w="99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2023</w:t>
            </w:r>
          </w:p>
        </w:tc>
        <w:tc>
          <w:tcPr>
            <w:tcW w:w="131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w:t>
            </w:r>
          </w:p>
        </w:tc>
        <w:tc>
          <w:tcPr>
            <w:tcW w:w="2525" w:type="dxa"/>
            <w:vMerge/>
            <w:tcBorders>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Обсяг фінансових ресурсів,  всього,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 тому числі</w:t>
            </w:r>
          </w:p>
        </w:tc>
        <w:tc>
          <w:tcPr>
            <w:tcW w:w="119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2 250,0</w:t>
            </w:r>
          </w:p>
        </w:tc>
        <w:tc>
          <w:tcPr>
            <w:tcW w:w="99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2 250,0</w:t>
            </w:r>
          </w:p>
        </w:tc>
        <w:tc>
          <w:tcPr>
            <w:tcW w:w="99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2 250,0</w:t>
            </w:r>
          </w:p>
        </w:tc>
        <w:tc>
          <w:tcPr>
            <w:tcW w:w="131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2 250,0</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9 000,0</w:t>
            </w:r>
          </w:p>
        </w:tc>
      </w:tr>
      <w:tr w:rsidR="003A30B9" w:rsidRPr="003A30B9" w:rsidTr="009A066F">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бюджет громади</w:t>
            </w:r>
          </w:p>
        </w:tc>
        <w:tc>
          <w:tcPr>
            <w:tcW w:w="119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1 500,0</w:t>
            </w:r>
          </w:p>
        </w:tc>
        <w:tc>
          <w:tcPr>
            <w:tcW w:w="99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1 500,0</w:t>
            </w:r>
          </w:p>
        </w:tc>
        <w:tc>
          <w:tcPr>
            <w:tcW w:w="99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1 500,0</w:t>
            </w:r>
          </w:p>
        </w:tc>
        <w:tc>
          <w:tcPr>
            <w:tcW w:w="131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1 500,0</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6 000,0</w:t>
            </w:r>
          </w:p>
        </w:tc>
      </w:tr>
      <w:tr w:rsidR="003A30B9" w:rsidRPr="003A30B9" w:rsidTr="009A066F">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інші джерела </w:t>
            </w:r>
          </w:p>
        </w:tc>
        <w:tc>
          <w:tcPr>
            <w:tcW w:w="119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750,0</w:t>
            </w:r>
          </w:p>
        </w:tc>
        <w:tc>
          <w:tcPr>
            <w:tcW w:w="99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750,0</w:t>
            </w:r>
          </w:p>
        </w:tc>
        <w:tc>
          <w:tcPr>
            <w:tcW w:w="99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750,0</w:t>
            </w:r>
          </w:p>
        </w:tc>
        <w:tc>
          <w:tcPr>
            <w:tcW w:w="131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750,0</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3 000,0</w:t>
            </w:r>
          </w:p>
        </w:tc>
      </w:tr>
    </w:tbl>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 Перелік завдань і заходів Програми та результативні показники: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забезпечити безпечні та зручні умови для поїздок велосипедом, прокладання велосипедних доріжок (на роботу, навчання, у магазин, парк);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забезпечити можливість безпечно і без ризику крадіжки паркування велосипеда на вулиці чи у дворі житлового будинку, громадського закладу, встановлення </w:t>
      </w:r>
      <w:proofErr w:type="spellStart"/>
      <w:r w:rsidRPr="003A30B9">
        <w:rPr>
          <w:rFonts w:ascii="Times New Roman" w:hAnsi="Times New Roman" w:cs="Times New Roman"/>
          <w:sz w:val="24"/>
          <w:szCs w:val="24"/>
        </w:rPr>
        <w:t>велопарковок</w:t>
      </w:r>
      <w:proofErr w:type="spellEnd"/>
      <w:r w:rsidRPr="003A30B9">
        <w:rPr>
          <w:rFonts w:ascii="Times New Roman" w:hAnsi="Times New Roman" w:cs="Times New Roman"/>
          <w:sz w:val="24"/>
          <w:szCs w:val="24"/>
        </w:rPr>
        <w:t xml:space="preserve"> тощо;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забезпечити можливість безпечного пересування велосипедом по місту і виїзду за його межі, можливість користуватися велосипедом якомога довший період протягом року;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створити позитивний імідж велосипеда, як доступного і зручного транспортного засобу для широкого користування, змінити ставлення населення до велосипеду в бік більш сприятливого;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забезпечити популяризацію </w:t>
      </w:r>
      <w:proofErr w:type="spellStart"/>
      <w:r w:rsidRPr="003A30B9">
        <w:rPr>
          <w:rFonts w:ascii="Times New Roman" w:hAnsi="Times New Roman" w:cs="Times New Roman"/>
          <w:sz w:val="24"/>
          <w:szCs w:val="24"/>
        </w:rPr>
        <w:t>велоруху</w:t>
      </w:r>
      <w:proofErr w:type="spellEnd"/>
      <w:r w:rsidRPr="003A30B9">
        <w:rPr>
          <w:rFonts w:ascii="Times New Roman" w:hAnsi="Times New Roman" w:cs="Times New Roman"/>
          <w:sz w:val="24"/>
          <w:szCs w:val="24"/>
        </w:rPr>
        <w:t xml:space="preserve"> і велосипеду як засобу пересування;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переорієнтувати частину автомобілістів і пасажирів маршрутних таксі на велосипедний рух, зокрема в частині поїздок у межах районів та на відстань до </w:t>
      </w:r>
      <w:smartTag w:uri="urn:schemas-microsoft-com:office:smarttags" w:element="metricconverter">
        <w:smartTagPr>
          <w:attr w:name="ProductID" w:val="10 км"/>
        </w:smartTagPr>
        <w:r w:rsidRPr="003A30B9">
          <w:rPr>
            <w:rFonts w:ascii="Times New Roman" w:hAnsi="Times New Roman" w:cs="Times New Roman"/>
            <w:sz w:val="24"/>
            <w:szCs w:val="24"/>
          </w:rPr>
          <w:t>10 км</w:t>
        </w:r>
      </w:smartTag>
      <w:r w:rsidRPr="003A30B9">
        <w:rPr>
          <w:rFonts w:ascii="Times New Roman" w:hAnsi="Times New Roman" w:cs="Times New Roman"/>
          <w:sz w:val="24"/>
          <w:szCs w:val="24"/>
        </w:rPr>
        <w:t xml:space="preserve">, де </w:t>
      </w:r>
      <w:proofErr w:type="spellStart"/>
      <w:r w:rsidRPr="003A30B9">
        <w:rPr>
          <w:rFonts w:ascii="Times New Roman" w:hAnsi="Times New Roman" w:cs="Times New Roman"/>
          <w:sz w:val="24"/>
          <w:szCs w:val="24"/>
        </w:rPr>
        <w:t>велорух</w:t>
      </w:r>
      <w:proofErr w:type="spellEnd"/>
      <w:r w:rsidRPr="003A30B9">
        <w:rPr>
          <w:rFonts w:ascii="Times New Roman" w:hAnsi="Times New Roman" w:cs="Times New Roman"/>
          <w:sz w:val="24"/>
          <w:szCs w:val="24"/>
        </w:rPr>
        <w:t xml:space="preserve"> має стати пріоритетним;</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зменшити інтенсивність і швидкість автомобільного руху на житлових вулицях і районах високої концентрації пішоходів: частково за рахунок фізичних та адміністративних обмежень швидкості руху та регулювання парковки, частково– за рахунок покращення умов пересування пішки, велосипедом і громадським транспортом– при інтеграції </w:t>
      </w:r>
      <w:proofErr w:type="spellStart"/>
      <w:r w:rsidRPr="003A30B9">
        <w:rPr>
          <w:rFonts w:ascii="Times New Roman" w:hAnsi="Times New Roman" w:cs="Times New Roman"/>
          <w:sz w:val="24"/>
          <w:szCs w:val="24"/>
        </w:rPr>
        <w:t>велоінфраструктури</w:t>
      </w:r>
      <w:proofErr w:type="spellEnd"/>
      <w:r w:rsidRPr="003A30B9">
        <w:rPr>
          <w:rFonts w:ascii="Times New Roman" w:hAnsi="Times New Roman" w:cs="Times New Roman"/>
          <w:sz w:val="24"/>
          <w:szCs w:val="24"/>
        </w:rPr>
        <w:t xml:space="preserve"> в мережу транспорту;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розвантажити проблемні ділянки загальноміських магістралей за рахунок відтоку людей з автомобілів на велосипеди;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підвищити безпеку руху на велосипеді: як за допомогою обмеження швидкості на вулицях, зокрема житлових, так і за рахунок розбудови якісної </w:t>
      </w:r>
      <w:proofErr w:type="spellStart"/>
      <w:r w:rsidRPr="003A30B9">
        <w:rPr>
          <w:rFonts w:ascii="Times New Roman" w:hAnsi="Times New Roman" w:cs="Times New Roman"/>
          <w:sz w:val="24"/>
          <w:szCs w:val="24"/>
        </w:rPr>
        <w:t>велоінфраструктури</w:t>
      </w:r>
      <w:proofErr w:type="spellEnd"/>
      <w:r w:rsidRPr="003A30B9">
        <w:rPr>
          <w:rFonts w:ascii="Times New Roman" w:hAnsi="Times New Roman" w:cs="Times New Roman"/>
          <w:sz w:val="24"/>
          <w:szCs w:val="24"/>
        </w:rPr>
        <w:t xml:space="preserve">, реконструкції пішохідних переходів із включенням пандусів, понижень бордюрів і велосипедних переїздів, острівців безпеки, яскравої розмітки на перетинах з пішохідними, автомобільними шляхами та маршрутами громадського транспорту, </w:t>
      </w:r>
      <w:proofErr w:type="spellStart"/>
      <w:r w:rsidRPr="003A30B9">
        <w:rPr>
          <w:rFonts w:ascii="Times New Roman" w:hAnsi="Times New Roman" w:cs="Times New Roman"/>
          <w:sz w:val="24"/>
          <w:szCs w:val="24"/>
        </w:rPr>
        <w:t>ознакування</w:t>
      </w:r>
      <w:proofErr w:type="spellEnd"/>
      <w:r w:rsidRPr="003A30B9">
        <w:rPr>
          <w:rFonts w:ascii="Times New Roman" w:hAnsi="Times New Roman" w:cs="Times New Roman"/>
          <w:sz w:val="24"/>
          <w:szCs w:val="24"/>
        </w:rPr>
        <w:t>, якісного покриття тротуарів і велосипедних шляхів;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створити умови для розвитку </w:t>
      </w:r>
      <w:proofErr w:type="spellStart"/>
      <w:r w:rsidRPr="003A30B9">
        <w:rPr>
          <w:rFonts w:ascii="Times New Roman" w:hAnsi="Times New Roman" w:cs="Times New Roman"/>
          <w:sz w:val="24"/>
          <w:szCs w:val="24"/>
        </w:rPr>
        <w:t>велопрокату</w:t>
      </w:r>
      <w:proofErr w:type="spellEnd"/>
      <w:r w:rsidRPr="003A30B9">
        <w:rPr>
          <w:rFonts w:ascii="Times New Roman" w:hAnsi="Times New Roman" w:cs="Times New Roman"/>
          <w:sz w:val="24"/>
          <w:szCs w:val="24"/>
        </w:rPr>
        <w:t xml:space="preserve"> і спільного користування велосипедом – «</w:t>
      </w:r>
      <w:proofErr w:type="spellStart"/>
      <w:r w:rsidRPr="003A30B9">
        <w:rPr>
          <w:rFonts w:ascii="Times New Roman" w:hAnsi="Times New Roman" w:cs="Times New Roman"/>
          <w:sz w:val="24"/>
          <w:szCs w:val="24"/>
        </w:rPr>
        <w:t>велошерінгу</w:t>
      </w:r>
      <w:proofErr w:type="spellEnd"/>
      <w:r w:rsidRPr="003A30B9">
        <w:rPr>
          <w:rFonts w:ascii="Times New Roman" w:hAnsi="Times New Roman" w:cs="Times New Roman"/>
          <w:sz w:val="24"/>
          <w:szCs w:val="24"/>
        </w:rPr>
        <w:t>», на громадській, комерційній та корпоративній основі;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створити умови для комерційного використання велосипеду для кур’єрської доставки та перевезень малогабаритного вантажу;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створити імідж громади, як громади, комфортного для життя, привабливого для туристів і громадського життя, за рахунок поліпшення умов безпечної й екологічної мобільності, громадської і ділової активності, безпеки руху, </w:t>
      </w:r>
      <w:proofErr w:type="spellStart"/>
      <w:r w:rsidRPr="003A30B9">
        <w:rPr>
          <w:rFonts w:ascii="Times New Roman" w:hAnsi="Times New Roman" w:cs="Times New Roman"/>
          <w:sz w:val="24"/>
          <w:szCs w:val="24"/>
        </w:rPr>
        <w:t>велопрокату</w:t>
      </w:r>
      <w:proofErr w:type="spellEnd"/>
      <w:r w:rsidRPr="003A30B9">
        <w:rPr>
          <w:rFonts w:ascii="Times New Roman" w:hAnsi="Times New Roman" w:cs="Times New Roman"/>
          <w:sz w:val="24"/>
          <w:szCs w:val="24"/>
        </w:rPr>
        <w:t xml:space="preserve"> тощо;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запровадити культуру користування велосипедом шляхом впровадження вивчення Правил Дорожнього Руху (далі ПДР), технічних особливостей користування, майстерності керування велосипедом у школах та на спеціальних курсах;</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забезпечити встановлення дорожніх знаків та світлофорів для велосипедистів;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забезпечити створення </w:t>
      </w:r>
      <w:proofErr w:type="spellStart"/>
      <w:r w:rsidRPr="003A30B9">
        <w:rPr>
          <w:rFonts w:ascii="Times New Roman" w:hAnsi="Times New Roman" w:cs="Times New Roman"/>
          <w:sz w:val="24"/>
          <w:szCs w:val="24"/>
        </w:rPr>
        <w:t>велоХабів</w:t>
      </w:r>
      <w:proofErr w:type="spellEnd"/>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забезпечити влаштування місць для зберігання велосипедів у новобудовах та облаштування таких місць на існуючих прибудинкових територіях;</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забезпечити інтеграцію велосипедного і громадського транспорту.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Очікувані результати від виконання Програми: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Економічні: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зниження витрат на охорону здоров’я у зв’язку з ростом фізичної активності та зменшенням респіраторних та серцевих захворювань;</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позитивний економічний вплив на велосипедний туризм;</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зниження зовнішніх витрат, пов’язаних із транспортними заторами;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зниження витрат на пальне, ремонт та утримання автомобілів;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зниження витрат, пов’язаних із дотриманням безпеки на дорогах;</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зниження витрат на будівництво, ремонт та утримання доріг;</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Екологічні: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зменшення кількості шкідливих викидів;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покращення якості повітря;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Соціальні:</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більш доцільне використання громадського простору;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доступність транспорту для різних соціальних категорій.</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6. Напрями діяльності та заходи Програми </w:t>
      </w:r>
    </w:p>
    <w:tbl>
      <w:tblPr>
        <w:tblW w:w="10490" w:type="dxa"/>
        <w:tblInd w:w="-552" w:type="dxa"/>
        <w:tblLayout w:type="fixed"/>
        <w:tblCellMar>
          <w:top w:w="15" w:type="dxa"/>
          <w:left w:w="15" w:type="dxa"/>
          <w:bottom w:w="15" w:type="dxa"/>
          <w:right w:w="15" w:type="dxa"/>
        </w:tblCellMar>
        <w:tblLook w:val="0000" w:firstRow="0" w:lastRow="0" w:firstColumn="0" w:lastColumn="0" w:noHBand="0" w:noVBand="0"/>
      </w:tblPr>
      <w:tblGrid>
        <w:gridCol w:w="433"/>
        <w:gridCol w:w="817"/>
        <w:gridCol w:w="1727"/>
        <w:gridCol w:w="709"/>
        <w:gridCol w:w="1276"/>
        <w:gridCol w:w="992"/>
        <w:gridCol w:w="850"/>
        <w:gridCol w:w="850"/>
        <w:gridCol w:w="851"/>
        <w:gridCol w:w="851"/>
        <w:gridCol w:w="1134"/>
      </w:tblGrid>
      <w:tr w:rsidR="003A30B9" w:rsidRPr="003A30B9" w:rsidTr="009A066F">
        <w:trPr>
          <w:trHeight w:val="1266"/>
        </w:trPr>
        <w:tc>
          <w:tcPr>
            <w:tcW w:w="433" w:type="dxa"/>
            <w:vMerge w:val="restart"/>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п/п</w:t>
            </w:r>
          </w:p>
        </w:tc>
        <w:tc>
          <w:tcPr>
            <w:tcW w:w="817" w:type="dxa"/>
            <w:vMerge w:val="restart"/>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Назва </w:t>
            </w:r>
            <w:proofErr w:type="spellStart"/>
            <w:r w:rsidRPr="003A30B9">
              <w:rPr>
                <w:rFonts w:ascii="Times New Roman" w:hAnsi="Times New Roman" w:cs="Times New Roman"/>
                <w:sz w:val="24"/>
                <w:szCs w:val="24"/>
              </w:rPr>
              <w:t>нап</w:t>
            </w:r>
            <w:proofErr w:type="spellEnd"/>
            <w:r w:rsidRPr="003A30B9">
              <w:rPr>
                <w:rFonts w:ascii="Times New Roman" w:hAnsi="Times New Roman" w:cs="Times New Roman"/>
                <w:sz w:val="24"/>
                <w:szCs w:val="24"/>
              </w:rPr>
              <w:t xml:space="preserve">-рямку </w:t>
            </w:r>
            <w:proofErr w:type="spellStart"/>
            <w:r w:rsidRPr="003A30B9">
              <w:rPr>
                <w:rFonts w:ascii="Times New Roman" w:hAnsi="Times New Roman" w:cs="Times New Roman"/>
                <w:sz w:val="24"/>
                <w:szCs w:val="24"/>
              </w:rPr>
              <w:t>діяль-ності</w:t>
            </w:r>
            <w:proofErr w:type="spellEnd"/>
            <w:r w:rsidRPr="003A30B9">
              <w:rPr>
                <w:rFonts w:ascii="Times New Roman" w:hAnsi="Times New Roman" w:cs="Times New Roman"/>
                <w:sz w:val="24"/>
                <w:szCs w:val="24"/>
              </w:rPr>
              <w:t>, (</w:t>
            </w:r>
            <w:proofErr w:type="spellStart"/>
            <w:r w:rsidRPr="003A30B9">
              <w:rPr>
                <w:rFonts w:ascii="Times New Roman" w:hAnsi="Times New Roman" w:cs="Times New Roman"/>
                <w:sz w:val="24"/>
                <w:szCs w:val="24"/>
              </w:rPr>
              <w:t>пріо-ри-тетні</w:t>
            </w:r>
            <w:proofErr w:type="spellEnd"/>
            <w:r w:rsidRPr="003A30B9">
              <w:rPr>
                <w:rFonts w:ascii="Times New Roman" w:hAnsi="Times New Roman" w:cs="Times New Roman"/>
                <w:sz w:val="24"/>
                <w:szCs w:val="24"/>
              </w:rPr>
              <w:t xml:space="preserve"> </w:t>
            </w:r>
            <w:proofErr w:type="spellStart"/>
            <w:r w:rsidRPr="003A30B9">
              <w:rPr>
                <w:rFonts w:ascii="Times New Roman" w:hAnsi="Times New Roman" w:cs="Times New Roman"/>
                <w:sz w:val="24"/>
                <w:szCs w:val="24"/>
              </w:rPr>
              <w:t>завдан</w:t>
            </w:r>
            <w:proofErr w:type="spellEnd"/>
            <w:r w:rsidRPr="003A30B9">
              <w:rPr>
                <w:rFonts w:ascii="Times New Roman" w:hAnsi="Times New Roman" w:cs="Times New Roman"/>
                <w:sz w:val="24"/>
                <w:szCs w:val="24"/>
              </w:rPr>
              <w:t>-ня)</w:t>
            </w:r>
          </w:p>
        </w:tc>
        <w:tc>
          <w:tcPr>
            <w:tcW w:w="1727" w:type="dxa"/>
            <w:vMerge w:val="restart"/>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Перелік заходів Програми</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Строки виконання заходу</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Виконавці</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Джерела фінансування</w:t>
            </w:r>
          </w:p>
        </w:tc>
        <w:tc>
          <w:tcPr>
            <w:tcW w:w="3402" w:type="dxa"/>
            <w:gridSpan w:val="4"/>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Орієнтовна вартість робіт тис. грн.</w:t>
            </w:r>
          </w:p>
        </w:tc>
        <w:tc>
          <w:tcPr>
            <w:tcW w:w="1134" w:type="dxa"/>
            <w:tcBorders>
              <w:top w:val="single" w:sz="4" w:space="0" w:color="000000"/>
              <w:left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Очікуваний результат</w:t>
            </w:r>
          </w:p>
        </w:tc>
      </w:tr>
      <w:tr w:rsidR="003A30B9" w:rsidRPr="003A30B9" w:rsidTr="009A066F">
        <w:trPr>
          <w:trHeight w:val="405"/>
        </w:trPr>
        <w:tc>
          <w:tcPr>
            <w:tcW w:w="433" w:type="dxa"/>
            <w:vMerge/>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
        </w:tc>
        <w:tc>
          <w:tcPr>
            <w:tcW w:w="817" w:type="dxa"/>
            <w:vMerge/>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
        </w:tc>
        <w:tc>
          <w:tcPr>
            <w:tcW w:w="1727" w:type="dxa"/>
            <w:vMerge/>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w:t>
            </w:r>
          </w:p>
        </w:tc>
        <w:tc>
          <w:tcPr>
            <w:tcW w:w="85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2022</w:t>
            </w:r>
          </w:p>
        </w:tc>
        <w:tc>
          <w:tcPr>
            <w:tcW w:w="851"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2023</w:t>
            </w:r>
          </w:p>
        </w:tc>
        <w:tc>
          <w:tcPr>
            <w:tcW w:w="851"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w:t>
            </w:r>
          </w:p>
        </w:tc>
        <w:tc>
          <w:tcPr>
            <w:tcW w:w="1134" w:type="dxa"/>
            <w:tcBorders>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405"/>
        </w:trPr>
        <w:tc>
          <w:tcPr>
            <w:tcW w:w="43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817"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1727"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w:t>
            </w:r>
          </w:p>
        </w:tc>
        <w:tc>
          <w:tcPr>
            <w:tcW w:w="85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w:t>
            </w:r>
          </w:p>
        </w:tc>
        <w:tc>
          <w:tcPr>
            <w:tcW w:w="85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w:t>
            </w:r>
          </w:p>
        </w:tc>
        <w:tc>
          <w:tcPr>
            <w:tcW w:w="851"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w:t>
            </w:r>
          </w:p>
        </w:tc>
        <w:tc>
          <w:tcPr>
            <w:tcW w:w="851"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11</w:t>
            </w:r>
          </w:p>
        </w:tc>
      </w:tr>
      <w:tr w:rsidR="003A30B9" w:rsidRPr="003A30B9" w:rsidTr="009A066F">
        <w:tc>
          <w:tcPr>
            <w:tcW w:w="433"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81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Облаш</w:t>
            </w:r>
            <w:proofErr w:type="spellEnd"/>
            <w:r w:rsidRPr="003A30B9">
              <w:rPr>
                <w:rFonts w:ascii="Times New Roman" w:hAnsi="Times New Roman" w:cs="Times New Roman"/>
                <w:sz w:val="24"/>
                <w:szCs w:val="24"/>
              </w:rPr>
              <w:t>-</w:t>
            </w:r>
            <w:proofErr w:type="spellStart"/>
            <w:r w:rsidRPr="003A30B9">
              <w:rPr>
                <w:rFonts w:ascii="Times New Roman" w:hAnsi="Times New Roman" w:cs="Times New Roman"/>
                <w:sz w:val="24"/>
                <w:szCs w:val="24"/>
              </w:rPr>
              <w:t>туван</w:t>
            </w:r>
            <w:proofErr w:type="spellEnd"/>
            <w:r w:rsidRPr="003A30B9">
              <w:rPr>
                <w:rFonts w:ascii="Times New Roman" w:hAnsi="Times New Roman" w:cs="Times New Roman"/>
                <w:sz w:val="24"/>
                <w:szCs w:val="24"/>
              </w:rPr>
              <w:t xml:space="preserve">-ня </w:t>
            </w:r>
            <w:proofErr w:type="spellStart"/>
            <w:r w:rsidRPr="003A30B9">
              <w:rPr>
                <w:rFonts w:ascii="Times New Roman" w:hAnsi="Times New Roman" w:cs="Times New Roman"/>
                <w:sz w:val="24"/>
                <w:szCs w:val="24"/>
              </w:rPr>
              <w:t>велоси-педних</w:t>
            </w:r>
            <w:proofErr w:type="spellEnd"/>
            <w:r w:rsidRPr="003A30B9">
              <w:rPr>
                <w:rFonts w:ascii="Times New Roman" w:hAnsi="Times New Roman" w:cs="Times New Roman"/>
                <w:sz w:val="24"/>
                <w:szCs w:val="24"/>
              </w:rPr>
              <w:t xml:space="preserve"> контр-смуг на </w:t>
            </w:r>
            <w:proofErr w:type="spellStart"/>
            <w:r w:rsidRPr="003A30B9">
              <w:rPr>
                <w:rFonts w:ascii="Times New Roman" w:hAnsi="Times New Roman" w:cs="Times New Roman"/>
                <w:sz w:val="24"/>
                <w:szCs w:val="24"/>
              </w:rPr>
              <w:t>доро-гах</w:t>
            </w:r>
            <w:proofErr w:type="spellEnd"/>
            <w:r w:rsidRPr="003A30B9">
              <w:rPr>
                <w:rFonts w:ascii="Times New Roman" w:hAnsi="Times New Roman" w:cs="Times New Roman"/>
                <w:sz w:val="24"/>
                <w:szCs w:val="24"/>
              </w:rPr>
              <w:t xml:space="preserve"> та </w:t>
            </w:r>
            <w:proofErr w:type="spellStart"/>
            <w:r w:rsidRPr="003A30B9">
              <w:rPr>
                <w:rFonts w:ascii="Times New Roman" w:hAnsi="Times New Roman" w:cs="Times New Roman"/>
                <w:sz w:val="24"/>
                <w:szCs w:val="24"/>
              </w:rPr>
              <w:t>велодоріжок</w:t>
            </w:r>
            <w:proofErr w:type="spellEnd"/>
          </w:p>
        </w:tc>
        <w:tc>
          <w:tcPr>
            <w:tcW w:w="172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маркування смуг, ознаку-</w:t>
            </w:r>
            <w:proofErr w:type="spellStart"/>
            <w:r w:rsidRPr="003A30B9">
              <w:rPr>
                <w:rFonts w:ascii="Times New Roman" w:hAnsi="Times New Roman" w:cs="Times New Roman"/>
                <w:sz w:val="24"/>
                <w:szCs w:val="24"/>
              </w:rPr>
              <w:t>вання</w:t>
            </w:r>
            <w:proofErr w:type="spellEnd"/>
            <w:r w:rsidRPr="003A30B9">
              <w:rPr>
                <w:rFonts w:ascii="Times New Roman" w:hAnsi="Times New Roman" w:cs="Times New Roman"/>
                <w:sz w:val="24"/>
                <w:szCs w:val="24"/>
              </w:rPr>
              <w:t xml:space="preserve"> ділянок,</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нанесення піктограм та влаштування </w:t>
            </w:r>
            <w:proofErr w:type="spellStart"/>
            <w:r w:rsidRPr="003A30B9">
              <w:rPr>
                <w:rFonts w:ascii="Times New Roman" w:hAnsi="Times New Roman" w:cs="Times New Roman"/>
                <w:sz w:val="24"/>
                <w:szCs w:val="24"/>
              </w:rPr>
              <w:t>велодоріжок</w:t>
            </w:r>
            <w:proofErr w:type="spellEnd"/>
            <w:r w:rsidRPr="003A30B9">
              <w:rPr>
                <w:rFonts w:ascii="Times New Roman" w:hAnsi="Times New Roman" w:cs="Times New Roman"/>
                <w:sz w:val="24"/>
                <w:szCs w:val="24"/>
              </w:rPr>
              <w:t xml:space="preserve"> (щорічне поновлення розмітки)</w:t>
            </w:r>
          </w:p>
        </w:tc>
        <w:tc>
          <w:tcPr>
            <w:tcW w:w="709"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w:t>
            </w:r>
          </w:p>
        </w:tc>
        <w:tc>
          <w:tcPr>
            <w:tcW w:w="992"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бюджет громади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Інші джерела </w:t>
            </w:r>
          </w:p>
        </w:tc>
        <w:tc>
          <w:tcPr>
            <w:tcW w:w="850"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50,0 </w:t>
            </w:r>
          </w:p>
        </w:tc>
        <w:tc>
          <w:tcPr>
            <w:tcW w:w="850"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w:t>
            </w:r>
          </w:p>
        </w:tc>
        <w:tc>
          <w:tcPr>
            <w:tcW w:w="851"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w:t>
            </w:r>
          </w:p>
        </w:tc>
        <w:tc>
          <w:tcPr>
            <w:tcW w:w="851"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2000м.п. </w:t>
            </w:r>
            <w:proofErr w:type="spellStart"/>
            <w:r w:rsidRPr="003A30B9">
              <w:rPr>
                <w:rFonts w:ascii="Times New Roman" w:hAnsi="Times New Roman" w:cs="Times New Roman"/>
                <w:sz w:val="24"/>
                <w:szCs w:val="24"/>
              </w:rPr>
              <w:t>контрсмуг</w:t>
            </w:r>
            <w:proofErr w:type="spellEnd"/>
            <w:r w:rsidRPr="003A30B9">
              <w:rPr>
                <w:rFonts w:ascii="Times New Roman" w:hAnsi="Times New Roman" w:cs="Times New Roman"/>
                <w:sz w:val="24"/>
                <w:szCs w:val="24"/>
              </w:rPr>
              <w:t xml:space="preserve"> та </w:t>
            </w:r>
            <w:proofErr w:type="spellStart"/>
            <w:r w:rsidRPr="003A30B9">
              <w:rPr>
                <w:rFonts w:ascii="Times New Roman" w:hAnsi="Times New Roman" w:cs="Times New Roman"/>
                <w:sz w:val="24"/>
                <w:szCs w:val="24"/>
              </w:rPr>
              <w:t>велодоріжок</w:t>
            </w:r>
            <w:proofErr w:type="spellEnd"/>
            <w:r w:rsidRPr="003A30B9">
              <w:rPr>
                <w:rFonts w:ascii="Times New Roman" w:hAnsi="Times New Roman" w:cs="Times New Roman"/>
                <w:sz w:val="24"/>
                <w:szCs w:val="24"/>
              </w:rPr>
              <w:t xml:space="preserve"> </w:t>
            </w:r>
          </w:p>
        </w:tc>
      </w:tr>
      <w:tr w:rsidR="003A30B9" w:rsidRPr="003A30B9" w:rsidTr="009A066F">
        <w:tc>
          <w:tcPr>
            <w:tcW w:w="433"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81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Ство-рення</w:t>
            </w:r>
            <w:proofErr w:type="spellEnd"/>
            <w:r w:rsidRPr="003A30B9">
              <w:rPr>
                <w:rFonts w:ascii="Times New Roman" w:hAnsi="Times New Roman" w:cs="Times New Roman"/>
                <w:sz w:val="24"/>
                <w:szCs w:val="24"/>
              </w:rPr>
              <w:t xml:space="preserve"> </w:t>
            </w:r>
            <w:proofErr w:type="spellStart"/>
            <w:r w:rsidRPr="003A30B9">
              <w:rPr>
                <w:rFonts w:ascii="Times New Roman" w:hAnsi="Times New Roman" w:cs="Times New Roman"/>
                <w:sz w:val="24"/>
                <w:szCs w:val="24"/>
              </w:rPr>
              <w:t>магіс</w:t>
            </w:r>
            <w:proofErr w:type="spellEnd"/>
            <w:r w:rsidRPr="003A30B9">
              <w:rPr>
                <w:rFonts w:ascii="Times New Roman" w:hAnsi="Times New Roman" w:cs="Times New Roman"/>
                <w:sz w:val="24"/>
                <w:szCs w:val="24"/>
              </w:rPr>
              <w:t>-</w:t>
            </w:r>
            <w:proofErr w:type="spellStart"/>
            <w:r w:rsidRPr="003A30B9">
              <w:rPr>
                <w:rFonts w:ascii="Times New Roman" w:hAnsi="Times New Roman" w:cs="Times New Roman"/>
                <w:sz w:val="24"/>
                <w:szCs w:val="24"/>
              </w:rPr>
              <w:t>траль</w:t>
            </w:r>
            <w:proofErr w:type="spellEnd"/>
            <w:r w:rsidRPr="003A30B9">
              <w:rPr>
                <w:rFonts w:ascii="Times New Roman" w:hAnsi="Times New Roman" w:cs="Times New Roman"/>
                <w:sz w:val="24"/>
                <w:szCs w:val="24"/>
              </w:rPr>
              <w:t xml:space="preserve">-ного </w:t>
            </w:r>
            <w:proofErr w:type="spellStart"/>
            <w:r w:rsidRPr="003A30B9">
              <w:rPr>
                <w:rFonts w:ascii="Times New Roman" w:hAnsi="Times New Roman" w:cs="Times New Roman"/>
                <w:sz w:val="24"/>
                <w:szCs w:val="24"/>
              </w:rPr>
              <w:t>велоси</w:t>
            </w:r>
            <w:proofErr w:type="spellEnd"/>
            <w:r w:rsidRPr="003A30B9">
              <w:rPr>
                <w:rFonts w:ascii="Times New Roman" w:hAnsi="Times New Roman" w:cs="Times New Roman"/>
                <w:sz w:val="24"/>
                <w:szCs w:val="24"/>
              </w:rPr>
              <w:t>-</w:t>
            </w:r>
            <w:proofErr w:type="spellStart"/>
            <w:r w:rsidRPr="003A30B9">
              <w:rPr>
                <w:rFonts w:ascii="Times New Roman" w:hAnsi="Times New Roman" w:cs="Times New Roman"/>
                <w:sz w:val="24"/>
                <w:szCs w:val="24"/>
              </w:rPr>
              <w:t>педно</w:t>
            </w:r>
            <w:proofErr w:type="spellEnd"/>
            <w:r w:rsidRPr="003A30B9">
              <w:rPr>
                <w:rFonts w:ascii="Times New Roman" w:hAnsi="Times New Roman" w:cs="Times New Roman"/>
                <w:sz w:val="24"/>
                <w:szCs w:val="24"/>
              </w:rPr>
              <w:t xml:space="preserve">-го марш-руту </w:t>
            </w:r>
            <w:proofErr w:type="spellStart"/>
            <w:r w:rsidRPr="003A30B9">
              <w:rPr>
                <w:rFonts w:ascii="Times New Roman" w:hAnsi="Times New Roman" w:cs="Times New Roman"/>
                <w:sz w:val="24"/>
                <w:szCs w:val="24"/>
              </w:rPr>
              <w:t>Соняч</w:t>
            </w:r>
            <w:proofErr w:type="spellEnd"/>
            <w:r w:rsidRPr="003A30B9">
              <w:rPr>
                <w:rFonts w:ascii="Times New Roman" w:hAnsi="Times New Roman" w:cs="Times New Roman"/>
                <w:sz w:val="24"/>
                <w:szCs w:val="24"/>
              </w:rPr>
              <w:t xml:space="preserve">-ний- Схід-ний-Центр-Друж-ба масив, </w:t>
            </w:r>
            <w:proofErr w:type="spellStart"/>
            <w:r w:rsidRPr="003A30B9">
              <w:rPr>
                <w:rFonts w:ascii="Times New Roman" w:hAnsi="Times New Roman" w:cs="Times New Roman"/>
                <w:sz w:val="24"/>
                <w:szCs w:val="24"/>
              </w:rPr>
              <w:t>виго-тов-лення</w:t>
            </w:r>
            <w:proofErr w:type="spellEnd"/>
            <w:r w:rsidRPr="003A30B9">
              <w:rPr>
                <w:rFonts w:ascii="Times New Roman" w:hAnsi="Times New Roman" w:cs="Times New Roman"/>
                <w:sz w:val="24"/>
                <w:szCs w:val="24"/>
              </w:rPr>
              <w:t xml:space="preserve"> ПКД</w:t>
            </w:r>
          </w:p>
        </w:tc>
        <w:tc>
          <w:tcPr>
            <w:tcW w:w="172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Влаштування та маркування </w:t>
            </w:r>
            <w:proofErr w:type="spellStart"/>
            <w:r w:rsidRPr="003A30B9">
              <w:rPr>
                <w:rFonts w:ascii="Times New Roman" w:hAnsi="Times New Roman" w:cs="Times New Roman"/>
                <w:sz w:val="24"/>
                <w:szCs w:val="24"/>
              </w:rPr>
              <w:t>велосмуг</w:t>
            </w:r>
            <w:proofErr w:type="spellEnd"/>
            <w:r w:rsidRPr="003A30B9">
              <w:rPr>
                <w:rFonts w:ascii="Times New Roman" w:hAnsi="Times New Roman" w:cs="Times New Roman"/>
                <w:sz w:val="24"/>
                <w:szCs w:val="24"/>
              </w:rPr>
              <w:t xml:space="preserve">, облаштування </w:t>
            </w:r>
            <w:proofErr w:type="spellStart"/>
            <w:r w:rsidRPr="003A30B9">
              <w:rPr>
                <w:rFonts w:ascii="Times New Roman" w:hAnsi="Times New Roman" w:cs="Times New Roman"/>
                <w:sz w:val="24"/>
                <w:szCs w:val="24"/>
              </w:rPr>
              <w:t>велодоріжок</w:t>
            </w:r>
            <w:proofErr w:type="spellEnd"/>
            <w:r w:rsidRPr="003A30B9">
              <w:rPr>
                <w:rFonts w:ascii="Times New Roman" w:hAnsi="Times New Roman" w:cs="Times New Roman"/>
                <w:sz w:val="24"/>
                <w:szCs w:val="24"/>
              </w:rPr>
              <w:t xml:space="preserve">, </w:t>
            </w:r>
            <w:proofErr w:type="spellStart"/>
            <w:r w:rsidRPr="003A30B9">
              <w:rPr>
                <w:rFonts w:ascii="Times New Roman" w:hAnsi="Times New Roman" w:cs="Times New Roman"/>
                <w:sz w:val="24"/>
                <w:szCs w:val="24"/>
              </w:rPr>
              <w:t>ознакування</w:t>
            </w:r>
            <w:proofErr w:type="spellEnd"/>
            <w:r w:rsidRPr="003A30B9">
              <w:rPr>
                <w:rFonts w:ascii="Times New Roman" w:hAnsi="Times New Roman" w:cs="Times New Roman"/>
                <w:sz w:val="24"/>
                <w:szCs w:val="24"/>
              </w:rPr>
              <w:t xml:space="preserve">, заниження </w:t>
            </w:r>
            <w:proofErr w:type="spellStart"/>
            <w:r w:rsidRPr="003A30B9">
              <w:rPr>
                <w:rFonts w:ascii="Times New Roman" w:hAnsi="Times New Roman" w:cs="Times New Roman"/>
                <w:sz w:val="24"/>
                <w:szCs w:val="24"/>
              </w:rPr>
              <w:t>бордюрного</w:t>
            </w:r>
            <w:proofErr w:type="spellEnd"/>
            <w:r w:rsidRPr="003A30B9">
              <w:rPr>
                <w:rFonts w:ascii="Times New Roman" w:hAnsi="Times New Roman" w:cs="Times New Roman"/>
                <w:sz w:val="24"/>
                <w:szCs w:val="24"/>
              </w:rPr>
              <w:t xml:space="preserve"> каменю, інші заходи необхідні для досягнення результату згідно річного плану робіт </w:t>
            </w:r>
          </w:p>
        </w:tc>
        <w:tc>
          <w:tcPr>
            <w:tcW w:w="709"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 Управління транспортних мереж та зв’язку, Управління містобудування, архітектури та кадастру</w:t>
            </w:r>
          </w:p>
        </w:tc>
        <w:tc>
          <w:tcPr>
            <w:tcW w:w="99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бюджет громади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Інші джерела </w:t>
            </w:r>
          </w:p>
        </w:tc>
        <w:tc>
          <w:tcPr>
            <w:tcW w:w="850"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600,0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w:t>
            </w:r>
          </w:p>
        </w:tc>
        <w:tc>
          <w:tcPr>
            <w:tcW w:w="850"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600,0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w:t>
            </w:r>
          </w:p>
        </w:tc>
        <w:tc>
          <w:tcPr>
            <w:tcW w:w="851"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600,0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w:t>
            </w:r>
          </w:p>
        </w:tc>
        <w:tc>
          <w:tcPr>
            <w:tcW w:w="851"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600,0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5500м.п. </w:t>
            </w:r>
            <w:proofErr w:type="spellStart"/>
            <w:r w:rsidRPr="003A30B9">
              <w:rPr>
                <w:rFonts w:ascii="Times New Roman" w:hAnsi="Times New Roman" w:cs="Times New Roman"/>
                <w:sz w:val="24"/>
                <w:szCs w:val="24"/>
              </w:rPr>
              <w:t>велодорі-жок</w:t>
            </w:r>
            <w:proofErr w:type="spellEnd"/>
            <w:r w:rsidRPr="003A30B9">
              <w:rPr>
                <w:rFonts w:ascii="Times New Roman" w:hAnsi="Times New Roman" w:cs="Times New Roman"/>
                <w:sz w:val="24"/>
                <w:szCs w:val="24"/>
              </w:rPr>
              <w:t xml:space="preserve"> та </w:t>
            </w:r>
            <w:proofErr w:type="spellStart"/>
            <w:r w:rsidRPr="003A30B9">
              <w:rPr>
                <w:rFonts w:ascii="Times New Roman" w:hAnsi="Times New Roman" w:cs="Times New Roman"/>
                <w:sz w:val="24"/>
                <w:szCs w:val="24"/>
              </w:rPr>
              <w:t>велосмуг</w:t>
            </w:r>
            <w:proofErr w:type="spellEnd"/>
            <w:r w:rsidRPr="003A30B9">
              <w:rPr>
                <w:rFonts w:ascii="Times New Roman" w:hAnsi="Times New Roman" w:cs="Times New Roman"/>
                <w:sz w:val="24"/>
                <w:szCs w:val="24"/>
              </w:rPr>
              <w:t xml:space="preserve"> першої категорії</w:t>
            </w:r>
          </w:p>
        </w:tc>
      </w:tr>
      <w:tr w:rsidR="003A30B9" w:rsidRPr="003A30B9" w:rsidTr="009A066F">
        <w:tc>
          <w:tcPr>
            <w:tcW w:w="433"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81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Рекреа-ційні</w:t>
            </w:r>
            <w:proofErr w:type="spellEnd"/>
            <w:r w:rsidRPr="003A30B9">
              <w:rPr>
                <w:rFonts w:ascii="Times New Roman" w:hAnsi="Times New Roman" w:cs="Times New Roman"/>
                <w:sz w:val="24"/>
                <w:szCs w:val="24"/>
              </w:rPr>
              <w:t xml:space="preserve"> марш-рути</w:t>
            </w:r>
          </w:p>
        </w:tc>
        <w:tc>
          <w:tcPr>
            <w:tcW w:w="172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Влаштування та </w:t>
            </w:r>
            <w:proofErr w:type="spellStart"/>
            <w:r w:rsidRPr="003A30B9">
              <w:rPr>
                <w:rFonts w:ascii="Times New Roman" w:hAnsi="Times New Roman" w:cs="Times New Roman"/>
                <w:sz w:val="24"/>
                <w:szCs w:val="24"/>
              </w:rPr>
              <w:t>ознакування</w:t>
            </w:r>
            <w:proofErr w:type="spellEnd"/>
            <w:r w:rsidRPr="003A30B9">
              <w:rPr>
                <w:rFonts w:ascii="Times New Roman" w:hAnsi="Times New Roman" w:cs="Times New Roman"/>
                <w:sz w:val="24"/>
                <w:szCs w:val="24"/>
              </w:rPr>
              <w:t xml:space="preserve"> маршруту, встановлення </w:t>
            </w:r>
            <w:proofErr w:type="spellStart"/>
            <w:r w:rsidRPr="003A30B9">
              <w:rPr>
                <w:rFonts w:ascii="Times New Roman" w:hAnsi="Times New Roman" w:cs="Times New Roman"/>
                <w:sz w:val="24"/>
                <w:szCs w:val="24"/>
              </w:rPr>
              <w:t>інфостендів</w:t>
            </w:r>
            <w:proofErr w:type="spellEnd"/>
            <w:r w:rsidRPr="003A30B9">
              <w:rPr>
                <w:rFonts w:ascii="Times New Roman" w:hAnsi="Times New Roman" w:cs="Times New Roman"/>
                <w:sz w:val="24"/>
                <w:szCs w:val="24"/>
              </w:rPr>
              <w:t>, ремонт покриття, встановлення обмежувачів руху для авто, туристична інформаційна кампанія</w:t>
            </w:r>
          </w:p>
        </w:tc>
        <w:tc>
          <w:tcPr>
            <w:tcW w:w="709"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Управління житлово-комунального господарства, благоустрою та екології,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стратегічного розвитку міста</w:t>
            </w:r>
          </w:p>
        </w:tc>
        <w:tc>
          <w:tcPr>
            <w:tcW w:w="992"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бюджет громади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Інші джерела</w:t>
            </w:r>
          </w:p>
          <w:p w:rsidR="003A30B9" w:rsidRPr="003A30B9" w:rsidRDefault="003A30B9" w:rsidP="003A30B9">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740,0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w:t>
            </w:r>
          </w:p>
        </w:tc>
        <w:tc>
          <w:tcPr>
            <w:tcW w:w="850"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740,0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w:t>
            </w:r>
          </w:p>
        </w:tc>
        <w:tc>
          <w:tcPr>
            <w:tcW w:w="851"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740,0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w:t>
            </w:r>
          </w:p>
        </w:tc>
        <w:tc>
          <w:tcPr>
            <w:tcW w:w="851"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740,0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3000м.п. рекреацій-них </w:t>
            </w:r>
            <w:proofErr w:type="spellStart"/>
            <w:r w:rsidRPr="003A30B9">
              <w:rPr>
                <w:rFonts w:ascii="Times New Roman" w:hAnsi="Times New Roman" w:cs="Times New Roman"/>
                <w:sz w:val="24"/>
                <w:szCs w:val="24"/>
              </w:rPr>
              <w:t>велоси-педних</w:t>
            </w:r>
            <w:proofErr w:type="spellEnd"/>
            <w:r w:rsidRPr="003A30B9">
              <w:rPr>
                <w:rFonts w:ascii="Times New Roman" w:hAnsi="Times New Roman" w:cs="Times New Roman"/>
                <w:sz w:val="24"/>
                <w:szCs w:val="24"/>
              </w:rPr>
              <w:t xml:space="preserve"> туристичних маршрутів</w:t>
            </w:r>
          </w:p>
        </w:tc>
      </w:tr>
      <w:tr w:rsidR="003A30B9" w:rsidRPr="003A30B9" w:rsidTr="009A066F">
        <w:tc>
          <w:tcPr>
            <w:tcW w:w="433"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81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Суміж</w:t>
            </w:r>
            <w:proofErr w:type="spellEnd"/>
            <w:r w:rsidRPr="003A30B9">
              <w:rPr>
                <w:rFonts w:ascii="Times New Roman" w:hAnsi="Times New Roman" w:cs="Times New Roman"/>
                <w:sz w:val="24"/>
                <w:szCs w:val="24"/>
              </w:rPr>
              <w:t xml:space="preserve">-ні </w:t>
            </w:r>
            <w:proofErr w:type="spellStart"/>
            <w:r w:rsidRPr="003A30B9">
              <w:rPr>
                <w:rFonts w:ascii="Times New Roman" w:hAnsi="Times New Roman" w:cs="Times New Roman"/>
                <w:sz w:val="24"/>
                <w:szCs w:val="24"/>
              </w:rPr>
              <w:t>велоси-педні</w:t>
            </w:r>
            <w:proofErr w:type="spellEnd"/>
            <w:r w:rsidRPr="003A30B9">
              <w:rPr>
                <w:rFonts w:ascii="Times New Roman" w:hAnsi="Times New Roman" w:cs="Times New Roman"/>
                <w:sz w:val="24"/>
                <w:szCs w:val="24"/>
              </w:rPr>
              <w:t xml:space="preserve"> </w:t>
            </w:r>
            <w:proofErr w:type="spellStart"/>
            <w:r w:rsidRPr="003A30B9">
              <w:rPr>
                <w:rFonts w:ascii="Times New Roman" w:hAnsi="Times New Roman" w:cs="Times New Roman"/>
                <w:sz w:val="24"/>
                <w:szCs w:val="24"/>
              </w:rPr>
              <w:t>доріж-ки</w:t>
            </w:r>
            <w:proofErr w:type="spellEnd"/>
          </w:p>
        </w:tc>
        <w:tc>
          <w:tcPr>
            <w:tcW w:w="172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маркування </w:t>
            </w:r>
            <w:proofErr w:type="spellStart"/>
            <w:r w:rsidRPr="003A30B9">
              <w:rPr>
                <w:rFonts w:ascii="Times New Roman" w:hAnsi="Times New Roman" w:cs="Times New Roman"/>
                <w:sz w:val="24"/>
                <w:szCs w:val="24"/>
              </w:rPr>
              <w:t>велосмуг</w:t>
            </w:r>
            <w:proofErr w:type="spellEnd"/>
            <w:r w:rsidRPr="003A30B9">
              <w:rPr>
                <w:rFonts w:ascii="Times New Roman" w:hAnsi="Times New Roman" w:cs="Times New Roman"/>
                <w:sz w:val="24"/>
                <w:szCs w:val="24"/>
              </w:rPr>
              <w:t xml:space="preserve">, облаштування </w:t>
            </w:r>
            <w:proofErr w:type="spellStart"/>
            <w:r w:rsidRPr="003A30B9">
              <w:rPr>
                <w:rFonts w:ascii="Times New Roman" w:hAnsi="Times New Roman" w:cs="Times New Roman"/>
                <w:sz w:val="24"/>
                <w:szCs w:val="24"/>
              </w:rPr>
              <w:t>велодоріжок</w:t>
            </w:r>
            <w:proofErr w:type="spellEnd"/>
            <w:r w:rsidRPr="003A30B9">
              <w:rPr>
                <w:rFonts w:ascii="Times New Roman" w:hAnsi="Times New Roman" w:cs="Times New Roman"/>
                <w:sz w:val="24"/>
                <w:szCs w:val="24"/>
              </w:rPr>
              <w:t xml:space="preserve">, </w:t>
            </w:r>
            <w:proofErr w:type="spellStart"/>
            <w:r w:rsidRPr="003A30B9">
              <w:rPr>
                <w:rFonts w:ascii="Times New Roman" w:hAnsi="Times New Roman" w:cs="Times New Roman"/>
                <w:sz w:val="24"/>
                <w:szCs w:val="24"/>
              </w:rPr>
              <w:t>ознакування</w:t>
            </w:r>
            <w:proofErr w:type="spellEnd"/>
            <w:r w:rsidRPr="003A30B9">
              <w:rPr>
                <w:rFonts w:ascii="Times New Roman" w:hAnsi="Times New Roman" w:cs="Times New Roman"/>
                <w:sz w:val="24"/>
                <w:szCs w:val="24"/>
              </w:rPr>
              <w:t xml:space="preserve">, заниження </w:t>
            </w:r>
            <w:proofErr w:type="spellStart"/>
            <w:r w:rsidRPr="003A30B9">
              <w:rPr>
                <w:rFonts w:ascii="Times New Roman" w:hAnsi="Times New Roman" w:cs="Times New Roman"/>
                <w:sz w:val="24"/>
                <w:szCs w:val="24"/>
              </w:rPr>
              <w:t>бордюрного</w:t>
            </w:r>
            <w:proofErr w:type="spellEnd"/>
            <w:r w:rsidRPr="003A30B9">
              <w:rPr>
                <w:rFonts w:ascii="Times New Roman" w:hAnsi="Times New Roman" w:cs="Times New Roman"/>
                <w:sz w:val="24"/>
                <w:szCs w:val="24"/>
              </w:rPr>
              <w:t xml:space="preserve"> каменю, інші заходи необхідні для досягнення результату</w:t>
            </w:r>
          </w:p>
        </w:tc>
        <w:tc>
          <w:tcPr>
            <w:tcW w:w="709"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 Управління транспортних мереж та зв’язку, Управління містобудування, архітектури та кадастру</w:t>
            </w:r>
          </w:p>
        </w:tc>
        <w:tc>
          <w:tcPr>
            <w:tcW w:w="992"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бюджет громади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Інші джерела</w:t>
            </w:r>
          </w:p>
          <w:p w:rsidR="003A30B9" w:rsidRPr="003A30B9" w:rsidRDefault="003A30B9" w:rsidP="003A30B9">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w:t>
            </w:r>
          </w:p>
        </w:tc>
        <w:tc>
          <w:tcPr>
            <w:tcW w:w="850"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w:t>
            </w:r>
          </w:p>
        </w:tc>
        <w:tc>
          <w:tcPr>
            <w:tcW w:w="851"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w:t>
            </w:r>
          </w:p>
        </w:tc>
        <w:tc>
          <w:tcPr>
            <w:tcW w:w="851"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1000м.п. </w:t>
            </w:r>
            <w:proofErr w:type="spellStart"/>
            <w:r w:rsidRPr="003A30B9">
              <w:rPr>
                <w:rFonts w:ascii="Times New Roman" w:hAnsi="Times New Roman" w:cs="Times New Roman"/>
                <w:sz w:val="24"/>
                <w:szCs w:val="24"/>
              </w:rPr>
              <w:t>велодорі-жок</w:t>
            </w:r>
            <w:proofErr w:type="spellEnd"/>
            <w:r w:rsidRPr="003A30B9">
              <w:rPr>
                <w:rFonts w:ascii="Times New Roman" w:hAnsi="Times New Roman" w:cs="Times New Roman"/>
                <w:sz w:val="24"/>
                <w:szCs w:val="24"/>
              </w:rPr>
              <w:t xml:space="preserve"> та </w:t>
            </w:r>
            <w:proofErr w:type="spellStart"/>
            <w:r w:rsidRPr="003A30B9">
              <w:rPr>
                <w:rFonts w:ascii="Times New Roman" w:hAnsi="Times New Roman" w:cs="Times New Roman"/>
                <w:sz w:val="24"/>
                <w:szCs w:val="24"/>
              </w:rPr>
              <w:t>велосмуг</w:t>
            </w:r>
            <w:proofErr w:type="spellEnd"/>
            <w:r w:rsidRPr="003A30B9">
              <w:rPr>
                <w:rFonts w:ascii="Times New Roman" w:hAnsi="Times New Roman" w:cs="Times New Roman"/>
                <w:sz w:val="24"/>
                <w:szCs w:val="24"/>
              </w:rPr>
              <w:t xml:space="preserve"> другої категорії</w:t>
            </w:r>
          </w:p>
        </w:tc>
      </w:tr>
      <w:tr w:rsidR="003A30B9" w:rsidRPr="003A30B9" w:rsidTr="009A066F">
        <w:tc>
          <w:tcPr>
            <w:tcW w:w="433"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81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Вело-</w:t>
            </w:r>
            <w:proofErr w:type="spellStart"/>
            <w:r w:rsidRPr="003A30B9">
              <w:rPr>
                <w:rFonts w:ascii="Times New Roman" w:hAnsi="Times New Roman" w:cs="Times New Roman"/>
                <w:sz w:val="24"/>
                <w:szCs w:val="24"/>
              </w:rPr>
              <w:t>си</w:t>
            </w:r>
            <w:proofErr w:type="spellEnd"/>
            <w:r w:rsidRPr="003A30B9">
              <w:rPr>
                <w:rFonts w:ascii="Times New Roman" w:hAnsi="Times New Roman" w:cs="Times New Roman"/>
                <w:sz w:val="24"/>
                <w:szCs w:val="24"/>
              </w:rPr>
              <w:t>-</w:t>
            </w:r>
            <w:proofErr w:type="spellStart"/>
            <w:r w:rsidRPr="003A30B9">
              <w:rPr>
                <w:rFonts w:ascii="Times New Roman" w:hAnsi="Times New Roman" w:cs="Times New Roman"/>
                <w:sz w:val="24"/>
                <w:szCs w:val="24"/>
              </w:rPr>
              <w:t>педні</w:t>
            </w:r>
            <w:proofErr w:type="spellEnd"/>
            <w:r w:rsidRPr="003A30B9">
              <w:rPr>
                <w:rFonts w:ascii="Times New Roman" w:hAnsi="Times New Roman" w:cs="Times New Roman"/>
                <w:sz w:val="24"/>
                <w:szCs w:val="24"/>
              </w:rPr>
              <w:t xml:space="preserve"> </w:t>
            </w:r>
            <w:proofErr w:type="spellStart"/>
            <w:r w:rsidRPr="003A30B9">
              <w:rPr>
                <w:rFonts w:ascii="Times New Roman" w:hAnsi="Times New Roman" w:cs="Times New Roman"/>
                <w:sz w:val="24"/>
                <w:szCs w:val="24"/>
              </w:rPr>
              <w:t>стійки</w:t>
            </w:r>
            <w:proofErr w:type="spellEnd"/>
            <w:r w:rsidRPr="003A30B9">
              <w:rPr>
                <w:rFonts w:ascii="Times New Roman" w:hAnsi="Times New Roman" w:cs="Times New Roman"/>
                <w:sz w:val="24"/>
                <w:szCs w:val="24"/>
              </w:rPr>
              <w:t xml:space="preserve"> (</w:t>
            </w:r>
            <w:proofErr w:type="spellStart"/>
            <w:r w:rsidRPr="003A30B9">
              <w:rPr>
                <w:rFonts w:ascii="Times New Roman" w:hAnsi="Times New Roman" w:cs="Times New Roman"/>
                <w:sz w:val="24"/>
                <w:szCs w:val="24"/>
              </w:rPr>
              <w:t>вста-нов-лення</w:t>
            </w:r>
            <w:proofErr w:type="spellEnd"/>
            <w:r w:rsidRPr="003A30B9">
              <w:rPr>
                <w:rFonts w:ascii="Times New Roman" w:hAnsi="Times New Roman" w:cs="Times New Roman"/>
                <w:sz w:val="24"/>
                <w:szCs w:val="24"/>
              </w:rPr>
              <w:t xml:space="preserve"> вело -пар-</w:t>
            </w:r>
            <w:proofErr w:type="spellStart"/>
            <w:r w:rsidRPr="003A30B9">
              <w:rPr>
                <w:rFonts w:ascii="Times New Roman" w:hAnsi="Times New Roman" w:cs="Times New Roman"/>
                <w:sz w:val="24"/>
                <w:szCs w:val="24"/>
              </w:rPr>
              <w:t>ковок</w:t>
            </w:r>
            <w:proofErr w:type="spellEnd"/>
            <w:r w:rsidRPr="003A30B9">
              <w:rPr>
                <w:rFonts w:ascii="Times New Roman" w:hAnsi="Times New Roman" w:cs="Times New Roman"/>
                <w:sz w:val="24"/>
                <w:szCs w:val="24"/>
              </w:rPr>
              <w:t>)</w:t>
            </w:r>
          </w:p>
        </w:tc>
        <w:tc>
          <w:tcPr>
            <w:tcW w:w="172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встановлення </w:t>
            </w:r>
            <w:proofErr w:type="spellStart"/>
            <w:r w:rsidRPr="003A30B9">
              <w:rPr>
                <w:rFonts w:ascii="Times New Roman" w:hAnsi="Times New Roman" w:cs="Times New Roman"/>
                <w:sz w:val="24"/>
                <w:szCs w:val="24"/>
              </w:rPr>
              <w:t>велостійок</w:t>
            </w:r>
            <w:proofErr w:type="spellEnd"/>
            <w:r w:rsidRPr="003A30B9">
              <w:rPr>
                <w:rFonts w:ascii="Times New Roman" w:hAnsi="Times New Roman" w:cs="Times New Roman"/>
                <w:sz w:val="24"/>
                <w:szCs w:val="24"/>
              </w:rPr>
              <w:t xml:space="preserve"> та обладнання </w:t>
            </w:r>
          </w:p>
        </w:tc>
        <w:tc>
          <w:tcPr>
            <w:tcW w:w="709"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Управління житлово-комунального господарства, благоустрою та екології, Управління транспортних мереж та зв’язку   </w:t>
            </w:r>
          </w:p>
        </w:tc>
        <w:tc>
          <w:tcPr>
            <w:tcW w:w="992"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бюджет громади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Інші джерела</w:t>
            </w:r>
          </w:p>
          <w:p w:rsidR="003A30B9" w:rsidRPr="003A30B9" w:rsidRDefault="003A30B9" w:rsidP="003A30B9">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w:t>
            </w:r>
          </w:p>
        </w:tc>
        <w:tc>
          <w:tcPr>
            <w:tcW w:w="850"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w:t>
            </w:r>
          </w:p>
        </w:tc>
        <w:tc>
          <w:tcPr>
            <w:tcW w:w="851"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w:t>
            </w:r>
          </w:p>
        </w:tc>
        <w:tc>
          <w:tcPr>
            <w:tcW w:w="851"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100шт </w:t>
            </w:r>
            <w:proofErr w:type="spellStart"/>
            <w:r w:rsidRPr="003A30B9">
              <w:rPr>
                <w:rFonts w:ascii="Times New Roman" w:hAnsi="Times New Roman" w:cs="Times New Roman"/>
                <w:sz w:val="24"/>
                <w:szCs w:val="24"/>
              </w:rPr>
              <w:t>велоси</w:t>
            </w:r>
            <w:proofErr w:type="spellEnd"/>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педних</w:t>
            </w:r>
            <w:proofErr w:type="spellEnd"/>
            <w:r w:rsidRPr="003A30B9">
              <w:rPr>
                <w:rFonts w:ascii="Times New Roman" w:hAnsi="Times New Roman" w:cs="Times New Roman"/>
                <w:sz w:val="24"/>
                <w:szCs w:val="24"/>
              </w:rPr>
              <w:t xml:space="preserve"> парко-місць з </w:t>
            </w:r>
            <w:proofErr w:type="spellStart"/>
            <w:r w:rsidRPr="003A30B9">
              <w:rPr>
                <w:rFonts w:ascii="Times New Roman" w:hAnsi="Times New Roman" w:cs="Times New Roman"/>
                <w:sz w:val="24"/>
                <w:szCs w:val="24"/>
              </w:rPr>
              <w:t>велопар-ковками</w:t>
            </w:r>
            <w:proofErr w:type="spellEnd"/>
          </w:p>
        </w:tc>
      </w:tr>
      <w:tr w:rsidR="003A30B9" w:rsidRPr="003A30B9" w:rsidTr="009A066F">
        <w:trPr>
          <w:trHeight w:val="3181"/>
        </w:trPr>
        <w:tc>
          <w:tcPr>
            <w:tcW w:w="433"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w:t>
            </w:r>
          </w:p>
        </w:tc>
        <w:tc>
          <w:tcPr>
            <w:tcW w:w="81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ВелоХаби</w:t>
            </w:r>
            <w:proofErr w:type="spellEnd"/>
          </w:p>
        </w:tc>
        <w:tc>
          <w:tcPr>
            <w:tcW w:w="1727"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будівництво </w:t>
            </w:r>
            <w:proofErr w:type="spellStart"/>
            <w:r w:rsidRPr="003A30B9">
              <w:rPr>
                <w:rFonts w:ascii="Times New Roman" w:hAnsi="Times New Roman" w:cs="Times New Roman"/>
                <w:sz w:val="24"/>
                <w:szCs w:val="24"/>
              </w:rPr>
              <w:t>велохабів</w:t>
            </w:r>
            <w:proofErr w:type="spellEnd"/>
            <w:r w:rsidRPr="003A30B9">
              <w:rPr>
                <w:rFonts w:ascii="Times New Roman" w:hAnsi="Times New Roman" w:cs="Times New Roman"/>
                <w:sz w:val="24"/>
                <w:szCs w:val="24"/>
              </w:rPr>
              <w:t xml:space="preserve"> (великих цілодобових </w:t>
            </w:r>
            <w:proofErr w:type="spellStart"/>
            <w:r w:rsidRPr="003A30B9">
              <w:rPr>
                <w:rFonts w:ascii="Times New Roman" w:hAnsi="Times New Roman" w:cs="Times New Roman"/>
                <w:sz w:val="24"/>
                <w:szCs w:val="24"/>
              </w:rPr>
              <w:t>парковок</w:t>
            </w:r>
            <w:proofErr w:type="spellEnd"/>
            <w:r w:rsidRPr="003A30B9">
              <w:rPr>
                <w:rFonts w:ascii="Times New Roman" w:hAnsi="Times New Roman" w:cs="Times New Roman"/>
                <w:sz w:val="24"/>
                <w:szCs w:val="24"/>
              </w:rPr>
              <w:t xml:space="preserve"> для велосипедів), влаштування </w:t>
            </w:r>
            <w:proofErr w:type="spellStart"/>
            <w:r w:rsidRPr="003A30B9">
              <w:rPr>
                <w:rFonts w:ascii="Times New Roman" w:hAnsi="Times New Roman" w:cs="Times New Roman"/>
                <w:sz w:val="24"/>
                <w:szCs w:val="24"/>
              </w:rPr>
              <w:t>велопарковок</w:t>
            </w:r>
            <w:proofErr w:type="spellEnd"/>
            <w:r w:rsidRPr="003A30B9">
              <w:rPr>
                <w:rFonts w:ascii="Times New Roman" w:hAnsi="Times New Roman" w:cs="Times New Roman"/>
                <w:sz w:val="24"/>
                <w:szCs w:val="24"/>
              </w:rPr>
              <w:t xml:space="preserve"> у дворах будинків</w:t>
            </w:r>
          </w:p>
        </w:tc>
        <w:tc>
          <w:tcPr>
            <w:tcW w:w="709"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 Управління транспортних мереж та зв’язку,  Управління стратегічного розвитку міста</w:t>
            </w:r>
          </w:p>
        </w:tc>
        <w:tc>
          <w:tcPr>
            <w:tcW w:w="992"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бюджет громади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Інші </w:t>
            </w:r>
          </w:p>
          <w:p w:rsidR="003A30B9" w:rsidRPr="003A30B9" w:rsidRDefault="003A30B9" w:rsidP="003A30B9">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w:t>
            </w:r>
          </w:p>
        </w:tc>
        <w:tc>
          <w:tcPr>
            <w:tcW w:w="850"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w:t>
            </w:r>
          </w:p>
        </w:tc>
        <w:tc>
          <w:tcPr>
            <w:tcW w:w="851"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w:t>
            </w:r>
          </w:p>
        </w:tc>
        <w:tc>
          <w:tcPr>
            <w:tcW w:w="851"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30 парко-місць для довго-тривалого зберігання </w:t>
            </w:r>
            <w:proofErr w:type="spellStart"/>
            <w:r w:rsidRPr="003A30B9">
              <w:rPr>
                <w:rFonts w:ascii="Times New Roman" w:hAnsi="Times New Roman" w:cs="Times New Roman"/>
                <w:sz w:val="24"/>
                <w:szCs w:val="24"/>
              </w:rPr>
              <w:t>велоси</w:t>
            </w:r>
            <w:proofErr w:type="spellEnd"/>
            <w:r w:rsidRPr="003A30B9">
              <w:rPr>
                <w:rFonts w:ascii="Times New Roman" w:hAnsi="Times New Roman" w:cs="Times New Roman"/>
                <w:sz w:val="24"/>
                <w:szCs w:val="24"/>
              </w:rPr>
              <w:t>-педа</w:t>
            </w:r>
          </w:p>
        </w:tc>
      </w:tr>
      <w:tr w:rsidR="003A30B9" w:rsidRPr="003A30B9" w:rsidTr="009A066F">
        <w:tblPrEx>
          <w:tblCellMar>
            <w:top w:w="105" w:type="dxa"/>
            <w:left w:w="105" w:type="dxa"/>
            <w:bottom w:w="105" w:type="dxa"/>
            <w:right w:w="105" w:type="dxa"/>
          </w:tblCellMar>
        </w:tblPrEx>
        <w:tc>
          <w:tcPr>
            <w:tcW w:w="5954" w:type="dxa"/>
            <w:gridSpan w:val="6"/>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Разом 2021 – 2024 роки</w:t>
            </w:r>
          </w:p>
        </w:tc>
        <w:tc>
          <w:tcPr>
            <w:tcW w:w="85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2250,0</w:t>
            </w:r>
          </w:p>
        </w:tc>
        <w:tc>
          <w:tcPr>
            <w:tcW w:w="85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2250,0</w:t>
            </w:r>
          </w:p>
        </w:tc>
        <w:tc>
          <w:tcPr>
            <w:tcW w:w="851"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2250,0</w:t>
            </w:r>
          </w:p>
        </w:tc>
        <w:tc>
          <w:tcPr>
            <w:tcW w:w="851"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r>
      <w:tr w:rsidR="003A30B9" w:rsidRPr="003A30B9" w:rsidTr="009A066F">
        <w:tblPrEx>
          <w:tblCellMar>
            <w:top w:w="105" w:type="dxa"/>
            <w:left w:w="105" w:type="dxa"/>
            <w:bottom w:w="105" w:type="dxa"/>
            <w:right w:w="105" w:type="dxa"/>
          </w:tblCellMar>
        </w:tblPrEx>
        <w:tc>
          <w:tcPr>
            <w:tcW w:w="5954" w:type="dxa"/>
            <w:gridSpan w:val="6"/>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 тому числі бюджет громади</w:t>
            </w:r>
          </w:p>
        </w:tc>
        <w:tc>
          <w:tcPr>
            <w:tcW w:w="85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1500,0</w:t>
            </w:r>
          </w:p>
        </w:tc>
        <w:tc>
          <w:tcPr>
            <w:tcW w:w="85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1500,0</w:t>
            </w:r>
          </w:p>
        </w:tc>
        <w:tc>
          <w:tcPr>
            <w:tcW w:w="851"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1500,0</w:t>
            </w:r>
          </w:p>
        </w:tc>
        <w:tc>
          <w:tcPr>
            <w:tcW w:w="851"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r>
      <w:tr w:rsidR="003A30B9" w:rsidRPr="003A30B9" w:rsidTr="009A066F">
        <w:tblPrEx>
          <w:tblCellMar>
            <w:top w:w="105" w:type="dxa"/>
            <w:left w:w="105" w:type="dxa"/>
            <w:bottom w:w="105" w:type="dxa"/>
            <w:right w:w="105" w:type="dxa"/>
          </w:tblCellMar>
        </w:tblPrEx>
        <w:tc>
          <w:tcPr>
            <w:tcW w:w="5954" w:type="dxa"/>
            <w:gridSpan w:val="6"/>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інші джерела </w:t>
            </w:r>
          </w:p>
        </w:tc>
        <w:tc>
          <w:tcPr>
            <w:tcW w:w="85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750,0</w:t>
            </w:r>
          </w:p>
        </w:tc>
        <w:tc>
          <w:tcPr>
            <w:tcW w:w="85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750,0</w:t>
            </w:r>
          </w:p>
        </w:tc>
        <w:tc>
          <w:tcPr>
            <w:tcW w:w="851"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750,0</w:t>
            </w:r>
          </w:p>
        </w:tc>
        <w:tc>
          <w:tcPr>
            <w:tcW w:w="851" w:type="dxa"/>
            <w:tcBorders>
              <w:top w:val="single" w:sz="4" w:space="0" w:color="000000"/>
              <w:left w:val="single" w:sz="4" w:space="0" w:color="000000"/>
              <w:bottom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r>
    </w:tbl>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 Координація і контроль за ходом виконання Програми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 є відповідальним виконавцем реалізації заходів Програми в повному обсязі та у визначені терміни.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Основними функціями управління житлово-комунального господарства, благоустрою та екології в частині виконання заходів програми та контролю є:</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координація виконання заходів Програми;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організація моніторингу реалізації заходів Програми;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аналіз виконання програмних заходів;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у разі необхідності, підготовка пропозицій та їх обґрунтування стосовно внесення змін і доповнень до Програми.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Після закінчення встановленого строку виконання Програми, управління житлово-комунального господарства, благоустрою та екології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9E006E">
      <w:pPr>
        <w:spacing w:after="0" w:line="240" w:lineRule="auto"/>
        <w:jc w:val="right"/>
        <w:rPr>
          <w:rFonts w:ascii="Times New Roman" w:hAnsi="Times New Roman" w:cs="Times New Roman"/>
          <w:sz w:val="24"/>
          <w:szCs w:val="24"/>
        </w:rPr>
      </w:pPr>
      <w:r w:rsidRPr="003A30B9">
        <w:rPr>
          <w:rFonts w:ascii="Times New Roman" w:hAnsi="Times New Roman" w:cs="Times New Roman"/>
          <w:sz w:val="24"/>
          <w:szCs w:val="24"/>
        </w:rPr>
        <w:t>Додаток №1</w:t>
      </w:r>
    </w:p>
    <w:p w:rsidR="003A30B9" w:rsidRPr="003A30B9" w:rsidRDefault="003A30B9" w:rsidP="009E006E">
      <w:pPr>
        <w:spacing w:after="0" w:line="240" w:lineRule="auto"/>
        <w:jc w:val="center"/>
        <w:rPr>
          <w:rFonts w:ascii="Times New Roman" w:hAnsi="Times New Roman" w:cs="Times New Roman"/>
          <w:sz w:val="24"/>
          <w:szCs w:val="24"/>
        </w:rPr>
      </w:pPr>
      <w:r w:rsidRPr="003A30B9">
        <w:rPr>
          <w:rFonts w:ascii="Times New Roman" w:hAnsi="Times New Roman" w:cs="Times New Roman"/>
          <w:sz w:val="24"/>
          <w:szCs w:val="24"/>
        </w:rPr>
        <w:t>до Програми розвитку велосипедної інфраструктури  на 2021-2024 роки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Перспективне </w:t>
      </w:r>
      <w:hyperlink r:id="rId21" w:history="1">
        <w:r w:rsidRPr="003A30B9">
          <w:rPr>
            <w:rFonts w:ascii="Times New Roman" w:hAnsi="Times New Roman" w:cs="Times New Roman"/>
            <w:sz w:val="24"/>
            <w:szCs w:val="24"/>
          </w:rPr>
          <w:t xml:space="preserve">облаштування </w:t>
        </w:r>
        <w:proofErr w:type="spellStart"/>
        <w:r w:rsidRPr="003A30B9">
          <w:rPr>
            <w:rFonts w:ascii="Times New Roman" w:hAnsi="Times New Roman" w:cs="Times New Roman"/>
            <w:sz w:val="24"/>
            <w:szCs w:val="24"/>
          </w:rPr>
          <w:t>контрсмуг</w:t>
        </w:r>
        <w:proofErr w:type="spellEnd"/>
      </w:hyperlink>
      <w:r w:rsidRPr="003A30B9">
        <w:rPr>
          <w:rFonts w:ascii="Times New Roman" w:hAnsi="Times New Roman" w:cs="Times New Roman"/>
          <w:sz w:val="24"/>
          <w:szCs w:val="24"/>
        </w:rPr>
        <w:t xml:space="preserve"> для руху велосипедистів на дорогах з </w:t>
      </w:r>
      <w:hyperlink r:id="rId22" w:history="1">
        <w:r w:rsidRPr="003A30B9">
          <w:rPr>
            <w:rFonts w:ascii="Times New Roman" w:hAnsi="Times New Roman" w:cs="Times New Roman"/>
            <w:sz w:val="24"/>
            <w:szCs w:val="24"/>
          </w:rPr>
          <w:t>одностороннім</w:t>
        </w:r>
      </w:hyperlink>
      <w:r w:rsidRPr="003A30B9">
        <w:rPr>
          <w:rFonts w:ascii="Times New Roman" w:hAnsi="Times New Roman" w:cs="Times New Roman"/>
          <w:sz w:val="24"/>
          <w:szCs w:val="24"/>
        </w:rPr>
        <w:t xml:space="preserve"> рухом </w:t>
      </w:r>
    </w:p>
    <w:tbl>
      <w:tblPr>
        <w:tblW w:w="0" w:type="auto"/>
        <w:tblInd w:w="-52" w:type="dxa"/>
        <w:tblLayout w:type="fixed"/>
        <w:tblCellMar>
          <w:top w:w="15" w:type="dxa"/>
          <w:left w:w="15" w:type="dxa"/>
          <w:bottom w:w="15" w:type="dxa"/>
          <w:right w:w="15" w:type="dxa"/>
        </w:tblCellMar>
        <w:tblLook w:val="0000" w:firstRow="0" w:lastRow="0" w:firstColumn="0" w:lastColumn="0" w:noHBand="0" w:noVBand="0"/>
      </w:tblPr>
      <w:tblGrid>
        <w:gridCol w:w="570"/>
        <w:gridCol w:w="5313"/>
        <w:gridCol w:w="1784"/>
        <w:gridCol w:w="2339"/>
      </w:tblGrid>
      <w:tr w:rsidR="003A30B9" w:rsidRPr="003A30B9" w:rsidTr="009A066F">
        <w:tc>
          <w:tcPr>
            <w:tcW w:w="5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п/п</w:t>
            </w:r>
          </w:p>
        </w:tc>
        <w:tc>
          <w:tcPr>
            <w:tcW w:w="53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назва вулиці/ділянки вулиці</w:t>
            </w:r>
          </w:p>
        </w:tc>
        <w:tc>
          <w:tcPr>
            <w:tcW w:w="178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тип </w:t>
            </w:r>
            <w:proofErr w:type="spellStart"/>
            <w:r w:rsidRPr="003A30B9">
              <w:rPr>
                <w:rFonts w:ascii="Times New Roman" w:hAnsi="Times New Roman" w:cs="Times New Roman"/>
                <w:sz w:val="24"/>
                <w:szCs w:val="24"/>
              </w:rPr>
              <w:t>велодоріжки</w:t>
            </w:r>
            <w:proofErr w:type="spellEnd"/>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виконання робіт</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протяжність ділянки (</w:t>
            </w:r>
            <w:proofErr w:type="spellStart"/>
            <w:r w:rsidRPr="003A30B9">
              <w:rPr>
                <w:rFonts w:ascii="Times New Roman" w:hAnsi="Times New Roman" w:cs="Times New Roman"/>
                <w:sz w:val="24"/>
                <w:szCs w:val="24"/>
              </w:rPr>
              <w:t>м.п</w:t>
            </w:r>
            <w:proofErr w:type="spellEnd"/>
            <w:r w:rsidRPr="003A30B9">
              <w:rPr>
                <w:rFonts w:ascii="Times New Roman" w:hAnsi="Times New Roman" w:cs="Times New Roman"/>
                <w:sz w:val="24"/>
                <w:szCs w:val="24"/>
              </w:rPr>
              <w:t>.)</w:t>
            </w:r>
          </w:p>
        </w:tc>
      </w:tr>
      <w:tr w:rsidR="003A30B9" w:rsidRPr="003A30B9" w:rsidTr="009A066F">
        <w:tc>
          <w:tcPr>
            <w:tcW w:w="5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53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178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r>
      <w:tr w:rsidR="003A30B9" w:rsidRPr="003A30B9" w:rsidTr="009A066F">
        <w:tc>
          <w:tcPr>
            <w:tcW w:w="5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53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І. Франка</w:t>
            </w:r>
          </w:p>
        </w:tc>
        <w:tc>
          <w:tcPr>
            <w:tcW w:w="178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322</w:t>
            </w:r>
          </w:p>
        </w:tc>
      </w:tr>
      <w:tr w:rsidR="003A30B9" w:rsidRPr="003A30B9" w:rsidTr="009A066F">
        <w:tc>
          <w:tcPr>
            <w:tcW w:w="5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53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Коперника</w:t>
            </w:r>
          </w:p>
        </w:tc>
        <w:tc>
          <w:tcPr>
            <w:tcW w:w="178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264</w:t>
            </w:r>
          </w:p>
        </w:tc>
      </w:tr>
      <w:tr w:rsidR="003A30B9" w:rsidRPr="003A30B9" w:rsidTr="009A066F">
        <w:tc>
          <w:tcPr>
            <w:tcW w:w="5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53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вул. Митрополита Шептицького (ділянка вул. </w:t>
            </w:r>
            <w:proofErr w:type="spellStart"/>
            <w:r w:rsidRPr="003A30B9">
              <w:rPr>
                <w:rFonts w:ascii="Times New Roman" w:hAnsi="Times New Roman" w:cs="Times New Roman"/>
                <w:sz w:val="24"/>
                <w:szCs w:val="24"/>
              </w:rPr>
              <w:t>Живова</w:t>
            </w:r>
            <w:proofErr w:type="spellEnd"/>
            <w:r w:rsidRPr="003A30B9">
              <w:rPr>
                <w:rFonts w:ascii="Times New Roman" w:hAnsi="Times New Roman" w:cs="Times New Roman"/>
                <w:sz w:val="24"/>
                <w:szCs w:val="24"/>
              </w:rPr>
              <w:t xml:space="preserve"> - вул. Князя Острозького)</w:t>
            </w:r>
          </w:p>
        </w:tc>
        <w:tc>
          <w:tcPr>
            <w:tcW w:w="178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445</w:t>
            </w:r>
          </w:p>
        </w:tc>
      </w:tr>
      <w:tr w:rsidR="003A30B9" w:rsidRPr="003A30B9" w:rsidTr="009A066F">
        <w:tc>
          <w:tcPr>
            <w:tcW w:w="5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53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вул. А. </w:t>
            </w:r>
            <w:proofErr w:type="spellStart"/>
            <w:r w:rsidRPr="003A30B9">
              <w:rPr>
                <w:rFonts w:ascii="Times New Roman" w:hAnsi="Times New Roman" w:cs="Times New Roman"/>
                <w:sz w:val="24"/>
                <w:szCs w:val="24"/>
              </w:rPr>
              <w:t>Манастирського</w:t>
            </w:r>
            <w:proofErr w:type="spellEnd"/>
          </w:p>
        </w:tc>
        <w:tc>
          <w:tcPr>
            <w:tcW w:w="178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550</w:t>
            </w:r>
          </w:p>
        </w:tc>
      </w:tr>
      <w:tr w:rsidR="003A30B9" w:rsidRPr="003A30B9" w:rsidTr="009A066F">
        <w:tc>
          <w:tcPr>
            <w:tcW w:w="5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53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вул. Гайова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(ділянка вул. Мостова Бічна - вул. </w:t>
            </w:r>
            <w:proofErr w:type="spellStart"/>
            <w:r w:rsidRPr="003A30B9">
              <w:rPr>
                <w:rFonts w:ascii="Times New Roman" w:hAnsi="Times New Roman" w:cs="Times New Roman"/>
                <w:sz w:val="24"/>
                <w:szCs w:val="24"/>
              </w:rPr>
              <w:t>Замонастирська</w:t>
            </w:r>
            <w:proofErr w:type="spellEnd"/>
            <w:r w:rsidRPr="003A30B9">
              <w:rPr>
                <w:rFonts w:ascii="Times New Roman" w:hAnsi="Times New Roman" w:cs="Times New Roman"/>
                <w:sz w:val="24"/>
                <w:szCs w:val="24"/>
              </w:rPr>
              <w:t>)</w:t>
            </w:r>
          </w:p>
        </w:tc>
        <w:tc>
          <w:tcPr>
            <w:tcW w:w="178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310</w:t>
            </w:r>
          </w:p>
        </w:tc>
      </w:tr>
      <w:tr w:rsidR="003A30B9" w:rsidRPr="003A30B9" w:rsidTr="009A066F">
        <w:tc>
          <w:tcPr>
            <w:tcW w:w="5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w:t>
            </w:r>
          </w:p>
        </w:tc>
        <w:tc>
          <w:tcPr>
            <w:tcW w:w="53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майдан Волі (ділянка вул. Замкова – вул. Листопадова)</w:t>
            </w:r>
          </w:p>
        </w:tc>
        <w:tc>
          <w:tcPr>
            <w:tcW w:w="178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змішаний рух</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146</w:t>
            </w:r>
          </w:p>
        </w:tc>
      </w:tr>
      <w:tr w:rsidR="003A30B9" w:rsidRPr="003A30B9" w:rsidTr="009A066F">
        <w:tc>
          <w:tcPr>
            <w:tcW w:w="5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w:t>
            </w:r>
          </w:p>
        </w:tc>
        <w:tc>
          <w:tcPr>
            <w:tcW w:w="53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майдан Волі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(ділянка вул. Кардинала Сліпого – вул. Замкова)</w:t>
            </w:r>
          </w:p>
        </w:tc>
        <w:tc>
          <w:tcPr>
            <w:tcW w:w="178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змішаний рух</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140</w:t>
            </w:r>
          </w:p>
        </w:tc>
      </w:tr>
      <w:tr w:rsidR="003A30B9" w:rsidRPr="003A30B9" w:rsidTr="009A066F">
        <w:tc>
          <w:tcPr>
            <w:tcW w:w="5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w:t>
            </w:r>
          </w:p>
        </w:tc>
        <w:tc>
          <w:tcPr>
            <w:tcW w:w="53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Листопадова</w:t>
            </w:r>
          </w:p>
        </w:tc>
        <w:tc>
          <w:tcPr>
            <w:tcW w:w="178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228</w:t>
            </w:r>
          </w:p>
        </w:tc>
      </w:tr>
      <w:tr w:rsidR="003A30B9" w:rsidRPr="003A30B9" w:rsidTr="009A066F">
        <w:tc>
          <w:tcPr>
            <w:tcW w:w="5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w:t>
            </w:r>
          </w:p>
        </w:tc>
        <w:tc>
          <w:tcPr>
            <w:tcW w:w="53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М. Паращука</w:t>
            </w:r>
          </w:p>
        </w:tc>
        <w:tc>
          <w:tcPr>
            <w:tcW w:w="178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354</w:t>
            </w:r>
          </w:p>
        </w:tc>
      </w:tr>
      <w:tr w:rsidR="003A30B9" w:rsidRPr="003A30B9" w:rsidTr="009A066F">
        <w:tc>
          <w:tcPr>
            <w:tcW w:w="5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w:t>
            </w:r>
          </w:p>
        </w:tc>
        <w:tc>
          <w:tcPr>
            <w:tcW w:w="53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Мостова-бічна</w:t>
            </w:r>
          </w:p>
        </w:tc>
        <w:tc>
          <w:tcPr>
            <w:tcW w:w="178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346</w:t>
            </w:r>
          </w:p>
        </w:tc>
      </w:tr>
      <w:tr w:rsidR="003A30B9" w:rsidRPr="003A30B9" w:rsidTr="009A066F">
        <w:tc>
          <w:tcPr>
            <w:tcW w:w="5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11</w:t>
            </w:r>
          </w:p>
        </w:tc>
        <w:tc>
          <w:tcPr>
            <w:tcW w:w="53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А. Малишка</w:t>
            </w:r>
          </w:p>
        </w:tc>
        <w:tc>
          <w:tcPr>
            <w:tcW w:w="178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700</w:t>
            </w:r>
          </w:p>
        </w:tc>
      </w:tr>
      <w:tr w:rsidR="003A30B9" w:rsidRPr="003A30B9" w:rsidTr="009A066F">
        <w:tc>
          <w:tcPr>
            <w:tcW w:w="5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w:t>
            </w:r>
          </w:p>
        </w:tc>
        <w:tc>
          <w:tcPr>
            <w:tcW w:w="53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вул. Юліана </w:t>
            </w:r>
            <w:proofErr w:type="spellStart"/>
            <w:r w:rsidRPr="003A30B9">
              <w:rPr>
                <w:rFonts w:ascii="Times New Roman" w:hAnsi="Times New Roman" w:cs="Times New Roman"/>
                <w:sz w:val="24"/>
                <w:szCs w:val="24"/>
              </w:rPr>
              <w:t>Опільського</w:t>
            </w:r>
            <w:proofErr w:type="spellEnd"/>
          </w:p>
        </w:tc>
        <w:tc>
          <w:tcPr>
            <w:tcW w:w="178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178</w:t>
            </w:r>
          </w:p>
        </w:tc>
      </w:tr>
      <w:tr w:rsidR="003A30B9" w:rsidRPr="003A30B9" w:rsidTr="009A066F">
        <w:tc>
          <w:tcPr>
            <w:tcW w:w="5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13</w:t>
            </w:r>
          </w:p>
        </w:tc>
        <w:tc>
          <w:tcPr>
            <w:tcW w:w="53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Родини Барвінських</w:t>
            </w:r>
          </w:p>
        </w:tc>
        <w:tc>
          <w:tcPr>
            <w:tcW w:w="178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317</w:t>
            </w:r>
          </w:p>
        </w:tc>
      </w:tr>
      <w:tr w:rsidR="003A30B9" w:rsidRPr="003A30B9" w:rsidTr="009A066F">
        <w:tc>
          <w:tcPr>
            <w:tcW w:w="7667" w:type="dxa"/>
            <w:gridSpan w:val="3"/>
            <w:tcBorders>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Всього</w:t>
            </w:r>
          </w:p>
        </w:tc>
        <w:tc>
          <w:tcPr>
            <w:tcW w:w="2339" w:type="dxa"/>
            <w:tcBorders>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4300</w:t>
            </w:r>
          </w:p>
        </w:tc>
      </w:tr>
    </w:tbl>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Першочергові заходи з облаштування магістрального маршруту Сонячний-Східний-</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Центр- Дружба масиви</w:t>
      </w:r>
    </w:p>
    <w:tbl>
      <w:tblPr>
        <w:tblW w:w="10058" w:type="dxa"/>
        <w:tblInd w:w="-52" w:type="dxa"/>
        <w:tblLayout w:type="fixed"/>
        <w:tblCellMar>
          <w:top w:w="15" w:type="dxa"/>
          <w:left w:w="15" w:type="dxa"/>
          <w:bottom w:w="15" w:type="dxa"/>
          <w:right w:w="15" w:type="dxa"/>
        </w:tblCellMar>
        <w:tblLook w:val="0000" w:firstRow="0" w:lastRow="0" w:firstColumn="0" w:lastColumn="0" w:noHBand="0" w:noVBand="0"/>
      </w:tblPr>
      <w:tblGrid>
        <w:gridCol w:w="530"/>
        <w:gridCol w:w="3365"/>
        <w:gridCol w:w="4638"/>
        <w:gridCol w:w="1525"/>
      </w:tblGrid>
      <w:tr w:rsidR="003A30B9" w:rsidRPr="003A30B9" w:rsidTr="009A066F">
        <w:trPr>
          <w:trHeight w:val="315"/>
        </w:trPr>
        <w:tc>
          <w:tcPr>
            <w:tcW w:w="53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п/п</w:t>
            </w:r>
          </w:p>
        </w:tc>
        <w:tc>
          <w:tcPr>
            <w:tcW w:w="3365"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назва вулиці / ділянка вулиці</w:t>
            </w:r>
          </w:p>
        </w:tc>
        <w:tc>
          <w:tcPr>
            <w:tcW w:w="4638"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тип </w:t>
            </w:r>
            <w:proofErr w:type="spellStart"/>
            <w:r w:rsidRPr="003A30B9">
              <w:rPr>
                <w:rFonts w:ascii="Times New Roman" w:hAnsi="Times New Roman" w:cs="Times New Roman"/>
                <w:sz w:val="24"/>
                <w:szCs w:val="24"/>
              </w:rPr>
              <w:t>велодоріжки</w:t>
            </w:r>
            <w:proofErr w:type="spellEnd"/>
            <w:r w:rsidRPr="003A30B9">
              <w:rPr>
                <w:rFonts w:ascii="Times New Roman" w:hAnsi="Times New Roman" w:cs="Times New Roman"/>
                <w:sz w:val="24"/>
                <w:szCs w:val="24"/>
              </w:rPr>
              <w:t xml:space="preserve"> / виконання робіт</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протяжність ділянки (</w:t>
            </w:r>
            <w:proofErr w:type="spellStart"/>
            <w:r w:rsidRPr="003A30B9">
              <w:rPr>
                <w:rFonts w:ascii="Times New Roman" w:hAnsi="Times New Roman" w:cs="Times New Roman"/>
                <w:sz w:val="24"/>
                <w:szCs w:val="24"/>
              </w:rPr>
              <w:t>м.п</w:t>
            </w:r>
            <w:proofErr w:type="spellEnd"/>
            <w:r w:rsidRPr="003A30B9">
              <w:rPr>
                <w:rFonts w:ascii="Times New Roman" w:hAnsi="Times New Roman" w:cs="Times New Roman"/>
                <w:sz w:val="24"/>
                <w:szCs w:val="24"/>
              </w:rPr>
              <w:t>.)</w:t>
            </w:r>
          </w:p>
        </w:tc>
      </w:tr>
      <w:tr w:rsidR="003A30B9" w:rsidRPr="003A30B9" w:rsidTr="009A066F">
        <w:trPr>
          <w:trHeight w:val="315"/>
        </w:trPr>
        <w:tc>
          <w:tcPr>
            <w:tcW w:w="53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3365"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4638"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r>
      <w:tr w:rsidR="003A30B9" w:rsidRPr="003A30B9" w:rsidTr="009A066F">
        <w:tc>
          <w:tcPr>
            <w:tcW w:w="53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3365"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Бережанська</w:t>
            </w:r>
          </w:p>
        </w:tc>
        <w:tc>
          <w:tcPr>
            <w:tcW w:w="4638"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Велодоріжка</w:t>
            </w:r>
            <w:proofErr w:type="spellEnd"/>
            <w:r w:rsidRPr="003A30B9">
              <w:rPr>
                <w:rFonts w:ascii="Times New Roman" w:hAnsi="Times New Roman" w:cs="Times New Roman"/>
                <w:sz w:val="24"/>
                <w:szCs w:val="24"/>
              </w:rPr>
              <w:t xml:space="preserve"> з </w:t>
            </w:r>
            <w:proofErr w:type="spellStart"/>
            <w:r w:rsidRPr="003A30B9">
              <w:rPr>
                <w:rFonts w:ascii="Times New Roman" w:hAnsi="Times New Roman" w:cs="Times New Roman"/>
                <w:sz w:val="24"/>
                <w:szCs w:val="24"/>
              </w:rPr>
              <w:t>двохстороннім</w:t>
            </w:r>
            <w:proofErr w:type="spellEnd"/>
            <w:r w:rsidRPr="003A30B9">
              <w:rPr>
                <w:rFonts w:ascii="Times New Roman" w:hAnsi="Times New Roman" w:cs="Times New Roman"/>
                <w:sz w:val="24"/>
                <w:szCs w:val="24"/>
              </w:rPr>
              <w:t xml:space="preserve">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930</w:t>
            </w:r>
          </w:p>
        </w:tc>
      </w:tr>
      <w:tr w:rsidR="003A30B9" w:rsidRPr="003A30B9" w:rsidTr="009A066F">
        <w:tc>
          <w:tcPr>
            <w:tcW w:w="53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3365"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Гетьмана І. Мазепи</w:t>
            </w:r>
          </w:p>
        </w:tc>
        <w:tc>
          <w:tcPr>
            <w:tcW w:w="4638"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Велодоріжка</w:t>
            </w:r>
            <w:proofErr w:type="spellEnd"/>
            <w:r w:rsidRPr="003A30B9">
              <w:rPr>
                <w:rFonts w:ascii="Times New Roman" w:hAnsi="Times New Roman" w:cs="Times New Roman"/>
                <w:sz w:val="24"/>
                <w:szCs w:val="24"/>
              </w:rPr>
              <w:t xml:space="preserve"> з </w:t>
            </w:r>
            <w:proofErr w:type="spellStart"/>
            <w:r w:rsidRPr="003A30B9">
              <w:rPr>
                <w:rFonts w:ascii="Times New Roman" w:hAnsi="Times New Roman" w:cs="Times New Roman"/>
                <w:sz w:val="24"/>
                <w:szCs w:val="24"/>
              </w:rPr>
              <w:t>двохстороннім</w:t>
            </w:r>
            <w:proofErr w:type="spellEnd"/>
            <w:r w:rsidRPr="003A30B9">
              <w:rPr>
                <w:rFonts w:ascii="Times New Roman" w:hAnsi="Times New Roman" w:cs="Times New Roman"/>
                <w:sz w:val="24"/>
                <w:szCs w:val="24"/>
              </w:rPr>
              <w:t xml:space="preserve">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550</w:t>
            </w:r>
          </w:p>
        </w:tc>
      </w:tr>
      <w:tr w:rsidR="003A30B9" w:rsidRPr="003A30B9" w:rsidTr="009A066F">
        <w:tc>
          <w:tcPr>
            <w:tcW w:w="53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3365"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вул. Володимира Великого </w:t>
            </w:r>
          </w:p>
        </w:tc>
        <w:tc>
          <w:tcPr>
            <w:tcW w:w="4638"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Велодоріжка</w:t>
            </w:r>
            <w:proofErr w:type="spellEnd"/>
            <w:r w:rsidRPr="003A30B9">
              <w:rPr>
                <w:rFonts w:ascii="Times New Roman" w:hAnsi="Times New Roman" w:cs="Times New Roman"/>
                <w:sz w:val="24"/>
                <w:szCs w:val="24"/>
              </w:rPr>
              <w:t xml:space="preserve"> </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400</w:t>
            </w:r>
          </w:p>
        </w:tc>
      </w:tr>
      <w:tr w:rsidR="003A30B9" w:rsidRPr="003A30B9" w:rsidTr="009A066F">
        <w:tc>
          <w:tcPr>
            <w:tcW w:w="53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3365"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вул.Л.Курбаса</w:t>
            </w:r>
            <w:proofErr w:type="spellEnd"/>
          </w:p>
        </w:tc>
        <w:tc>
          <w:tcPr>
            <w:tcW w:w="4638"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Велодоріжка</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w:t>
            </w:r>
          </w:p>
        </w:tc>
      </w:tr>
      <w:tr w:rsidR="003A30B9" w:rsidRPr="003A30B9" w:rsidTr="009A066F">
        <w:tc>
          <w:tcPr>
            <w:tcW w:w="53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3365"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Генерала М.Тарнавського</w:t>
            </w:r>
          </w:p>
        </w:tc>
        <w:tc>
          <w:tcPr>
            <w:tcW w:w="4638"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Велодоріжка</w:t>
            </w:r>
            <w:proofErr w:type="spellEnd"/>
            <w:r w:rsidRPr="003A30B9">
              <w:rPr>
                <w:rFonts w:ascii="Times New Roman" w:hAnsi="Times New Roman" w:cs="Times New Roman"/>
                <w:sz w:val="24"/>
                <w:szCs w:val="24"/>
              </w:rPr>
              <w:t xml:space="preserve"> з </w:t>
            </w:r>
            <w:proofErr w:type="spellStart"/>
            <w:r w:rsidRPr="003A30B9">
              <w:rPr>
                <w:rFonts w:ascii="Times New Roman" w:hAnsi="Times New Roman" w:cs="Times New Roman"/>
                <w:sz w:val="24"/>
                <w:szCs w:val="24"/>
              </w:rPr>
              <w:t>двохстороннім</w:t>
            </w:r>
            <w:proofErr w:type="spellEnd"/>
            <w:r w:rsidRPr="003A30B9">
              <w:rPr>
                <w:rFonts w:ascii="Times New Roman" w:hAnsi="Times New Roman" w:cs="Times New Roman"/>
                <w:sz w:val="24"/>
                <w:szCs w:val="24"/>
              </w:rPr>
              <w:t xml:space="preserve">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1230</w:t>
            </w:r>
          </w:p>
        </w:tc>
      </w:tr>
      <w:tr w:rsidR="003A30B9" w:rsidRPr="003A30B9" w:rsidTr="009A066F">
        <w:tc>
          <w:tcPr>
            <w:tcW w:w="53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w:t>
            </w:r>
          </w:p>
        </w:tc>
        <w:tc>
          <w:tcPr>
            <w:tcW w:w="3365"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проспект Злуки– від вул.15Квітня до Універсаму (проспект Злуки,25)</w:t>
            </w:r>
          </w:p>
        </w:tc>
        <w:tc>
          <w:tcPr>
            <w:tcW w:w="4638"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Велодоріжка</w:t>
            </w:r>
            <w:proofErr w:type="spellEnd"/>
            <w:r w:rsidRPr="003A30B9">
              <w:rPr>
                <w:rFonts w:ascii="Times New Roman" w:hAnsi="Times New Roman" w:cs="Times New Roman"/>
                <w:sz w:val="24"/>
                <w:szCs w:val="24"/>
              </w:rPr>
              <w:t xml:space="preserve"> з </w:t>
            </w:r>
            <w:proofErr w:type="spellStart"/>
            <w:r w:rsidRPr="003A30B9">
              <w:rPr>
                <w:rFonts w:ascii="Times New Roman" w:hAnsi="Times New Roman" w:cs="Times New Roman"/>
                <w:sz w:val="24"/>
                <w:szCs w:val="24"/>
              </w:rPr>
              <w:t>двохстороннім</w:t>
            </w:r>
            <w:proofErr w:type="spellEnd"/>
            <w:r w:rsidRPr="003A30B9">
              <w:rPr>
                <w:rFonts w:ascii="Times New Roman" w:hAnsi="Times New Roman" w:cs="Times New Roman"/>
                <w:sz w:val="24"/>
                <w:szCs w:val="24"/>
              </w:rPr>
              <w:t xml:space="preserve">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1420</w:t>
            </w:r>
          </w:p>
        </w:tc>
      </w:tr>
      <w:tr w:rsidR="003A30B9" w:rsidRPr="003A30B9" w:rsidTr="009A066F">
        <w:tc>
          <w:tcPr>
            <w:tcW w:w="53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w:t>
            </w:r>
          </w:p>
        </w:tc>
        <w:tc>
          <w:tcPr>
            <w:tcW w:w="3365"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проспект Злуки– від Універсаму (проспект Злуки,25) до </w:t>
            </w:r>
            <w:proofErr w:type="spellStart"/>
            <w:r w:rsidRPr="003A30B9">
              <w:rPr>
                <w:rFonts w:ascii="Times New Roman" w:hAnsi="Times New Roman" w:cs="Times New Roman"/>
                <w:sz w:val="24"/>
                <w:szCs w:val="24"/>
              </w:rPr>
              <w:t>вул.Текстильна</w:t>
            </w:r>
            <w:proofErr w:type="spellEnd"/>
          </w:p>
        </w:tc>
        <w:tc>
          <w:tcPr>
            <w:tcW w:w="4638"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Велодоріжка</w:t>
            </w:r>
            <w:proofErr w:type="spellEnd"/>
            <w:r w:rsidRPr="003A30B9">
              <w:rPr>
                <w:rFonts w:ascii="Times New Roman" w:hAnsi="Times New Roman" w:cs="Times New Roman"/>
                <w:sz w:val="24"/>
                <w:szCs w:val="24"/>
              </w:rPr>
              <w:t xml:space="preserve"> з </w:t>
            </w:r>
            <w:proofErr w:type="spellStart"/>
            <w:r w:rsidRPr="003A30B9">
              <w:rPr>
                <w:rFonts w:ascii="Times New Roman" w:hAnsi="Times New Roman" w:cs="Times New Roman"/>
                <w:sz w:val="24"/>
                <w:szCs w:val="24"/>
              </w:rPr>
              <w:t>двохстороннім</w:t>
            </w:r>
            <w:proofErr w:type="spellEnd"/>
            <w:r w:rsidRPr="003A30B9">
              <w:rPr>
                <w:rFonts w:ascii="Times New Roman" w:hAnsi="Times New Roman" w:cs="Times New Roman"/>
                <w:sz w:val="24"/>
                <w:szCs w:val="24"/>
              </w:rPr>
              <w:t xml:space="preserve">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920</w:t>
            </w:r>
          </w:p>
        </w:tc>
      </w:tr>
      <w:tr w:rsidR="003A30B9" w:rsidRPr="003A30B9" w:rsidTr="009A066F">
        <w:tc>
          <w:tcPr>
            <w:tcW w:w="53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w:t>
            </w:r>
          </w:p>
        </w:tc>
        <w:tc>
          <w:tcPr>
            <w:tcW w:w="3365"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проспект Степана Бандери</w:t>
            </w:r>
          </w:p>
        </w:tc>
        <w:tc>
          <w:tcPr>
            <w:tcW w:w="4638"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Велосмуга</w:t>
            </w:r>
            <w:proofErr w:type="spellEnd"/>
            <w:r w:rsidRPr="003A30B9">
              <w:rPr>
                <w:rFonts w:ascii="Times New Roman" w:hAnsi="Times New Roman" w:cs="Times New Roman"/>
                <w:sz w:val="24"/>
                <w:szCs w:val="24"/>
              </w:rPr>
              <w:t xml:space="preserve"> або </w:t>
            </w:r>
            <w:proofErr w:type="spellStart"/>
            <w:r w:rsidRPr="003A30B9">
              <w:rPr>
                <w:rFonts w:ascii="Times New Roman" w:hAnsi="Times New Roman" w:cs="Times New Roman"/>
                <w:sz w:val="24"/>
                <w:szCs w:val="24"/>
              </w:rPr>
              <w:t>велодоріжка</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2500</w:t>
            </w:r>
          </w:p>
        </w:tc>
      </w:tr>
      <w:tr w:rsidR="003A30B9" w:rsidRPr="003A30B9" w:rsidTr="009A066F">
        <w:tc>
          <w:tcPr>
            <w:tcW w:w="53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w:t>
            </w:r>
          </w:p>
        </w:tc>
        <w:tc>
          <w:tcPr>
            <w:tcW w:w="3365"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Руська</w:t>
            </w:r>
          </w:p>
        </w:tc>
        <w:tc>
          <w:tcPr>
            <w:tcW w:w="4638"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Змішаний рух</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1260</w:t>
            </w:r>
          </w:p>
        </w:tc>
      </w:tr>
      <w:tr w:rsidR="003A30B9" w:rsidRPr="003A30B9" w:rsidTr="009A066F">
        <w:tc>
          <w:tcPr>
            <w:tcW w:w="53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w:t>
            </w:r>
          </w:p>
        </w:tc>
        <w:tc>
          <w:tcPr>
            <w:tcW w:w="3365"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вул. Руська- від дамби Тернопільського </w:t>
            </w:r>
            <w:proofErr w:type="spellStart"/>
            <w:r w:rsidRPr="003A30B9">
              <w:rPr>
                <w:rFonts w:ascii="Times New Roman" w:hAnsi="Times New Roman" w:cs="Times New Roman"/>
                <w:sz w:val="24"/>
                <w:szCs w:val="24"/>
              </w:rPr>
              <w:t>ставу</w:t>
            </w:r>
            <w:proofErr w:type="spellEnd"/>
            <w:r w:rsidRPr="003A30B9">
              <w:rPr>
                <w:rFonts w:ascii="Times New Roman" w:hAnsi="Times New Roman" w:cs="Times New Roman"/>
                <w:sz w:val="24"/>
                <w:szCs w:val="24"/>
              </w:rPr>
              <w:t xml:space="preserve"> до </w:t>
            </w:r>
            <w:proofErr w:type="spellStart"/>
            <w:r w:rsidRPr="003A30B9">
              <w:rPr>
                <w:rFonts w:ascii="Times New Roman" w:hAnsi="Times New Roman" w:cs="Times New Roman"/>
                <w:sz w:val="24"/>
                <w:szCs w:val="24"/>
              </w:rPr>
              <w:t>рест</w:t>
            </w:r>
            <w:proofErr w:type="spellEnd"/>
            <w:r w:rsidRPr="003A30B9">
              <w:rPr>
                <w:rFonts w:ascii="Times New Roman" w:hAnsi="Times New Roman" w:cs="Times New Roman"/>
                <w:sz w:val="24"/>
                <w:szCs w:val="24"/>
              </w:rPr>
              <w:t>. «</w:t>
            </w:r>
            <w:proofErr w:type="spellStart"/>
            <w:r w:rsidRPr="003A30B9">
              <w:rPr>
                <w:rFonts w:ascii="Times New Roman" w:hAnsi="Times New Roman" w:cs="Times New Roman"/>
                <w:sz w:val="24"/>
                <w:szCs w:val="24"/>
              </w:rPr>
              <w:t>Good</w:t>
            </w:r>
            <w:proofErr w:type="spellEnd"/>
            <w:r w:rsidRPr="003A30B9">
              <w:rPr>
                <w:rFonts w:ascii="Times New Roman" w:hAnsi="Times New Roman" w:cs="Times New Roman"/>
                <w:sz w:val="24"/>
                <w:szCs w:val="24"/>
              </w:rPr>
              <w:t xml:space="preserve"> </w:t>
            </w:r>
            <w:proofErr w:type="spellStart"/>
            <w:r w:rsidRPr="003A30B9">
              <w:rPr>
                <w:rFonts w:ascii="Times New Roman" w:hAnsi="Times New Roman" w:cs="Times New Roman"/>
                <w:sz w:val="24"/>
                <w:szCs w:val="24"/>
              </w:rPr>
              <w:t>One</w:t>
            </w:r>
            <w:proofErr w:type="spellEnd"/>
            <w:r w:rsidRPr="003A30B9">
              <w:rPr>
                <w:rFonts w:ascii="Times New Roman" w:hAnsi="Times New Roman" w:cs="Times New Roman"/>
                <w:sz w:val="24"/>
                <w:szCs w:val="24"/>
              </w:rPr>
              <w:t>»</w:t>
            </w:r>
          </w:p>
        </w:tc>
        <w:tc>
          <w:tcPr>
            <w:tcW w:w="4638"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Вело-пішохідна доріжка</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315</w:t>
            </w:r>
          </w:p>
        </w:tc>
      </w:tr>
      <w:tr w:rsidR="003A30B9" w:rsidRPr="003A30B9" w:rsidTr="009A066F">
        <w:tc>
          <w:tcPr>
            <w:tcW w:w="8533" w:type="dxa"/>
            <w:gridSpan w:val="3"/>
            <w:tcBorders>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Всього</w:t>
            </w:r>
          </w:p>
        </w:tc>
        <w:tc>
          <w:tcPr>
            <w:tcW w:w="1525" w:type="dxa"/>
            <w:tcBorders>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9825</w:t>
            </w:r>
          </w:p>
        </w:tc>
      </w:tr>
    </w:tbl>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 Додаткові велосипедні маршрути</w:t>
      </w:r>
    </w:p>
    <w:p w:rsidR="003A30B9" w:rsidRPr="003A30B9" w:rsidRDefault="003A30B9" w:rsidP="003A30B9">
      <w:pPr>
        <w:spacing w:after="0" w:line="240" w:lineRule="auto"/>
        <w:rPr>
          <w:rFonts w:ascii="Times New Roman" w:hAnsi="Times New Roman" w:cs="Times New Roman"/>
          <w:sz w:val="24"/>
          <w:szCs w:val="24"/>
        </w:rPr>
      </w:pPr>
    </w:p>
    <w:tbl>
      <w:tblPr>
        <w:tblW w:w="10058" w:type="dxa"/>
        <w:tblInd w:w="-52" w:type="dxa"/>
        <w:tblLayout w:type="fixed"/>
        <w:tblCellMar>
          <w:top w:w="15" w:type="dxa"/>
          <w:left w:w="15" w:type="dxa"/>
          <w:bottom w:w="15" w:type="dxa"/>
          <w:right w:w="15" w:type="dxa"/>
        </w:tblCellMar>
        <w:tblLook w:val="0000" w:firstRow="0" w:lastRow="0" w:firstColumn="0" w:lastColumn="0" w:noHBand="0" w:noVBand="0"/>
      </w:tblPr>
      <w:tblGrid>
        <w:gridCol w:w="580"/>
        <w:gridCol w:w="4874"/>
        <w:gridCol w:w="3046"/>
        <w:gridCol w:w="1558"/>
      </w:tblGrid>
      <w:tr w:rsidR="003A30B9" w:rsidRPr="003A30B9" w:rsidTr="009A066F">
        <w:trPr>
          <w:trHeight w:val="315"/>
        </w:trPr>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п/п</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назва вулиці / ділянка вулиці</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тип </w:t>
            </w:r>
            <w:proofErr w:type="spellStart"/>
            <w:r w:rsidRPr="003A30B9">
              <w:rPr>
                <w:rFonts w:ascii="Times New Roman" w:hAnsi="Times New Roman" w:cs="Times New Roman"/>
                <w:sz w:val="24"/>
                <w:szCs w:val="24"/>
              </w:rPr>
              <w:t>велодоріжки</w:t>
            </w:r>
            <w:proofErr w:type="spellEnd"/>
            <w:r w:rsidRPr="003A30B9">
              <w:rPr>
                <w:rFonts w:ascii="Times New Roman" w:hAnsi="Times New Roman" w:cs="Times New Roman"/>
                <w:sz w:val="24"/>
                <w:szCs w:val="24"/>
              </w:rPr>
              <w:t xml:space="preserve"> / виконання робіт</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протяжність ділянки (</w:t>
            </w:r>
            <w:proofErr w:type="spellStart"/>
            <w:r w:rsidRPr="003A30B9">
              <w:rPr>
                <w:rFonts w:ascii="Times New Roman" w:hAnsi="Times New Roman" w:cs="Times New Roman"/>
                <w:sz w:val="24"/>
                <w:szCs w:val="24"/>
              </w:rPr>
              <w:t>м.п</w:t>
            </w:r>
            <w:proofErr w:type="spellEnd"/>
            <w:r w:rsidRPr="003A30B9">
              <w:rPr>
                <w:rFonts w:ascii="Times New Roman" w:hAnsi="Times New Roman" w:cs="Times New Roman"/>
                <w:sz w:val="24"/>
                <w:szCs w:val="24"/>
              </w:rPr>
              <w:t>.)</w:t>
            </w:r>
          </w:p>
        </w:tc>
      </w:tr>
      <w:tr w:rsidR="003A30B9" w:rsidRPr="003A30B9" w:rsidTr="009A066F">
        <w:trPr>
          <w:trHeight w:val="315"/>
        </w:trPr>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Дружби</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570</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Миру</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792</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вул. </w:t>
            </w:r>
            <w:proofErr w:type="spellStart"/>
            <w:r w:rsidRPr="003A30B9">
              <w:rPr>
                <w:rFonts w:ascii="Times New Roman" w:hAnsi="Times New Roman" w:cs="Times New Roman"/>
                <w:sz w:val="24"/>
                <w:szCs w:val="24"/>
              </w:rPr>
              <w:t>Живова</w:t>
            </w:r>
            <w:proofErr w:type="spellEnd"/>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1820</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Замкова</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700</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Князя Острозького</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1170</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вул. </w:t>
            </w:r>
            <w:proofErr w:type="spellStart"/>
            <w:r w:rsidRPr="003A30B9">
              <w:rPr>
                <w:rFonts w:ascii="Times New Roman" w:hAnsi="Times New Roman" w:cs="Times New Roman"/>
                <w:sz w:val="24"/>
                <w:szCs w:val="24"/>
              </w:rPr>
              <w:t>Замонастирська</w:t>
            </w:r>
            <w:proofErr w:type="spellEnd"/>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550</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вул. Татарська (ділянка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Пирогова – вул. Глибока)</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450</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Шопена</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велосмуга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257</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Вояків дивізії Галичина</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890</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Паркова</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222</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11</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Клінічна</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457</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М. Ломоносова</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1070</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13</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вул. </w:t>
            </w:r>
            <w:proofErr w:type="spellStart"/>
            <w:r w:rsidRPr="003A30B9">
              <w:rPr>
                <w:rFonts w:ascii="Times New Roman" w:hAnsi="Times New Roman" w:cs="Times New Roman"/>
                <w:sz w:val="24"/>
                <w:szCs w:val="24"/>
              </w:rPr>
              <w:t>Є.Коновальця</w:t>
            </w:r>
            <w:proofErr w:type="spellEnd"/>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1180</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14</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вул. </w:t>
            </w:r>
            <w:proofErr w:type="spellStart"/>
            <w:r w:rsidRPr="003A30B9">
              <w:rPr>
                <w:rFonts w:ascii="Times New Roman" w:hAnsi="Times New Roman" w:cs="Times New Roman"/>
                <w:sz w:val="24"/>
                <w:szCs w:val="24"/>
              </w:rPr>
              <w:t>Слівенська</w:t>
            </w:r>
            <w:proofErr w:type="spellEnd"/>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624</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Лесі Українки</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1040</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16</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Б.Лепкого</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1050</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17</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вул. 15 квітня (від </w:t>
            </w:r>
            <w:proofErr w:type="spellStart"/>
            <w:r w:rsidRPr="003A30B9">
              <w:rPr>
                <w:rFonts w:ascii="Times New Roman" w:hAnsi="Times New Roman" w:cs="Times New Roman"/>
                <w:sz w:val="24"/>
                <w:szCs w:val="24"/>
              </w:rPr>
              <w:t>просп.Злуки</w:t>
            </w:r>
            <w:proofErr w:type="spellEnd"/>
            <w:r w:rsidRPr="003A30B9">
              <w:rPr>
                <w:rFonts w:ascii="Times New Roman" w:hAnsi="Times New Roman" w:cs="Times New Roman"/>
                <w:sz w:val="24"/>
                <w:szCs w:val="24"/>
              </w:rPr>
              <w:t xml:space="preserve"> до </w:t>
            </w:r>
            <w:proofErr w:type="spellStart"/>
            <w:r w:rsidRPr="003A30B9">
              <w:rPr>
                <w:rFonts w:ascii="Times New Roman" w:hAnsi="Times New Roman" w:cs="Times New Roman"/>
                <w:sz w:val="24"/>
                <w:szCs w:val="24"/>
              </w:rPr>
              <w:t>просп.С.Бандери</w:t>
            </w:r>
            <w:proofErr w:type="spellEnd"/>
            <w:r w:rsidRPr="003A30B9">
              <w:rPr>
                <w:rFonts w:ascii="Times New Roman" w:hAnsi="Times New Roman" w:cs="Times New Roman"/>
                <w:sz w:val="24"/>
                <w:szCs w:val="24"/>
              </w:rPr>
              <w:t>)</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1410</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18</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Текстильна</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3230</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19</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А.Чехова</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630</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Новий Світ</w:t>
            </w:r>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770</w:t>
            </w:r>
          </w:p>
        </w:tc>
      </w:tr>
      <w:tr w:rsidR="003A30B9" w:rsidRPr="003A30B9" w:rsidTr="009A066F">
        <w:tc>
          <w:tcPr>
            <w:tcW w:w="5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21</w:t>
            </w:r>
          </w:p>
        </w:tc>
        <w:tc>
          <w:tcPr>
            <w:tcW w:w="4874"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вул. </w:t>
            </w:r>
            <w:proofErr w:type="spellStart"/>
            <w:r w:rsidRPr="003A30B9">
              <w:rPr>
                <w:rFonts w:ascii="Times New Roman" w:hAnsi="Times New Roman" w:cs="Times New Roman"/>
                <w:sz w:val="24"/>
                <w:szCs w:val="24"/>
              </w:rPr>
              <w:t>Микулинецька</w:t>
            </w:r>
            <w:proofErr w:type="spellEnd"/>
          </w:p>
        </w:tc>
        <w:tc>
          <w:tcPr>
            <w:tcW w:w="304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5470</w:t>
            </w:r>
          </w:p>
        </w:tc>
      </w:tr>
      <w:tr w:rsidR="003A30B9" w:rsidRPr="003A30B9" w:rsidTr="009A066F">
        <w:tc>
          <w:tcPr>
            <w:tcW w:w="8500" w:type="dxa"/>
            <w:gridSpan w:val="3"/>
            <w:tcBorders>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Всього</w:t>
            </w:r>
          </w:p>
        </w:tc>
        <w:tc>
          <w:tcPr>
            <w:tcW w:w="1558" w:type="dxa"/>
            <w:tcBorders>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24352</w:t>
            </w:r>
          </w:p>
        </w:tc>
      </w:tr>
    </w:tbl>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Рекреаційні маршрути</w:t>
      </w:r>
    </w:p>
    <w:tbl>
      <w:tblPr>
        <w:tblW w:w="10058" w:type="dxa"/>
        <w:tblInd w:w="-52" w:type="dxa"/>
        <w:tblLayout w:type="fixed"/>
        <w:tblCellMar>
          <w:top w:w="15" w:type="dxa"/>
          <w:left w:w="15" w:type="dxa"/>
          <w:bottom w:w="15" w:type="dxa"/>
          <w:right w:w="15" w:type="dxa"/>
        </w:tblCellMar>
        <w:tblLook w:val="0000" w:firstRow="0" w:lastRow="0" w:firstColumn="0" w:lastColumn="0" w:noHBand="0" w:noVBand="0"/>
      </w:tblPr>
      <w:tblGrid>
        <w:gridCol w:w="606"/>
        <w:gridCol w:w="4281"/>
        <w:gridCol w:w="3613"/>
        <w:gridCol w:w="1558"/>
      </w:tblGrid>
      <w:tr w:rsidR="003A30B9" w:rsidRPr="003A30B9" w:rsidTr="009A066F">
        <w:trPr>
          <w:trHeight w:val="315"/>
        </w:trPr>
        <w:tc>
          <w:tcPr>
            <w:tcW w:w="60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п/п</w:t>
            </w:r>
          </w:p>
        </w:tc>
        <w:tc>
          <w:tcPr>
            <w:tcW w:w="4281"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назва вулиці / відрізку</w:t>
            </w:r>
          </w:p>
        </w:tc>
        <w:tc>
          <w:tcPr>
            <w:tcW w:w="36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тип </w:t>
            </w:r>
            <w:proofErr w:type="spellStart"/>
            <w:r w:rsidRPr="003A30B9">
              <w:rPr>
                <w:rFonts w:ascii="Times New Roman" w:hAnsi="Times New Roman" w:cs="Times New Roman"/>
                <w:sz w:val="24"/>
                <w:szCs w:val="24"/>
              </w:rPr>
              <w:t>велодоріжки</w:t>
            </w:r>
            <w:proofErr w:type="spellEnd"/>
            <w:r w:rsidRPr="003A30B9">
              <w:rPr>
                <w:rFonts w:ascii="Times New Roman" w:hAnsi="Times New Roman" w:cs="Times New Roman"/>
                <w:sz w:val="24"/>
                <w:szCs w:val="24"/>
              </w:rPr>
              <w:t xml:space="preserve"> / виконання робіт</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протяжність ділянки (</w:t>
            </w:r>
            <w:proofErr w:type="spellStart"/>
            <w:r w:rsidRPr="003A30B9">
              <w:rPr>
                <w:rFonts w:ascii="Times New Roman" w:hAnsi="Times New Roman" w:cs="Times New Roman"/>
                <w:sz w:val="24"/>
                <w:szCs w:val="24"/>
              </w:rPr>
              <w:t>м.п</w:t>
            </w:r>
            <w:proofErr w:type="spellEnd"/>
            <w:r w:rsidRPr="003A30B9">
              <w:rPr>
                <w:rFonts w:ascii="Times New Roman" w:hAnsi="Times New Roman" w:cs="Times New Roman"/>
                <w:sz w:val="24"/>
                <w:szCs w:val="24"/>
              </w:rPr>
              <w:t>.)</w:t>
            </w:r>
          </w:p>
        </w:tc>
      </w:tr>
      <w:tr w:rsidR="003A30B9" w:rsidRPr="003A30B9" w:rsidTr="009A066F">
        <w:tc>
          <w:tcPr>
            <w:tcW w:w="60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4281"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36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r>
      <w:tr w:rsidR="003A30B9" w:rsidRPr="003A30B9" w:rsidTr="009A066F">
        <w:tc>
          <w:tcPr>
            <w:tcW w:w="60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4281"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вул. Чумацька від дальнього пляжу до </w:t>
            </w:r>
            <w:proofErr w:type="spellStart"/>
            <w:r w:rsidRPr="003A30B9">
              <w:rPr>
                <w:rFonts w:ascii="Times New Roman" w:hAnsi="Times New Roman" w:cs="Times New Roman"/>
                <w:sz w:val="24"/>
                <w:szCs w:val="24"/>
              </w:rPr>
              <w:t>с.Біла</w:t>
            </w:r>
            <w:proofErr w:type="spellEnd"/>
          </w:p>
        </w:tc>
        <w:tc>
          <w:tcPr>
            <w:tcW w:w="36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змішане покриття- </w:t>
            </w:r>
            <w:proofErr w:type="spellStart"/>
            <w:r w:rsidRPr="003A30B9">
              <w:rPr>
                <w:rFonts w:ascii="Times New Roman" w:hAnsi="Times New Roman" w:cs="Times New Roman"/>
                <w:sz w:val="24"/>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1500,0</w:t>
            </w:r>
          </w:p>
        </w:tc>
      </w:tr>
      <w:tr w:rsidR="003A30B9" w:rsidRPr="003A30B9" w:rsidTr="009A066F">
        <w:tc>
          <w:tcPr>
            <w:tcW w:w="60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4281"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Від </w:t>
            </w:r>
            <w:proofErr w:type="spellStart"/>
            <w:r w:rsidRPr="003A30B9">
              <w:rPr>
                <w:rFonts w:ascii="Times New Roman" w:hAnsi="Times New Roman" w:cs="Times New Roman"/>
                <w:sz w:val="24"/>
                <w:szCs w:val="24"/>
              </w:rPr>
              <w:t>с.Біла</w:t>
            </w:r>
            <w:proofErr w:type="spellEnd"/>
            <w:r w:rsidRPr="003A30B9">
              <w:rPr>
                <w:rFonts w:ascii="Times New Roman" w:hAnsi="Times New Roman" w:cs="Times New Roman"/>
                <w:sz w:val="24"/>
                <w:szCs w:val="24"/>
              </w:rPr>
              <w:t xml:space="preserve"> до </w:t>
            </w:r>
            <w:proofErr w:type="spellStart"/>
            <w:r w:rsidRPr="003A30B9">
              <w:rPr>
                <w:rFonts w:ascii="Times New Roman" w:hAnsi="Times New Roman" w:cs="Times New Roman"/>
                <w:sz w:val="24"/>
                <w:szCs w:val="24"/>
              </w:rPr>
              <w:t>вул.Новий</w:t>
            </w:r>
            <w:proofErr w:type="spellEnd"/>
            <w:r w:rsidRPr="003A30B9">
              <w:rPr>
                <w:rFonts w:ascii="Times New Roman" w:hAnsi="Times New Roman" w:cs="Times New Roman"/>
                <w:sz w:val="24"/>
                <w:szCs w:val="24"/>
              </w:rPr>
              <w:t xml:space="preserve"> Світ</w:t>
            </w:r>
          </w:p>
        </w:tc>
        <w:tc>
          <w:tcPr>
            <w:tcW w:w="36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Бруківка- </w:t>
            </w:r>
            <w:proofErr w:type="spellStart"/>
            <w:r w:rsidRPr="003A30B9">
              <w:rPr>
                <w:rFonts w:ascii="Times New Roman" w:hAnsi="Times New Roman" w:cs="Times New Roman"/>
                <w:sz w:val="24"/>
                <w:szCs w:val="24"/>
              </w:rPr>
              <w:t>велодоріжкка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450,0</w:t>
            </w:r>
          </w:p>
        </w:tc>
      </w:tr>
      <w:tr w:rsidR="003A30B9" w:rsidRPr="003A30B9" w:rsidTr="009A066F">
        <w:tc>
          <w:tcPr>
            <w:tcW w:w="60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4281"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Пандус від </w:t>
            </w:r>
            <w:proofErr w:type="spellStart"/>
            <w:r w:rsidRPr="003A30B9">
              <w:rPr>
                <w:rFonts w:ascii="Times New Roman" w:hAnsi="Times New Roman" w:cs="Times New Roman"/>
                <w:sz w:val="24"/>
                <w:szCs w:val="24"/>
              </w:rPr>
              <w:t>вул.Новий</w:t>
            </w:r>
            <w:proofErr w:type="spellEnd"/>
            <w:r w:rsidRPr="003A30B9">
              <w:rPr>
                <w:rFonts w:ascii="Times New Roman" w:hAnsi="Times New Roman" w:cs="Times New Roman"/>
                <w:sz w:val="24"/>
                <w:szCs w:val="24"/>
              </w:rPr>
              <w:t xml:space="preserve"> Світ до </w:t>
            </w:r>
            <w:proofErr w:type="spellStart"/>
            <w:r w:rsidRPr="003A30B9">
              <w:rPr>
                <w:rFonts w:ascii="Times New Roman" w:hAnsi="Times New Roman" w:cs="Times New Roman"/>
                <w:sz w:val="24"/>
                <w:szCs w:val="24"/>
              </w:rPr>
              <w:t>вул.Білецької</w:t>
            </w:r>
            <w:proofErr w:type="spellEnd"/>
          </w:p>
        </w:tc>
        <w:tc>
          <w:tcPr>
            <w:tcW w:w="36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Бруківка- </w:t>
            </w:r>
            <w:proofErr w:type="spellStart"/>
            <w:r w:rsidRPr="003A30B9">
              <w:rPr>
                <w:rFonts w:ascii="Times New Roman" w:hAnsi="Times New Roman" w:cs="Times New Roman"/>
                <w:sz w:val="24"/>
                <w:szCs w:val="24"/>
              </w:rPr>
              <w:t>велодоріжкка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w:t>
            </w:r>
          </w:p>
        </w:tc>
      </w:tr>
      <w:tr w:rsidR="003A30B9" w:rsidRPr="003A30B9" w:rsidTr="009A066F">
        <w:tc>
          <w:tcPr>
            <w:tcW w:w="60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4281"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Бригадна</w:t>
            </w:r>
          </w:p>
        </w:tc>
        <w:tc>
          <w:tcPr>
            <w:tcW w:w="36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змішаний рух/</w:t>
            </w:r>
            <w:proofErr w:type="spellStart"/>
            <w:r w:rsidRPr="003A30B9">
              <w:rPr>
                <w:rFonts w:ascii="Times New Roman" w:hAnsi="Times New Roman" w:cs="Times New Roman"/>
                <w:sz w:val="24"/>
                <w:szCs w:val="24"/>
              </w:rPr>
              <w:t>ознакування</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2510</w:t>
            </w:r>
          </w:p>
        </w:tc>
      </w:tr>
      <w:tr w:rsidR="003A30B9" w:rsidRPr="003A30B9" w:rsidTr="009A066F">
        <w:tc>
          <w:tcPr>
            <w:tcW w:w="60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4281"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інші потенційні прогулянкові, в т.ч. в парках </w:t>
            </w:r>
          </w:p>
        </w:tc>
        <w:tc>
          <w:tcPr>
            <w:tcW w:w="361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змішане покриття- </w:t>
            </w:r>
            <w:proofErr w:type="spellStart"/>
            <w:r w:rsidRPr="003A30B9">
              <w:rPr>
                <w:rFonts w:ascii="Times New Roman" w:hAnsi="Times New Roman" w:cs="Times New Roman"/>
                <w:sz w:val="24"/>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2000,0</w:t>
            </w:r>
          </w:p>
        </w:tc>
      </w:tr>
      <w:tr w:rsidR="003A30B9" w:rsidRPr="003A30B9" w:rsidTr="009A066F">
        <w:tc>
          <w:tcPr>
            <w:tcW w:w="8500" w:type="dxa"/>
            <w:gridSpan w:val="3"/>
            <w:tcBorders>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Всього</w:t>
            </w:r>
          </w:p>
        </w:tc>
        <w:tc>
          <w:tcPr>
            <w:tcW w:w="1558" w:type="dxa"/>
            <w:tcBorders>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6560,0</w:t>
            </w:r>
          </w:p>
        </w:tc>
      </w:tr>
    </w:tbl>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Розроблення проектів та проведення робіт з встановлення </w:t>
      </w:r>
      <w:proofErr w:type="spellStart"/>
      <w:r w:rsidRPr="003A30B9">
        <w:rPr>
          <w:rFonts w:ascii="Times New Roman" w:hAnsi="Times New Roman" w:cs="Times New Roman"/>
          <w:sz w:val="24"/>
          <w:szCs w:val="24"/>
        </w:rPr>
        <w:t>перехоплюючих</w:t>
      </w:r>
      <w:proofErr w:type="spellEnd"/>
      <w:r w:rsidRPr="003A30B9">
        <w:rPr>
          <w:rFonts w:ascii="Times New Roman" w:hAnsi="Times New Roman" w:cs="Times New Roman"/>
          <w:sz w:val="24"/>
          <w:szCs w:val="24"/>
        </w:rPr>
        <w:t xml:space="preserve"> паркінгів довготривалого зберігання велосипедів (</w:t>
      </w:r>
      <w:proofErr w:type="spellStart"/>
      <w:r w:rsidRPr="003A30B9">
        <w:rPr>
          <w:rFonts w:ascii="Times New Roman" w:hAnsi="Times New Roman" w:cs="Times New Roman"/>
          <w:sz w:val="24"/>
          <w:szCs w:val="24"/>
        </w:rPr>
        <w:t>ВелоХаб</w:t>
      </w:r>
      <w:proofErr w:type="spellEnd"/>
      <w:r w:rsidRPr="003A30B9">
        <w:rPr>
          <w:rFonts w:ascii="Times New Roman" w:hAnsi="Times New Roman" w:cs="Times New Roman"/>
          <w:sz w:val="24"/>
          <w:szCs w:val="24"/>
        </w:rPr>
        <w:t xml:space="preserve">) поряд ключових, </w:t>
      </w:r>
      <w:proofErr w:type="spellStart"/>
      <w:r w:rsidRPr="003A30B9">
        <w:rPr>
          <w:rFonts w:ascii="Times New Roman" w:hAnsi="Times New Roman" w:cs="Times New Roman"/>
          <w:sz w:val="24"/>
          <w:szCs w:val="24"/>
        </w:rPr>
        <w:t>вїздних</w:t>
      </w:r>
      <w:proofErr w:type="spellEnd"/>
      <w:r w:rsidRPr="003A30B9">
        <w:rPr>
          <w:rFonts w:ascii="Times New Roman" w:hAnsi="Times New Roman" w:cs="Times New Roman"/>
          <w:sz w:val="24"/>
          <w:szCs w:val="24"/>
        </w:rPr>
        <w:t xml:space="preserve"> точок громади</w:t>
      </w:r>
    </w:p>
    <w:tbl>
      <w:tblPr>
        <w:tblW w:w="10058" w:type="dxa"/>
        <w:tblInd w:w="-52" w:type="dxa"/>
        <w:tblLayout w:type="fixed"/>
        <w:tblCellMar>
          <w:top w:w="15" w:type="dxa"/>
          <w:left w:w="15" w:type="dxa"/>
          <w:bottom w:w="15" w:type="dxa"/>
          <w:right w:w="15" w:type="dxa"/>
        </w:tblCellMar>
        <w:tblLook w:val="0000" w:firstRow="0" w:lastRow="0" w:firstColumn="0" w:lastColumn="0" w:noHBand="0" w:noVBand="0"/>
      </w:tblPr>
      <w:tblGrid>
        <w:gridCol w:w="533"/>
        <w:gridCol w:w="4070"/>
        <w:gridCol w:w="3880"/>
        <w:gridCol w:w="1575"/>
      </w:tblGrid>
      <w:tr w:rsidR="003A30B9" w:rsidRPr="003A30B9" w:rsidTr="009A066F">
        <w:trPr>
          <w:trHeight w:val="315"/>
        </w:trPr>
        <w:tc>
          <w:tcPr>
            <w:tcW w:w="53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п/п</w:t>
            </w:r>
          </w:p>
        </w:tc>
        <w:tc>
          <w:tcPr>
            <w:tcW w:w="40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назва / вулиця</w:t>
            </w:r>
          </w:p>
        </w:tc>
        <w:tc>
          <w:tcPr>
            <w:tcW w:w="38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тип </w:t>
            </w:r>
            <w:proofErr w:type="spellStart"/>
            <w:r w:rsidRPr="003A30B9">
              <w:rPr>
                <w:rFonts w:ascii="Times New Roman" w:hAnsi="Times New Roman" w:cs="Times New Roman"/>
                <w:sz w:val="24"/>
                <w:szCs w:val="24"/>
              </w:rPr>
              <w:t>велохабу</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кількість </w:t>
            </w:r>
            <w:proofErr w:type="spellStart"/>
            <w:r w:rsidRPr="003A30B9">
              <w:rPr>
                <w:rFonts w:ascii="Times New Roman" w:hAnsi="Times New Roman" w:cs="Times New Roman"/>
                <w:sz w:val="24"/>
                <w:szCs w:val="24"/>
              </w:rPr>
              <w:t>паркомісць</w:t>
            </w:r>
            <w:proofErr w:type="spellEnd"/>
            <w:r w:rsidRPr="003A30B9">
              <w:rPr>
                <w:rFonts w:ascii="Times New Roman" w:hAnsi="Times New Roman" w:cs="Times New Roman"/>
                <w:sz w:val="24"/>
                <w:szCs w:val="24"/>
              </w:rPr>
              <w:t xml:space="preserve"> (шт.)</w:t>
            </w:r>
          </w:p>
        </w:tc>
      </w:tr>
      <w:tr w:rsidR="003A30B9" w:rsidRPr="003A30B9" w:rsidTr="009A066F">
        <w:tc>
          <w:tcPr>
            <w:tcW w:w="53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40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38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r>
      <w:tr w:rsidR="003A30B9" w:rsidRPr="003A30B9" w:rsidTr="009A066F">
        <w:tc>
          <w:tcPr>
            <w:tcW w:w="53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40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Ж/Д (центральний ж/д вокзал)</w:t>
            </w:r>
          </w:p>
        </w:tc>
        <w:tc>
          <w:tcPr>
            <w:tcW w:w="38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виділене приміщення під охороною</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w:t>
            </w:r>
          </w:p>
        </w:tc>
      </w:tr>
      <w:tr w:rsidR="003A30B9" w:rsidRPr="003A30B9" w:rsidTr="009A066F">
        <w:tc>
          <w:tcPr>
            <w:tcW w:w="53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40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Автовокзал</w:t>
            </w:r>
          </w:p>
        </w:tc>
        <w:tc>
          <w:tcPr>
            <w:tcW w:w="38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виділене приміщення під охороною</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w:t>
            </w:r>
          </w:p>
        </w:tc>
      </w:tr>
      <w:tr w:rsidR="003A30B9" w:rsidRPr="003A30B9" w:rsidTr="009A066F">
        <w:tc>
          <w:tcPr>
            <w:tcW w:w="53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40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 Квітня- Збаразьке кільце</w:t>
            </w:r>
          </w:p>
        </w:tc>
        <w:tc>
          <w:tcPr>
            <w:tcW w:w="38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критий з відеоспостереженням</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w:t>
            </w:r>
          </w:p>
        </w:tc>
      </w:tr>
      <w:tr w:rsidR="003A30B9" w:rsidRPr="003A30B9" w:rsidTr="009A066F">
        <w:tc>
          <w:tcPr>
            <w:tcW w:w="533"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407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Вул.Морозенка</w:t>
            </w:r>
            <w:proofErr w:type="spellEnd"/>
            <w:r w:rsidRPr="003A30B9">
              <w:rPr>
                <w:rFonts w:ascii="Times New Roman" w:hAnsi="Times New Roman" w:cs="Times New Roman"/>
                <w:sz w:val="24"/>
                <w:szCs w:val="24"/>
              </w:rPr>
              <w:t>- ТРЦ «Подоляни»</w:t>
            </w:r>
          </w:p>
        </w:tc>
        <w:tc>
          <w:tcPr>
            <w:tcW w:w="388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критий з відеоспостереженням</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w:t>
            </w:r>
          </w:p>
        </w:tc>
      </w:tr>
      <w:tr w:rsidR="003A30B9" w:rsidRPr="003A30B9" w:rsidTr="009A066F">
        <w:trPr>
          <w:trHeight w:val="360"/>
        </w:trPr>
        <w:tc>
          <w:tcPr>
            <w:tcW w:w="8483" w:type="dxa"/>
            <w:gridSpan w:val="3"/>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Всього</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200</w:t>
            </w:r>
          </w:p>
        </w:tc>
      </w:tr>
    </w:tbl>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Облаштування паркувальних </w:t>
      </w:r>
      <w:proofErr w:type="spellStart"/>
      <w:r w:rsidRPr="003A30B9">
        <w:rPr>
          <w:rFonts w:ascii="Times New Roman" w:hAnsi="Times New Roman" w:cs="Times New Roman"/>
          <w:sz w:val="24"/>
          <w:szCs w:val="24"/>
        </w:rPr>
        <w:t>стійок</w:t>
      </w:r>
      <w:proofErr w:type="spellEnd"/>
      <w:r w:rsidRPr="003A30B9">
        <w:rPr>
          <w:rFonts w:ascii="Times New Roman" w:hAnsi="Times New Roman" w:cs="Times New Roman"/>
          <w:sz w:val="24"/>
          <w:szCs w:val="24"/>
        </w:rPr>
        <w:t xml:space="preserve"> біля закладів </w:t>
      </w:r>
      <w:proofErr w:type="spellStart"/>
      <w:r w:rsidRPr="003A30B9">
        <w:rPr>
          <w:rFonts w:ascii="Times New Roman" w:hAnsi="Times New Roman" w:cs="Times New Roman"/>
          <w:sz w:val="24"/>
          <w:szCs w:val="24"/>
        </w:rPr>
        <w:t>торгівельно</w:t>
      </w:r>
      <w:proofErr w:type="spellEnd"/>
      <w:r w:rsidRPr="003A30B9">
        <w:rPr>
          <w:rFonts w:ascii="Times New Roman" w:hAnsi="Times New Roman" w:cs="Times New Roman"/>
          <w:sz w:val="24"/>
          <w:szCs w:val="24"/>
        </w:rPr>
        <w:t xml:space="preserve">-розважальних, навчальних закладів, місць роботи та навчання </w:t>
      </w:r>
    </w:p>
    <w:tbl>
      <w:tblPr>
        <w:tblW w:w="10067" w:type="dxa"/>
        <w:tblInd w:w="-52" w:type="dxa"/>
        <w:tblLayout w:type="fixed"/>
        <w:tblCellMar>
          <w:top w:w="15" w:type="dxa"/>
          <w:left w:w="15" w:type="dxa"/>
          <w:bottom w:w="15" w:type="dxa"/>
          <w:right w:w="15" w:type="dxa"/>
        </w:tblCellMar>
        <w:tblLook w:val="0000" w:firstRow="0" w:lastRow="0" w:firstColumn="0" w:lastColumn="0" w:noHBand="0" w:noVBand="0"/>
      </w:tblPr>
      <w:tblGrid>
        <w:gridCol w:w="682"/>
        <w:gridCol w:w="1716"/>
        <w:gridCol w:w="1700"/>
        <w:gridCol w:w="3202"/>
        <w:gridCol w:w="2767"/>
      </w:tblGrid>
      <w:tr w:rsidR="003A30B9" w:rsidRPr="003A30B9" w:rsidTr="009A066F">
        <w:tc>
          <w:tcPr>
            <w:tcW w:w="68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п/п</w:t>
            </w:r>
          </w:p>
        </w:tc>
        <w:tc>
          <w:tcPr>
            <w:tcW w:w="171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назва / вулиця</w:t>
            </w:r>
          </w:p>
        </w:tc>
        <w:tc>
          <w:tcPr>
            <w:tcW w:w="170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кількість об’єктів</w:t>
            </w:r>
          </w:p>
        </w:tc>
        <w:tc>
          <w:tcPr>
            <w:tcW w:w="320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кількість </w:t>
            </w:r>
            <w:proofErr w:type="spellStart"/>
            <w:r w:rsidRPr="003A30B9">
              <w:rPr>
                <w:rFonts w:ascii="Times New Roman" w:hAnsi="Times New Roman" w:cs="Times New Roman"/>
                <w:sz w:val="24"/>
                <w:szCs w:val="24"/>
              </w:rPr>
              <w:t>паркомісць</w:t>
            </w:r>
            <w:proofErr w:type="spellEnd"/>
            <w:r w:rsidRPr="003A30B9">
              <w:rPr>
                <w:rFonts w:ascii="Times New Roman" w:hAnsi="Times New Roman" w:cs="Times New Roman"/>
                <w:sz w:val="24"/>
                <w:szCs w:val="24"/>
              </w:rPr>
              <w:t xml:space="preserve"> (шт.)</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Разом парко місць (шт.)</w:t>
            </w:r>
          </w:p>
        </w:tc>
      </w:tr>
      <w:tr w:rsidR="003A30B9" w:rsidRPr="003A30B9" w:rsidTr="009A066F">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171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Бібліотеки</w:t>
            </w:r>
          </w:p>
        </w:tc>
        <w:tc>
          <w:tcPr>
            <w:tcW w:w="170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320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w:t>
            </w:r>
          </w:p>
        </w:tc>
      </w:tr>
      <w:tr w:rsidR="003A30B9" w:rsidRPr="003A30B9" w:rsidTr="009A066F">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171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Адмінбудівлі</w:t>
            </w:r>
          </w:p>
        </w:tc>
        <w:tc>
          <w:tcPr>
            <w:tcW w:w="170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320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w:t>
            </w:r>
          </w:p>
        </w:tc>
      </w:tr>
      <w:tr w:rsidR="003A30B9" w:rsidRPr="003A30B9" w:rsidTr="009A066F">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171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Медичні заклади</w:t>
            </w:r>
          </w:p>
        </w:tc>
        <w:tc>
          <w:tcPr>
            <w:tcW w:w="170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320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w:t>
            </w:r>
          </w:p>
        </w:tc>
      </w:tr>
      <w:tr w:rsidR="003A30B9" w:rsidRPr="003A30B9" w:rsidTr="009A066F">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1716"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Школи</w:t>
            </w:r>
          </w:p>
        </w:tc>
        <w:tc>
          <w:tcPr>
            <w:tcW w:w="1700"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w:t>
            </w:r>
          </w:p>
        </w:tc>
        <w:tc>
          <w:tcPr>
            <w:tcW w:w="3202" w:type="dxa"/>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w:t>
            </w:r>
          </w:p>
        </w:tc>
      </w:tr>
      <w:tr w:rsidR="003A30B9" w:rsidRPr="003A30B9" w:rsidTr="009A066F">
        <w:tc>
          <w:tcPr>
            <w:tcW w:w="7300" w:type="dxa"/>
            <w:gridSpan w:val="4"/>
            <w:tcBorders>
              <w:top w:val="single" w:sz="4" w:space="0" w:color="000000"/>
              <w:left w:val="single" w:sz="4" w:space="0" w:color="000000"/>
              <w:bottom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Всього</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w:t>
            </w:r>
          </w:p>
        </w:tc>
      </w:tr>
    </w:tbl>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Міський голова</w:t>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r>
      <w:r w:rsidRPr="003A30B9">
        <w:rPr>
          <w:rFonts w:ascii="Times New Roman" w:hAnsi="Times New Roman" w:cs="Times New Roman"/>
          <w:sz w:val="24"/>
          <w:szCs w:val="24"/>
        </w:rPr>
        <w:tab/>
        <w:t>Сергій НАДАЛ</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Default="003A30B9" w:rsidP="003A30B9">
      <w:pPr>
        <w:spacing w:after="0" w:line="240" w:lineRule="auto"/>
        <w:rPr>
          <w:rFonts w:ascii="Times New Roman" w:hAnsi="Times New Roman" w:cs="Times New Roman"/>
          <w:sz w:val="24"/>
          <w:szCs w:val="24"/>
        </w:rPr>
      </w:pPr>
    </w:p>
    <w:p w:rsidR="009E006E" w:rsidRDefault="009E006E" w:rsidP="003A30B9">
      <w:pPr>
        <w:spacing w:after="0" w:line="240" w:lineRule="auto"/>
        <w:rPr>
          <w:rFonts w:ascii="Times New Roman" w:hAnsi="Times New Roman" w:cs="Times New Roman"/>
          <w:sz w:val="24"/>
          <w:szCs w:val="24"/>
        </w:rPr>
      </w:pPr>
    </w:p>
    <w:p w:rsidR="009E006E" w:rsidRDefault="009E006E" w:rsidP="003A30B9">
      <w:pPr>
        <w:spacing w:after="0" w:line="240" w:lineRule="auto"/>
        <w:rPr>
          <w:rFonts w:ascii="Times New Roman" w:hAnsi="Times New Roman" w:cs="Times New Roman"/>
          <w:sz w:val="24"/>
          <w:szCs w:val="24"/>
        </w:rPr>
      </w:pPr>
    </w:p>
    <w:p w:rsidR="009E006E" w:rsidRDefault="009E006E" w:rsidP="003A30B9">
      <w:pPr>
        <w:spacing w:after="0" w:line="240" w:lineRule="auto"/>
        <w:rPr>
          <w:rFonts w:ascii="Times New Roman" w:hAnsi="Times New Roman" w:cs="Times New Roman"/>
          <w:sz w:val="24"/>
          <w:szCs w:val="24"/>
        </w:rPr>
      </w:pPr>
    </w:p>
    <w:p w:rsidR="009E006E" w:rsidRDefault="009E006E" w:rsidP="003A30B9">
      <w:pPr>
        <w:spacing w:after="0" w:line="240" w:lineRule="auto"/>
        <w:rPr>
          <w:rFonts w:ascii="Times New Roman" w:hAnsi="Times New Roman" w:cs="Times New Roman"/>
          <w:sz w:val="24"/>
          <w:szCs w:val="24"/>
        </w:rPr>
      </w:pPr>
    </w:p>
    <w:p w:rsidR="009E006E" w:rsidRDefault="009E006E" w:rsidP="003A30B9">
      <w:pPr>
        <w:spacing w:after="0" w:line="240" w:lineRule="auto"/>
        <w:rPr>
          <w:rFonts w:ascii="Times New Roman" w:hAnsi="Times New Roman" w:cs="Times New Roman"/>
          <w:sz w:val="24"/>
          <w:szCs w:val="24"/>
        </w:rPr>
      </w:pPr>
    </w:p>
    <w:p w:rsidR="009E006E" w:rsidRDefault="009E006E" w:rsidP="003A30B9">
      <w:pPr>
        <w:spacing w:after="0" w:line="240" w:lineRule="auto"/>
        <w:rPr>
          <w:rFonts w:ascii="Times New Roman" w:hAnsi="Times New Roman" w:cs="Times New Roman"/>
          <w:sz w:val="24"/>
          <w:szCs w:val="24"/>
        </w:rPr>
      </w:pPr>
    </w:p>
    <w:p w:rsidR="009E006E" w:rsidRDefault="009E006E" w:rsidP="003A30B9">
      <w:pPr>
        <w:spacing w:after="0" w:line="240" w:lineRule="auto"/>
        <w:rPr>
          <w:rFonts w:ascii="Times New Roman" w:hAnsi="Times New Roman" w:cs="Times New Roman"/>
          <w:sz w:val="24"/>
          <w:szCs w:val="24"/>
        </w:rPr>
      </w:pPr>
    </w:p>
    <w:p w:rsidR="009E006E" w:rsidRDefault="009E006E" w:rsidP="003A30B9">
      <w:pPr>
        <w:spacing w:after="0" w:line="240" w:lineRule="auto"/>
        <w:rPr>
          <w:rFonts w:ascii="Times New Roman" w:hAnsi="Times New Roman" w:cs="Times New Roman"/>
          <w:sz w:val="24"/>
          <w:szCs w:val="24"/>
        </w:rPr>
      </w:pPr>
    </w:p>
    <w:p w:rsidR="009E006E" w:rsidRPr="003A30B9" w:rsidRDefault="009E006E"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9E006E" w:rsidRDefault="003A30B9" w:rsidP="003A30B9">
      <w:pPr>
        <w:spacing w:after="0" w:line="240" w:lineRule="auto"/>
        <w:rPr>
          <w:rFonts w:ascii="Times New Roman" w:hAnsi="Times New Roman" w:cs="Times New Roman"/>
          <w:b/>
          <w:i/>
          <w:sz w:val="24"/>
          <w:szCs w:val="24"/>
        </w:rPr>
      </w:pPr>
      <w:r w:rsidRPr="009E006E">
        <w:rPr>
          <w:rFonts w:ascii="Times New Roman" w:hAnsi="Times New Roman" w:cs="Times New Roman"/>
          <w:b/>
          <w:i/>
          <w:sz w:val="24"/>
          <w:szCs w:val="24"/>
        </w:rPr>
        <w:t>В додаток внесено зміни відповідно до рішення міської ради від 28.05.2021 №8/6/13</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9E006E">
      <w:pPr>
        <w:spacing w:after="0" w:line="240" w:lineRule="auto"/>
        <w:jc w:val="right"/>
        <w:rPr>
          <w:rFonts w:ascii="Times New Roman" w:hAnsi="Times New Roman" w:cs="Times New Roman"/>
          <w:sz w:val="24"/>
          <w:szCs w:val="24"/>
        </w:rPr>
      </w:pPr>
      <w:r w:rsidRPr="003A30B9">
        <w:rPr>
          <w:rFonts w:ascii="Times New Roman" w:hAnsi="Times New Roman" w:cs="Times New Roman"/>
          <w:sz w:val="24"/>
          <w:szCs w:val="24"/>
        </w:rPr>
        <w:t>Додаток 4</w:t>
      </w:r>
    </w:p>
    <w:p w:rsidR="003A30B9" w:rsidRPr="003A30B9" w:rsidRDefault="003A30B9" w:rsidP="009E006E">
      <w:pPr>
        <w:spacing w:after="0" w:line="240" w:lineRule="auto"/>
        <w:jc w:val="right"/>
        <w:rPr>
          <w:rFonts w:ascii="Times New Roman" w:hAnsi="Times New Roman" w:cs="Times New Roman"/>
          <w:sz w:val="24"/>
          <w:szCs w:val="24"/>
        </w:rPr>
      </w:pPr>
      <w:r w:rsidRPr="003A30B9">
        <w:rPr>
          <w:rFonts w:ascii="Times New Roman" w:hAnsi="Times New Roman" w:cs="Times New Roman"/>
          <w:sz w:val="24"/>
          <w:szCs w:val="24"/>
        </w:rPr>
        <w:t xml:space="preserve">до рішення міської ради </w:t>
      </w:r>
    </w:p>
    <w:p w:rsidR="003A30B9" w:rsidRPr="003A30B9" w:rsidRDefault="003A30B9" w:rsidP="009E006E">
      <w:pPr>
        <w:spacing w:after="0" w:line="240" w:lineRule="auto"/>
        <w:jc w:val="right"/>
        <w:rPr>
          <w:rFonts w:ascii="Times New Roman" w:hAnsi="Times New Roman" w:cs="Times New Roman"/>
          <w:sz w:val="24"/>
          <w:szCs w:val="24"/>
        </w:rPr>
      </w:pPr>
      <w:r w:rsidRPr="003A30B9">
        <w:rPr>
          <w:rFonts w:ascii="Times New Roman" w:hAnsi="Times New Roman" w:cs="Times New Roman"/>
          <w:sz w:val="24"/>
          <w:szCs w:val="24"/>
        </w:rPr>
        <w:t>від 18.12.2020 №8/2/12</w:t>
      </w:r>
    </w:p>
    <w:p w:rsidR="003A30B9" w:rsidRPr="009E006E" w:rsidRDefault="003A30B9" w:rsidP="009E006E">
      <w:pPr>
        <w:spacing w:after="0" w:line="240" w:lineRule="auto"/>
        <w:jc w:val="center"/>
        <w:rPr>
          <w:rFonts w:ascii="Times New Roman" w:hAnsi="Times New Roman" w:cs="Times New Roman"/>
          <w:b/>
          <w:sz w:val="24"/>
          <w:szCs w:val="24"/>
        </w:rPr>
      </w:pPr>
      <w:r w:rsidRPr="009E006E">
        <w:rPr>
          <w:rFonts w:ascii="Times New Roman" w:hAnsi="Times New Roman" w:cs="Times New Roman"/>
          <w:b/>
          <w:sz w:val="24"/>
          <w:szCs w:val="24"/>
        </w:rPr>
        <w:t>ПРОГРАМА</w:t>
      </w:r>
    </w:p>
    <w:p w:rsidR="003A30B9" w:rsidRPr="009E006E" w:rsidRDefault="003A30B9" w:rsidP="009E006E">
      <w:pPr>
        <w:spacing w:after="0" w:line="240" w:lineRule="auto"/>
        <w:jc w:val="center"/>
        <w:rPr>
          <w:rFonts w:ascii="Times New Roman" w:hAnsi="Times New Roman" w:cs="Times New Roman"/>
          <w:b/>
          <w:sz w:val="24"/>
          <w:szCs w:val="24"/>
        </w:rPr>
      </w:pPr>
      <w:r w:rsidRPr="009E006E">
        <w:rPr>
          <w:rFonts w:ascii="Times New Roman" w:hAnsi="Times New Roman" w:cs="Times New Roman"/>
          <w:b/>
          <w:sz w:val="24"/>
          <w:szCs w:val="24"/>
        </w:rPr>
        <w:t>модернізації (технічного розвитку) систем централізованого тепло - та гарячого  водопостачання  на 2021 – 2024 роки</w:t>
      </w:r>
    </w:p>
    <w:p w:rsidR="003A30B9" w:rsidRPr="009E006E" w:rsidRDefault="003A30B9" w:rsidP="009E006E">
      <w:pPr>
        <w:spacing w:after="0" w:line="240" w:lineRule="auto"/>
        <w:jc w:val="center"/>
        <w:rPr>
          <w:rFonts w:ascii="Times New Roman" w:hAnsi="Times New Roman" w:cs="Times New Roman"/>
          <w:b/>
          <w:sz w:val="24"/>
          <w:szCs w:val="24"/>
        </w:rPr>
      </w:pPr>
    </w:p>
    <w:p w:rsidR="003A30B9" w:rsidRPr="009E006E" w:rsidRDefault="003A30B9" w:rsidP="009E006E">
      <w:pPr>
        <w:spacing w:after="0" w:line="240" w:lineRule="auto"/>
        <w:jc w:val="center"/>
        <w:rPr>
          <w:rFonts w:ascii="Times New Roman" w:hAnsi="Times New Roman" w:cs="Times New Roman"/>
          <w:b/>
          <w:sz w:val="24"/>
          <w:szCs w:val="24"/>
        </w:rPr>
      </w:pPr>
      <w:r w:rsidRPr="009E006E">
        <w:rPr>
          <w:rFonts w:ascii="Times New Roman" w:hAnsi="Times New Roman" w:cs="Times New Roman"/>
          <w:b/>
          <w:sz w:val="24"/>
          <w:szCs w:val="24"/>
        </w:rPr>
        <w:t>І.  Паспорт програми</w:t>
      </w:r>
    </w:p>
    <w:tbl>
      <w:tblPr>
        <w:tblW w:w="10031" w:type="dxa"/>
        <w:tblInd w:w="108" w:type="dxa"/>
        <w:tblBorders>
          <w:top w:val="single" w:sz="8" w:space="0" w:color="000001"/>
          <w:left w:val="single" w:sz="8" w:space="0" w:color="000001"/>
          <w:bottom w:val="single" w:sz="8" w:space="0" w:color="000001"/>
          <w:insideH w:val="single" w:sz="8" w:space="0" w:color="000001"/>
        </w:tblBorders>
        <w:tblCellMar>
          <w:top w:w="12" w:type="dxa"/>
          <w:left w:w="88" w:type="dxa"/>
        </w:tblCellMar>
        <w:tblLook w:val="0000" w:firstRow="0" w:lastRow="0" w:firstColumn="0" w:lastColumn="0" w:noHBand="0" w:noVBand="0"/>
      </w:tblPr>
      <w:tblGrid>
        <w:gridCol w:w="636"/>
        <w:gridCol w:w="3583"/>
        <w:gridCol w:w="5812"/>
      </w:tblGrid>
      <w:tr w:rsidR="003A30B9" w:rsidRPr="003A30B9" w:rsidTr="009A066F">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Ініціатор розроблення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w:t>
            </w:r>
          </w:p>
        </w:tc>
      </w:tr>
      <w:tr w:rsidR="003A30B9" w:rsidRPr="003A30B9" w:rsidTr="009A066F">
        <w:trPr>
          <w:trHeight w:val="948"/>
        </w:trPr>
        <w:tc>
          <w:tcPr>
            <w:tcW w:w="636"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Розробник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Управління житлово-комунального господарства, благоустрою та екології</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Комунальне підприємство теплових мереж «Тернопільміськтеплокомуненерго» Тернопільської міської ради, надалі КП «ТМТКЕ»</w:t>
            </w:r>
          </w:p>
        </w:tc>
      </w:tr>
      <w:tr w:rsidR="003A30B9" w:rsidRPr="003A30B9" w:rsidTr="009A066F">
        <w:trPr>
          <w:trHeight w:val="948"/>
        </w:trPr>
        <w:tc>
          <w:tcPr>
            <w:tcW w:w="636"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Відповідальний виконавець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r>
      <w:tr w:rsidR="003A30B9" w:rsidRPr="003A30B9" w:rsidTr="009A066F">
        <w:trPr>
          <w:trHeight w:val="948"/>
        </w:trPr>
        <w:tc>
          <w:tcPr>
            <w:tcW w:w="636"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Учасники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відділ технічного нагляду Тернопільської міської ради;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структурні підрозділи Тернопільської міської ради.</w:t>
            </w:r>
          </w:p>
        </w:tc>
      </w:tr>
      <w:tr w:rsidR="003A30B9" w:rsidRPr="003A30B9" w:rsidTr="009A066F">
        <w:trPr>
          <w:trHeight w:val="2196"/>
        </w:trPr>
        <w:tc>
          <w:tcPr>
            <w:tcW w:w="636"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Джерела фінансування, які беруть участь у виконанні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-місцевий бюджет Тернопільської міської територіальної громади;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-запозичення Європейського банку реконструкції та розвитку, Міжнародного банку реконструкції та розвитку, Фонду чистих технологій;</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-грант Фонду Східноєвропейського партнерства з енергоефективності та довкілля;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-кредит і грант в рамках реалізації проекту </w:t>
            </w:r>
            <w:proofErr w:type="spellStart"/>
            <w:r w:rsidRPr="003A30B9">
              <w:rPr>
                <w:rFonts w:ascii="Times New Roman" w:hAnsi="Times New Roman" w:cs="Times New Roman"/>
                <w:sz w:val="24"/>
                <w:szCs w:val="24"/>
              </w:rPr>
              <w:t>DemoUkraina</w:t>
            </w:r>
            <w:proofErr w:type="spellEnd"/>
            <w:r w:rsidRPr="003A30B9">
              <w:rPr>
                <w:rFonts w:ascii="Times New Roman" w:hAnsi="Times New Roman" w:cs="Times New Roman"/>
                <w:sz w:val="24"/>
                <w:szCs w:val="24"/>
              </w:rPr>
              <w:t xml:space="preserve"> DH в м. Тернопіль, залучений капітал інвесторів, власні кошти КП «ТМТКЕ».</w:t>
            </w:r>
          </w:p>
        </w:tc>
      </w:tr>
      <w:tr w:rsidR="003A30B9" w:rsidRPr="003A30B9" w:rsidTr="009A066F">
        <w:trPr>
          <w:trHeight w:val="392"/>
        </w:trPr>
        <w:tc>
          <w:tcPr>
            <w:tcW w:w="636"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Термін реалізації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2021-2024 роки</w:t>
            </w:r>
          </w:p>
        </w:tc>
      </w:tr>
      <w:tr w:rsidR="003A30B9" w:rsidRPr="003A30B9" w:rsidTr="009A066F">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Загальний обсяг фінансових ресурсів, необхідних для реалізації Програми, тис. грн., в тому числі</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903 832,42</w:t>
            </w:r>
          </w:p>
        </w:tc>
      </w:tr>
      <w:tr w:rsidR="003A30B9" w:rsidRPr="003A30B9" w:rsidTr="009A066F">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7.1</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Місцевий бюджет Тернопільської міської територіальної громади, надалі бюджет громади </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32 504,5</w:t>
            </w:r>
          </w:p>
        </w:tc>
      </w:tr>
      <w:tr w:rsidR="003A30B9" w:rsidRPr="003A30B9" w:rsidTr="009A066F">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7.2</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запозичення Європейського банку реконструкції та розвитку </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182 008,0</w:t>
            </w:r>
          </w:p>
        </w:tc>
      </w:tr>
      <w:tr w:rsidR="003A30B9" w:rsidRPr="003A30B9" w:rsidTr="009A066F">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7.3</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запозичення Міжнародного банку реконструкції та розвитку</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290 605,6</w:t>
            </w:r>
          </w:p>
        </w:tc>
      </w:tr>
      <w:tr w:rsidR="003A30B9" w:rsidRPr="003A30B9" w:rsidTr="009A066F">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7.4</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запозичення Фонду чистих технологій</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156 713,76</w:t>
            </w:r>
          </w:p>
        </w:tc>
      </w:tr>
      <w:tr w:rsidR="003A30B9" w:rsidRPr="003A30B9" w:rsidTr="009A066F">
        <w:trPr>
          <w:trHeight w:val="394"/>
        </w:trPr>
        <w:tc>
          <w:tcPr>
            <w:tcW w:w="636"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7.5</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грант Фонду Східноєвропейського партнерства з енергоефективності та довкілля</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126 040,0</w:t>
            </w:r>
          </w:p>
        </w:tc>
      </w:tr>
      <w:tr w:rsidR="003A30B9" w:rsidRPr="003A30B9" w:rsidTr="009A066F">
        <w:trPr>
          <w:trHeight w:val="636"/>
        </w:trPr>
        <w:tc>
          <w:tcPr>
            <w:tcW w:w="636" w:type="dxa"/>
            <w:tcBorders>
              <w:top w:val="single" w:sz="8" w:space="0" w:color="000001"/>
              <w:left w:val="single" w:sz="8" w:space="0" w:color="000001"/>
              <w:bottom w:val="single" w:sz="4" w:space="0" w:color="00000A"/>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7.6</w:t>
            </w:r>
          </w:p>
        </w:tc>
        <w:tc>
          <w:tcPr>
            <w:tcW w:w="3583" w:type="dxa"/>
            <w:tcBorders>
              <w:top w:val="single" w:sz="8" w:space="0" w:color="000001"/>
              <w:left w:val="single" w:sz="8" w:space="0" w:color="000001"/>
              <w:bottom w:val="single" w:sz="4" w:space="0" w:color="00000A"/>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запозичення в рамках реалізації проекту </w:t>
            </w:r>
            <w:proofErr w:type="spellStart"/>
            <w:r w:rsidRPr="003A30B9">
              <w:rPr>
                <w:rFonts w:ascii="Times New Roman" w:hAnsi="Times New Roman" w:cs="Times New Roman"/>
                <w:sz w:val="24"/>
                <w:szCs w:val="24"/>
              </w:rPr>
              <w:t>DemoUkrainaDH</w:t>
            </w:r>
            <w:proofErr w:type="spellEnd"/>
            <w:r w:rsidRPr="003A30B9">
              <w:rPr>
                <w:rFonts w:ascii="Times New Roman" w:hAnsi="Times New Roman" w:cs="Times New Roman"/>
                <w:sz w:val="24"/>
                <w:szCs w:val="24"/>
              </w:rPr>
              <w:t xml:space="preserve"> в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 Тернопіль</w:t>
            </w:r>
          </w:p>
        </w:tc>
        <w:tc>
          <w:tcPr>
            <w:tcW w:w="5812" w:type="dxa"/>
            <w:tcBorders>
              <w:top w:val="single" w:sz="8" w:space="0" w:color="000001"/>
              <w:left w:val="single" w:sz="8" w:space="0" w:color="000001"/>
              <w:bottom w:val="single" w:sz="4" w:space="0" w:color="00000A"/>
              <w:right w:val="single" w:sz="8" w:space="0" w:color="000001"/>
            </w:tcBorders>
            <w:shd w:val="clear" w:color="auto" w:fill="auto"/>
            <w:tcMar>
              <w:top w:w="0" w:type="dxa"/>
              <w:left w:w="8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67,1</w:t>
            </w:r>
          </w:p>
        </w:tc>
      </w:tr>
      <w:tr w:rsidR="003A30B9" w:rsidRPr="003A30B9" w:rsidTr="009A066F">
        <w:trPr>
          <w:trHeight w:val="636"/>
        </w:trPr>
        <w:tc>
          <w:tcPr>
            <w:tcW w:w="636" w:type="dxa"/>
            <w:tcBorders>
              <w:top w:val="single" w:sz="4" w:space="0" w:color="00000A"/>
              <w:left w:val="single" w:sz="4" w:space="0" w:color="00000A"/>
              <w:bottom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7.7</w:t>
            </w:r>
          </w:p>
        </w:tc>
        <w:tc>
          <w:tcPr>
            <w:tcW w:w="3583" w:type="dxa"/>
            <w:tcBorders>
              <w:top w:val="single" w:sz="4" w:space="0" w:color="00000A"/>
              <w:left w:val="single" w:sz="8" w:space="0" w:color="000001"/>
              <w:bottom w:val="single" w:sz="4" w:space="0" w:color="00000A"/>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грант в рамках реалізації проекту </w:t>
            </w:r>
            <w:proofErr w:type="spellStart"/>
            <w:r w:rsidRPr="003A30B9">
              <w:rPr>
                <w:rFonts w:ascii="Times New Roman" w:hAnsi="Times New Roman" w:cs="Times New Roman"/>
                <w:sz w:val="24"/>
                <w:szCs w:val="24"/>
              </w:rPr>
              <w:t>DemoUkrainaDH</w:t>
            </w:r>
            <w:proofErr w:type="spellEnd"/>
            <w:r w:rsidRPr="003A30B9">
              <w:rPr>
                <w:rFonts w:ascii="Times New Roman" w:hAnsi="Times New Roman" w:cs="Times New Roman"/>
                <w:sz w:val="24"/>
                <w:szCs w:val="24"/>
              </w:rPr>
              <w:t xml:space="preserve"> в</w:t>
            </w:r>
            <w:r w:rsidRPr="003A30B9">
              <w:rPr>
                <w:rFonts w:ascii="Times New Roman" w:hAnsi="Times New Roman" w:cs="Times New Roman"/>
                <w:sz w:val="24"/>
                <w:szCs w:val="24"/>
              </w:rPr>
              <w:br/>
              <w:t>м. Тернопіль</w:t>
            </w:r>
          </w:p>
        </w:tc>
        <w:tc>
          <w:tcPr>
            <w:tcW w:w="5812" w:type="dxa"/>
            <w:tcBorders>
              <w:top w:val="single" w:sz="4" w:space="0" w:color="00000A"/>
              <w:left w:val="single" w:sz="8" w:space="0" w:color="000001"/>
              <w:bottom w:val="single" w:sz="4" w:space="0" w:color="00000A"/>
              <w:right w:val="single" w:sz="4" w:space="0" w:color="00000A"/>
            </w:tcBorders>
            <w:shd w:val="clear" w:color="auto" w:fill="auto"/>
            <w:tcMar>
              <w:top w:w="0" w:type="dxa"/>
              <w:left w:w="8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973,91</w:t>
            </w:r>
          </w:p>
        </w:tc>
      </w:tr>
      <w:tr w:rsidR="003A30B9" w:rsidRPr="003A30B9" w:rsidTr="009A066F">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7.8</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власні кошти КП «ТМТКЕ»</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63 919,55</w:t>
            </w:r>
          </w:p>
        </w:tc>
      </w:tr>
      <w:tr w:rsidR="003A30B9" w:rsidRPr="003A30B9" w:rsidTr="009A066F">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7.9</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залучений капітал інвесторів</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47 000,0</w:t>
            </w:r>
          </w:p>
        </w:tc>
      </w:tr>
      <w:tr w:rsidR="003A30B9" w:rsidRPr="003A30B9" w:rsidTr="009A066F">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7.10</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строкові запозичення капіталу</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4 000,0</w:t>
            </w:r>
          </w:p>
        </w:tc>
      </w:tr>
    </w:tbl>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II. Визначення проблеми, на розв’язання якої спрямована Програма</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Теплопостачання Тернопільської міської територіальної громади поєднує використання як централізованих, так і індивідуальних систем опалення. До централізованого теплопостачання підключені житлові будинки, громадські та комерційні установи, заклади освіти і охорони здоров´я. Найбільшим постачальником теплової енергії є КП «ТМТКЕ». Підприємство забезпечує теплом близько 85 % споживачів громади.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Підприємство постачає теплову енергію в гарячій воді 601-ій юридичній особі, в т.ч. 148-ми споживачам, що належать до соціальної сфери та 40797 -ми фізичним особам (квартиронаймачам 744 житлових будинків).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Теплопостачання споживачів підприємства здійснюється від 41-ої котелень та паливних, де експлуатується 132 котли та дві </w:t>
      </w:r>
      <w:proofErr w:type="spellStart"/>
      <w:r w:rsidRPr="003A30B9">
        <w:rPr>
          <w:rFonts w:ascii="Times New Roman" w:hAnsi="Times New Roman" w:cs="Times New Roman"/>
          <w:sz w:val="24"/>
          <w:szCs w:val="24"/>
        </w:rPr>
        <w:t>когенераційні</w:t>
      </w:r>
      <w:proofErr w:type="spellEnd"/>
      <w:r w:rsidRPr="003A30B9">
        <w:rPr>
          <w:rFonts w:ascii="Times New Roman" w:hAnsi="Times New Roman" w:cs="Times New Roman"/>
          <w:sz w:val="24"/>
          <w:szCs w:val="24"/>
        </w:rPr>
        <w:t xml:space="preserve"> установки електричною потужністю 500 і 630 кВт. Системи централізованого теплопостачання підприємства працюють виключно по температурному графіку 95ºС – 70ºС. Вид палива, що використовується котельними та паливними підприємства – природний газ, за виключенням котельні по вул. Мирна,43а, яка працює на щепі деревини. Резервне паливо не передбачене проектами котелень, окрім котельні по вул. Мирна,43а, де резервне паливо — природний газ.</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Загальна довжина теплових мереж, в двохтрубному вимірі, складає 152,22 км. Мережі виконані із сталевих труб з теплоізоляцією мінераловатними матами або шлаковатою, обгорнутою </w:t>
      </w:r>
      <w:proofErr w:type="spellStart"/>
      <w:r w:rsidRPr="003A30B9">
        <w:rPr>
          <w:rFonts w:ascii="Times New Roman" w:hAnsi="Times New Roman" w:cs="Times New Roman"/>
          <w:sz w:val="24"/>
          <w:szCs w:val="24"/>
        </w:rPr>
        <w:t>бімітом</w:t>
      </w:r>
      <w:proofErr w:type="spellEnd"/>
      <w:r w:rsidRPr="003A30B9">
        <w:rPr>
          <w:rFonts w:ascii="Times New Roman" w:hAnsi="Times New Roman" w:cs="Times New Roman"/>
          <w:sz w:val="24"/>
          <w:szCs w:val="24"/>
        </w:rPr>
        <w:t xml:space="preserve">, </w:t>
      </w:r>
      <w:proofErr w:type="spellStart"/>
      <w:r w:rsidRPr="003A30B9">
        <w:rPr>
          <w:rFonts w:ascii="Times New Roman" w:hAnsi="Times New Roman" w:cs="Times New Roman"/>
          <w:sz w:val="24"/>
          <w:szCs w:val="24"/>
        </w:rPr>
        <w:t>фольгоізолом</w:t>
      </w:r>
      <w:proofErr w:type="spellEnd"/>
      <w:r w:rsidRPr="003A30B9">
        <w:rPr>
          <w:rFonts w:ascii="Times New Roman" w:hAnsi="Times New Roman" w:cs="Times New Roman"/>
          <w:sz w:val="24"/>
          <w:szCs w:val="24"/>
        </w:rPr>
        <w:t xml:space="preserve"> або руберойдом та прокладені, переважно, в непрохідних залізобетонних лотках.</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Рівень зношеності мереж централізованого опалення та гарячого водопостачання                м. Тернополя становить близько 73%. Частина з них знаходиться в стані близькому до аварійного і потребує негайної заміни.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Використання попередньо ізольованих трубопроводів на підприємстві є незначним. Всього замінено 13,7 км теплових мереж у двохтрубному вимір що становить 9% від загальної їх кількості. Стримуючим фактором використання попередньо-ізольованих трубопроводів є незадовільний фінансовий стан підприємства.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Приєднане теплове навантаження системи централізованого теплопостачання становить 326,99 </w:t>
      </w:r>
      <w:proofErr w:type="spellStart"/>
      <w:r w:rsidRPr="003A30B9">
        <w:rPr>
          <w:rFonts w:ascii="Times New Roman" w:hAnsi="Times New Roman" w:cs="Times New Roman"/>
          <w:sz w:val="24"/>
          <w:szCs w:val="24"/>
        </w:rPr>
        <w:t>Гкал</w:t>
      </w:r>
      <w:proofErr w:type="spellEnd"/>
      <w:r w:rsidRPr="003A30B9">
        <w:rPr>
          <w:rFonts w:ascii="Times New Roman" w:hAnsi="Times New Roman" w:cs="Times New Roman"/>
          <w:sz w:val="24"/>
          <w:szCs w:val="24"/>
        </w:rPr>
        <w:t>/год. Використання сумарної теплової потужності котелень системою централізованого теплопостачання підприємства складає 50%.</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Тепловими мережами КП «ТМТКЕ» забезпечується близько 1100 одноповерхових та багатоповерхових будинків тепловою енергією та гарячим водопостачанням, з загальною опалювальною площею 2,734 млн. м².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Впродовж сезону, теплопостачання на опалення надається цілодобово.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Виробництво, відпуск та втрати теплової енергії КП «ТМТКЕ»</w:t>
      </w:r>
    </w:p>
    <w:p w:rsidR="003A30B9" w:rsidRPr="003A30B9" w:rsidRDefault="003A30B9" w:rsidP="003A30B9">
      <w:pPr>
        <w:spacing w:after="0" w:line="240" w:lineRule="auto"/>
        <w:rPr>
          <w:rFonts w:ascii="Times New Roman" w:hAnsi="Times New Roman" w:cs="Times New Roman"/>
          <w:sz w:val="24"/>
          <w:szCs w:val="24"/>
        </w:rPr>
      </w:pPr>
    </w:p>
    <w:tbl>
      <w:tblPr>
        <w:tblW w:w="10195"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Look w:val="0000" w:firstRow="0" w:lastRow="0" w:firstColumn="0" w:lastColumn="0" w:noHBand="0" w:noVBand="0"/>
      </w:tblPr>
      <w:tblGrid>
        <w:gridCol w:w="6801"/>
        <w:gridCol w:w="1835"/>
        <w:gridCol w:w="1559"/>
      </w:tblGrid>
      <w:tr w:rsidR="003A30B9" w:rsidRPr="003A30B9" w:rsidTr="009A066F">
        <w:tc>
          <w:tcPr>
            <w:tcW w:w="6801" w:type="dxa"/>
            <w:vMerge w:val="restart"/>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Показник</w:t>
            </w:r>
          </w:p>
        </w:tc>
        <w:tc>
          <w:tcPr>
            <w:tcW w:w="3394" w:type="dxa"/>
            <w:gridSpan w:val="2"/>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тис. </w:t>
            </w:r>
            <w:proofErr w:type="spellStart"/>
            <w:r w:rsidRPr="003A30B9">
              <w:rPr>
                <w:rFonts w:ascii="Times New Roman" w:hAnsi="Times New Roman" w:cs="Times New Roman"/>
                <w:sz w:val="24"/>
                <w:szCs w:val="24"/>
              </w:rPr>
              <w:t>Гкал</w:t>
            </w:r>
            <w:proofErr w:type="spellEnd"/>
            <w:r w:rsidRPr="003A30B9">
              <w:rPr>
                <w:rFonts w:ascii="Times New Roman" w:hAnsi="Times New Roman" w:cs="Times New Roman"/>
                <w:sz w:val="24"/>
                <w:szCs w:val="24"/>
              </w:rPr>
              <w:t>/рік</w:t>
            </w:r>
          </w:p>
        </w:tc>
      </w:tr>
      <w:tr w:rsidR="003A30B9" w:rsidRPr="003A30B9" w:rsidTr="009A066F">
        <w:tc>
          <w:tcPr>
            <w:tcW w:w="6801" w:type="dxa"/>
            <w:vMerge/>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3A30B9" w:rsidRPr="003A30B9" w:rsidRDefault="003A30B9" w:rsidP="003A30B9">
            <w:pPr>
              <w:spacing w:after="0" w:line="240" w:lineRule="auto"/>
              <w:rPr>
                <w:rFonts w:ascii="Times New Roman" w:hAnsi="Times New Roman" w:cs="Times New Roman"/>
                <w:sz w:val="24"/>
                <w:szCs w:val="24"/>
              </w:rPr>
            </w:pPr>
          </w:p>
        </w:tc>
        <w:tc>
          <w:tcPr>
            <w:tcW w:w="1835"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2019 рік</w:t>
            </w:r>
          </w:p>
        </w:tc>
        <w:tc>
          <w:tcPr>
            <w:tcW w:w="1559"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2020 рік</w:t>
            </w:r>
          </w:p>
        </w:tc>
      </w:tr>
      <w:tr w:rsidR="003A30B9" w:rsidRPr="003A30B9" w:rsidTr="009A066F">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Загальна кількість теплової енергії</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412,76729</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403,2136</w:t>
            </w:r>
          </w:p>
        </w:tc>
      </w:tr>
      <w:tr w:rsidR="003A30B9" w:rsidRPr="003A30B9" w:rsidTr="009A066F">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Витрати на власні потреби</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9,3</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9,2</w:t>
            </w:r>
          </w:p>
        </w:tc>
      </w:tr>
      <w:tr w:rsidR="003A30B9" w:rsidRPr="003A30B9" w:rsidTr="009A066F">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Загальна кількість відпущеної в мережу теплової енергії</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403,5</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402,2</w:t>
            </w:r>
          </w:p>
        </w:tc>
      </w:tr>
      <w:tr w:rsidR="003A30B9" w:rsidRPr="003A30B9" w:rsidTr="009A066F">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Втрати теплової енергії в мережах</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50,2</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49,2</w:t>
            </w:r>
          </w:p>
        </w:tc>
      </w:tr>
      <w:tr w:rsidR="003A30B9" w:rsidRPr="003A30B9" w:rsidTr="009A066F">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Втрати теплової енергії в мережах як відсоток до відпущеної в мережу (%)</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12,7</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12,3</w:t>
            </w:r>
          </w:p>
        </w:tc>
      </w:tr>
    </w:tbl>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Фактичне питоме споживання палива на виробництво тепла в котельнях підприємства коливається від 156,4 </w:t>
      </w:r>
      <w:proofErr w:type="spellStart"/>
      <w:r w:rsidRPr="003A30B9">
        <w:rPr>
          <w:rFonts w:ascii="Times New Roman" w:hAnsi="Times New Roman" w:cs="Times New Roman"/>
          <w:sz w:val="24"/>
          <w:szCs w:val="24"/>
        </w:rPr>
        <w:t>кг.у.п</w:t>
      </w:r>
      <w:proofErr w:type="spellEnd"/>
      <w:r w:rsidRPr="003A30B9">
        <w:rPr>
          <w:rFonts w:ascii="Times New Roman" w:hAnsi="Times New Roman" w:cs="Times New Roman"/>
          <w:sz w:val="24"/>
          <w:szCs w:val="24"/>
        </w:rPr>
        <w:t>./</w:t>
      </w:r>
      <w:proofErr w:type="spellStart"/>
      <w:r w:rsidRPr="003A30B9">
        <w:rPr>
          <w:rFonts w:ascii="Times New Roman" w:hAnsi="Times New Roman" w:cs="Times New Roman"/>
          <w:sz w:val="24"/>
          <w:szCs w:val="24"/>
        </w:rPr>
        <w:t>Гкал</w:t>
      </w:r>
      <w:proofErr w:type="spellEnd"/>
      <w:r w:rsidRPr="003A30B9">
        <w:rPr>
          <w:rFonts w:ascii="Times New Roman" w:hAnsi="Times New Roman" w:cs="Times New Roman"/>
          <w:sz w:val="24"/>
          <w:szCs w:val="24"/>
        </w:rPr>
        <w:t xml:space="preserve"> до 173,4 </w:t>
      </w:r>
      <w:proofErr w:type="spellStart"/>
      <w:r w:rsidRPr="003A30B9">
        <w:rPr>
          <w:rFonts w:ascii="Times New Roman" w:hAnsi="Times New Roman" w:cs="Times New Roman"/>
          <w:sz w:val="24"/>
          <w:szCs w:val="24"/>
        </w:rPr>
        <w:t>кг.у.п</w:t>
      </w:r>
      <w:proofErr w:type="spellEnd"/>
      <w:r w:rsidRPr="003A30B9">
        <w:rPr>
          <w:rFonts w:ascii="Times New Roman" w:hAnsi="Times New Roman" w:cs="Times New Roman"/>
          <w:sz w:val="24"/>
          <w:szCs w:val="24"/>
        </w:rPr>
        <w:t>./</w:t>
      </w:r>
      <w:proofErr w:type="spellStart"/>
      <w:r w:rsidRPr="003A30B9">
        <w:rPr>
          <w:rFonts w:ascii="Times New Roman" w:hAnsi="Times New Roman" w:cs="Times New Roman"/>
          <w:sz w:val="24"/>
          <w:szCs w:val="24"/>
        </w:rPr>
        <w:t>Гкал</w:t>
      </w:r>
      <w:proofErr w:type="spellEnd"/>
      <w:r w:rsidRPr="003A30B9">
        <w:rPr>
          <w:rFonts w:ascii="Times New Roman" w:hAnsi="Times New Roman" w:cs="Times New Roman"/>
          <w:sz w:val="24"/>
          <w:szCs w:val="24"/>
        </w:rPr>
        <w:t>.</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Системи автоматичного регулювання співвідношення «паливо-повітря» та «температура мережної води – температура зовнішнього повітря» відсутні або пошкодженні. Виключення становлять нові, сучасні котли, які встановлені в останні роки.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Насосне обладнання, яке використовується на котельних і ЦТП підприємства, характеризується значним споживанням електричної енергії через неефективність системи гідравлічного режиму теплових мереж, завищеною потужністю електродвигунів та застарілою конструкцією агрегатів.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 метою зменшення використання покупної електроенергії для забезпечення власних потреб, на двох котельних КП «ТМТКЕ» встановлено </w:t>
      </w:r>
      <w:proofErr w:type="spellStart"/>
      <w:r w:rsidRPr="003A30B9">
        <w:rPr>
          <w:rFonts w:ascii="Times New Roman" w:hAnsi="Times New Roman" w:cs="Times New Roman"/>
          <w:sz w:val="24"/>
          <w:szCs w:val="24"/>
        </w:rPr>
        <w:t>когенераційні</w:t>
      </w:r>
      <w:proofErr w:type="spellEnd"/>
      <w:r w:rsidRPr="003A30B9">
        <w:rPr>
          <w:rFonts w:ascii="Times New Roman" w:hAnsi="Times New Roman" w:cs="Times New Roman"/>
          <w:sz w:val="24"/>
          <w:szCs w:val="24"/>
        </w:rPr>
        <w:t xml:space="preserve"> установки.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 рамках впровадження проекту Агентства США з міжнародного розвитку (USAID) «Реформа муніципального теплопостачання України» експертами підприємства «</w:t>
      </w:r>
      <w:proofErr w:type="spellStart"/>
      <w:r w:rsidRPr="003A30B9">
        <w:rPr>
          <w:rFonts w:ascii="Times New Roman" w:hAnsi="Times New Roman" w:cs="Times New Roman"/>
          <w:sz w:val="24"/>
          <w:szCs w:val="24"/>
        </w:rPr>
        <w:t>ОптімЕнерго</w:t>
      </w:r>
      <w:proofErr w:type="spellEnd"/>
      <w:r w:rsidRPr="003A30B9">
        <w:rPr>
          <w:rFonts w:ascii="Times New Roman" w:hAnsi="Times New Roman" w:cs="Times New Roman"/>
          <w:sz w:val="24"/>
          <w:szCs w:val="24"/>
        </w:rPr>
        <w:t>» проведений енергетичний аудит комунального підприємства теплових мереж «Тернопільміськтеплокомуненерго».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 ході його проведення встановлено: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спалення природного газу з високими надлишками повітря призводить до зниження коефіцієнту корисної дії котлів. Особливо це стосується котлів типу ТВГ-8М та КВГ-7,56;</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встановлення засобів обліку тепла по котельному контуру майже всіх джерел генерації теплової енергії, відсутність приладів обліку на ЦТП та більшості теплових вводів споживачів виключає можливість складання фактичного балансу розподілу виробленої енергії по статтях витрат тепла без якого неможливо аналізувати та керувати теплопостачанням;</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відпуск теплової енергії до мережі та </w:t>
      </w:r>
      <w:proofErr w:type="spellStart"/>
      <w:r w:rsidRPr="003A30B9">
        <w:rPr>
          <w:rFonts w:ascii="Times New Roman" w:hAnsi="Times New Roman" w:cs="Times New Roman"/>
          <w:sz w:val="24"/>
          <w:szCs w:val="24"/>
        </w:rPr>
        <w:t>градусодоби</w:t>
      </w:r>
      <w:proofErr w:type="spellEnd"/>
      <w:r w:rsidRPr="003A30B9">
        <w:rPr>
          <w:rFonts w:ascii="Times New Roman" w:hAnsi="Times New Roman" w:cs="Times New Roman"/>
          <w:sz w:val="24"/>
          <w:szCs w:val="24"/>
        </w:rPr>
        <w:t xml:space="preserve"> не завжди співпадають, що свідчить про невиконання персоналом котелень температурного графіка відпуску теплової енергії на потреби опалення;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ступінь </w:t>
      </w:r>
      <w:proofErr w:type="spellStart"/>
      <w:r w:rsidRPr="003A30B9">
        <w:rPr>
          <w:rFonts w:ascii="Times New Roman" w:hAnsi="Times New Roman" w:cs="Times New Roman"/>
          <w:sz w:val="24"/>
          <w:szCs w:val="24"/>
        </w:rPr>
        <w:t>взаємозв΄язку</w:t>
      </w:r>
      <w:proofErr w:type="spellEnd"/>
      <w:r w:rsidRPr="003A30B9">
        <w:rPr>
          <w:rFonts w:ascii="Times New Roman" w:hAnsi="Times New Roman" w:cs="Times New Roman"/>
          <w:sz w:val="24"/>
          <w:szCs w:val="24"/>
        </w:rPr>
        <w:t xml:space="preserve"> між виробітком теплової енергії та </w:t>
      </w:r>
      <w:proofErr w:type="spellStart"/>
      <w:r w:rsidRPr="003A30B9">
        <w:rPr>
          <w:rFonts w:ascii="Times New Roman" w:hAnsi="Times New Roman" w:cs="Times New Roman"/>
          <w:sz w:val="24"/>
          <w:szCs w:val="24"/>
        </w:rPr>
        <w:t>градусодобами</w:t>
      </w:r>
      <w:proofErr w:type="spellEnd"/>
      <w:r w:rsidRPr="003A30B9">
        <w:rPr>
          <w:rFonts w:ascii="Times New Roman" w:hAnsi="Times New Roman" w:cs="Times New Roman"/>
          <w:sz w:val="24"/>
          <w:szCs w:val="24"/>
        </w:rPr>
        <w:t xml:space="preserve"> наявна, але вона не дуже висока;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наявний перегрів споживачів під час надання послуги з ГВП у теплі дні опалювального періоду з причин необхідності підтримування підвищеної температури мережної води у подавальному трубопроводі (~ 70ºС) у порівнянні до температурного графіку та відсутності вузлів регулювання теплового потоку з погодною корекцією на теплових вводах абонентів;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відпуск тепла відбувається без урахування зміни приєднаного теплового навантаження на опалення, яке суттєво знизилось з причини проведення </w:t>
      </w:r>
      <w:proofErr w:type="spellStart"/>
      <w:r w:rsidRPr="003A30B9">
        <w:rPr>
          <w:rFonts w:ascii="Times New Roman" w:hAnsi="Times New Roman" w:cs="Times New Roman"/>
          <w:sz w:val="24"/>
          <w:szCs w:val="24"/>
        </w:rPr>
        <w:t>термомодернізації</w:t>
      </w:r>
      <w:proofErr w:type="spellEnd"/>
      <w:r w:rsidRPr="003A30B9">
        <w:rPr>
          <w:rFonts w:ascii="Times New Roman" w:hAnsi="Times New Roman" w:cs="Times New Roman"/>
          <w:sz w:val="24"/>
          <w:szCs w:val="24"/>
        </w:rPr>
        <w:t xml:space="preserve"> огороджувальних поверхонь окремих квартир будівель та переходу значної частки споживачів на автономне опалювання;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ККД більшості проаналізованих насосних агрегатів мережної води нижче 60%;</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має місце невідповідність характеристик насосів фактичним параметрам гідравлічного режиму відпуску теплової енергії в теплові мережі котелень;</w:t>
      </w:r>
    </w:p>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об΄єми</w:t>
      </w:r>
      <w:proofErr w:type="spellEnd"/>
      <w:r w:rsidRPr="003A30B9">
        <w:rPr>
          <w:rFonts w:ascii="Times New Roman" w:hAnsi="Times New Roman" w:cs="Times New Roman"/>
          <w:sz w:val="24"/>
          <w:szCs w:val="24"/>
        </w:rPr>
        <w:t xml:space="preserve"> ремонтних робіт та якість </w:t>
      </w:r>
      <w:proofErr w:type="spellStart"/>
      <w:r w:rsidRPr="003A30B9">
        <w:rPr>
          <w:rFonts w:ascii="Times New Roman" w:hAnsi="Times New Roman" w:cs="Times New Roman"/>
          <w:sz w:val="24"/>
          <w:szCs w:val="24"/>
        </w:rPr>
        <w:t>гідровипробувань</w:t>
      </w:r>
      <w:proofErr w:type="spellEnd"/>
      <w:r w:rsidRPr="003A30B9">
        <w:rPr>
          <w:rFonts w:ascii="Times New Roman" w:hAnsi="Times New Roman" w:cs="Times New Roman"/>
          <w:sz w:val="24"/>
          <w:szCs w:val="24"/>
        </w:rPr>
        <w:t xml:space="preserve"> забезпечили зниження втрат води в </w:t>
      </w:r>
      <w:proofErr w:type="spellStart"/>
      <w:r w:rsidRPr="003A30B9">
        <w:rPr>
          <w:rFonts w:ascii="Times New Roman" w:hAnsi="Times New Roman" w:cs="Times New Roman"/>
          <w:sz w:val="24"/>
          <w:szCs w:val="24"/>
        </w:rPr>
        <w:t>п΄ять</w:t>
      </w:r>
      <w:proofErr w:type="spellEnd"/>
      <w:r w:rsidRPr="003A30B9">
        <w:rPr>
          <w:rFonts w:ascii="Times New Roman" w:hAnsi="Times New Roman" w:cs="Times New Roman"/>
          <w:sz w:val="24"/>
          <w:szCs w:val="24"/>
        </w:rPr>
        <w:t xml:space="preserve"> разів менше нормативних. Це зменшило надходження до мережі шкідливих речовин;</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 деяких котельнях опір котлів виріс за рахунок накопичення відкладень  магнетиту у 1,5-2,5 рази.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ab/>
        <w:t>Отже, використовуваний комунальним підприємством теплових мереж «Тернопільміськтеплокомуненерго» температурний графік 95ºС – 70ºС та якісний спосіб регулювання відпуску тепла абонентам, недостатня оснащеність засобами автоматики регулювання не дозволяє підприємству якісно надавати послуги споживачам та забезпечити економію паливно – енергетичних ресурсів.</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III. Мета Програми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ab/>
        <w:t>Мета Програми полягає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у підвищенні ефективності роботи системи централізованого теплопостачання до відповідного сучасним вимогам рівня;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 оснащенню житлових будинків приладами комерційного обліку споживання теплової енергії;</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диверсифікації видів палива — частковому переході від природного газу до біомаси;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відновленні та модернізації найбільших систем централізованого теплопостачання міста — перехід до двотрубної схеми розподільчих теплових мереж зі встановленням автоматизованих індивідуальних теплових пунктів у будівлях споживачів;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модернізації ряду працюючих на газу котелень з підвищенням ефективності їх роботи;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впровадження автоматизованої системи віддаленого керування і моніторингу системи централізованого теплопостачання.</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IV. Обґрунтування шляхів і засобів розв’язання проблеми, обсягів та джерел фінансування</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Ресурсне забезпечення, обсяги та джерела фінансування</w:t>
      </w:r>
    </w:p>
    <w:tbl>
      <w:tblPr>
        <w:tblW w:w="10318" w:type="dxa"/>
        <w:tblInd w:w="7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2" w:type="dxa"/>
          <w:left w:w="-8" w:type="dxa"/>
          <w:right w:w="12" w:type="dxa"/>
        </w:tblCellMar>
        <w:tblLook w:val="0000" w:firstRow="0" w:lastRow="0" w:firstColumn="0" w:lastColumn="0" w:noHBand="0" w:noVBand="0"/>
      </w:tblPr>
      <w:tblGrid>
        <w:gridCol w:w="3901"/>
        <w:gridCol w:w="1252"/>
        <w:gridCol w:w="1102"/>
        <w:gridCol w:w="1194"/>
        <w:gridCol w:w="1023"/>
        <w:gridCol w:w="1846"/>
      </w:tblGrid>
      <w:tr w:rsidR="003A30B9" w:rsidRPr="003A30B9" w:rsidTr="009A066F">
        <w:trPr>
          <w:trHeight w:val="1096"/>
        </w:trPr>
        <w:tc>
          <w:tcPr>
            <w:tcW w:w="3905" w:type="dxa"/>
            <w:vMerge w:val="restart"/>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Обсяг коштів, які пропонується залучити на виконання Програми</w:t>
            </w:r>
          </w:p>
        </w:tc>
        <w:tc>
          <w:tcPr>
            <w:tcW w:w="4567" w:type="dxa"/>
            <w:gridSpan w:val="4"/>
            <w:tcBorders>
              <w:top w:val="single" w:sz="8" w:space="0" w:color="000001"/>
              <w:left w:val="single" w:sz="8" w:space="0" w:color="000001"/>
              <w:bottom w:val="single" w:sz="8" w:space="0" w:color="000001"/>
              <w:right w:val="single" w:sz="8" w:space="0" w:color="000001"/>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Етапи виконання Програми</w:t>
            </w:r>
          </w:p>
        </w:tc>
        <w:tc>
          <w:tcPr>
            <w:tcW w:w="1845" w:type="dxa"/>
            <w:tcBorders>
              <w:top w:val="single" w:sz="8" w:space="0" w:color="000001"/>
              <w:left w:val="single" w:sz="8" w:space="0" w:color="000001"/>
              <w:bottom w:val="single" w:sz="8" w:space="0" w:color="000001"/>
              <w:right w:val="single" w:sz="8" w:space="0" w:color="000001"/>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Усього витрат на виконання </w:t>
            </w:r>
            <w:proofErr w:type="spellStart"/>
            <w:r w:rsidRPr="003A30B9">
              <w:rPr>
                <w:rFonts w:ascii="Times New Roman" w:hAnsi="Times New Roman" w:cs="Times New Roman"/>
                <w:sz w:val="24"/>
                <w:szCs w:val="24"/>
              </w:rPr>
              <w:t>Програми,тис.грн</w:t>
            </w:r>
            <w:proofErr w:type="spellEnd"/>
          </w:p>
        </w:tc>
      </w:tr>
      <w:tr w:rsidR="003A30B9" w:rsidRPr="003A30B9" w:rsidTr="009A066F">
        <w:trPr>
          <w:trHeight w:val="288"/>
        </w:trPr>
        <w:tc>
          <w:tcPr>
            <w:tcW w:w="3905"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top w:w="0" w:type="dxa"/>
              <w:left w:w="-8"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2022</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2023</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w:t>
            </w:r>
          </w:p>
        </w:tc>
      </w:tr>
      <w:tr w:rsidR="003A30B9" w:rsidRPr="003A30B9" w:rsidTr="009A066F">
        <w:trPr>
          <w:trHeight w:val="496"/>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Обсяг фінансових ресурсів, тис. грн. всього</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648 098,95</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145 633,6</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57 838,0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52 261,87</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903 832,42</w:t>
            </w:r>
          </w:p>
        </w:tc>
      </w:tr>
      <w:tr w:rsidR="003A30B9" w:rsidRPr="003A30B9" w:rsidTr="009A066F">
        <w:trPr>
          <w:trHeight w:val="279"/>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 тому числі:</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105"/>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Бюджет громади</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32 504,5</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32 504,5</w:t>
            </w:r>
          </w:p>
        </w:tc>
      </w:tr>
      <w:tr w:rsidR="003A30B9" w:rsidRPr="003A30B9" w:rsidTr="009A066F">
        <w:trPr>
          <w:trHeight w:val="403"/>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Власні кошти КП «ТМТКЕ»</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38 099,68</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9 260,0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9 968,0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6 591,87</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63 919,55</w:t>
            </w:r>
          </w:p>
        </w:tc>
      </w:tr>
      <w:tr w:rsidR="003A30B9" w:rsidRPr="003A30B9" w:rsidTr="009A066F">
        <w:trPr>
          <w:trHeight w:val="407"/>
        </w:trPr>
        <w:tc>
          <w:tcPr>
            <w:tcW w:w="39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Залучений капітал інвесторів</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25 500,0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7 900,0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3"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7 900,0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5 700,0</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47 000,0</w:t>
            </w:r>
          </w:p>
        </w:tc>
      </w:tr>
      <w:tr w:rsidR="003A30B9" w:rsidRPr="003A30B9" w:rsidTr="009A066F">
        <w:trPr>
          <w:trHeight w:val="400"/>
        </w:trPr>
        <w:tc>
          <w:tcPr>
            <w:tcW w:w="3905" w:type="dxa"/>
            <w:tcBorders>
              <w:top w:val="single" w:sz="8" w:space="0" w:color="000001"/>
              <w:left w:val="single" w:sz="4" w:space="0" w:color="00000A"/>
              <w:bottom w:val="single" w:sz="4" w:space="0" w:color="00000A"/>
              <w:right w:val="single" w:sz="4" w:space="0" w:color="00000A"/>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Строкові запозичення капіталу</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4 000,0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3"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4 000,0</w:t>
            </w:r>
          </w:p>
        </w:tc>
      </w:tr>
      <w:tr w:rsidR="003A30B9" w:rsidRPr="003A30B9" w:rsidTr="009A066F">
        <w:trPr>
          <w:trHeight w:val="48"/>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ЄБРР</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62 098,0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39 970,0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39 970,0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39 970,0</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182 008,0</w:t>
            </w:r>
          </w:p>
        </w:tc>
      </w:tr>
      <w:tr w:rsidR="003A30B9" w:rsidRPr="003A30B9" w:rsidTr="009A066F">
        <w:trPr>
          <w:trHeight w:val="225"/>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Грант Фонду Східноєвропейського партнерства з енергоефективності та довкілля</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126 040,0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126 040,0</w:t>
            </w:r>
          </w:p>
        </w:tc>
      </w:tr>
      <w:tr w:rsidR="003A30B9" w:rsidRPr="003A30B9" w:rsidTr="009A066F">
        <w:trPr>
          <w:trHeight w:val="102"/>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206 102,0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84 503,6</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290 605,6</w:t>
            </w:r>
          </w:p>
        </w:tc>
      </w:tr>
      <w:tr w:rsidR="003A30B9" w:rsidRPr="003A30B9" w:rsidTr="009A066F">
        <w:trPr>
          <w:trHeight w:val="48"/>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Фонду чистих технологій</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156 713,76</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156 713,76</w:t>
            </w:r>
          </w:p>
        </w:tc>
      </w:tr>
      <w:tr w:rsidR="003A30B9" w:rsidRPr="003A30B9" w:rsidTr="009A066F">
        <w:trPr>
          <w:trHeight w:val="48"/>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Кредит в рамках реалізації проекту </w:t>
            </w:r>
            <w:proofErr w:type="spellStart"/>
            <w:r w:rsidRPr="003A30B9">
              <w:rPr>
                <w:rFonts w:ascii="Times New Roman" w:hAnsi="Times New Roman" w:cs="Times New Roman"/>
                <w:sz w:val="24"/>
                <w:szCs w:val="24"/>
              </w:rPr>
              <w:t>DemoUkrainaDH</w:t>
            </w:r>
            <w:proofErr w:type="spellEnd"/>
            <w:r w:rsidRPr="003A30B9">
              <w:rPr>
                <w:rFonts w:ascii="Times New Roman" w:hAnsi="Times New Roman" w:cs="Times New Roman"/>
                <w:sz w:val="24"/>
                <w:szCs w:val="24"/>
              </w:rPr>
              <w:t xml:space="preserve"> в м. Тернополі</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67,1</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67,1</w:t>
            </w:r>
          </w:p>
        </w:tc>
      </w:tr>
      <w:tr w:rsidR="003A30B9" w:rsidRPr="003A30B9" w:rsidTr="009A066F">
        <w:trPr>
          <w:trHeight w:val="612"/>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Грант в рамках реалізації проекту </w:t>
            </w:r>
            <w:proofErr w:type="spellStart"/>
            <w:r w:rsidRPr="003A30B9">
              <w:rPr>
                <w:rFonts w:ascii="Times New Roman" w:hAnsi="Times New Roman" w:cs="Times New Roman"/>
                <w:sz w:val="24"/>
                <w:szCs w:val="24"/>
              </w:rPr>
              <w:t>DemoUkrainaDH</w:t>
            </w:r>
            <w:proofErr w:type="spellEnd"/>
            <w:r w:rsidRPr="003A30B9">
              <w:rPr>
                <w:rFonts w:ascii="Times New Roman" w:hAnsi="Times New Roman" w:cs="Times New Roman"/>
                <w:sz w:val="24"/>
                <w:szCs w:val="24"/>
              </w:rPr>
              <w:t xml:space="preserve"> в м. Тернополі</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973,91</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973,91</w:t>
            </w:r>
          </w:p>
        </w:tc>
      </w:tr>
    </w:tbl>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Кошти бюджету громади та кошти КП «ТМТКЕ» спрямовуються на заходи щодо оснащення житлових будинків засобами комерційного обліку споживання теплової енергії.</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Запозичення Європейського банку реконструкції та розвитку, Світового банку та гранту з Фонду Східноєвропейського партнерства з енергоефективності та довкілля спрямовуються на заходи щодо:</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впровадження індивідуальних теплових пунктів (ІТП) та перехід на двотрубну систему опалення;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встановлення на котельні по вул. Курбаса,3а 8-ми МВт котла на деревній трісці з конденсаційною установкою утилізації теплоти димових газів;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реконструкції трубопроводів системи централізованого теплопостачання з впровадженням попередньо ізольованих труб;</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заміни насосних агрегатів котелень на насоси зі змінною частотою обертання.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 рахунок кредиту в рамках реалізації проекту </w:t>
      </w:r>
      <w:proofErr w:type="spellStart"/>
      <w:r w:rsidRPr="003A30B9">
        <w:rPr>
          <w:rFonts w:ascii="Times New Roman" w:hAnsi="Times New Roman" w:cs="Times New Roman"/>
          <w:sz w:val="24"/>
          <w:szCs w:val="24"/>
        </w:rPr>
        <w:t>DemoUkrainaDH</w:t>
      </w:r>
      <w:proofErr w:type="spellEnd"/>
      <w:r w:rsidRPr="003A30B9">
        <w:rPr>
          <w:rFonts w:ascii="Times New Roman" w:hAnsi="Times New Roman" w:cs="Times New Roman"/>
          <w:sz w:val="24"/>
          <w:szCs w:val="24"/>
        </w:rPr>
        <w:t xml:space="preserve"> буде виконано модернізацію котла типу КВ-Г-6,5-150 з переведенням його на спалювання щепи деревини та влаштування індивідуальних теплових пунктів в житлових будинках від котельні по вул. Купчинського,14а.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Інвестиції приватного капіталу будуть залучені для реалізації наступних заходів: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модернізація генеруючих </w:t>
      </w:r>
      <w:proofErr w:type="spellStart"/>
      <w:r w:rsidRPr="003A30B9">
        <w:rPr>
          <w:rFonts w:ascii="Times New Roman" w:hAnsi="Times New Roman" w:cs="Times New Roman"/>
          <w:sz w:val="24"/>
          <w:szCs w:val="24"/>
        </w:rPr>
        <w:t>потужностей</w:t>
      </w:r>
      <w:proofErr w:type="spellEnd"/>
      <w:r w:rsidRPr="003A30B9">
        <w:rPr>
          <w:rFonts w:ascii="Times New Roman" w:hAnsi="Times New Roman" w:cs="Times New Roman"/>
          <w:sz w:val="24"/>
          <w:szCs w:val="24"/>
        </w:rPr>
        <w:t xml:space="preserve"> для використання альтернативних видів палива на 7-ми котельнях;</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впровадження комбінованого виробництва теплової та електричної енергії у системі централізованого теплопостачання котельні по вул. Курбаса,3а;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встановлення на котельні по вул. Бригадна,46б котла на деревній трісці потужністю 400 кВт.</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Обсяги фінансування програми уточняються щорічно.</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V.  Перелік завдань і заходів програми та результативні показники.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Основними завданнями Програми є:</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забезпечення належного функціонування теплових мереж КП «ТМТКЕ»;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виконання вимог закону України</w:t>
      </w:r>
      <w:bookmarkStart w:id="0" w:name="n3"/>
      <w:bookmarkEnd w:id="0"/>
      <w:r w:rsidRPr="003A30B9">
        <w:rPr>
          <w:rFonts w:ascii="Times New Roman" w:hAnsi="Times New Roman" w:cs="Times New Roman"/>
          <w:sz w:val="24"/>
          <w:szCs w:val="24"/>
        </w:rPr>
        <w:t xml:space="preserve"> «Про внесення змін до розділу IV «Прикінцеві та перехідні положення» Закону України «Про комерційний облік теплової енергії та водопостачання» щодо термінів застосування фінансових санкцій за порушення законодавства у сфері комерційного обліку теплової енергії та водопостачання та до розділу VI «Прикінцеві та перехідні положення» Закону України «Про житлово-комунальні послуги» щодо уточнення порядку введення в дію Закону» а саме, 100% оснащення житлових будинків м. Тернополя приладами комерційного обліку споживання теплової енергії;</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перехід на двотрубну систему теплопостачання;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створення можливості гідравлічного та теплового регулювання елементів системи опалення;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якісне регулювання відпуску тепла до будинку залежно від температури зовнішнього повітря, інсоляції, вибраної споживачами температури внутрішнього повітря;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забезпечення диверсифікації видів палива в паливному балансі системи централізованого теплопостачання міста Тернопіль та використання альтернативних джерел енергії.</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Результативні показники: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створити якісні та надійні послуги із централізованого тепло – та гарячого водопостачання для споживачів;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забезпечити 100% комерційний облік споживання теплової енергії мешканцями житлового фонду, а саме влаштування 848 засобів комерційного обліку споживання теплової енергії у 744 житлових будинках;</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провести часткову модернізацію джерел теплової енергії  підприємства;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перейти на двотрубну систему теплопостачання за рахунок влаштування індивідуальних теплових пунктів;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досягти значного скорочення споживання енергоносіїв  (не менше 24205 </w:t>
      </w:r>
      <w:proofErr w:type="spellStart"/>
      <w:r w:rsidRPr="003A30B9">
        <w:rPr>
          <w:rFonts w:ascii="Times New Roman" w:hAnsi="Times New Roman" w:cs="Times New Roman"/>
          <w:sz w:val="24"/>
          <w:szCs w:val="24"/>
        </w:rPr>
        <w:t>т.у.п</w:t>
      </w:r>
      <w:proofErr w:type="spellEnd"/>
      <w:r w:rsidRPr="003A30B9">
        <w:rPr>
          <w:rFonts w:ascii="Times New Roman" w:hAnsi="Times New Roman" w:cs="Times New Roman"/>
          <w:sz w:val="24"/>
          <w:szCs w:val="24"/>
        </w:rPr>
        <w:t xml:space="preserve">) та забезпечити диверсифікацію видів палива в паливному балансі системи централізованого теплопостачанням.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Запропоновані Програмою виробничі заходи включають в себе:</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заходи для відновлення фізично зношених трубопроводів і споруд теплових мереж;</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підвищення ефективності роботи системи централізованого теплопостачання до відповідного сучасним вимогам рівня;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диверсифікацію видів палива — частковий перехід від природного газу до біомаси;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відновлення та модернізацію найбільших систем централізованого теплопостачання міста — перехід до двотрубної схеми розподільчих теплових мереж зі встановленням автоматизованих індивідуальних теплових пунктів у будівлях споживачів;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модернізацію ряду працюючих на газу котелень з підвищенням ефективності їх роботи;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впровадження автоматизованої системи віддаленого керування і моніторингу системи централізованого теплопостачання.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Впровадження комбінованого виробництва теплової та електричної енергії з використанням біомаси в якості палива у системі централізованого теплопостачання дасть змогу: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організувати екологічно чисте виробництво електричної та теплової енергії з використанням біомаси у якості палива;</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як побічний продукт виробництва електричної та теплової енергії – отримувати мінеральні добрива для вирощування сільськогосподарської продукції;</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залучити інвестиційні ресурси у модернізацію системи централізованого теплопостачання.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Оснащення житлових будинків засобами комерційного обліку споживання теплової енергії.</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На виконання Закону України «Про внесення змін до розділу IV «Прикінцеві та перехідні положення» Закону України «Про комерційний облік теплової енергії та водопостачання» щодо термінів застосування фінансових санкцій за порушення законодавства у сфері комерційного обліку теплової енергії та водопостачання та до розділу VI «Прикінцеві та перехідні положення» Закону України «Про житлово-комунальні послуги» щодо уточнення порядку введення в дію Закону» (далі - Закон), зважаючи на затвердження «Порядку оснащення будівель вузлами комерційного обліку та обладнанням інженерних систем для забезпечення такого обліку» (наказ </w:t>
      </w:r>
      <w:proofErr w:type="spellStart"/>
      <w:r w:rsidRPr="003A30B9">
        <w:rPr>
          <w:rFonts w:ascii="Times New Roman" w:hAnsi="Times New Roman" w:cs="Times New Roman"/>
          <w:sz w:val="24"/>
          <w:szCs w:val="24"/>
        </w:rPr>
        <w:t>Мінрегіону</w:t>
      </w:r>
      <w:proofErr w:type="spellEnd"/>
      <w:r w:rsidRPr="003A30B9">
        <w:rPr>
          <w:rFonts w:ascii="Times New Roman" w:hAnsi="Times New Roman" w:cs="Times New Roman"/>
          <w:sz w:val="24"/>
          <w:szCs w:val="24"/>
        </w:rPr>
        <w:t xml:space="preserve"> від 09 серпня 2018 року № 206), що передбачають обов'язковість 100-відсоткового облаштування багатоквартирних житлових будинків будинковими вузлами обліку теплової енергії та водопостачання.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Для уникнення соціальної напруги між споживачами необхідно вирішити наступні проблемні питання: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необхідність 100-відсоткового облаштування багатоквартирних житлових будинків будинковими вузлами обліку теплової енергії та гарячого водопостачання;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відсутність у надавачів послуг коштів для оснащення багатоквартирних житлових будинків будинковими вузлами комерційного обліку теплової енергії та гарячого водопостачання;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будинкові вузли комерційного обліку теплової енергії та гарячого водопостачання повинні відповідати вимогам технічних регламентів;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Кількість та вартість </w:t>
      </w:r>
      <w:proofErr w:type="spellStart"/>
      <w:r w:rsidRPr="003A30B9">
        <w:rPr>
          <w:rFonts w:ascii="Times New Roman" w:hAnsi="Times New Roman" w:cs="Times New Roman"/>
          <w:sz w:val="24"/>
          <w:szCs w:val="24"/>
        </w:rPr>
        <w:t>загальнобудинкових</w:t>
      </w:r>
      <w:proofErr w:type="spellEnd"/>
      <w:r w:rsidRPr="003A30B9">
        <w:rPr>
          <w:rFonts w:ascii="Times New Roman" w:hAnsi="Times New Roman" w:cs="Times New Roman"/>
          <w:sz w:val="24"/>
          <w:szCs w:val="24"/>
        </w:rPr>
        <w:t xml:space="preserve"> приладів  комерційного обліку споживання теплової енергії та гарячого водопостачання, які необхідно влаштувати у 2021-2024 роках.</w:t>
      </w:r>
    </w:p>
    <w:p w:rsidR="003A30B9" w:rsidRPr="003A30B9" w:rsidRDefault="003A30B9" w:rsidP="003A30B9">
      <w:pPr>
        <w:spacing w:after="0" w:line="240" w:lineRule="auto"/>
        <w:rPr>
          <w:rFonts w:ascii="Times New Roman" w:hAnsi="Times New Roman" w:cs="Times New Roman"/>
          <w:sz w:val="24"/>
          <w:szCs w:val="24"/>
        </w:rPr>
      </w:pPr>
    </w:p>
    <w:tbl>
      <w:tblPr>
        <w:tblW w:w="102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60" w:type="dxa"/>
          <w:left w:w="60" w:type="dxa"/>
          <w:bottom w:w="60" w:type="dxa"/>
          <w:right w:w="60" w:type="dxa"/>
        </w:tblCellMar>
        <w:tblLook w:val="04A0" w:firstRow="1" w:lastRow="0" w:firstColumn="1" w:lastColumn="0" w:noHBand="0" w:noVBand="1"/>
      </w:tblPr>
      <w:tblGrid>
        <w:gridCol w:w="636"/>
        <w:gridCol w:w="770"/>
        <w:gridCol w:w="1564"/>
        <w:gridCol w:w="2203"/>
        <w:gridCol w:w="1585"/>
        <w:gridCol w:w="1959"/>
        <w:gridCol w:w="1550"/>
      </w:tblGrid>
      <w:tr w:rsidR="003A30B9" w:rsidRPr="003A30B9" w:rsidTr="009A066F">
        <w:tc>
          <w:tcPr>
            <w:tcW w:w="636"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п\п</w:t>
            </w:r>
          </w:p>
        </w:tc>
        <w:tc>
          <w:tcPr>
            <w:tcW w:w="770"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Рік</w:t>
            </w:r>
          </w:p>
        </w:tc>
        <w:tc>
          <w:tcPr>
            <w:tcW w:w="376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Прилади комерційного обліку споживання теплової енергії</w:t>
            </w:r>
          </w:p>
        </w:tc>
        <w:tc>
          <w:tcPr>
            <w:tcW w:w="3544"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Прилади комерційного обліку споживання гарячого водопостачання</w:t>
            </w:r>
          </w:p>
        </w:tc>
        <w:tc>
          <w:tcPr>
            <w:tcW w:w="1549"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Всього сума фінансування</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 ПДВ), грн.</w:t>
            </w:r>
          </w:p>
        </w:tc>
      </w:tr>
      <w:tr w:rsidR="003A30B9" w:rsidRPr="003A30B9" w:rsidTr="009A066F">
        <w:tc>
          <w:tcPr>
            <w:tcW w:w="636"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p>
        </w:tc>
        <w:tc>
          <w:tcPr>
            <w:tcW w:w="770"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Кількість приладів обліку, </w:t>
            </w:r>
            <w:proofErr w:type="spellStart"/>
            <w:r w:rsidRPr="003A30B9">
              <w:rPr>
                <w:rFonts w:ascii="Times New Roman" w:hAnsi="Times New Roman" w:cs="Times New Roman"/>
                <w:sz w:val="24"/>
                <w:szCs w:val="24"/>
              </w:rPr>
              <w:t>шт</w:t>
            </w:r>
            <w:proofErr w:type="spellEnd"/>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Обсяг фінансування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 ПДВ), грн.</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Кількість приладів обліку, </w:t>
            </w:r>
            <w:proofErr w:type="spellStart"/>
            <w:r w:rsidRPr="003A30B9">
              <w:rPr>
                <w:rFonts w:ascii="Times New Roman" w:hAnsi="Times New Roman" w:cs="Times New Roman"/>
                <w:sz w:val="24"/>
                <w:szCs w:val="24"/>
              </w:rPr>
              <w:t>шт</w:t>
            </w:r>
            <w:proofErr w:type="spellEnd"/>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Обсяг фінансування</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 ПДВ), грн.</w:t>
            </w:r>
          </w:p>
        </w:tc>
        <w:tc>
          <w:tcPr>
            <w:tcW w:w="1549"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143"/>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w:t>
            </w:r>
          </w:p>
        </w:tc>
      </w:tr>
      <w:tr w:rsidR="003A30B9" w:rsidRPr="003A30B9" w:rsidTr="009A066F">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518</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29 008 000,0</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518</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3 496 500,0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32 504 500,0</w:t>
            </w:r>
          </w:p>
        </w:tc>
      </w:tr>
      <w:tr w:rsidR="003A30B9" w:rsidRPr="003A30B9" w:rsidTr="009A066F">
        <w:trPr>
          <w:trHeight w:val="388"/>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2022</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r>
      <w:tr w:rsidR="003A30B9" w:rsidRPr="003A30B9" w:rsidTr="009A066F">
        <w:trPr>
          <w:trHeight w:val="388"/>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2023</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r>
      <w:tr w:rsidR="003A30B9" w:rsidRPr="003A30B9" w:rsidTr="009A066F">
        <w:trPr>
          <w:trHeight w:val="388"/>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r>
      <w:tr w:rsidR="003A30B9" w:rsidRPr="003A30B9" w:rsidTr="009A066F">
        <w:trPr>
          <w:trHeight w:val="251"/>
        </w:trPr>
        <w:tc>
          <w:tcPr>
            <w:tcW w:w="1405"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Всього</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518</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29 008 000,0</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518</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3 496 500,0</w:t>
            </w:r>
          </w:p>
        </w:tc>
        <w:tc>
          <w:tcPr>
            <w:tcW w:w="155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32 504 500,0</w:t>
            </w:r>
          </w:p>
        </w:tc>
      </w:tr>
    </w:tbl>
    <w:p w:rsidR="003A30B9" w:rsidRPr="003A30B9" w:rsidRDefault="003A30B9" w:rsidP="003A30B9">
      <w:pPr>
        <w:spacing w:after="0" w:line="240" w:lineRule="auto"/>
        <w:rPr>
          <w:rFonts w:ascii="Times New Roman" w:hAnsi="Times New Roman" w:cs="Times New Roman"/>
          <w:sz w:val="24"/>
          <w:szCs w:val="24"/>
        </w:rPr>
        <w:sectPr w:rsidR="003A30B9" w:rsidRPr="003A30B9" w:rsidSect="002663C9">
          <w:pgSz w:w="11906" w:h="16838"/>
          <w:pgMar w:top="851" w:right="567" w:bottom="567" w:left="1134" w:header="0" w:footer="0" w:gutter="0"/>
          <w:cols w:space="720"/>
          <w:formProt w:val="0"/>
          <w:docGrid w:linePitch="600" w:charSpace="32768"/>
        </w:sect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VI. Напрями діяльності та заходи Програми</w:t>
      </w:r>
    </w:p>
    <w:p w:rsidR="003A30B9" w:rsidRPr="003A30B9" w:rsidRDefault="003A30B9" w:rsidP="003A30B9">
      <w:pPr>
        <w:spacing w:after="0" w:line="240" w:lineRule="auto"/>
        <w:rPr>
          <w:rFonts w:ascii="Times New Roman" w:hAnsi="Times New Roman" w:cs="Times New Roman"/>
          <w:sz w:val="24"/>
          <w:szCs w:val="24"/>
        </w:rPr>
      </w:pPr>
    </w:p>
    <w:tbl>
      <w:tblPr>
        <w:tblpPr w:leftFromText="180" w:rightFromText="180" w:vertAnchor="text" w:tblpX="-137" w:tblpY="1"/>
        <w:tblW w:w="15696" w:type="dxa"/>
        <w:tblBorders>
          <w:top w:val="single" w:sz="4" w:space="0" w:color="00000A"/>
          <w:left w:val="single" w:sz="4" w:space="0" w:color="00000A"/>
          <w:bottom w:val="single" w:sz="8" w:space="0" w:color="000001"/>
          <w:insideH w:val="single" w:sz="8" w:space="0" w:color="000001"/>
        </w:tblBorders>
        <w:tblLayout w:type="fixed"/>
        <w:tblCellMar>
          <w:top w:w="12" w:type="dxa"/>
          <w:left w:w="-3" w:type="dxa"/>
          <w:right w:w="12" w:type="dxa"/>
        </w:tblCellMar>
        <w:tblLook w:val="0000" w:firstRow="0" w:lastRow="0" w:firstColumn="0" w:lastColumn="0" w:noHBand="0" w:noVBand="0"/>
      </w:tblPr>
      <w:tblGrid>
        <w:gridCol w:w="3549"/>
        <w:gridCol w:w="1276"/>
        <w:gridCol w:w="2025"/>
        <w:gridCol w:w="1134"/>
        <w:gridCol w:w="1134"/>
        <w:gridCol w:w="1093"/>
        <w:gridCol w:w="992"/>
        <w:gridCol w:w="992"/>
        <w:gridCol w:w="10"/>
        <w:gridCol w:w="3378"/>
        <w:gridCol w:w="10"/>
        <w:gridCol w:w="103"/>
      </w:tblGrid>
      <w:tr w:rsidR="003A30B9" w:rsidRPr="003A30B9" w:rsidTr="009A066F">
        <w:trPr>
          <w:gridAfter w:val="1"/>
          <w:wAfter w:w="103" w:type="dxa"/>
          <w:trHeight w:val="970"/>
          <w:tblHeader/>
        </w:trPr>
        <w:tc>
          <w:tcPr>
            <w:tcW w:w="3549" w:type="dxa"/>
            <w:vMerge w:val="restart"/>
            <w:tcBorders>
              <w:top w:val="single" w:sz="4" w:space="0" w:color="00000A"/>
              <w:left w:val="single" w:sz="4" w:space="0" w:color="00000A"/>
              <w:bottom w:val="single" w:sz="8" w:space="0" w:color="000001"/>
            </w:tcBorders>
            <w:shd w:val="clear" w:color="auto" w:fill="auto"/>
            <w:tcMar>
              <w:left w:w="-3"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Перелік заходів Програми</w:t>
            </w:r>
          </w:p>
        </w:tc>
        <w:tc>
          <w:tcPr>
            <w:tcW w:w="1276" w:type="dxa"/>
            <w:vMerge w:val="restart"/>
            <w:tcBorders>
              <w:top w:val="single" w:sz="4" w:space="0" w:color="00000A"/>
              <w:left w:val="single" w:sz="8" w:space="0" w:color="000001"/>
              <w:bottom w:val="single" w:sz="8" w:space="0" w:color="000001"/>
              <w:right w:val="single" w:sz="8" w:space="0" w:color="000001"/>
            </w:tcBorders>
            <w:shd w:val="clear" w:color="auto" w:fill="auto"/>
            <w:tcMar>
              <w:left w:w="-8"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Виконавець</w:t>
            </w:r>
          </w:p>
        </w:tc>
        <w:tc>
          <w:tcPr>
            <w:tcW w:w="2025" w:type="dxa"/>
            <w:vMerge w:val="restart"/>
            <w:tcBorders>
              <w:top w:val="single" w:sz="4" w:space="0" w:color="00000A"/>
              <w:left w:val="single" w:sz="8" w:space="0" w:color="000001"/>
              <w:bottom w:val="single" w:sz="8" w:space="0" w:color="000001"/>
              <w:right w:val="single" w:sz="8" w:space="0" w:color="000001"/>
            </w:tcBorders>
            <w:shd w:val="clear" w:color="auto" w:fill="auto"/>
            <w:tcMar>
              <w:left w:w="-3"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Джерела фінансування</w:t>
            </w:r>
          </w:p>
        </w:tc>
        <w:tc>
          <w:tcPr>
            <w:tcW w:w="1134" w:type="dxa"/>
            <w:tcBorders>
              <w:top w:val="single" w:sz="4" w:space="0" w:color="00000A"/>
              <w:bottom w:val="single" w:sz="8" w:space="0" w:color="000001"/>
              <w:right w:val="single" w:sz="8" w:space="0" w:color="000001"/>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Планові </w:t>
            </w:r>
            <w:proofErr w:type="spellStart"/>
            <w:r w:rsidRPr="003A30B9">
              <w:rPr>
                <w:rFonts w:ascii="Times New Roman" w:hAnsi="Times New Roman" w:cs="Times New Roman"/>
                <w:sz w:val="24"/>
                <w:szCs w:val="24"/>
              </w:rPr>
              <w:t>капітало</w:t>
            </w:r>
            <w:proofErr w:type="spellEnd"/>
            <w:r w:rsidRPr="003A30B9">
              <w:rPr>
                <w:rFonts w:ascii="Times New Roman" w:hAnsi="Times New Roman" w:cs="Times New Roman"/>
                <w:sz w:val="24"/>
                <w:szCs w:val="24"/>
              </w:rPr>
              <w:t>-вкладення</w:t>
            </w:r>
          </w:p>
        </w:tc>
        <w:tc>
          <w:tcPr>
            <w:tcW w:w="4221" w:type="dxa"/>
            <w:gridSpan w:val="5"/>
            <w:tcBorders>
              <w:top w:val="single" w:sz="4" w:space="0" w:color="00000A"/>
              <w:right w:val="single" w:sz="8" w:space="0" w:color="000001"/>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Етапи реалізації</w:t>
            </w:r>
          </w:p>
        </w:tc>
        <w:tc>
          <w:tcPr>
            <w:tcW w:w="3388" w:type="dxa"/>
            <w:gridSpan w:val="2"/>
            <w:tcBorders>
              <w:top w:val="single" w:sz="4" w:space="0" w:color="00000A"/>
              <w:bottom w:val="single" w:sz="8" w:space="0" w:color="000001"/>
              <w:right w:val="single" w:sz="4" w:space="0" w:color="00000A"/>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Зміст модернізації</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Очікуваний результат</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(Економія ПЕР)</w:t>
            </w:r>
          </w:p>
        </w:tc>
      </w:tr>
      <w:tr w:rsidR="003A30B9" w:rsidRPr="003A30B9" w:rsidTr="009A066F">
        <w:trPr>
          <w:gridAfter w:val="2"/>
          <w:wAfter w:w="113" w:type="dxa"/>
          <w:trHeight w:val="516"/>
          <w:tblHeader/>
        </w:trPr>
        <w:tc>
          <w:tcPr>
            <w:tcW w:w="3549" w:type="dxa"/>
            <w:vMerge/>
            <w:tcBorders>
              <w:top w:val="single" w:sz="8" w:space="0" w:color="000001"/>
              <w:left w:val="single" w:sz="4" w:space="0" w:color="00000A"/>
              <w:bottom w:val="single" w:sz="8" w:space="0" w:color="000001"/>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1276"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2025"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1134" w:type="dxa"/>
            <w:tcBorders>
              <w:top w:val="single" w:sz="8" w:space="0" w:color="000001"/>
              <w:bottom w:val="single" w:sz="8" w:space="0" w:color="000001"/>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тис. грн.</w:t>
            </w:r>
          </w:p>
        </w:tc>
        <w:tc>
          <w:tcPr>
            <w:tcW w:w="1134" w:type="dxa"/>
            <w:tcBorders>
              <w:top w:val="single" w:sz="8" w:space="0" w:color="000001"/>
              <w:left w:val="single" w:sz="8" w:space="0" w:color="000001"/>
              <w:bottom w:val="single" w:sz="8" w:space="0" w:color="000001"/>
            </w:tcBorders>
            <w:shd w:val="clear" w:color="auto" w:fill="auto"/>
            <w:tcMar>
              <w:top w:w="0" w:type="dxa"/>
              <w:left w:w="-8"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2021р</w:t>
            </w:r>
          </w:p>
        </w:tc>
        <w:tc>
          <w:tcPr>
            <w:tcW w:w="1093" w:type="dxa"/>
            <w:tcBorders>
              <w:top w:val="single" w:sz="8" w:space="0" w:color="000001"/>
              <w:left w:val="single" w:sz="8" w:space="0" w:color="000001"/>
              <w:bottom w:val="single" w:sz="8" w:space="0" w:color="000001"/>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2022р</w:t>
            </w:r>
          </w:p>
        </w:tc>
        <w:tc>
          <w:tcPr>
            <w:tcW w:w="992" w:type="dxa"/>
            <w:tcBorders>
              <w:top w:val="single" w:sz="8" w:space="0" w:color="000001"/>
              <w:left w:val="single" w:sz="8" w:space="0" w:color="000001"/>
              <w:bottom w:val="single" w:sz="8" w:space="0" w:color="000001"/>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2023р</w:t>
            </w:r>
          </w:p>
        </w:tc>
        <w:tc>
          <w:tcPr>
            <w:tcW w:w="992" w:type="dxa"/>
            <w:tcBorders>
              <w:top w:val="single" w:sz="8" w:space="0" w:color="000001"/>
              <w:left w:val="single" w:sz="8" w:space="0" w:color="000001"/>
              <w:bottom w:val="single" w:sz="8" w:space="0" w:color="000001"/>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2024р</w:t>
            </w:r>
          </w:p>
        </w:tc>
        <w:tc>
          <w:tcPr>
            <w:tcW w:w="3388" w:type="dxa"/>
            <w:gridSpan w:val="2"/>
            <w:tcBorders>
              <w:top w:val="single" w:sz="8" w:space="0" w:color="000001"/>
              <w:left w:val="single" w:sz="8" w:space="0" w:color="000001"/>
              <w:bottom w:val="single" w:sz="8"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96"/>
        </w:trPr>
        <w:tc>
          <w:tcPr>
            <w:tcW w:w="15696" w:type="dxa"/>
            <w:gridSpan w:val="12"/>
            <w:tcBorders>
              <w:top w:val="single" w:sz="8" w:space="0" w:color="000001"/>
              <w:left w:val="single" w:sz="4" w:space="0" w:color="00000A"/>
              <w:bottom w:val="single" w:sz="8" w:space="0" w:color="000001"/>
              <w:right w:val="single" w:sz="4" w:space="0" w:color="00000A"/>
            </w:tcBorders>
            <w:shd w:val="clear" w:color="auto" w:fill="auto"/>
            <w:tcMar>
              <w:left w:w="-3" w:type="dxa"/>
            </w:tcMar>
            <w:vAlign w:val="bottom"/>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Підвищення ефективності роботи системи централізованого теплопостачання до відповідного сучасним вимогам рівня</w:t>
            </w:r>
          </w:p>
        </w:tc>
      </w:tr>
      <w:tr w:rsidR="003A30B9" w:rsidRPr="003A30B9" w:rsidTr="009A066F">
        <w:trPr>
          <w:trHeight w:val="96"/>
        </w:trPr>
        <w:tc>
          <w:tcPr>
            <w:tcW w:w="15696" w:type="dxa"/>
            <w:gridSpan w:val="12"/>
            <w:tcBorders>
              <w:top w:val="single" w:sz="8" w:space="0" w:color="000001"/>
              <w:left w:val="single" w:sz="4" w:space="0" w:color="00000A"/>
              <w:bottom w:val="single" w:sz="8" w:space="0" w:color="000001"/>
              <w:right w:val="single" w:sz="4" w:space="0" w:color="00000A"/>
            </w:tcBorders>
            <w:shd w:val="clear" w:color="auto" w:fill="auto"/>
            <w:tcMar>
              <w:left w:w="-3" w:type="dxa"/>
            </w:tcMar>
            <w:vAlign w:val="bottom"/>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котельні по вул. Київська,3с</w:t>
            </w:r>
          </w:p>
        </w:tc>
      </w:tr>
      <w:tr w:rsidR="003A30B9" w:rsidRPr="003A30B9" w:rsidTr="009A066F">
        <w:trPr>
          <w:gridAfter w:val="2"/>
          <w:wAfter w:w="113" w:type="dxa"/>
          <w:trHeight w:val="684"/>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Модернізація тепло генеруючих </w:t>
            </w:r>
            <w:proofErr w:type="spellStart"/>
            <w:r w:rsidRPr="003A30B9">
              <w:rPr>
                <w:rFonts w:ascii="Times New Roman" w:hAnsi="Times New Roman" w:cs="Times New Roman"/>
                <w:sz w:val="24"/>
                <w:szCs w:val="24"/>
              </w:rPr>
              <w:t>потужностей</w:t>
            </w:r>
            <w:proofErr w:type="spellEnd"/>
            <w:r w:rsidRPr="003A30B9">
              <w:rPr>
                <w:rFonts w:ascii="Times New Roman" w:hAnsi="Times New Roman" w:cs="Times New Roman"/>
                <w:sz w:val="24"/>
                <w:szCs w:val="24"/>
              </w:rPr>
              <w:t xml:space="preserve"> котельні для використання альтернативних видів палива</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Залучений капітал інвесторів</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16 100,0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4 500,0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4 500,0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4 500,0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2 600,0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Влаштування котельного агрегату встановленою потужністю 2,5 МВт дасть економію 8 532 </w:t>
            </w:r>
            <w:proofErr w:type="spellStart"/>
            <w:r w:rsidRPr="003A30B9">
              <w:rPr>
                <w:rFonts w:ascii="Times New Roman" w:hAnsi="Times New Roman" w:cs="Times New Roman"/>
                <w:sz w:val="24"/>
                <w:szCs w:val="24"/>
              </w:rPr>
              <w:t>т.у.п</w:t>
            </w:r>
            <w:proofErr w:type="spellEnd"/>
            <w:r w:rsidRPr="003A30B9">
              <w:rPr>
                <w:rFonts w:ascii="Times New Roman" w:hAnsi="Times New Roman" w:cs="Times New Roman"/>
                <w:sz w:val="24"/>
                <w:szCs w:val="24"/>
              </w:rPr>
              <w:t>., для виробництва теплової енергії з використанням торфу як палива</w:t>
            </w:r>
          </w:p>
        </w:tc>
      </w:tr>
      <w:tr w:rsidR="003A30B9" w:rsidRPr="003A30B9" w:rsidTr="009A066F">
        <w:trPr>
          <w:gridAfter w:val="2"/>
          <w:wAfter w:w="113" w:type="dxa"/>
          <w:trHeight w:val="773"/>
        </w:trPr>
        <w:tc>
          <w:tcPr>
            <w:tcW w:w="3549" w:type="dxa"/>
            <w:tcBorders>
              <w:top w:val="single" w:sz="8" w:space="0" w:color="000001"/>
              <w:left w:val="single" w:sz="4" w:space="0" w:color="00000A"/>
              <w:bottom w:val="single" w:sz="4" w:space="0" w:color="00000A"/>
              <w:right w:val="single" w:sz="4" w:space="0" w:color="00000A"/>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газових пальників на  котлах ПТВМ-30</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13 200,0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3 300,0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3 300,0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3 300,0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3 300,0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Модернізація пальників трьох (3) газових котлів ПТВМ-30М-4 з переходом на експлуатаційну ефективність спалювання природного газу більше 94%, дасть економію 840 </w:t>
            </w:r>
            <w:proofErr w:type="spellStart"/>
            <w:r w:rsidRPr="003A30B9">
              <w:rPr>
                <w:rFonts w:ascii="Times New Roman" w:hAnsi="Times New Roman" w:cs="Times New Roman"/>
                <w:sz w:val="24"/>
                <w:szCs w:val="24"/>
              </w:rPr>
              <w:t>т.у.п</w:t>
            </w:r>
            <w:proofErr w:type="spellEnd"/>
            <w:r w:rsidRPr="003A30B9">
              <w:rPr>
                <w:rFonts w:ascii="Times New Roman" w:hAnsi="Times New Roman" w:cs="Times New Roman"/>
                <w:sz w:val="24"/>
                <w:szCs w:val="24"/>
              </w:rPr>
              <w:t>.</w:t>
            </w:r>
          </w:p>
        </w:tc>
      </w:tr>
      <w:tr w:rsidR="003A30B9" w:rsidRPr="003A30B9" w:rsidTr="009A066F">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котельні по вул. Купчинського,14а</w:t>
            </w:r>
          </w:p>
        </w:tc>
      </w:tr>
      <w:tr w:rsidR="003A30B9" w:rsidRPr="003A30B9" w:rsidTr="009A066F">
        <w:trPr>
          <w:gridAfter w:val="2"/>
          <w:wAfter w:w="113" w:type="dxa"/>
          <w:trHeight w:val="1215"/>
        </w:trPr>
        <w:tc>
          <w:tcPr>
            <w:tcW w:w="3549" w:type="dxa"/>
            <w:vMerge w:val="restart"/>
            <w:tcBorders>
              <w:top w:val="single" w:sz="8" w:space="0" w:color="000001"/>
              <w:left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пальників газових котлів ВГ</w:t>
            </w:r>
            <w:r w:rsidRPr="003A30B9">
              <w:rPr>
                <w:rFonts w:ascii="Times New Roman" w:hAnsi="Times New Roman" w:cs="Times New Roman"/>
                <w:sz w:val="24"/>
                <w:szCs w:val="24"/>
              </w:rPr>
              <w:noBreakHyphen/>
              <w:t>7,56</w:t>
            </w:r>
          </w:p>
        </w:tc>
        <w:tc>
          <w:tcPr>
            <w:tcW w:w="1276" w:type="dxa"/>
            <w:vMerge w:val="restart"/>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Власні кошти, відповідно до інвестиційної програми</w:t>
            </w:r>
          </w:p>
        </w:tc>
        <w:tc>
          <w:tcPr>
            <w:tcW w:w="1134"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3 839,87</w:t>
            </w:r>
          </w:p>
        </w:tc>
        <w:tc>
          <w:tcPr>
            <w:tcW w:w="1134"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960,0</w:t>
            </w:r>
          </w:p>
        </w:tc>
        <w:tc>
          <w:tcPr>
            <w:tcW w:w="1093"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960,0</w:t>
            </w:r>
          </w:p>
        </w:tc>
        <w:tc>
          <w:tcPr>
            <w:tcW w:w="992"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960,0</w:t>
            </w:r>
          </w:p>
        </w:tc>
        <w:tc>
          <w:tcPr>
            <w:tcW w:w="992"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959,87</w:t>
            </w:r>
          </w:p>
        </w:tc>
        <w:tc>
          <w:tcPr>
            <w:tcW w:w="3388" w:type="dxa"/>
            <w:gridSpan w:val="2"/>
            <w:vMerge w:val="restart"/>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пальників шість (9) штук двох (3) газових котлів  КВГ</w:t>
            </w:r>
            <w:r w:rsidRPr="003A30B9">
              <w:rPr>
                <w:rFonts w:ascii="Times New Roman" w:hAnsi="Times New Roman" w:cs="Times New Roman"/>
                <w:sz w:val="24"/>
                <w:szCs w:val="24"/>
              </w:rPr>
              <w:noBreakHyphen/>
              <w:t xml:space="preserve">7,56 з переходом на експлуатаційну ефективність спалювання природного газу більше 93%, дасть економію 162 </w:t>
            </w:r>
            <w:proofErr w:type="spellStart"/>
            <w:r w:rsidRPr="003A30B9">
              <w:rPr>
                <w:rFonts w:ascii="Times New Roman" w:hAnsi="Times New Roman" w:cs="Times New Roman"/>
                <w:sz w:val="24"/>
                <w:szCs w:val="24"/>
              </w:rPr>
              <w:t>т.у.п</w:t>
            </w:r>
            <w:proofErr w:type="spellEnd"/>
            <w:r w:rsidRPr="003A30B9">
              <w:rPr>
                <w:rFonts w:ascii="Times New Roman" w:hAnsi="Times New Roman" w:cs="Times New Roman"/>
                <w:sz w:val="24"/>
                <w:szCs w:val="24"/>
              </w:rPr>
              <w:t>.</w:t>
            </w:r>
          </w:p>
        </w:tc>
      </w:tr>
      <w:tr w:rsidR="003A30B9" w:rsidRPr="003A30B9" w:rsidTr="009A066F">
        <w:trPr>
          <w:gridAfter w:val="2"/>
          <w:wAfter w:w="113" w:type="dxa"/>
          <w:trHeight w:val="1214"/>
        </w:trPr>
        <w:tc>
          <w:tcPr>
            <w:tcW w:w="3549" w:type="dxa"/>
            <w:vMerge/>
            <w:tcBorders>
              <w:left w:val="single" w:sz="4" w:space="0" w:color="00000A"/>
              <w:bottom w:val="single" w:sz="4" w:space="0" w:color="000001"/>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tc>
        <w:tc>
          <w:tcPr>
            <w:tcW w:w="1276" w:type="dxa"/>
            <w:vMerge/>
            <w:tcBorders>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2025"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Кредит в рамках реалізації проекту </w:t>
            </w:r>
            <w:proofErr w:type="spellStart"/>
            <w:r w:rsidRPr="003A30B9">
              <w:rPr>
                <w:rFonts w:ascii="Times New Roman" w:hAnsi="Times New Roman" w:cs="Times New Roman"/>
                <w:sz w:val="24"/>
                <w:szCs w:val="24"/>
              </w:rPr>
              <w:t>DemoUkrainaDH</w:t>
            </w:r>
            <w:proofErr w:type="spellEnd"/>
            <w:r w:rsidRPr="003A30B9">
              <w:rPr>
                <w:rFonts w:ascii="Times New Roman" w:hAnsi="Times New Roman" w:cs="Times New Roman"/>
                <w:sz w:val="24"/>
                <w:szCs w:val="24"/>
              </w:rPr>
              <w:t xml:space="preserve"> в м. Тернополі</w:t>
            </w:r>
          </w:p>
        </w:tc>
        <w:tc>
          <w:tcPr>
            <w:tcW w:w="1134" w:type="dxa"/>
            <w:tcBorders>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67,1</w:t>
            </w:r>
          </w:p>
        </w:tc>
        <w:tc>
          <w:tcPr>
            <w:tcW w:w="1134" w:type="dxa"/>
            <w:tcBorders>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67,1</w:t>
            </w:r>
          </w:p>
        </w:tc>
        <w:tc>
          <w:tcPr>
            <w:tcW w:w="1093" w:type="dxa"/>
            <w:tcBorders>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vMerge/>
            <w:tcBorders>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котельні по вул. Курбаса,3а</w:t>
            </w:r>
          </w:p>
        </w:tc>
      </w:tr>
      <w:tr w:rsidR="003A30B9" w:rsidRPr="003A30B9" w:rsidTr="009A066F">
        <w:trPr>
          <w:gridAfter w:val="2"/>
          <w:wAfter w:w="113" w:type="dxa"/>
          <w:trHeight w:val="675"/>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Влаштування на котельні 8 МВт котла на деревній трісці з конденсаційною установкою утилізації теплоти димових газів</w:t>
            </w:r>
          </w:p>
        </w:tc>
        <w:tc>
          <w:tcPr>
            <w:tcW w:w="1276"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ЄБРР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126 730,0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28 920,0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28 920,0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28 920,0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39 970,0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Влаштування котельного агрегату встановленою потужністю 8 МВт для виробництва теплової енергії з використанням деревної тріски як палива</w:t>
            </w:r>
          </w:p>
        </w:tc>
      </w:tr>
      <w:tr w:rsidR="003A30B9" w:rsidRPr="003A30B9" w:rsidTr="009A066F">
        <w:trPr>
          <w:gridAfter w:val="2"/>
          <w:wAfter w:w="113" w:type="dxa"/>
          <w:trHeight w:val="268"/>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мережних насосних агрегатів котельні на насоси зі змінною частотою обертання</w:t>
            </w:r>
          </w:p>
        </w:tc>
        <w:tc>
          <w:tcPr>
            <w:tcW w:w="1276" w:type="dxa"/>
            <w:tcBorders>
              <w:top w:val="single" w:sz="4" w:space="0" w:color="00000A"/>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9 363,0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6 000,0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3 363,0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двох (2) мережних насосів на насоси з регульованим споживанням електричної енергії</w:t>
            </w:r>
          </w:p>
        </w:tc>
      </w:tr>
      <w:tr w:rsidR="003A30B9" w:rsidRPr="003A30B9" w:rsidTr="009A066F">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котельні по вул. Галицька,40</w:t>
            </w:r>
          </w:p>
        </w:tc>
      </w:tr>
      <w:tr w:rsidR="003A30B9" w:rsidRPr="003A30B9" w:rsidTr="009A066F">
        <w:trPr>
          <w:gridAfter w:val="2"/>
          <w:wAfter w:w="113" w:type="dxa"/>
          <w:trHeight w:val="533"/>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зношених котлів на котли з ККД &gt; 92% та заміна насосів на насоси зі змінною частотою обертання, встановлення регуляторів частоти</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31 268,0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20 200,0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11 068</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Заміна двох (2) зношених котлів ТВГ-8м на два (2) жаротрубних газових котли з високим ККД, заміна трьох (3) мережних насосів, встановлення чотирьох (4) регуляторів частоти, дасть економію 310 </w:t>
            </w:r>
            <w:proofErr w:type="spellStart"/>
            <w:r w:rsidRPr="003A30B9">
              <w:rPr>
                <w:rFonts w:ascii="Times New Roman" w:hAnsi="Times New Roman" w:cs="Times New Roman"/>
                <w:sz w:val="24"/>
                <w:szCs w:val="24"/>
              </w:rPr>
              <w:t>т.у.п</w:t>
            </w:r>
            <w:proofErr w:type="spellEnd"/>
            <w:r w:rsidRPr="003A30B9">
              <w:rPr>
                <w:rFonts w:ascii="Times New Roman" w:hAnsi="Times New Roman" w:cs="Times New Roman"/>
                <w:sz w:val="24"/>
                <w:szCs w:val="24"/>
              </w:rPr>
              <w:t>., 85  тис. кВт*год.</w:t>
            </w:r>
          </w:p>
        </w:tc>
      </w:tr>
      <w:tr w:rsidR="003A30B9" w:rsidRPr="003A30B9" w:rsidTr="009A066F">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котельня по вул. Лемківська,23</w:t>
            </w:r>
          </w:p>
        </w:tc>
      </w:tr>
      <w:tr w:rsidR="003A30B9" w:rsidRPr="003A30B9" w:rsidTr="009A066F">
        <w:trPr>
          <w:gridAfter w:val="2"/>
          <w:wAfter w:w="113" w:type="dxa"/>
          <w:trHeight w:val="263"/>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Влаштування </w:t>
            </w:r>
            <w:proofErr w:type="spellStart"/>
            <w:r w:rsidRPr="003A30B9">
              <w:rPr>
                <w:rFonts w:ascii="Times New Roman" w:hAnsi="Times New Roman" w:cs="Times New Roman"/>
                <w:sz w:val="24"/>
                <w:szCs w:val="24"/>
              </w:rPr>
              <w:t>когенераційної</w:t>
            </w:r>
            <w:proofErr w:type="spellEnd"/>
            <w:r w:rsidRPr="003A30B9">
              <w:rPr>
                <w:rFonts w:ascii="Times New Roman" w:hAnsi="Times New Roman" w:cs="Times New Roman"/>
                <w:sz w:val="24"/>
                <w:szCs w:val="24"/>
              </w:rPr>
              <w:t xml:space="preserve"> установки встановленою електричною потужністю 0,58 МВт</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left w:val="single" w:sz="4" w:space="0" w:color="00000A"/>
              <w:bottom w:val="single" w:sz="4" w:space="0" w:color="00000A"/>
              <w:right w:val="single" w:sz="4" w:space="0" w:color="00000A"/>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31 268,0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20 000,0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11 268,0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Власне виробництво електричної енергії для виробничих потреб підприємства</w:t>
            </w:r>
          </w:p>
        </w:tc>
      </w:tr>
      <w:tr w:rsidR="003A30B9" w:rsidRPr="003A30B9" w:rsidTr="009A066F">
        <w:trPr>
          <w:gridAfter w:val="2"/>
          <w:wAfter w:w="113" w:type="dxa"/>
          <w:trHeight w:val="414"/>
        </w:trPr>
        <w:tc>
          <w:tcPr>
            <w:tcW w:w="3549" w:type="dxa"/>
            <w:vMerge w:val="restart"/>
            <w:tcBorders>
              <w:top w:val="single" w:sz="8" w:space="0" w:color="000001"/>
              <w:left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пальників газових котлів КВ-ГМ-20-150</w:t>
            </w:r>
          </w:p>
        </w:tc>
        <w:tc>
          <w:tcPr>
            <w:tcW w:w="1276" w:type="dxa"/>
            <w:vMerge w:val="restart"/>
            <w:tcBorders>
              <w:top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auto"/>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p w:rsidR="003A30B9" w:rsidRPr="003A30B9" w:rsidRDefault="003A30B9" w:rsidP="003A30B9">
            <w:pPr>
              <w:spacing w:after="0" w:line="240" w:lineRule="auto"/>
              <w:rPr>
                <w:rFonts w:ascii="Times New Roman" w:hAnsi="Times New Roman" w:cs="Times New Roman"/>
                <w:sz w:val="24"/>
                <w:szCs w:val="24"/>
              </w:rPr>
            </w:pPr>
          </w:p>
        </w:tc>
        <w:tc>
          <w:tcPr>
            <w:tcW w:w="1134" w:type="dxa"/>
            <w:tcBorders>
              <w:top w:val="single" w:sz="8" w:space="0" w:color="000001"/>
              <w:bottom w:val="single" w:sz="4" w:space="0" w:color="auto"/>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9 666,0</w:t>
            </w:r>
          </w:p>
          <w:p w:rsidR="003A30B9" w:rsidRPr="003A30B9" w:rsidRDefault="003A30B9" w:rsidP="003A30B9">
            <w:pPr>
              <w:spacing w:after="0" w:line="240" w:lineRule="auto"/>
              <w:rPr>
                <w:rFonts w:ascii="Times New Roman" w:hAnsi="Times New Roman" w:cs="Times New Roman"/>
                <w:sz w:val="24"/>
                <w:szCs w:val="24"/>
              </w:rPr>
            </w:pPr>
          </w:p>
        </w:tc>
        <w:tc>
          <w:tcPr>
            <w:tcW w:w="1134" w:type="dxa"/>
            <w:tcBorders>
              <w:top w:val="single" w:sz="8" w:space="0" w:color="000001"/>
              <w:bottom w:val="single" w:sz="4" w:space="0" w:color="auto"/>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9 666,0</w:t>
            </w:r>
          </w:p>
          <w:p w:rsidR="003A30B9" w:rsidRPr="003A30B9" w:rsidRDefault="003A30B9" w:rsidP="003A30B9">
            <w:pPr>
              <w:spacing w:after="0" w:line="240" w:lineRule="auto"/>
              <w:rPr>
                <w:rFonts w:ascii="Times New Roman" w:hAnsi="Times New Roman" w:cs="Times New Roman"/>
                <w:sz w:val="24"/>
                <w:szCs w:val="24"/>
              </w:rPr>
            </w:pPr>
          </w:p>
        </w:tc>
        <w:tc>
          <w:tcPr>
            <w:tcW w:w="1093" w:type="dxa"/>
            <w:tcBorders>
              <w:top w:val="single" w:sz="8" w:space="0" w:color="000001"/>
              <w:bottom w:val="single" w:sz="4" w:space="0" w:color="auto"/>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w:t>
            </w:r>
          </w:p>
          <w:p w:rsidR="003A30B9" w:rsidRPr="003A30B9" w:rsidRDefault="003A30B9" w:rsidP="003A30B9">
            <w:pPr>
              <w:spacing w:after="0" w:line="240" w:lineRule="auto"/>
              <w:rPr>
                <w:rFonts w:ascii="Times New Roman" w:hAnsi="Times New Roman" w:cs="Times New Roman"/>
                <w:sz w:val="24"/>
                <w:szCs w:val="24"/>
              </w:rPr>
            </w:pPr>
          </w:p>
        </w:tc>
        <w:tc>
          <w:tcPr>
            <w:tcW w:w="992" w:type="dxa"/>
            <w:tcBorders>
              <w:top w:val="single" w:sz="8" w:space="0" w:color="000001"/>
              <w:bottom w:val="single" w:sz="4" w:space="0" w:color="auto"/>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w:t>
            </w:r>
          </w:p>
          <w:p w:rsidR="003A30B9" w:rsidRPr="003A30B9" w:rsidRDefault="003A30B9" w:rsidP="003A30B9">
            <w:pPr>
              <w:spacing w:after="0" w:line="240" w:lineRule="auto"/>
              <w:rPr>
                <w:rFonts w:ascii="Times New Roman" w:hAnsi="Times New Roman" w:cs="Times New Roman"/>
                <w:sz w:val="24"/>
                <w:szCs w:val="24"/>
              </w:rPr>
            </w:pPr>
          </w:p>
        </w:tc>
        <w:tc>
          <w:tcPr>
            <w:tcW w:w="992" w:type="dxa"/>
            <w:tcBorders>
              <w:top w:val="single" w:sz="8" w:space="0" w:color="000001"/>
              <w:bottom w:val="single" w:sz="4" w:space="0" w:color="auto"/>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w:t>
            </w:r>
          </w:p>
          <w:p w:rsidR="003A30B9" w:rsidRPr="003A30B9" w:rsidRDefault="003A30B9" w:rsidP="003A30B9">
            <w:pPr>
              <w:spacing w:after="0" w:line="240" w:lineRule="auto"/>
              <w:rPr>
                <w:rFonts w:ascii="Times New Roman" w:hAnsi="Times New Roman" w:cs="Times New Roman"/>
                <w:sz w:val="24"/>
                <w:szCs w:val="24"/>
              </w:rPr>
            </w:pPr>
          </w:p>
        </w:tc>
        <w:tc>
          <w:tcPr>
            <w:tcW w:w="3388" w:type="dxa"/>
            <w:gridSpan w:val="2"/>
            <w:vMerge w:val="restart"/>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Модернізація пальників трьох (3) газових котлів КВ-ГМ-20-150 з переходом на експлуатаційну ефективність спалювання природного газу більше 93%, дасть економію 362 </w:t>
            </w:r>
            <w:proofErr w:type="spellStart"/>
            <w:r w:rsidRPr="003A30B9">
              <w:rPr>
                <w:rFonts w:ascii="Times New Roman" w:hAnsi="Times New Roman" w:cs="Times New Roman"/>
                <w:sz w:val="24"/>
                <w:szCs w:val="24"/>
              </w:rPr>
              <w:t>т.у.п</w:t>
            </w:r>
            <w:proofErr w:type="spellEnd"/>
            <w:r w:rsidRPr="003A30B9">
              <w:rPr>
                <w:rFonts w:ascii="Times New Roman" w:hAnsi="Times New Roman" w:cs="Times New Roman"/>
                <w:sz w:val="24"/>
                <w:szCs w:val="24"/>
              </w:rPr>
              <w:t>.</w:t>
            </w:r>
          </w:p>
        </w:tc>
      </w:tr>
      <w:tr w:rsidR="003A30B9" w:rsidRPr="003A30B9" w:rsidTr="009A066F">
        <w:trPr>
          <w:gridAfter w:val="2"/>
          <w:wAfter w:w="113" w:type="dxa"/>
          <w:trHeight w:val="1797"/>
        </w:trPr>
        <w:tc>
          <w:tcPr>
            <w:tcW w:w="3549" w:type="dxa"/>
            <w:vMerge/>
            <w:tcBorders>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tc>
        <w:tc>
          <w:tcPr>
            <w:tcW w:w="1276" w:type="dxa"/>
            <w:vMerge/>
            <w:tcBorders>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2025" w:type="dxa"/>
            <w:tcBorders>
              <w:top w:val="single" w:sz="4" w:space="0" w:color="auto"/>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Власні кошти, відповідно до інвестиційної програми</w:t>
            </w:r>
          </w:p>
        </w:tc>
        <w:tc>
          <w:tcPr>
            <w:tcW w:w="1134" w:type="dxa"/>
            <w:tcBorders>
              <w:top w:val="single" w:sz="4" w:space="0" w:color="auto"/>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11 332,0</w:t>
            </w:r>
          </w:p>
        </w:tc>
        <w:tc>
          <w:tcPr>
            <w:tcW w:w="1134" w:type="dxa"/>
            <w:tcBorders>
              <w:top w:val="single" w:sz="4" w:space="0" w:color="auto"/>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3000,0</w:t>
            </w:r>
          </w:p>
        </w:tc>
        <w:tc>
          <w:tcPr>
            <w:tcW w:w="1093" w:type="dxa"/>
            <w:tcBorders>
              <w:top w:val="single" w:sz="4" w:space="0" w:color="auto"/>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3000,0</w:t>
            </w:r>
          </w:p>
        </w:tc>
        <w:tc>
          <w:tcPr>
            <w:tcW w:w="992" w:type="dxa"/>
            <w:tcBorders>
              <w:top w:val="single" w:sz="4" w:space="0" w:color="auto"/>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3000,0</w:t>
            </w:r>
          </w:p>
        </w:tc>
        <w:tc>
          <w:tcPr>
            <w:tcW w:w="992" w:type="dxa"/>
            <w:tcBorders>
              <w:top w:val="single" w:sz="4" w:space="0" w:color="auto"/>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2332,0</w:t>
            </w:r>
          </w:p>
        </w:tc>
        <w:tc>
          <w:tcPr>
            <w:tcW w:w="3388" w:type="dxa"/>
            <w:gridSpan w:val="2"/>
            <w:vMerge/>
            <w:tcBorders>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котельня по вул. Живова,12</w:t>
            </w:r>
          </w:p>
        </w:tc>
      </w:tr>
      <w:tr w:rsidR="003A30B9" w:rsidRPr="003A30B9" w:rsidTr="009A066F">
        <w:trPr>
          <w:gridAfter w:val="2"/>
          <w:wAfter w:w="113" w:type="dxa"/>
          <w:trHeight w:val="48"/>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зношених котлів на котли з ККД &gt; 92%</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left w:val="single" w:sz="4" w:space="0" w:color="00000A"/>
              <w:bottom w:val="single" w:sz="4" w:space="0" w:color="00000A"/>
              <w:right w:val="single" w:sz="4" w:space="0" w:color="00000A"/>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28 196,0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28 196,0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Заміна двох (2) зношених котлів ТВГ-8м на три (3) жаротрубних газових котли з високим ККД, дасть економію 410 </w:t>
            </w:r>
            <w:proofErr w:type="spellStart"/>
            <w:r w:rsidRPr="003A30B9">
              <w:rPr>
                <w:rFonts w:ascii="Times New Roman" w:hAnsi="Times New Roman" w:cs="Times New Roman"/>
                <w:sz w:val="24"/>
                <w:szCs w:val="24"/>
              </w:rPr>
              <w:t>т.у.п</w:t>
            </w:r>
            <w:proofErr w:type="spellEnd"/>
            <w:r w:rsidRPr="003A30B9">
              <w:rPr>
                <w:rFonts w:ascii="Times New Roman" w:hAnsi="Times New Roman" w:cs="Times New Roman"/>
                <w:sz w:val="24"/>
                <w:szCs w:val="24"/>
              </w:rPr>
              <w:t>.</w:t>
            </w:r>
          </w:p>
        </w:tc>
      </w:tr>
      <w:tr w:rsidR="003A30B9" w:rsidRPr="003A30B9" w:rsidTr="009A066F">
        <w:trPr>
          <w:gridAfter w:val="2"/>
          <w:wAfter w:w="113" w:type="dxa"/>
          <w:trHeight w:val="89"/>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мережних насосів на насоси зі змінною частотою обертання, встановлення регуляторів частоти</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9 617,0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9 617,0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чотирьох (4) мережних насосів котельні на насоси з регульованим споживанням електричної енергії, встановлення чотирьох (4) регуляторів частоти, дасть економію 170 тис. кВт*год.</w:t>
            </w:r>
          </w:p>
        </w:tc>
      </w:tr>
      <w:tr w:rsidR="003A30B9" w:rsidRPr="003A30B9" w:rsidTr="009A066F">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котельні по вул. І Франка,16</w:t>
            </w:r>
          </w:p>
        </w:tc>
      </w:tr>
      <w:tr w:rsidR="003A30B9" w:rsidRPr="003A30B9" w:rsidTr="009A066F">
        <w:trPr>
          <w:gridAfter w:val="2"/>
          <w:wAfter w:w="113" w:type="dxa"/>
          <w:trHeight w:val="48"/>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зношених котлів на котли з ККД &gt; 92%</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28 196,0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28 196,0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Заміна двох (2) зношених котлів ТВГ-8м на три (3) жаротрубних газових котли з високим ККД, дасть економію 410 </w:t>
            </w:r>
            <w:proofErr w:type="spellStart"/>
            <w:r w:rsidRPr="003A30B9">
              <w:rPr>
                <w:rFonts w:ascii="Times New Roman" w:hAnsi="Times New Roman" w:cs="Times New Roman"/>
                <w:sz w:val="24"/>
                <w:szCs w:val="24"/>
              </w:rPr>
              <w:t>т.у.п</w:t>
            </w:r>
            <w:proofErr w:type="spellEnd"/>
            <w:r w:rsidRPr="003A30B9">
              <w:rPr>
                <w:rFonts w:ascii="Times New Roman" w:hAnsi="Times New Roman" w:cs="Times New Roman"/>
                <w:sz w:val="24"/>
                <w:szCs w:val="24"/>
              </w:rPr>
              <w:t>.</w:t>
            </w:r>
          </w:p>
        </w:tc>
      </w:tr>
      <w:tr w:rsidR="003A30B9" w:rsidRPr="003A30B9" w:rsidTr="009A066F">
        <w:trPr>
          <w:gridAfter w:val="2"/>
          <w:wAfter w:w="113" w:type="dxa"/>
          <w:trHeight w:val="939"/>
        </w:trPr>
        <w:tc>
          <w:tcPr>
            <w:tcW w:w="3549" w:type="dxa"/>
            <w:vMerge w:val="restart"/>
            <w:tcBorders>
              <w:top w:val="single" w:sz="8" w:space="0" w:color="000001"/>
              <w:left w:val="single" w:sz="4" w:space="0" w:color="00000A"/>
              <w:bottom w:val="single" w:sz="8" w:space="0" w:color="000001"/>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Модернізація </w:t>
            </w:r>
            <w:proofErr w:type="spellStart"/>
            <w:r w:rsidRPr="003A30B9">
              <w:rPr>
                <w:rFonts w:ascii="Times New Roman" w:hAnsi="Times New Roman" w:cs="Times New Roman"/>
                <w:sz w:val="24"/>
                <w:szCs w:val="24"/>
              </w:rPr>
              <w:t>теплогенеруючих</w:t>
            </w:r>
            <w:proofErr w:type="spellEnd"/>
            <w:r w:rsidRPr="003A30B9">
              <w:rPr>
                <w:rFonts w:ascii="Times New Roman" w:hAnsi="Times New Roman" w:cs="Times New Roman"/>
                <w:sz w:val="24"/>
                <w:szCs w:val="24"/>
              </w:rPr>
              <w:t xml:space="preserve"> </w:t>
            </w:r>
            <w:proofErr w:type="spellStart"/>
            <w:r w:rsidRPr="003A30B9">
              <w:rPr>
                <w:rFonts w:ascii="Times New Roman" w:hAnsi="Times New Roman" w:cs="Times New Roman"/>
                <w:sz w:val="24"/>
                <w:szCs w:val="24"/>
              </w:rPr>
              <w:t>потужностей</w:t>
            </w:r>
            <w:proofErr w:type="spellEnd"/>
            <w:r w:rsidRPr="003A30B9">
              <w:rPr>
                <w:rFonts w:ascii="Times New Roman" w:hAnsi="Times New Roman" w:cs="Times New Roman"/>
                <w:sz w:val="24"/>
                <w:szCs w:val="24"/>
              </w:rPr>
              <w:t xml:space="preserve"> котельні для використання альтернативних видів палива</w:t>
            </w:r>
          </w:p>
        </w:tc>
        <w:tc>
          <w:tcPr>
            <w:tcW w:w="1276" w:type="dxa"/>
            <w:vMerge w:val="restart"/>
            <w:tcBorders>
              <w:top w:val="single" w:sz="4" w:space="0" w:color="00000A"/>
              <w:left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left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Залучений капітал інвесторів</w:t>
            </w:r>
          </w:p>
        </w:tc>
        <w:tc>
          <w:tcPr>
            <w:tcW w:w="1134" w:type="dxa"/>
            <w:tcBorders>
              <w:top w:val="single" w:sz="8" w:space="0" w:color="000001"/>
              <w:right w:val="single" w:sz="4" w:space="0" w:color="00000A"/>
            </w:tcBorders>
            <w:shd w:val="clear" w:color="auto" w:fill="auto"/>
            <w:tcMar>
              <w:left w:w="7"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13 300,0</w:t>
            </w:r>
          </w:p>
        </w:tc>
        <w:tc>
          <w:tcPr>
            <w:tcW w:w="1134" w:type="dxa"/>
            <w:tcBorders>
              <w:top w:val="single" w:sz="8" w:space="0" w:color="000001"/>
              <w:right w:val="single" w:sz="4" w:space="0" w:color="00000A"/>
            </w:tcBorders>
            <w:shd w:val="clear" w:color="auto" w:fill="auto"/>
            <w:tcMar>
              <w:left w:w="7"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13 300,0</w:t>
            </w:r>
          </w:p>
        </w:tc>
        <w:tc>
          <w:tcPr>
            <w:tcW w:w="1093" w:type="dxa"/>
            <w:tcBorders>
              <w:top w:val="single" w:sz="8" w:space="0" w:color="000001"/>
              <w:right w:val="single" w:sz="4" w:space="0" w:color="00000A"/>
            </w:tcBorders>
            <w:shd w:val="clear" w:color="auto" w:fill="auto"/>
            <w:tcMar>
              <w:left w:w="7"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right w:val="single" w:sz="4" w:space="0" w:color="00000A"/>
            </w:tcBorders>
            <w:shd w:val="clear" w:color="auto" w:fill="auto"/>
            <w:tcMar>
              <w:left w:w="7"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right w:val="single" w:sz="4" w:space="0" w:color="00000A"/>
            </w:tcBorders>
            <w:shd w:val="clear" w:color="auto" w:fill="auto"/>
            <w:tcMar>
              <w:left w:w="7"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vMerge w:val="restart"/>
            <w:tcBorders>
              <w:top w:val="single" w:sz="8" w:space="0" w:color="000001"/>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Влаштування котельного агрегату  для спалювання торфу встановленою потужністю 2,5 МВт, дасть економію 4 266 </w:t>
            </w:r>
            <w:proofErr w:type="spellStart"/>
            <w:r w:rsidRPr="003A30B9">
              <w:rPr>
                <w:rFonts w:ascii="Times New Roman" w:hAnsi="Times New Roman" w:cs="Times New Roman"/>
                <w:sz w:val="24"/>
                <w:szCs w:val="24"/>
              </w:rPr>
              <w:t>т.у.п</w:t>
            </w:r>
            <w:proofErr w:type="spellEnd"/>
            <w:r w:rsidRPr="003A30B9">
              <w:rPr>
                <w:rFonts w:ascii="Times New Roman" w:hAnsi="Times New Roman" w:cs="Times New Roman"/>
                <w:sz w:val="24"/>
                <w:szCs w:val="24"/>
              </w:rPr>
              <w:t>.</w:t>
            </w:r>
          </w:p>
        </w:tc>
      </w:tr>
      <w:tr w:rsidR="003A30B9" w:rsidRPr="003A30B9" w:rsidTr="009A066F">
        <w:trPr>
          <w:gridAfter w:val="2"/>
          <w:wAfter w:w="113" w:type="dxa"/>
          <w:trHeight w:val="48"/>
        </w:trPr>
        <w:tc>
          <w:tcPr>
            <w:tcW w:w="3549" w:type="dxa"/>
            <w:vMerge/>
            <w:tcBorders>
              <w:top w:val="single" w:sz="8" w:space="0" w:color="000001"/>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tc>
        <w:tc>
          <w:tcPr>
            <w:tcW w:w="1276" w:type="dxa"/>
            <w:vMerge/>
            <w:tcBorders>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tc>
        <w:tc>
          <w:tcPr>
            <w:tcW w:w="2025" w:type="dxa"/>
            <w:tcBorders>
              <w:top w:val="single" w:sz="4" w:space="0" w:color="00000A"/>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Строкові запозичення капіталу</w:t>
            </w:r>
          </w:p>
        </w:tc>
        <w:tc>
          <w:tcPr>
            <w:tcW w:w="1134" w:type="dxa"/>
            <w:tcBorders>
              <w:top w:val="single" w:sz="4" w:space="0" w:color="00000A"/>
              <w:bottom w:val="single" w:sz="4" w:space="0" w:color="00000A"/>
              <w:right w:val="single" w:sz="4" w:space="0" w:color="00000A"/>
            </w:tcBorders>
            <w:shd w:val="clear" w:color="auto" w:fill="auto"/>
            <w:tcMar>
              <w:left w:w="7"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3 200,0</w:t>
            </w:r>
          </w:p>
        </w:tc>
        <w:tc>
          <w:tcPr>
            <w:tcW w:w="1134" w:type="dxa"/>
            <w:tcBorders>
              <w:top w:val="single" w:sz="4" w:space="0" w:color="00000A"/>
              <w:bottom w:val="single" w:sz="4" w:space="0" w:color="00000A"/>
              <w:right w:val="single" w:sz="4" w:space="0" w:color="00000A"/>
            </w:tcBorders>
            <w:shd w:val="clear" w:color="auto" w:fill="auto"/>
            <w:tcMar>
              <w:left w:w="7"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093" w:type="dxa"/>
            <w:tcBorders>
              <w:top w:val="single" w:sz="4" w:space="0" w:color="00000A"/>
              <w:bottom w:val="single" w:sz="4" w:space="0" w:color="00000A"/>
              <w:right w:val="single" w:sz="4" w:space="0" w:color="00000A"/>
            </w:tcBorders>
            <w:shd w:val="clear" w:color="auto" w:fill="auto"/>
            <w:tcMar>
              <w:left w:w="7"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3 200,0</w:t>
            </w:r>
          </w:p>
        </w:tc>
        <w:tc>
          <w:tcPr>
            <w:tcW w:w="992" w:type="dxa"/>
            <w:tcBorders>
              <w:top w:val="single" w:sz="4" w:space="0" w:color="00000A"/>
              <w:bottom w:val="single" w:sz="4" w:space="0" w:color="00000A"/>
              <w:right w:val="single" w:sz="4" w:space="0" w:color="00000A"/>
            </w:tcBorders>
            <w:shd w:val="clear" w:color="auto" w:fill="auto"/>
            <w:tcMar>
              <w:left w:w="7"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4" w:space="0" w:color="00000A"/>
              <w:bottom w:val="single" w:sz="4" w:space="0" w:color="00000A"/>
              <w:right w:val="single" w:sz="4" w:space="0" w:color="00000A"/>
            </w:tcBorders>
            <w:shd w:val="clear" w:color="auto" w:fill="auto"/>
            <w:tcMar>
              <w:left w:w="7" w:type="dxa"/>
            </w:tcMa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vMerge/>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gridAfter w:val="2"/>
          <w:wAfter w:w="113" w:type="dxa"/>
          <w:trHeight w:val="552"/>
        </w:trPr>
        <w:tc>
          <w:tcPr>
            <w:tcW w:w="3549" w:type="dxa"/>
            <w:tcBorders>
              <w:top w:val="single" w:sz="8" w:space="0" w:color="000001"/>
              <w:left w:val="single" w:sz="4" w:space="0" w:color="00000A"/>
              <w:bottom w:val="single" w:sz="4" w:space="0" w:color="00000A"/>
              <w:right w:val="single" w:sz="4" w:space="0" w:color="00000A"/>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мережних насосів на насоси зі змінною частотою обертання, встановлення регуляторів частоти</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Залучений капітал інвесторів</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13 300,0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3 400,0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3 400,0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3 400,0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3 100,0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трьох (3) мережних насосів котельні на насоси з регульованим споживанням електричної енергії, встановлення трьох (3) регуляторів частоти</w:t>
            </w:r>
          </w:p>
        </w:tc>
      </w:tr>
      <w:tr w:rsidR="003A30B9" w:rsidRPr="003A30B9" w:rsidTr="009A066F">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котельня по вул. Багата,4</w:t>
            </w:r>
          </w:p>
        </w:tc>
      </w:tr>
      <w:tr w:rsidR="003A30B9" w:rsidRPr="003A30B9" w:rsidTr="009A066F">
        <w:trPr>
          <w:gridAfter w:val="2"/>
          <w:wAfter w:w="113" w:type="dxa"/>
          <w:trHeight w:val="812"/>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зношених котлів на котли з ККД &gt; 92%</w:t>
            </w:r>
          </w:p>
        </w:tc>
        <w:tc>
          <w:tcPr>
            <w:tcW w:w="1276"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28 196,0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28 196,0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одного (1) зношеного котла ТВГ-8м і двох (2) зношених котлів КВ-Г</w:t>
            </w:r>
            <w:r w:rsidRPr="003A30B9">
              <w:rPr>
                <w:rFonts w:ascii="Times New Roman" w:hAnsi="Times New Roman" w:cs="Times New Roman"/>
                <w:sz w:val="24"/>
                <w:szCs w:val="24"/>
              </w:rPr>
              <w:noBreakHyphen/>
              <w:t xml:space="preserve">7,56-150 на три (3) жаротрубних газових котли з високим ККД, дасть економію 410 </w:t>
            </w:r>
            <w:proofErr w:type="spellStart"/>
            <w:r w:rsidRPr="003A30B9">
              <w:rPr>
                <w:rFonts w:ascii="Times New Roman" w:hAnsi="Times New Roman" w:cs="Times New Roman"/>
                <w:sz w:val="24"/>
                <w:szCs w:val="24"/>
              </w:rPr>
              <w:t>т.у.п</w:t>
            </w:r>
            <w:proofErr w:type="spellEnd"/>
            <w:r w:rsidRPr="003A30B9">
              <w:rPr>
                <w:rFonts w:ascii="Times New Roman" w:hAnsi="Times New Roman" w:cs="Times New Roman"/>
                <w:sz w:val="24"/>
                <w:szCs w:val="24"/>
              </w:rPr>
              <w:t>.</w:t>
            </w:r>
          </w:p>
        </w:tc>
      </w:tr>
      <w:tr w:rsidR="003A30B9" w:rsidRPr="003A30B9" w:rsidTr="009A066F">
        <w:trPr>
          <w:gridAfter w:val="2"/>
          <w:wAfter w:w="113" w:type="dxa"/>
          <w:trHeight w:val="392"/>
        </w:trPr>
        <w:tc>
          <w:tcPr>
            <w:tcW w:w="3549" w:type="dxa"/>
            <w:tcBorders>
              <w:top w:val="single" w:sz="4" w:space="0" w:color="00000A"/>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Встановлення регуляторів частоти на насосні агрегати котельні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4" w:space="0" w:color="00000A"/>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5 800,0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5 800,0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трьох (3) мережних насосів котельні на насоси з регульованим споживанням електричної енергії, встановлення трьох (3) регуляторів частоти, дасть економію 75 тис. кВт*год.</w:t>
            </w:r>
          </w:p>
        </w:tc>
      </w:tr>
      <w:tr w:rsidR="003A30B9" w:rsidRPr="003A30B9" w:rsidTr="009A066F">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котельня по вул. Дружби,9а</w:t>
            </w:r>
          </w:p>
        </w:tc>
      </w:tr>
      <w:tr w:rsidR="003A30B9" w:rsidRPr="003A30B9" w:rsidTr="009A066F">
        <w:trPr>
          <w:gridAfter w:val="2"/>
          <w:wAfter w:w="113" w:type="dxa"/>
          <w:trHeight w:val="389"/>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пальників газових котлів  КВ-Г-7,56-150</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7 072,0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7 072,0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Модернізація пальників трьох (3) газових котлів з переходом на експлуатаційну ефективність спалювання природного газу більше 93%, дасть економію 190 </w:t>
            </w:r>
            <w:proofErr w:type="spellStart"/>
            <w:r w:rsidRPr="003A30B9">
              <w:rPr>
                <w:rFonts w:ascii="Times New Roman" w:hAnsi="Times New Roman" w:cs="Times New Roman"/>
                <w:sz w:val="24"/>
                <w:szCs w:val="24"/>
              </w:rPr>
              <w:t>т.у.п</w:t>
            </w:r>
            <w:proofErr w:type="spellEnd"/>
            <w:r w:rsidRPr="003A30B9">
              <w:rPr>
                <w:rFonts w:ascii="Times New Roman" w:hAnsi="Times New Roman" w:cs="Times New Roman"/>
                <w:sz w:val="24"/>
                <w:szCs w:val="24"/>
              </w:rPr>
              <w:t>.</w:t>
            </w:r>
          </w:p>
        </w:tc>
      </w:tr>
      <w:tr w:rsidR="003A30B9" w:rsidRPr="003A30B9" w:rsidTr="009A066F">
        <w:trPr>
          <w:gridAfter w:val="2"/>
          <w:wAfter w:w="113" w:type="dxa"/>
          <w:trHeight w:val="259"/>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Встановлення регуляторів частоти на насосні агрегати котельні </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7 327,0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7 327,0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трьох (3) мережних насосів котельні на насоси з регульованим споживанням електричної енергії, встановлення трьох (3) регуляторів частоти, дасть економію 110 тис. кВт*год.</w:t>
            </w:r>
          </w:p>
        </w:tc>
      </w:tr>
      <w:tr w:rsidR="003A30B9" w:rsidRPr="003A30B9" w:rsidTr="009A066F">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Котельня по вул. Просвіти,9</w:t>
            </w:r>
          </w:p>
        </w:tc>
      </w:tr>
      <w:tr w:rsidR="003A30B9" w:rsidRPr="003A30B9" w:rsidTr="009A066F">
        <w:trPr>
          <w:gridAfter w:val="2"/>
          <w:wAfter w:w="113" w:type="dxa"/>
          <w:trHeight w:val="377"/>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пальника газового котла КВ-ГМ-20-150</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7 708,0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7 708,0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пальника (1) газового котла КВ-ГМ-20-150 з переходом на експлуатаційну ефективність спалювання природного газу більше 93%, 270 тис. кВт*год.</w:t>
            </w:r>
          </w:p>
        </w:tc>
      </w:tr>
      <w:tr w:rsidR="003A30B9" w:rsidRPr="003A30B9" w:rsidTr="009A066F">
        <w:trPr>
          <w:gridAfter w:val="2"/>
          <w:wAfter w:w="113" w:type="dxa"/>
          <w:trHeight w:val="675"/>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пальників газового котла ТВГ-8М</w:t>
            </w:r>
          </w:p>
        </w:tc>
        <w:tc>
          <w:tcPr>
            <w:tcW w:w="1276" w:type="dxa"/>
            <w:tcBorders>
              <w:top w:val="single" w:sz="4" w:space="0" w:color="00000A"/>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15 980,0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15 980,0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пальників газового котла ТВГ-8М з переходом на експлуатаційну ефективність спалювання природного газу більше 93%.</w:t>
            </w:r>
          </w:p>
        </w:tc>
      </w:tr>
      <w:tr w:rsidR="003A30B9" w:rsidRPr="003A30B9" w:rsidTr="009A066F">
        <w:trPr>
          <w:gridAfter w:val="2"/>
          <w:wAfter w:w="113" w:type="dxa"/>
          <w:trHeight w:val="254"/>
        </w:trPr>
        <w:tc>
          <w:tcPr>
            <w:tcW w:w="3549" w:type="dxa"/>
            <w:tcBorders>
              <w:top w:val="single" w:sz="4" w:space="0" w:color="00000A"/>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p>
        </w:tc>
        <w:tc>
          <w:tcPr>
            <w:tcW w:w="1276" w:type="dxa"/>
            <w:tcBorders>
              <w:top w:val="single" w:sz="4" w:space="0" w:color="00000A"/>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4" w:space="0" w:color="00000A"/>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tc>
        <w:tc>
          <w:tcPr>
            <w:tcW w:w="1134" w:type="dxa"/>
            <w:tcBorders>
              <w:top w:val="single" w:sz="4" w:space="0" w:color="00000A"/>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7 854,0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7 854,0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чотирьох (4) мережних насосів котельні на насоси з регульованим споживанням електричної енергії, дасть економію 140 тис. кВт*год.</w:t>
            </w:r>
          </w:p>
        </w:tc>
      </w:tr>
      <w:tr w:rsidR="003A30B9" w:rsidRPr="003A30B9" w:rsidTr="009A066F">
        <w:trPr>
          <w:gridAfter w:val="2"/>
          <w:wAfter w:w="113" w:type="dxa"/>
          <w:trHeight w:val="48"/>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пальника газового котла КВ-ГМ-20-150</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Власні кошти відповідно до інвестиційної програми </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4 708,0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2 000,0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2 708,0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пальника (1) газового котла КВ-ГМ-20-150 з переходом на експлуатаційну ефективність спалювання природного газу більше 93%, дасть економію 270 тис. кВт*год.</w:t>
            </w:r>
          </w:p>
        </w:tc>
      </w:tr>
      <w:tr w:rsidR="003A30B9" w:rsidRPr="003A30B9" w:rsidTr="009A066F">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котельні по вул. Тролейбусна,7б</w:t>
            </w:r>
          </w:p>
        </w:tc>
      </w:tr>
      <w:tr w:rsidR="003A30B9" w:rsidRPr="003A30B9" w:rsidTr="009A066F">
        <w:trPr>
          <w:gridAfter w:val="2"/>
          <w:wAfter w:w="113" w:type="dxa"/>
          <w:trHeight w:val="553"/>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мережних насосів на насоси зі змінною частотою обертання, встановлення регуляторів частоти</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4 290,0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4 290,0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Заміна чотирьох (4) мережних насосів котельні на насоси з регульованим споживанням електричної енергії, встановлення двох (2) регуляторів частоти, дасть економію 170 тис. кВт*год.</w:t>
            </w:r>
          </w:p>
        </w:tc>
      </w:tr>
      <w:tr w:rsidR="003A30B9" w:rsidRPr="003A30B9" w:rsidTr="009A066F">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котельні по вул. Бригадна,46б</w:t>
            </w:r>
          </w:p>
        </w:tc>
      </w:tr>
      <w:tr w:rsidR="003A30B9" w:rsidRPr="003A30B9" w:rsidTr="009A066F">
        <w:trPr>
          <w:gridAfter w:val="2"/>
          <w:wAfter w:w="113" w:type="dxa"/>
          <w:trHeight w:val="1154"/>
        </w:trPr>
        <w:tc>
          <w:tcPr>
            <w:tcW w:w="3549" w:type="dxa"/>
            <w:vMerge w:val="restart"/>
            <w:tcBorders>
              <w:top w:val="single" w:sz="8" w:space="0" w:color="000001"/>
              <w:left w:val="single" w:sz="4" w:space="0" w:color="00000A"/>
              <w:bottom w:val="single" w:sz="4" w:space="0" w:color="000001"/>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Модернізація </w:t>
            </w:r>
            <w:proofErr w:type="spellStart"/>
            <w:r w:rsidRPr="003A30B9">
              <w:rPr>
                <w:rFonts w:ascii="Times New Roman" w:hAnsi="Times New Roman" w:cs="Times New Roman"/>
                <w:sz w:val="24"/>
                <w:szCs w:val="24"/>
              </w:rPr>
              <w:t>теплогенеруючихпотужностей</w:t>
            </w:r>
            <w:proofErr w:type="spellEnd"/>
            <w:r w:rsidRPr="003A30B9">
              <w:rPr>
                <w:rFonts w:ascii="Times New Roman" w:hAnsi="Times New Roman" w:cs="Times New Roman"/>
                <w:sz w:val="24"/>
                <w:szCs w:val="24"/>
              </w:rPr>
              <w:t xml:space="preserve"> котельні для використання біомаси у якості палива</w:t>
            </w:r>
          </w:p>
        </w:tc>
        <w:tc>
          <w:tcPr>
            <w:tcW w:w="1276" w:type="dxa"/>
            <w:vMerge w:val="restart"/>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Залучений капітал інвесторів</w:t>
            </w:r>
          </w:p>
        </w:tc>
        <w:tc>
          <w:tcPr>
            <w:tcW w:w="1134"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4 300,0</w:t>
            </w:r>
          </w:p>
        </w:tc>
        <w:tc>
          <w:tcPr>
            <w:tcW w:w="1134"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4 300,0</w:t>
            </w:r>
          </w:p>
        </w:tc>
        <w:tc>
          <w:tcPr>
            <w:tcW w:w="1093"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vMerge w:val="restart"/>
            <w:tcBorders>
              <w:top w:val="single" w:sz="8" w:space="0" w:color="000001"/>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Влаштування котельного агрегату для спалювання біомаси встановленою потужністю 400 кВт, дасть економію 443 </w:t>
            </w:r>
            <w:proofErr w:type="spellStart"/>
            <w:r w:rsidRPr="003A30B9">
              <w:rPr>
                <w:rFonts w:ascii="Times New Roman" w:hAnsi="Times New Roman" w:cs="Times New Roman"/>
                <w:sz w:val="24"/>
                <w:szCs w:val="24"/>
              </w:rPr>
              <w:t>т.у.п</w:t>
            </w:r>
            <w:proofErr w:type="spellEnd"/>
            <w:r w:rsidRPr="003A30B9">
              <w:rPr>
                <w:rFonts w:ascii="Times New Roman" w:hAnsi="Times New Roman" w:cs="Times New Roman"/>
                <w:sz w:val="24"/>
                <w:szCs w:val="24"/>
              </w:rPr>
              <w:t>.</w:t>
            </w:r>
          </w:p>
        </w:tc>
      </w:tr>
      <w:tr w:rsidR="003A30B9" w:rsidRPr="003A30B9" w:rsidTr="009A066F">
        <w:trPr>
          <w:gridAfter w:val="2"/>
          <w:wAfter w:w="113" w:type="dxa"/>
          <w:trHeight w:val="561"/>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1276" w:type="dxa"/>
            <w:vMerge/>
            <w:tcBorders>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Строкові запозичення капіталу</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800,0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800,0</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vMerge/>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561"/>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вузла комерційного обліку природнього газу</w:t>
            </w:r>
          </w:p>
        </w:tc>
      </w:tr>
      <w:tr w:rsidR="003A30B9" w:rsidRPr="003A30B9" w:rsidTr="009A066F">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вузла комерційного обліку природнього газу в паливних по вул. Броварна, 47б; вул. Глінки, 18б; вул. Галицька, 34а; вул. Весела, 16; вул. Гоголя, 11 (АДС); вул. Глиняна, 25; проспект. С. Бандери, 4а</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422,51</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422,51</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На виконання вимог кодексу газорозподільчих мереж, передбачити облаштування комерційних вузлів обліку природнього газу засобами дистанційної передачі даних.</w:t>
            </w:r>
          </w:p>
        </w:tc>
      </w:tr>
      <w:tr w:rsidR="003A30B9" w:rsidRPr="003A30B9" w:rsidTr="009A066F">
        <w:trPr>
          <w:trHeight w:val="60"/>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Підвищення ефективності роботи підприємств галузі теплопостачання</w:t>
            </w:r>
          </w:p>
        </w:tc>
      </w:tr>
      <w:tr w:rsidR="003A30B9" w:rsidRPr="003A30B9" w:rsidTr="009A066F">
        <w:trPr>
          <w:trHeight w:val="60"/>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Встановлення нового програмного забезпечення</w:t>
            </w:r>
          </w:p>
        </w:tc>
      </w:tr>
      <w:tr w:rsidR="003A30B9" w:rsidRPr="003A30B9" w:rsidTr="009A066F">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Закупівля програмного забезпечення «Система управління контентом та процесами DEKA </w:t>
            </w:r>
            <w:proofErr w:type="spellStart"/>
            <w:r w:rsidRPr="003A30B9">
              <w:rPr>
                <w:rFonts w:ascii="Times New Roman" w:hAnsi="Times New Roman" w:cs="Times New Roman"/>
                <w:sz w:val="24"/>
                <w:szCs w:val="24"/>
              </w:rPr>
              <w:t>офіса</w:t>
            </w:r>
            <w:proofErr w:type="spellEnd"/>
            <w:r w:rsidRPr="003A30B9">
              <w:rPr>
                <w:rFonts w:ascii="Times New Roman" w:hAnsi="Times New Roman" w:cs="Times New Roman"/>
                <w:sz w:val="24"/>
                <w:szCs w:val="24"/>
              </w:rPr>
              <w:t>»</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983,0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983,0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"Система управління контентом та процесами DEKA </w:t>
            </w:r>
            <w:proofErr w:type="spellStart"/>
            <w:r w:rsidRPr="003A30B9">
              <w:rPr>
                <w:rFonts w:ascii="Times New Roman" w:hAnsi="Times New Roman" w:cs="Times New Roman"/>
                <w:sz w:val="24"/>
                <w:szCs w:val="24"/>
              </w:rPr>
              <w:t>офіса</w:t>
            </w:r>
            <w:proofErr w:type="spellEnd"/>
            <w:r w:rsidRPr="003A30B9">
              <w:rPr>
                <w:rFonts w:ascii="Times New Roman" w:hAnsi="Times New Roman" w:cs="Times New Roman"/>
                <w:sz w:val="24"/>
                <w:szCs w:val="24"/>
              </w:rPr>
              <w:t>"</w:t>
            </w:r>
          </w:p>
        </w:tc>
      </w:tr>
      <w:tr w:rsidR="003A30B9" w:rsidRPr="003A30B9" w:rsidTr="009A066F">
        <w:trPr>
          <w:trHeight w:val="60"/>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Модернізація теплової мережі</w:t>
            </w:r>
          </w:p>
        </w:tc>
      </w:tr>
      <w:tr w:rsidR="003A30B9" w:rsidRPr="003A30B9" w:rsidTr="009A066F">
        <w:trPr>
          <w:gridAfter w:val="2"/>
          <w:wAfter w:w="113" w:type="dxa"/>
          <w:trHeight w:val="269"/>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Ізоляція теплових мереж в системах теплопостачання котелень по вул. Галицька,40; І. Франка,16.</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364,27</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364,27</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Ізоляція теплових мереж по вул. Білецька, 4, 6,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вул. Галицька, 33</w:t>
            </w:r>
          </w:p>
        </w:tc>
      </w:tr>
      <w:tr w:rsidR="003A30B9" w:rsidRPr="003A30B9" w:rsidTr="009A066F">
        <w:trPr>
          <w:gridAfter w:val="2"/>
          <w:wAfter w:w="113" w:type="dxa"/>
          <w:trHeight w:val="269"/>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Реконструкція трубопроводів системи централізованого теплопостачання з впровадженням </w:t>
            </w:r>
          </w:p>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попередньоізольованих</w:t>
            </w:r>
            <w:proofErr w:type="spellEnd"/>
            <w:r w:rsidRPr="003A30B9">
              <w:rPr>
                <w:rFonts w:ascii="Times New Roman" w:hAnsi="Times New Roman" w:cs="Times New Roman"/>
                <w:sz w:val="24"/>
                <w:szCs w:val="24"/>
              </w:rPr>
              <w:t xml:space="preserve"> труб в системах теплопостачання котелень по вул.: Київська,3с;Галицька,40; бульв.Просвіти,9</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ЄБРР</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33 150,0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11 050,0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11 050,0</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11 050,0</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0,0</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Реконструкція трубопроводів системи централізованого теплопостачання з впровадженням попередньо ізольованих труб довжиною 1454,7 м</w:t>
            </w:r>
          </w:p>
        </w:tc>
      </w:tr>
      <w:tr w:rsidR="003A30B9" w:rsidRPr="003A30B9" w:rsidTr="009A066F">
        <w:trPr>
          <w:trHeight w:val="60"/>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Обновлення РТЦ</w:t>
            </w:r>
          </w:p>
        </w:tc>
      </w:tr>
      <w:tr w:rsidR="003A30B9" w:rsidRPr="003A30B9" w:rsidTr="009A066F">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Закупівля автомобіля для обслуговування ІТП</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390,0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390,0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 метою оновлення фізично та морально застарілих транспортних засобів спеціалізованого призначення, які експлуатуються на підприємстві і використовуються під час усунення аварій та поривів на магістральних і розподільчих теплових мережах в опалювальний та ремонтний періоди.</w:t>
            </w:r>
          </w:p>
        </w:tc>
      </w:tr>
      <w:tr w:rsidR="003A30B9" w:rsidRPr="003A30B9" w:rsidTr="009A066F">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Закупівля екскаватора-навантажувача (JCB)</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4 100,0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4 100,0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Для виконання земляних робіт, які потребують додаткової маневреності </w:t>
            </w:r>
            <w:proofErr w:type="spellStart"/>
            <w:r w:rsidRPr="003A30B9">
              <w:rPr>
                <w:rFonts w:ascii="Times New Roman" w:hAnsi="Times New Roman" w:cs="Times New Roman"/>
                <w:sz w:val="24"/>
                <w:szCs w:val="24"/>
              </w:rPr>
              <w:t>землекопальної</w:t>
            </w:r>
            <w:proofErr w:type="spellEnd"/>
            <w:r w:rsidRPr="003A30B9">
              <w:rPr>
                <w:rFonts w:ascii="Times New Roman" w:hAnsi="Times New Roman" w:cs="Times New Roman"/>
                <w:sz w:val="24"/>
                <w:szCs w:val="24"/>
              </w:rPr>
              <w:t xml:space="preserve"> техніки під час ремонту аварійних ділянок теплових мереж.</w:t>
            </w:r>
          </w:p>
        </w:tc>
      </w:tr>
      <w:tr w:rsidR="003A30B9" w:rsidRPr="003A30B9" w:rsidTr="009A066F">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Закупівля екскаватора - </w:t>
            </w:r>
            <w:proofErr w:type="spellStart"/>
            <w:r w:rsidRPr="003A30B9">
              <w:rPr>
                <w:rFonts w:ascii="Times New Roman" w:hAnsi="Times New Roman" w:cs="Times New Roman"/>
                <w:sz w:val="24"/>
                <w:szCs w:val="24"/>
              </w:rPr>
              <w:t>погрущика</w:t>
            </w:r>
            <w:proofErr w:type="spellEnd"/>
            <w:r w:rsidRPr="003A30B9">
              <w:rPr>
                <w:rFonts w:ascii="Times New Roman" w:hAnsi="Times New Roman" w:cs="Times New Roman"/>
                <w:sz w:val="24"/>
                <w:szCs w:val="24"/>
              </w:rPr>
              <w:t xml:space="preserve"> (JCB)</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3 200,0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3 200,0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Для виконання земляних робіт, під час ремонту аварійних ділянок теплових мереж.</w:t>
            </w:r>
          </w:p>
        </w:tc>
      </w:tr>
      <w:tr w:rsidR="003A30B9" w:rsidRPr="003A30B9" w:rsidTr="009A066F">
        <w:trPr>
          <w:gridAfter w:val="2"/>
          <w:wAfter w:w="113" w:type="dxa"/>
          <w:trHeight w:val="60"/>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Закупівля вантажного автомобіля із маніпулятором</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6 763,9</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6 763,9</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Для виконання робіт по транспортуванню вантажу, під час ремонту аварійних ділянок теплових мереж.</w:t>
            </w:r>
          </w:p>
        </w:tc>
      </w:tr>
      <w:tr w:rsidR="003A30B9" w:rsidRPr="003A30B9" w:rsidTr="009A066F">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roofErr w:type="spellStart"/>
            <w:r w:rsidRPr="003A30B9">
              <w:rPr>
                <w:rFonts w:ascii="Times New Roman" w:hAnsi="Times New Roman" w:cs="Times New Roman"/>
                <w:sz w:val="24"/>
                <w:szCs w:val="24"/>
              </w:rPr>
              <w:t>Вібротрамбовка</w:t>
            </w:r>
            <w:proofErr w:type="spellEnd"/>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Відновлення асфальтного покриття і бруківки після проведення аварійно-ремонтних робіт.</w:t>
            </w:r>
          </w:p>
        </w:tc>
      </w:tr>
      <w:tr w:rsidR="003A30B9" w:rsidRPr="003A30B9" w:rsidTr="009A066F">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Портативний зварювальний агрегат із дренажним насосом</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100,0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Для виконання робіт під час ремонту аварійних ділянок теплових мереж.</w:t>
            </w:r>
          </w:p>
        </w:tc>
      </w:tr>
      <w:tr w:rsidR="003A30B9" w:rsidRPr="003A30B9" w:rsidTr="009A066F">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Реконструкція теплових мереж</w:t>
            </w:r>
          </w:p>
        </w:tc>
      </w:tr>
      <w:tr w:rsidR="003A30B9" w:rsidRPr="003A30B9" w:rsidTr="009A066F">
        <w:trPr>
          <w:gridAfter w:val="2"/>
          <w:wAfter w:w="113" w:type="dxa"/>
          <w:trHeight w:val="2220"/>
        </w:trPr>
        <w:tc>
          <w:tcPr>
            <w:tcW w:w="3549" w:type="dxa"/>
            <w:tcBorders>
              <w:top w:val="single" w:sz="8" w:space="0" w:color="000001"/>
              <w:left w:val="single" w:sz="4" w:space="0" w:color="00000A"/>
              <w:bottom w:val="single" w:sz="4" w:space="0" w:color="000001"/>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Реконструкція трубопроводів системи централізованого теплопостачання з впровадженням попередньо ізольованих труб в системах теплопостачання котелень по вул. Л. Українки,4  Збаразька,27а; Лемківська,23., Дружби,9а, Бригадна,46б</w:t>
            </w:r>
          </w:p>
        </w:tc>
        <w:tc>
          <w:tcPr>
            <w:tcW w:w="1276"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Власні кошти, відповідно до інвестиційної програми</w:t>
            </w:r>
          </w:p>
        </w:tc>
        <w:tc>
          <w:tcPr>
            <w:tcW w:w="1134"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14 486,0</w:t>
            </w:r>
          </w:p>
        </w:tc>
        <w:tc>
          <w:tcPr>
            <w:tcW w:w="1134"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14 486,0</w:t>
            </w:r>
          </w:p>
        </w:tc>
        <w:tc>
          <w:tcPr>
            <w:tcW w:w="1093"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Реконструкція трубопроводів системи централізованого теплопостачання з впровадженням попередньо ізольованих труб довжиною 4600 </w:t>
            </w:r>
            <w:proofErr w:type="spellStart"/>
            <w:r w:rsidRPr="003A30B9">
              <w:rPr>
                <w:rFonts w:ascii="Times New Roman" w:hAnsi="Times New Roman" w:cs="Times New Roman"/>
                <w:sz w:val="24"/>
                <w:szCs w:val="24"/>
              </w:rPr>
              <w:t>п.м</w:t>
            </w:r>
            <w:proofErr w:type="spellEnd"/>
            <w:r w:rsidRPr="003A30B9">
              <w:rPr>
                <w:rFonts w:ascii="Times New Roman" w:hAnsi="Times New Roman" w:cs="Times New Roman"/>
                <w:sz w:val="24"/>
                <w:szCs w:val="24"/>
              </w:rPr>
              <w:t xml:space="preserve">, дасть економію 560 </w:t>
            </w:r>
            <w:proofErr w:type="spellStart"/>
            <w:r w:rsidRPr="003A30B9">
              <w:rPr>
                <w:rFonts w:ascii="Times New Roman" w:hAnsi="Times New Roman" w:cs="Times New Roman"/>
                <w:sz w:val="24"/>
                <w:szCs w:val="24"/>
              </w:rPr>
              <w:t>т.у.п</w:t>
            </w:r>
            <w:proofErr w:type="spellEnd"/>
            <w:r w:rsidRPr="003A30B9">
              <w:rPr>
                <w:rFonts w:ascii="Times New Roman" w:hAnsi="Times New Roman" w:cs="Times New Roman"/>
                <w:sz w:val="24"/>
                <w:szCs w:val="24"/>
              </w:rPr>
              <w:t>.</w:t>
            </w:r>
          </w:p>
        </w:tc>
      </w:tr>
      <w:tr w:rsidR="003A30B9" w:rsidRPr="003A30B9" w:rsidTr="009A066F">
        <w:trPr>
          <w:gridAfter w:val="2"/>
          <w:wAfter w:w="113" w:type="dxa"/>
          <w:trHeight w:val="584"/>
        </w:trPr>
        <w:tc>
          <w:tcPr>
            <w:tcW w:w="3549" w:type="dxa"/>
            <w:vMerge w:val="restart"/>
            <w:tcBorders>
              <w:top w:val="single" w:sz="8" w:space="0" w:color="000001"/>
              <w:left w:val="single" w:sz="4" w:space="0" w:color="00000A"/>
              <w:bottom w:val="single" w:sz="4" w:space="0" w:color="000001"/>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Влаштування технічних і програмних засобів системи віддаленого керування процесом теплопостачання SCADA </w:t>
            </w:r>
          </w:p>
        </w:tc>
        <w:tc>
          <w:tcPr>
            <w:tcW w:w="1276" w:type="dxa"/>
            <w:vMerge w:val="restart"/>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ЄБРР</w:t>
            </w:r>
          </w:p>
        </w:tc>
        <w:tc>
          <w:tcPr>
            <w:tcW w:w="1134"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22 128,0</w:t>
            </w:r>
          </w:p>
        </w:tc>
        <w:tc>
          <w:tcPr>
            <w:tcW w:w="1134"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22 128,0</w:t>
            </w:r>
          </w:p>
        </w:tc>
        <w:tc>
          <w:tcPr>
            <w:tcW w:w="1093"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vMerge w:val="restart"/>
            <w:tcBorders>
              <w:top w:val="single" w:sz="8" w:space="0" w:color="000001"/>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Влаштування системи віддаленого керування процесом теплопостачання SCADA, дасть економію 1850 </w:t>
            </w:r>
            <w:proofErr w:type="spellStart"/>
            <w:r w:rsidRPr="003A30B9">
              <w:rPr>
                <w:rFonts w:ascii="Times New Roman" w:hAnsi="Times New Roman" w:cs="Times New Roman"/>
                <w:sz w:val="24"/>
                <w:szCs w:val="24"/>
              </w:rPr>
              <w:t>т.у.п</w:t>
            </w:r>
            <w:proofErr w:type="spellEnd"/>
            <w:r w:rsidRPr="003A30B9">
              <w:rPr>
                <w:rFonts w:ascii="Times New Roman" w:hAnsi="Times New Roman" w:cs="Times New Roman"/>
                <w:sz w:val="24"/>
                <w:szCs w:val="24"/>
              </w:rPr>
              <w:t>.</w:t>
            </w:r>
          </w:p>
        </w:tc>
      </w:tr>
      <w:tr w:rsidR="003A30B9" w:rsidRPr="003A30B9" w:rsidTr="009A066F">
        <w:trPr>
          <w:gridAfter w:val="2"/>
          <w:wAfter w:w="113" w:type="dxa"/>
          <w:trHeight w:val="60"/>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1276" w:type="dxa"/>
            <w:vMerge/>
            <w:tcBorders>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58 804,6</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58 804,6</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vMerge/>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Реконструкція вводів централізованого теплопостачання багатоквартирних житлових будинків</w:t>
            </w:r>
          </w:p>
        </w:tc>
      </w:tr>
      <w:tr w:rsidR="003A30B9" w:rsidRPr="003A30B9" w:rsidTr="009A066F">
        <w:trPr>
          <w:gridAfter w:val="2"/>
          <w:wAfter w:w="113" w:type="dxa"/>
          <w:trHeight w:val="828"/>
        </w:trPr>
        <w:tc>
          <w:tcPr>
            <w:tcW w:w="3549" w:type="dxa"/>
            <w:tcBorders>
              <w:top w:val="single" w:sz="8" w:space="0" w:color="000001"/>
              <w:left w:val="single" w:sz="4" w:space="0" w:color="00000A"/>
              <w:bottom w:val="single" w:sz="4" w:space="0" w:color="000001"/>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Оснащення житлових будинків приладами комерційного обліку споживання теплової енергії</w:t>
            </w:r>
          </w:p>
        </w:tc>
        <w:tc>
          <w:tcPr>
            <w:tcW w:w="1276"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Бюджет громади</w:t>
            </w:r>
          </w:p>
        </w:tc>
        <w:tc>
          <w:tcPr>
            <w:tcW w:w="1134"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32 504,5</w:t>
            </w:r>
          </w:p>
        </w:tc>
        <w:tc>
          <w:tcPr>
            <w:tcW w:w="1134"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32 504,5</w:t>
            </w:r>
          </w:p>
        </w:tc>
        <w:tc>
          <w:tcPr>
            <w:tcW w:w="1093"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tcBorders>
              <w:top w:val="single" w:sz="8" w:space="0" w:color="000001"/>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Оснащення  житлових будинків приладами комерційного обліку споживання теплової енергії. </w:t>
            </w:r>
          </w:p>
        </w:tc>
      </w:tr>
      <w:tr w:rsidR="003A30B9" w:rsidRPr="003A30B9" w:rsidTr="009A066F">
        <w:trPr>
          <w:gridAfter w:val="2"/>
          <w:wAfter w:w="113" w:type="dxa"/>
          <w:trHeight w:val="1481"/>
        </w:trPr>
        <w:tc>
          <w:tcPr>
            <w:tcW w:w="3549" w:type="dxa"/>
            <w:vMerge w:val="restart"/>
            <w:tcBorders>
              <w:top w:val="single" w:sz="8" w:space="0" w:color="000001"/>
              <w:left w:val="single" w:sz="4" w:space="0" w:color="00000A"/>
              <w:bottom w:val="single" w:sz="4" w:space="0" w:color="000001"/>
              <w:right w:val="single" w:sz="4" w:space="0" w:color="00000A"/>
            </w:tcBorders>
            <w:shd w:val="clear" w:color="auto" w:fill="auto"/>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Влаштування автоматизованих теплових пунктів та приладного обліку споживання теплової енергії у багатоквартирних житлових будинках, перехід на двотрубну систему теплопостачання </w:t>
            </w:r>
          </w:p>
        </w:tc>
        <w:tc>
          <w:tcPr>
            <w:tcW w:w="1276" w:type="dxa"/>
            <w:vMerge w:val="restart"/>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КП «ТМТКЕ»</w:t>
            </w:r>
          </w:p>
        </w:tc>
        <w:tc>
          <w:tcPr>
            <w:tcW w:w="2025"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Грант з Фонду Східно-європейського партнерства</w:t>
            </w:r>
          </w:p>
        </w:tc>
        <w:tc>
          <w:tcPr>
            <w:tcW w:w="1134"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126 040,0</w:t>
            </w:r>
          </w:p>
        </w:tc>
        <w:tc>
          <w:tcPr>
            <w:tcW w:w="1134"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126 040,0</w:t>
            </w:r>
          </w:p>
        </w:tc>
        <w:tc>
          <w:tcPr>
            <w:tcW w:w="1093"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vMerge w:val="restart"/>
            <w:tcBorders>
              <w:top w:val="single" w:sz="8" w:space="0" w:color="000001"/>
              <w:bottom w:val="single" w:sz="8" w:space="0" w:color="000001"/>
              <w:right w:val="single" w:sz="4" w:space="0" w:color="00000A"/>
            </w:tcBorders>
            <w:shd w:val="clear" w:color="auto" w:fill="auto"/>
            <w:tcMar>
              <w:left w:w="7"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Влаштування автоматизованих теплових пунктів та приладного обліку споживання теплової енергії у багатоквартирних житлових будинках, перехід на двотрубну систему теплопостачання, дасть економію 5 460 </w:t>
            </w:r>
            <w:proofErr w:type="spellStart"/>
            <w:r w:rsidRPr="003A30B9">
              <w:rPr>
                <w:rFonts w:ascii="Times New Roman" w:hAnsi="Times New Roman" w:cs="Times New Roman"/>
                <w:sz w:val="24"/>
                <w:szCs w:val="24"/>
              </w:rPr>
              <w:t>т.у.п</w:t>
            </w:r>
            <w:proofErr w:type="spellEnd"/>
            <w:r w:rsidRPr="003A30B9">
              <w:rPr>
                <w:rFonts w:ascii="Times New Roman" w:hAnsi="Times New Roman" w:cs="Times New Roman"/>
                <w:sz w:val="24"/>
                <w:szCs w:val="24"/>
              </w:rPr>
              <w:t>.</w:t>
            </w:r>
          </w:p>
        </w:tc>
      </w:tr>
      <w:tr w:rsidR="003A30B9" w:rsidRPr="003A30B9" w:rsidTr="009A066F">
        <w:trPr>
          <w:gridAfter w:val="2"/>
          <w:wAfter w:w="113" w:type="dxa"/>
          <w:trHeight w:val="528"/>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1276" w:type="dxa"/>
            <w:vMerge/>
            <w:tcBorders>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2025"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Кредит Фонду чистих технологій</w:t>
            </w:r>
          </w:p>
        </w:tc>
        <w:tc>
          <w:tcPr>
            <w:tcW w:w="113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156 713,76</w:t>
            </w:r>
          </w:p>
        </w:tc>
        <w:tc>
          <w:tcPr>
            <w:tcW w:w="113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156 713,76</w:t>
            </w:r>
          </w:p>
        </w:tc>
        <w:tc>
          <w:tcPr>
            <w:tcW w:w="1093"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vMerge/>
            <w:tcBorders>
              <w:top w:val="single" w:sz="8" w:space="0" w:color="000001"/>
              <w:bottom w:val="single" w:sz="8" w:space="0" w:color="000001"/>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gridAfter w:val="2"/>
          <w:wAfter w:w="113" w:type="dxa"/>
          <w:trHeight w:val="528"/>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1276" w:type="dxa"/>
            <w:vMerge/>
            <w:tcBorders>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Грант в рамках реалізації проекту </w:t>
            </w:r>
            <w:proofErr w:type="spellStart"/>
            <w:r w:rsidRPr="003A30B9">
              <w:rPr>
                <w:rFonts w:ascii="Times New Roman" w:hAnsi="Times New Roman" w:cs="Times New Roman"/>
                <w:sz w:val="24"/>
                <w:szCs w:val="24"/>
              </w:rPr>
              <w:t>DemoUkrainaDH</w:t>
            </w:r>
            <w:proofErr w:type="spellEnd"/>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973,91</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973,91</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w:t>
            </w:r>
          </w:p>
        </w:tc>
        <w:tc>
          <w:tcPr>
            <w:tcW w:w="3388" w:type="dxa"/>
            <w:gridSpan w:val="2"/>
            <w:vMerge/>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r>
      <w:tr w:rsidR="003A30B9" w:rsidRPr="003A30B9" w:rsidTr="009A066F">
        <w:trPr>
          <w:gridAfter w:val="2"/>
          <w:wAfter w:w="113" w:type="dxa"/>
          <w:trHeight w:val="60"/>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Разом</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903 832,42</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648 098,95</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145 633,6</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57 838,0</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52 261,87</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A30B9" w:rsidRPr="003A30B9" w:rsidRDefault="003A30B9" w:rsidP="003A30B9">
            <w:pPr>
              <w:spacing w:after="0" w:line="240" w:lineRule="auto"/>
              <w:rPr>
                <w:rFonts w:ascii="Times New Roman" w:hAnsi="Times New Roman" w:cs="Times New Roman"/>
                <w:sz w:val="24"/>
                <w:szCs w:val="24"/>
              </w:rPr>
            </w:pPr>
          </w:p>
        </w:tc>
      </w:tr>
    </w:tbl>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*розрахунок коштів  міжнародних інституцій здійснювався по курсу станом на 30.10.2020 року</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1 євро =33,2984 </w:t>
      </w:r>
    </w:p>
    <w:p w:rsidR="003A30B9" w:rsidRPr="003A30B9" w:rsidRDefault="003A30B9" w:rsidP="003A30B9">
      <w:pPr>
        <w:spacing w:after="0" w:line="240" w:lineRule="auto"/>
        <w:rPr>
          <w:rFonts w:ascii="Times New Roman" w:hAnsi="Times New Roman" w:cs="Times New Roman"/>
          <w:sz w:val="24"/>
          <w:szCs w:val="24"/>
        </w:rPr>
        <w:sectPr w:rsidR="003A30B9" w:rsidRPr="003A30B9">
          <w:footerReference w:type="default" r:id="rId23"/>
          <w:pgSz w:w="16838" w:h="11906" w:orient="landscape"/>
          <w:pgMar w:top="851" w:right="567" w:bottom="851" w:left="1134" w:header="0" w:footer="708" w:gutter="0"/>
          <w:cols w:space="720"/>
          <w:formProt w:val="0"/>
          <w:docGrid w:linePitch="360"/>
        </w:sectPr>
      </w:pPr>
      <w:r w:rsidRPr="003A30B9">
        <w:rPr>
          <w:rFonts w:ascii="Times New Roman" w:hAnsi="Times New Roman" w:cs="Times New Roman"/>
          <w:sz w:val="24"/>
          <w:szCs w:val="24"/>
        </w:rPr>
        <w:t>1 долар =28,4383</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VII. Координація і контроль за ходом виконання Програми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Здійснення заходів Програми покладається на комунальне підприємство теплових мереж «Тернопільміськтеплокомуненерго» Тернопільської міської ради.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Основними функціями управління житлово-комунального господарства, благоустрою та екології в частині виконання заходів програми та контролю є:</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координація виконання заходів Програми;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організація моніторингу реалізації заходів Програми;</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аналіз виконання програмних заходів;</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у разі необхідності, підготовка пропозицій та їх обґрунтування стосовно внесення змін і доповнень до Програми.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Після закінчення встановленого строку виконання Програми модернізації (технічного розвитку) систем централізованого тепло – та гарячого водопостачання, управління житлово-комунального господарства, благоустрою та екології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A30B9" w:rsidRPr="003A30B9" w:rsidRDefault="003A30B9" w:rsidP="003A30B9">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9E006E">
      <w:pPr>
        <w:spacing w:after="0" w:line="240" w:lineRule="auto"/>
        <w:jc w:val="center"/>
        <w:rPr>
          <w:rFonts w:ascii="Times New Roman" w:hAnsi="Times New Roman" w:cs="Times New Roman"/>
          <w:sz w:val="24"/>
          <w:szCs w:val="24"/>
        </w:rPr>
      </w:pPr>
      <w:r w:rsidRPr="003A30B9">
        <w:rPr>
          <w:rFonts w:ascii="Times New Roman" w:hAnsi="Times New Roman" w:cs="Times New Roman"/>
          <w:sz w:val="24"/>
          <w:szCs w:val="24"/>
        </w:rPr>
        <w:t>Міський голова                                                                 Сергій  НАДАЛ</w:t>
      </w: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3A30B9" w:rsidRPr="003A30B9" w:rsidRDefault="003A30B9" w:rsidP="003A30B9">
      <w:pPr>
        <w:spacing w:after="0" w:line="240" w:lineRule="auto"/>
        <w:rPr>
          <w:rFonts w:ascii="Times New Roman" w:hAnsi="Times New Roman" w:cs="Times New Roman"/>
          <w:sz w:val="24"/>
          <w:szCs w:val="24"/>
        </w:rPr>
      </w:pPr>
    </w:p>
    <w:p w:rsidR="00AF6AB5" w:rsidRPr="003A30B9" w:rsidRDefault="00AF6AB5" w:rsidP="003A30B9">
      <w:pPr>
        <w:spacing w:after="0" w:line="240" w:lineRule="auto"/>
        <w:rPr>
          <w:rFonts w:ascii="Times New Roman" w:hAnsi="Times New Roman" w:cs="Times New Roman"/>
          <w:sz w:val="24"/>
          <w:szCs w:val="24"/>
        </w:rPr>
      </w:pPr>
    </w:p>
    <w:sectPr w:rsidR="00AF6AB5" w:rsidRPr="003A30B9" w:rsidSect="009A503F">
      <w:footerReference w:type="default" r:id="rId24"/>
      <w:pgSz w:w="11906" w:h="16838"/>
      <w:pgMar w:top="851" w:right="567" w:bottom="567"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1694A" w:rsidRDefault="00B1694A" w:rsidP="00293637">
      <w:pPr>
        <w:spacing w:after="0" w:line="240" w:lineRule="auto"/>
      </w:pPr>
      <w:r>
        <w:separator/>
      </w:r>
    </w:p>
  </w:endnote>
  <w:endnote w:type="continuationSeparator" w:id="0">
    <w:p w:rsidR="00B1694A" w:rsidRDefault="00B1694A" w:rsidP="00293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5747" w:rsidRPr="003A30B9" w:rsidRDefault="00000000" w:rsidP="003A30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5747" w:rsidRPr="003A30B9" w:rsidRDefault="00000000" w:rsidP="003A30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1694A" w:rsidRDefault="00B1694A" w:rsidP="00293637">
      <w:pPr>
        <w:spacing w:after="0" w:line="240" w:lineRule="auto"/>
      </w:pPr>
      <w:r>
        <w:separator/>
      </w:r>
    </w:p>
  </w:footnote>
  <w:footnote w:type="continuationSeparator" w:id="0">
    <w:p w:rsidR="00B1694A" w:rsidRDefault="00B1694A" w:rsidP="002936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0B9"/>
    <w:rsid w:val="000A7EB6"/>
    <w:rsid w:val="000E4420"/>
    <w:rsid w:val="00160B96"/>
    <w:rsid w:val="00183783"/>
    <w:rsid w:val="001931CB"/>
    <w:rsid w:val="0020206B"/>
    <w:rsid w:val="00227040"/>
    <w:rsid w:val="002710D5"/>
    <w:rsid w:val="00293637"/>
    <w:rsid w:val="002E5E97"/>
    <w:rsid w:val="00303E9D"/>
    <w:rsid w:val="00322947"/>
    <w:rsid w:val="00334396"/>
    <w:rsid w:val="003A30B9"/>
    <w:rsid w:val="005E48D1"/>
    <w:rsid w:val="006B3EEA"/>
    <w:rsid w:val="007A088A"/>
    <w:rsid w:val="00841641"/>
    <w:rsid w:val="00863774"/>
    <w:rsid w:val="00904E64"/>
    <w:rsid w:val="009329FE"/>
    <w:rsid w:val="009E006E"/>
    <w:rsid w:val="00A43792"/>
    <w:rsid w:val="00AF4646"/>
    <w:rsid w:val="00AF6AB5"/>
    <w:rsid w:val="00B1694A"/>
    <w:rsid w:val="00B7204F"/>
    <w:rsid w:val="00E42594"/>
    <w:rsid w:val="00EE2747"/>
    <w:rsid w:val="00F777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CC9398"/>
  <w15:docId w15:val="{A4421C7D-D528-4868-9B43-063FAE58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6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qFormat/>
    <w:rsid w:val="00AF4646"/>
    <w:pPr>
      <w:suppressAutoHyphens/>
      <w:spacing w:after="0" w:line="240" w:lineRule="auto"/>
    </w:pPr>
    <w:rPr>
      <w:rFonts w:ascii="Calibri" w:eastAsia="Times New Roman" w:hAnsi="Calibri" w:cs="Times New Roman"/>
      <w:lang w:eastAsia="ar-SA"/>
    </w:rPr>
  </w:style>
  <w:style w:type="paragraph" w:customStyle="1" w:styleId="a3">
    <w:name w:val="Стиль"/>
    <w:uiPriority w:val="99"/>
    <w:rsid w:val="000E4420"/>
    <w:pPr>
      <w:suppressAutoHyphens/>
      <w:spacing w:after="0" w:line="240" w:lineRule="auto"/>
    </w:pPr>
    <w:rPr>
      <w:rFonts w:ascii="Times New Roman" w:eastAsia="Times New Roman" w:hAnsi="Times New Roman" w:cs="Times New Roman"/>
      <w:sz w:val="20"/>
      <w:szCs w:val="20"/>
      <w:lang w:val="ru-RU" w:eastAsia="zh-CN"/>
    </w:rPr>
  </w:style>
  <w:style w:type="paragraph" w:customStyle="1" w:styleId="1acxspmiddle">
    <w:name w:val="1acxspmiddle"/>
    <w:basedOn w:val="a"/>
    <w:uiPriority w:val="99"/>
    <w:rsid w:val="000E442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
    <w:name w:val="Основной текст3"/>
    <w:basedOn w:val="a"/>
    <w:uiPriority w:val="99"/>
    <w:rsid w:val="000A7EB6"/>
    <w:pPr>
      <w:widowControl w:val="0"/>
      <w:shd w:val="clear" w:color="auto" w:fill="FFFFFF"/>
      <w:spacing w:after="0" w:line="274" w:lineRule="exact"/>
      <w:jc w:val="center"/>
    </w:pPr>
    <w:rPr>
      <w:rFonts w:ascii="Century Schoolbook" w:eastAsia="Times New Roman" w:hAnsi="Century Schoolbook" w:cs="Century Schoolbook"/>
      <w:color w:val="000000"/>
      <w:sz w:val="21"/>
      <w:szCs w:val="21"/>
    </w:rPr>
  </w:style>
  <w:style w:type="paragraph" w:styleId="a4">
    <w:name w:val="header"/>
    <w:basedOn w:val="a"/>
    <w:link w:val="a5"/>
    <w:uiPriority w:val="99"/>
    <w:unhideWhenUsed/>
    <w:rsid w:val="005E48D1"/>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5E48D1"/>
  </w:style>
  <w:style w:type="paragraph" w:styleId="a6">
    <w:name w:val="footer"/>
    <w:basedOn w:val="a"/>
    <w:link w:val="a7"/>
    <w:uiPriority w:val="99"/>
    <w:unhideWhenUsed/>
    <w:rsid w:val="005E48D1"/>
    <w:pPr>
      <w:tabs>
        <w:tab w:val="center" w:pos="4819"/>
        <w:tab w:val="right" w:pos="9639"/>
      </w:tabs>
      <w:spacing w:after="0" w:line="240" w:lineRule="auto"/>
    </w:pPr>
  </w:style>
  <w:style w:type="character" w:customStyle="1" w:styleId="a7">
    <w:name w:val="Нижній колонтитул Знак"/>
    <w:basedOn w:val="a0"/>
    <w:link w:val="a6"/>
    <w:uiPriority w:val="99"/>
    <w:rsid w:val="005E48D1"/>
  </w:style>
  <w:style w:type="paragraph" w:styleId="a8">
    <w:name w:val="Balloon Text"/>
    <w:basedOn w:val="a"/>
    <w:link w:val="a9"/>
    <w:uiPriority w:val="99"/>
    <w:semiHidden/>
    <w:unhideWhenUsed/>
    <w:rsid w:val="005E48D1"/>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5E48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87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ed_2009_06_11/an/1040/T091511.html" TargetMode="External"/><Relationship Id="rId13" Type="http://schemas.openxmlformats.org/officeDocument/2006/relationships/hyperlink" Target="http://search.ligazakon.ua/l_doc2.nsf/link1/ed_2009_06_11/an/1040/T091511.html" TargetMode="External"/><Relationship Id="rId18" Type="http://schemas.openxmlformats.org/officeDocument/2006/relationships/hyperlink" Target="http://search.ligazakon.ua/l_doc2.nsf/link1/ed_2009_06_11/an/1040/T091511.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umap.openstreetmap.fr/uk-ua/map/-_60681" TargetMode="External"/><Relationship Id="rId7" Type="http://schemas.openxmlformats.org/officeDocument/2006/relationships/hyperlink" Target="http://search.ligazakon.ua/l_doc2.nsf/link1/ed_2009_06_11/an/1040/T091511.html" TargetMode="External"/><Relationship Id="rId12" Type="http://schemas.openxmlformats.org/officeDocument/2006/relationships/hyperlink" Target="http://search.ligazakon.ua/l_doc2.nsf/link1/ed_2009_06_11/an/1040/T091511.html" TargetMode="External"/><Relationship Id="rId17" Type="http://schemas.openxmlformats.org/officeDocument/2006/relationships/hyperlink" Target="http://search.ligazakon.ua/l_doc2.nsf/link1/ed_2009_06_11/an/1040/T091511.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arch.ligazakon.ua/l_doc2.nsf/link1/ed_2009_06_11/an/1040/T091511.html" TargetMode="External"/><Relationship Id="rId20" Type="http://schemas.openxmlformats.org/officeDocument/2006/relationships/hyperlink" Target="http://search.ligazakon.ua/l_doc2.nsf/link1/ed_2009_06_11/an/1040/T091511.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arch.ligazakon.ua/l_doc2.nsf/link1/ed_2009_06_11/an/1040/T091511.htm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arch.ligazakon.ua/l_doc2.nsf/link1/ed_2009_06_11/an/1040/T091511.html" TargetMode="External"/><Relationship Id="rId23" Type="http://schemas.openxmlformats.org/officeDocument/2006/relationships/footer" Target="footer1.xml"/><Relationship Id="rId10" Type="http://schemas.openxmlformats.org/officeDocument/2006/relationships/hyperlink" Target="http://search.ligazakon.ua/l_doc2.nsf/link1/ed_2009_06_11/an/1040/T091511.html" TargetMode="External"/><Relationship Id="rId19" Type="http://schemas.openxmlformats.org/officeDocument/2006/relationships/hyperlink" Target="http://search.ligazakon.ua/l_doc2.nsf/link1/ed_2009_06_11/an/1040/T091511.html" TargetMode="External"/><Relationship Id="rId4" Type="http://schemas.openxmlformats.org/officeDocument/2006/relationships/webSettings" Target="webSettings.xml"/><Relationship Id="rId9" Type="http://schemas.openxmlformats.org/officeDocument/2006/relationships/hyperlink" Target="http://search.ligazakon.ua/l_doc2.nsf/link1/ed_2009_06_11/an/1040/T091511.html" TargetMode="External"/><Relationship Id="rId14" Type="http://schemas.openxmlformats.org/officeDocument/2006/relationships/hyperlink" Target="http://search.ligazakon.ua/l_doc2.nsf/link1/ed_2009_06_11/an/1040/T091511.html" TargetMode="External"/><Relationship Id="rId22" Type="http://schemas.openxmlformats.org/officeDocument/2006/relationships/hyperlink" Target="http://overpass-turbo.eu/s/c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DD506-A887-468F-A9A1-C5035F09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75857</Words>
  <Characters>43240</Characters>
  <Application>Microsoft Office Word</Application>
  <DocSecurity>0</DocSecurity>
  <Lines>360</Lines>
  <Paragraphs>237</Paragraphs>
  <ScaleCrop>false</ScaleCrop>
  <Company>Reanimator Extreme Edition</Company>
  <LinksUpToDate>false</LinksUpToDate>
  <CharactersWithSpaces>118860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d03-hariv</dc:creator>
  <cp:lastModifiedBy>Тернопільська міська рада</cp:lastModifiedBy>
  <cp:revision>1</cp:revision>
  <dcterms:created xsi:type="dcterms:W3CDTF">2024-12-23T09:12:00Z</dcterms:created>
  <dcterms:modified xsi:type="dcterms:W3CDTF">2024-12-23T09:12:00Z</dcterms:modified>
</cp:coreProperties>
</file>