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Додаток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об’єктів та визначення видів робіт для </w:t>
      </w:r>
      <w:r>
        <w:rPr>
          <w:rFonts w:ascii="Times New Roman" w:hAnsi="Times New Roman"/>
          <w:sz w:val="24"/>
          <w:szCs w:val="24"/>
          <w:lang w:val="ru-RU"/>
        </w:rPr>
        <w:t xml:space="preserve">осіб,  на яких накладено адміністративне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стягнення або призначено кримінальне покарання  у виді громадських (безоплатних) робіт </w:t>
      </w:r>
      <w:r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44" w:type="pct"/>
        <w:tblInd w:w="-276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left w:w="0" w:type="dxa"/>
          <w:right w:w="0" w:type="dxa"/>
        </w:tblCellMar>
        <w:tblLook w:val="00A0"/>
      </w:tblPr>
      <w:tblGrid/>
      <w:tr>
        <w:trPr>
          <w:trHeight w:hRule="atLeast" w:val="345"/>
        </w:trPr>
        <w:tc>
          <w:tcPr>
            <w:tcW w:w="368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765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об’єктів</w:t>
            </w:r>
          </w:p>
        </w:tc>
        <w:tc>
          <w:tcPr>
            <w:tcW w:w="2867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 робіт</w:t>
            </w:r>
          </w:p>
        </w:tc>
      </w:tr>
      <w:tr>
        <w:trPr>
          <w:trHeight w:hRule="atLeast" w:val="4416"/>
        </w:trPr>
        <w:tc>
          <w:tcPr>
            <w:tcW w:w="368" w:type="pct"/>
            <w:tcBorders>
              <w:top w:val="outset" w:sz="6" w:space="0" w:shadow="0" w:frame="0"/>
              <w:left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outset" w:sz="6" w:space="0" w:shadow="0" w:frame="0"/>
              <w:left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«Об’єднання парків культури і відпочинку м. Тернополя»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вул. Білецька, 11, м. Тернопіль,46003</w:t>
            </w:r>
          </w:p>
        </w:tc>
        <w:tc>
          <w:tcPr>
            <w:tcW w:w="2867" w:type="pct"/>
            <w:tcBorders>
              <w:top w:val="outset" w:sz="6" w:space="0" w:shadow="0" w:frame="0"/>
              <w:left w:val="outset" w:sz="6" w:space="0" w:shadow="0" w:frame="0"/>
              <w:right w:val="outset" w:sz="6" w:space="0" w:shadow="0" w:frame="0"/>
            </w:tcBorders>
            <w:shd w:val="clear" w:color="auto" w:fill="FFFFFF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Благоустрій та озеленення територій парків та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скверів, зон відпочинку та туризму, придорожніх смуг.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Ліквідація неорганізованих (стихійних) звалищ сміття, навантаження негабаритного сміття, гілля.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Очистка доріг і тротуарів від сміття, снігу та льоду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Прибирання від хмизу та гілок об’єктів, де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 </w:t>
            </w: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 роботи із обрізки зелених насаджень.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Участь у ліквідації наслідків стихійних явищ, епізоотії, епіфітотії.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Реконструкція пам’ятників садово-паркової культури; очистка гідроспоруд; догляд за рослинами (прополка, підсадка рослин, полив); висадка дерев, кущів,  квітів; скошування газонів; перекопування ґрунту перед відновлювальними посадками.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нші підсобні та допоміжні роботи, які не потребують наявності в особи професійної або часткової професійної кваліфікації.</w:t>
            </w:r>
          </w:p>
        </w:tc>
      </w:tr>
      <w:tr>
        <w:tc>
          <w:tcPr>
            <w:tcW w:w="368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5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Спеціалізоване комунальне підприємство «Ритуальна служба» Тернопільської міської ради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ru-RU"/>
              </w:rPr>
              <w:t>вул.Микулинецька, 27, м. Тернопіль, 46008</w:t>
            </w:r>
          </w:p>
        </w:tc>
        <w:tc>
          <w:tcPr>
            <w:tcW w:w="2867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Роботи із благоустрою та підтримання санітарного стану місць поховання і території кладовищ; інші підсобні та допоміжні роботи, які не потребують наявності в особи професійної або часткової професійної кваліфікації.</w:t>
            </w:r>
          </w:p>
        </w:tc>
      </w:tr>
      <w:tr>
        <w:trPr>
          <w:trHeight w:hRule="atLeast" w:val="1121"/>
        </w:trPr>
        <w:tc>
          <w:tcPr>
            <w:tcW w:w="368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5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 «Міськавтотранс» Тернопільської міської ради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вул. Тролейбусна, 9, м. Тернопіль,</w:t>
            </w:r>
            <w:r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46027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Підсобні та допоміжні роботи, які не потребують наявності в особи професійної або часткової професійної кваліфікації. </w:t>
            </w:r>
          </w:p>
        </w:tc>
      </w:tr>
      <w:tr>
        <w:trPr>
          <w:trHeight w:hRule="atLeast" w:val="1243"/>
        </w:trPr>
        <w:tc>
          <w:tcPr>
            <w:tcW w:w="368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5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комунальна міська лікарня №2»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вул. Купчинського, 14, м. Тернопіль,</w:t>
            </w:r>
            <w:r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46023</w:t>
            </w:r>
          </w:p>
          <w:p>
            <w:pPr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867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Підсобні та допоміжні роботи, які не потребують наявності в особи професійної або часткової професійної кваліфікації.</w:t>
            </w:r>
          </w:p>
        </w:tc>
      </w:tr>
      <w:tr>
        <w:trPr>
          <w:trHeight w:hRule="atLeast" w:val="1342"/>
        </w:trPr>
        <w:tc>
          <w:tcPr>
            <w:tcW w:w="368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5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Комунальне неприбуткове підприємство «Тернопільська міська комунальна лікарня швидкої допомоги»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вул. Шпитальна, 2, м. Тернопіль,</w:t>
            </w:r>
            <w:r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46008</w:t>
            </w:r>
            <w:r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pct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shd w:val="clear" w:color="auto" w:fill="FFFFFF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Підсобні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допоміжні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потребують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професійної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часткової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професійної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                                              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     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>Сергій НАДАЛ</w:t>
      </w: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type w:val="nextPage"/>
      <w:pgSz w:w="11906" w:h="16838" w:code="0"/>
      <w:pgMar w:left="1701" w:right="851" w:top="1134" w:bottom="1701" w:header="709" w:footer="709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d17-Krehovets</dc:creator>
  <dcterms:created xsi:type="dcterms:W3CDTF">2025-03-07T09:06:00Z</dcterms:created>
  <cp:lastModifiedBy>askod</cp:lastModifiedBy>
  <dcterms:modified xsi:type="dcterms:W3CDTF">2025-03-07T13:32:46Z</dcterms:modified>
  <cp:revision>11</cp:revision>
</cp:coreProperties>
</file>