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61" w:rsidRPr="007C226B" w:rsidRDefault="00395D61" w:rsidP="00395D61">
      <w:pPr>
        <w:jc w:val="right"/>
        <w:rPr>
          <w:rFonts w:ascii="Times New Roman" w:hAnsi="Times New Roman" w:cs="Times New Roman"/>
          <w:sz w:val="26"/>
          <w:szCs w:val="26"/>
        </w:rPr>
      </w:pPr>
      <w:r w:rsidRPr="007C226B">
        <w:rPr>
          <w:rFonts w:ascii="Times New Roman" w:hAnsi="Times New Roman" w:cs="Times New Roman"/>
          <w:sz w:val="26"/>
          <w:szCs w:val="26"/>
        </w:rPr>
        <w:t xml:space="preserve">Додаток </w:t>
      </w:r>
    </w:p>
    <w:p w:rsidR="00395D61" w:rsidRPr="007C226B" w:rsidRDefault="00395D61" w:rsidP="00395D61">
      <w:pPr>
        <w:jc w:val="right"/>
        <w:rPr>
          <w:rFonts w:ascii="Times New Roman" w:hAnsi="Times New Roman" w:cs="Times New Roman"/>
          <w:sz w:val="26"/>
          <w:szCs w:val="26"/>
        </w:rPr>
      </w:pPr>
      <w:r w:rsidRPr="007C226B">
        <w:rPr>
          <w:rFonts w:ascii="Times New Roman" w:hAnsi="Times New Roman" w:cs="Times New Roman"/>
          <w:sz w:val="26"/>
          <w:szCs w:val="26"/>
        </w:rPr>
        <w:t xml:space="preserve">до рішення виконавчого комітету </w:t>
      </w:r>
    </w:p>
    <w:p w:rsidR="00395D61" w:rsidRDefault="00395D61" w:rsidP="00395D61">
      <w:pPr>
        <w:rPr>
          <w:rFonts w:ascii="Times New Roman" w:hAnsi="Times New Roman" w:cs="Times New Roman"/>
          <w:sz w:val="26"/>
          <w:szCs w:val="26"/>
        </w:rPr>
      </w:pPr>
    </w:p>
    <w:p w:rsidR="00395D61" w:rsidRDefault="00395D61" w:rsidP="00395D61">
      <w:pPr>
        <w:rPr>
          <w:rFonts w:ascii="Times New Roman" w:hAnsi="Times New Roman" w:cs="Times New Roman"/>
          <w:sz w:val="26"/>
          <w:szCs w:val="26"/>
        </w:rPr>
      </w:pPr>
    </w:p>
    <w:p w:rsidR="00395D61" w:rsidRDefault="00395D61" w:rsidP="00395D61">
      <w:pPr>
        <w:rPr>
          <w:rFonts w:ascii="Times New Roman" w:hAnsi="Times New Roman" w:cs="Times New Roman"/>
          <w:sz w:val="26"/>
          <w:szCs w:val="26"/>
        </w:rPr>
      </w:pPr>
    </w:p>
    <w:p w:rsidR="00395D61" w:rsidRDefault="00395D61" w:rsidP="00395D61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95D61" w:rsidRPr="007C226B" w:rsidRDefault="00395D61" w:rsidP="00395D61">
      <w:pPr>
        <w:rPr>
          <w:rFonts w:ascii="Times New Roman" w:hAnsi="Times New Roman" w:cs="Times New Roman"/>
          <w:sz w:val="26"/>
          <w:szCs w:val="26"/>
        </w:rPr>
      </w:pPr>
    </w:p>
    <w:p w:rsidR="00395D61" w:rsidRPr="007C226B" w:rsidRDefault="00395D61" w:rsidP="00395D61">
      <w:pPr>
        <w:jc w:val="center"/>
        <w:rPr>
          <w:rFonts w:ascii="Times New Roman" w:hAnsi="Times New Roman" w:cs="Times New Roman"/>
          <w:sz w:val="26"/>
          <w:szCs w:val="26"/>
        </w:rPr>
      </w:pPr>
      <w:r w:rsidRPr="007C226B">
        <w:rPr>
          <w:rFonts w:ascii="Times New Roman" w:hAnsi="Times New Roman" w:cs="Times New Roman"/>
          <w:sz w:val="26"/>
          <w:szCs w:val="26"/>
        </w:rPr>
        <w:t>Склад</w:t>
      </w:r>
    </w:p>
    <w:p w:rsidR="00395D61" w:rsidRPr="007C226B" w:rsidRDefault="00395D61" w:rsidP="00395D61">
      <w:pPr>
        <w:jc w:val="center"/>
        <w:rPr>
          <w:rFonts w:ascii="Times New Roman" w:hAnsi="Times New Roman" w:cs="Times New Roman"/>
          <w:sz w:val="26"/>
          <w:szCs w:val="26"/>
        </w:rPr>
      </w:pPr>
      <w:r w:rsidRPr="007C226B">
        <w:rPr>
          <w:rFonts w:ascii="Times New Roman" w:hAnsi="Times New Roman" w:cs="Times New Roman"/>
          <w:sz w:val="26"/>
          <w:szCs w:val="26"/>
        </w:rPr>
        <w:t>комісії з припинення юридичної особи</w:t>
      </w:r>
    </w:p>
    <w:p w:rsidR="00395D61" w:rsidRPr="00140A84" w:rsidRDefault="00395D61" w:rsidP="00395D61">
      <w:pPr>
        <w:rPr>
          <w:rFonts w:ascii="Times New Roman" w:hAnsi="Times New Roman" w:cs="Times New Roman"/>
          <w:sz w:val="24"/>
          <w:szCs w:val="24"/>
        </w:rPr>
      </w:pPr>
    </w:p>
    <w:p w:rsidR="00395D61" w:rsidRPr="00140A84" w:rsidRDefault="00395D61" w:rsidP="00395D61">
      <w:pPr>
        <w:rPr>
          <w:rFonts w:ascii="Times New Roman" w:hAnsi="Times New Roman" w:cs="Times New Roman"/>
          <w:sz w:val="24"/>
          <w:szCs w:val="24"/>
        </w:rPr>
      </w:pPr>
    </w:p>
    <w:p w:rsidR="00395D61" w:rsidRPr="007C226B" w:rsidRDefault="00395D61" w:rsidP="00395D6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C226B">
        <w:rPr>
          <w:rFonts w:ascii="Times New Roman" w:hAnsi="Times New Roman" w:cs="Times New Roman"/>
          <w:sz w:val="26"/>
          <w:szCs w:val="26"/>
        </w:rPr>
        <w:t>Михалевська</w:t>
      </w:r>
      <w:proofErr w:type="spellEnd"/>
      <w:r w:rsidRPr="007C226B">
        <w:rPr>
          <w:rFonts w:ascii="Times New Roman" w:hAnsi="Times New Roman" w:cs="Times New Roman"/>
          <w:sz w:val="26"/>
          <w:szCs w:val="26"/>
        </w:rPr>
        <w:t xml:space="preserve"> Ірина Сергіївна (</w:t>
      </w:r>
      <w:proofErr w:type="spellStart"/>
      <w:r w:rsidRPr="007C226B">
        <w:rPr>
          <w:rFonts w:ascii="Times New Roman" w:hAnsi="Times New Roman" w:cs="Times New Roman"/>
          <w:sz w:val="26"/>
          <w:szCs w:val="26"/>
        </w:rPr>
        <w:t>ід.номер</w:t>
      </w:r>
      <w:proofErr w:type="spellEnd"/>
      <w:r w:rsidRPr="007C226B">
        <w:rPr>
          <w:rFonts w:ascii="Times New Roman" w:hAnsi="Times New Roman" w:cs="Times New Roman"/>
          <w:sz w:val="26"/>
          <w:szCs w:val="26"/>
        </w:rPr>
        <w:t xml:space="preserve"> 3331301009)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226B">
        <w:rPr>
          <w:rFonts w:ascii="Times New Roman" w:hAnsi="Times New Roman" w:cs="Times New Roman"/>
          <w:sz w:val="26"/>
          <w:szCs w:val="26"/>
        </w:rPr>
        <w:t>– директор комунального підприємства Туристично-інформаційний центр міста Тернополя», голова комісії;</w:t>
      </w:r>
    </w:p>
    <w:p w:rsidR="00395D61" w:rsidRPr="007C226B" w:rsidRDefault="00395D61" w:rsidP="00395D61">
      <w:pPr>
        <w:jc w:val="both"/>
        <w:rPr>
          <w:rFonts w:ascii="Times New Roman" w:hAnsi="Times New Roman" w:cs="Times New Roman"/>
          <w:sz w:val="26"/>
          <w:szCs w:val="26"/>
        </w:rPr>
      </w:pPr>
      <w:r w:rsidRPr="007C226B">
        <w:rPr>
          <w:rFonts w:ascii="Times New Roman" w:hAnsi="Times New Roman" w:cs="Times New Roman"/>
          <w:sz w:val="26"/>
          <w:szCs w:val="26"/>
        </w:rPr>
        <w:t>Дейнека Юрій Петрович (</w:t>
      </w:r>
      <w:proofErr w:type="spellStart"/>
      <w:r w:rsidRPr="007C226B">
        <w:rPr>
          <w:rFonts w:ascii="Times New Roman" w:hAnsi="Times New Roman" w:cs="Times New Roman"/>
          <w:sz w:val="26"/>
          <w:szCs w:val="26"/>
        </w:rPr>
        <w:t>ід.номер</w:t>
      </w:r>
      <w:proofErr w:type="spellEnd"/>
      <w:r w:rsidRPr="007C226B">
        <w:rPr>
          <w:rFonts w:ascii="Times New Roman" w:hAnsi="Times New Roman" w:cs="Times New Roman"/>
          <w:sz w:val="26"/>
          <w:szCs w:val="26"/>
        </w:rPr>
        <w:t xml:space="preserve"> 2592301759) – начальник управління стратегічного розвитку міста Тернопільської міської ради, заступник голови комісії;</w:t>
      </w:r>
    </w:p>
    <w:p w:rsidR="00395D61" w:rsidRDefault="00395D61" w:rsidP="00395D6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95D61" w:rsidRPr="007C226B" w:rsidRDefault="00395D61" w:rsidP="00395D61">
      <w:pPr>
        <w:jc w:val="both"/>
        <w:rPr>
          <w:rFonts w:ascii="Times New Roman" w:hAnsi="Times New Roman" w:cs="Times New Roman"/>
          <w:sz w:val="26"/>
          <w:szCs w:val="26"/>
        </w:rPr>
      </w:pPr>
      <w:r w:rsidRPr="007C226B">
        <w:rPr>
          <w:rFonts w:ascii="Times New Roman" w:hAnsi="Times New Roman" w:cs="Times New Roman"/>
          <w:sz w:val="26"/>
          <w:szCs w:val="26"/>
        </w:rPr>
        <w:t>Члени комісії:</w:t>
      </w:r>
    </w:p>
    <w:p w:rsidR="00395D61" w:rsidRPr="007C226B" w:rsidRDefault="00395D61" w:rsidP="00395D61">
      <w:pPr>
        <w:jc w:val="both"/>
        <w:rPr>
          <w:rFonts w:ascii="Times New Roman" w:hAnsi="Times New Roman" w:cs="Times New Roman"/>
          <w:sz w:val="26"/>
          <w:szCs w:val="26"/>
        </w:rPr>
      </w:pPr>
      <w:r w:rsidRPr="007C226B">
        <w:rPr>
          <w:rFonts w:ascii="Times New Roman" w:hAnsi="Times New Roman" w:cs="Times New Roman"/>
          <w:sz w:val="26"/>
          <w:szCs w:val="26"/>
        </w:rPr>
        <w:t>Багрій Галина Павлівна (</w:t>
      </w:r>
      <w:proofErr w:type="spellStart"/>
      <w:r w:rsidRPr="007C226B">
        <w:rPr>
          <w:rFonts w:ascii="Times New Roman" w:hAnsi="Times New Roman" w:cs="Times New Roman"/>
          <w:sz w:val="26"/>
          <w:szCs w:val="26"/>
        </w:rPr>
        <w:t>ід.номер</w:t>
      </w:r>
      <w:proofErr w:type="spellEnd"/>
      <w:r w:rsidRPr="007C226B">
        <w:rPr>
          <w:rFonts w:ascii="Times New Roman" w:hAnsi="Times New Roman" w:cs="Times New Roman"/>
          <w:sz w:val="26"/>
          <w:szCs w:val="26"/>
        </w:rPr>
        <w:t xml:space="preserve"> 2476617223) –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7C226B">
        <w:rPr>
          <w:rFonts w:ascii="Times New Roman" w:hAnsi="Times New Roman" w:cs="Times New Roman"/>
          <w:sz w:val="26"/>
          <w:szCs w:val="26"/>
        </w:rPr>
        <w:t>енеджер (управитель) з туризму;</w:t>
      </w:r>
    </w:p>
    <w:p w:rsidR="00395D61" w:rsidRPr="007C226B" w:rsidRDefault="00395D61" w:rsidP="00395D6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C226B">
        <w:rPr>
          <w:rFonts w:ascii="Times New Roman" w:hAnsi="Times New Roman" w:cs="Times New Roman"/>
          <w:sz w:val="26"/>
          <w:szCs w:val="26"/>
        </w:rPr>
        <w:t>Мілян</w:t>
      </w:r>
      <w:proofErr w:type="spellEnd"/>
      <w:r w:rsidRPr="007C226B">
        <w:rPr>
          <w:rFonts w:ascii="Times New Roman" w:hAnsi="Times New Roman" w:cs="Times New Roman"/>
          <w:sz w:val="26"/>
          <w:szCs w:val="26"/>
        </w:rPr>
        <w:t xml:space="preserve"> Оксана Романівна (</w:t>
      </w:r>
      <w:proofErr w:type="spellStart"/>
      <w:r w:rsidRPr="007C226B">
        <w:rPr>
          <w:rFonts w:ascii="Times New Roman" w:hAnsi="Times New Roman" w:cs="Times New Roman"/>
          <w:sz w:val="26"/>
          <w:szCs w:val="26"/>
        </w:rPr>
        <w:t>ід.номер</w:t>
      </w:r>
      <w:proofErr w:type="spellEnd"/>
      <w:r w:rsidRPr="007C226B">
        <w:rPr>
          <w:rFonts w:ascii="Times New Roman" w:hAnsi="Times New Roman" w:cs="Times New Roman"/>
          <w:sz w:val="26"/>
          <w:szCs w:val="26"/>
        </w:rPr>
        <w:t xml:space="preserve"> 3132902547) – головний бухгалтер;  </w:t>
      </w:r>
    </w:p>
    <w:p w:rsidR="00395D61" w:rsidRPr="007C226B" w:rsidRDefault="00395D61" w:rsidP="00395D61">
      <w:pPr>
        <w:jc w:val="both"/>
        <w:rPr>
          <w:rFonts w:ascii="Times New Roman" w:hAnsi="Times New Roman" w:cs="Times New Roman"/>
          <w:sz w:val="26"/>
          <w:szCs w:val="26"/>
        </w:rPr>
      </w:pPr>
      <w:r w:rsidRPr="007C226B">
        <w:rPr>
          <w:rFonts w:ascii="Times New Roman" w:hAnsi="Times New Roman" w:cs="Times New Roman"/>
          <w:sz w:val="26"/>
          <w:szCs w:val="26"/>
        </w:rPr>
        <w:t>Ярош Олег Петрович (</w:t>
      </w:r>
      <w:proofErr w:type="spellStart"/>
      <w:r w:rsidRPr="007C226B">
        <w:rPr>
          <w:rFonts w:ascii="Times New Roman" w:hAnsi="Times New Roman" w:cs="Times New Roman"/>
          <w:sz w:val="26"/>
          <w:szCs w:val="26"/>
        </w:rPr>
        <w:t>ід.номер</w:t>
      </w:r>
      <w:proofErr w:type="spellEnd"/>
      <w:r w:rsidRPr="007C226B">
        <w:rPr>
          <w:rFonts w:ascii="Times New Roman" w:hAnsi="Times New Roman" w:cs="Times New Roman"/>
          <w:sz w:val="26"/>
          <w:szCs w:val="26"/>
        </w:rPr>
        <w:t xml:space="preserve"> 2921003973) – начальник відділу правової експертизи проектів документів управління правового забезпечення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C22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5D61" w:rsidRPr="007C226B" w:rsidRDefault="00395D61" w:rsidP="00395D61">
      <w:pPr>
        <w:rPr>
          <w:rFonts w:ascii="Times New Roman" w:hAnsi="Times New Roman" w:cs="Times New Roman"/>
          <w:sz w:val="26"/>
          <w:szCs w:val="26"/>
        </w:rPr>
      </w:pPr>
    </w:p>
    <w:p w:rsidR="00395D61" w:rsidRDefault="00395D61" w:rsidP="00395D61">
      <w:pPr>
        <w:widowControl w:val="0"/>
        <w:tabs>
          <w:tab w:val="left" w:pos="113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395D61" w:rsidRDefault="00395D61" w:rsidP="00395D61">
      <w:pPr>
        <w:widowControl w:val="0"/>
        <w:tabs>
          <w:tab w:val="left" w:pos="113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395D61" w:rsidRPr="007C226B" w:rsidRDefault="00395D61" w:rsidP="00395D61">
      <w:pPr>
        <w:widowControl w:val="0"/>
        <w:tabs>
          <w:tab w:val="left" w:pos="113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C226B">
        <w:rPr>
          <w:rFonts w:ascii="Times New Roman" w:hAnsi="Times New Roman" w:cs="Times New Roman"/>
          <w:bCs/>
          <w:color w:val="000000"/>
          <w:sz w:val="26"/>
          <w:szCs w:val="26"/>
        </w:rPr>
        <w:t>Міський голова</w:t>
      </w:r>
      <w:r w:rsidRPr="007C226B">
        <w:rPr>
          <w:rFonts w:ascii="Arial" w:hAnsi="Arial"/>
          <w:sz w:val="26"/>
          <w:szCs w:val="26"/>
        </w:rPr>
        <w:tab/>
        <w:t xml:space="preserve">                                         </w:t>
      </w:r>
      <w:r w:rsidRPr="007C226B">
        <w:rPr>
          <w:rFonts w:ascii="Times New Roman" w:hAnsi="Times New Roman" w:cs="Times New Roman"/>
          <w:bCs/>
          <w:color w:val="000000"/>
          <w:sz w:val="26"/>
          <w:szCs w:val="26"/>
        </w:rPr>
        <w:t>Сергій НАДАЛ</w:t>
      </w:r>
    </w:p>
    <w:p w:rsidR="00395D61" w:rsidRPr="007C226B" w:rsidRDefault="00395D61" w:rsidP="00395D61">
      <w:pPr>
        <w:widowControl w:val="0"/>
        <w:tabs>
          <w:tab w:val="left" w:pos="113"/>
        </w:tabs>
        <w:autoSpaceDE w:val="0"/>
        <w:autoSpaceDN w:val="0"/>
        <w:adjustRightInd w:val="0"/>
        <w:ind w:left="567"/>
        <w:rPr>
          <w:rFonts w:ascii="Times New Roman" w:eastAsia="Times New Roman" w:hAnsi="Times New Roman"/>
          <w:sz w:val="24"/>
          <w:szCs w:val="24"/>
        </w:rPr>
      </w:pPr>
    </w:p>
    <w:p w:rsidR="004423B7" w:rsidRDefault="004423B7"/>
    <w:sectPr w:rsidR="004423B7" w:rsidSect="005D64E7">
      <w:pgSz w:w="11900" w:h="16838"/>
      <w:pgMar w:top="1440" w:right="1440" w:bottom="2269" w:left="1440" w:header="0" w:footer="0" w:gutter="0"/>
      <w:cols w:space="0" w:equalWidth="0">
        <w:col w:w="902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493"/>
    <w:rsid w:val="00395D61"/>
    <w:rsid w:val="004423B7"/>
    <w:rsid w:val="0056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61"/>
    <w:pPr>
      <w:spacing w:after="0" w:line="240" w:lineRule="auto"/>
    </w:pPr>
    <w:rPr>
      <w:rFonts w:ascii="Calibri" w:eastAsia="Calibri" w:hAnsi="Calibri" w:cs="Arial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61"/>
    <w:pPr>
      <w:spacing w:after="0" w:line="240" w:lineRule="auto"/>
    </w:pPr>
    <w:rPr>
      <w:rFonts w:ascii="Calibri" w:eastAsia="Calibri" w:hAnsi="Calibri" w:cs="Arial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</Characters>
  <Application>Microsoft Office Word</Application>
  <DocSecurity>0</DocSecurity>
  <Lines>2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d02-NaumykKH</dc:creator>
  <cp:keywords/>
  <dc:description/>
  <cp:lastModifiedBy>d02-NaumykKH</cp:lastModifiedBy>
  <cp:revision>2</cp:revision>
  <dcterms:created xsi:type="dcterms:W3CDTF">2025-01-15T13:27:00Z</dcterms:created>
  <dcterms:modified xsi:type="dcterms:W3CDTF">2025-01-15T13:27:00Z</dcterms:modified>
</cp:coreProperties>
</file>