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25EE4" w14:textId="77777777" w:rsidR="00601324" w:rsidRPr="009C5BB8" w:rsidRDefault="00601324" w:rsidP="00601324">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r w:rsidRPr="009C5BB8">
        <w:rPr>
          <w:rFonts w:ascii="Times New Roman" w:eastAsiaTheme="minorEastAsia" w:hAnsi="Times New Roman" w:cs="Times New Roman"/>
          <w:bCs/>
          <w:color w:val="000000"/>
          <w:sz w:val="24"/>
          <w:szCs w:val="24"/>
          <w:lang w:eastAsia="uk-UA"/>
        </w:rPr>
        <w:t xml:space="preserve">                              </w:t>
      </w:r>
    </w:p>
    <w:p w14:paraId="309F28F2" w14:textId="77777777" w:rsidR="00601324" w:rsidRPr="009C5BB8" w:rsidRDefault="00601324" w:rsidP="00601324">
      <w:pPr>
        <w:shd w:val="clear" w:color="auto" w:fill="FFFFFF"/>
        <w:spacing w:after="0" w:line="240" w:lineRule="auto"/>
        <w:ind w:left="1416" w:firstLine="708"/>
        <w:jc w:val="center"/>
        <w:rPr>
          <w:rFonts w:ascii="Times New Roman" w:eastAsiaTheme="minorEastAsia" w:hAnsi="Times New Roman" w:cs="Times New Roman"/>
          <w:bCs/>
          <w:color w:val="000000"/>
          <w:sz w:val="24"/>
          <w:szCs w:val="24"/>
          <w:lang w:eastAsia="uk-UA"/>
        </w:rPr>
      </w:pPr>
      <w:r>
        <w:rPr>
          <w:rFonts w:ascii="Times New Roman" w:eastAsiaTheme="minorEastAsia" w:hAnsi="Times New Roman" w:cs="Times New Roman"/>
          <w:bCs/>
          <w:color w:val="000000"/>
          <w:sz w:val="24"/>
          <w:szCs w:val="24"/>
          <w:lang w:eastAsia="uk-UA"/>
        </w:rPr>
        <w:t xml:space="preserve">                                                                                    </w:t>
      </w:r>
      <w:r w:rsidRPr="009C5BB8">
        <w:rPr>
          <w:rFonts w:ascii="Times New Roman" w:eastAsiaTheme="minorEastAsia" w:hAnsi="Times New Roman" w:cs="Times New Roman"/>
          <w:bCs/>
          <w:color w:val="000000"/>
          <w:sz w:val="24"/>
          <w:szCs w:val="24"/>
          <w:lang w:eastAsia="uk-UA"/>
        </w:rPr>
        <w:t xml:space="preserve">Додаток до рішення </w:t>
      </w:r>
    </w:p>
    <w:p w14:paraId="64F296C4" w14:textId="77777777" w:rsidR="00601324" w:rsidRPr="009C5BB8" w:rsidRDefault="00601324" w:rsidP="00601324">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r w:rsidRPr="009C5BB8">
        <w:rPr>
          <w:rFonts w:ascii="Times New Roman" w:eastAsiaTheme="minorEastAsia" w:hAnsi="Times New Roman" w:cs="Times New Roman"/>
          <w:bCs/>
          <w:color w:val="000000"/>
          <w:sz w:val="24"/>
          <w:szCs w:val="24"/>
          <w:lang w:eastAsia="uk-UA"/>
        </w:rPr>
        <w:t xml:space="preserve">виконавчого комітету       </w:t>
      </w:r>
    </w:p>
    <w:p w14:paraId="498EC8A6" w14:textId="77777777" w:rsidR="00601324" w:rsidRPr="009C5BB8" w:rsidRDefault="00601324" w:rsidP="00601324">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p>
    <w:p w14:paraId="05B47448" w14:textId="77777777" w:rsidR="00601324" w:rsidRPr="009C5BB8" w:rsidRDefault="00601324" w:rsidP="00601324">
      <w:pPr>
        <w:shd w:val="clear" w:color="auto" w:fill="FFFFFF"/>
        <w:spacing w:after="0" w:line="240" w:lineRule="auto"/>
        <w:ind w:left="1416" w:firstLine="708"/>
        <w:jc w:val="right"/>
        <w:rPr>
          <w:rFonts w:ascii="Times New Roman" w:eastAsiaTheme="minorEastAsia" w:hAnsi="Times New Roman" w:cs="Times New Roman"/>
          <w:bCs/>
          <w:color w:val="000000"/>
          <w:sz w:val="24"/>
          <w:szCs w:val="24"/>
          <w:lang w:eastAsia="uk-UA"/>
        </w:rPr>
      </w:pPr>
      <w:r w:rsidRPr="009C5BB8">
        <w:rPr>
          <w:rFonts w:ascii="Times New Roman" w:eastAsiaTheme="minorEastAsia" w:hAnsi="Times New Roman" w:cs="Times New Roman"/>
          <w:bCs/>
          <w:color w:val="000000"/>
          <w:sz w:val="24"/>
          <w:szCs w:val="24"/>
          <w:lang w:eastAsia="uk-UA"/>
        </w:rPr>
        <w:t xml:space="preserve">                       </w:t>
      </w:r>
    </w:p>
    <w:p w14:paraId="76DD97D0" w14:textId="77777777" w:rsidR="00601324" w:rsidRPr="00A71D5B" w:rsidRDefault="00601324" w:rsidP="00601324">
      <w:pPr>
        <w:widowControl w:val="0"/>
        <w:suppressAutoHyphens/>
        <w:spacing w:after="0" w:line="240" w:lineRule="auto"/>
        <w:jc w:val="center"/>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ЗВІТ</w:t>
      </w:r>
    </w:p>
    <w:p w14:paraId="2E160677" w14:textId="77777777" w:rsidR="00601324" w:rsidRPr="00A71D5B" w:rsidRDefault="00601324" w:rsidP="00601324">
      <w:pPr>
        <w:widowControl w:val="0"/>
        <w:suppressAutoHyphens/>
        <w:spacing w:after="0" w:line="240" w:lineRule="auto"/>
        <w:jc w:val="center"/>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про роботу управління правового забезпечення Те</w:t>
      </w:r>
      <w:r>
        <w:rPr>
          <w:rFonts w:ascii="Times New Roman" w:eastAsiaTheme="minorEastAsia" w:hAnsi="Times New Roman" w:cs="Times New Roman"/>
          <w:sz w:val="24"/>
          <w:szCs w:val="24"/>
          <w:lang w:eastAsia="uk-UA"/>
        </w:rPr>
        <w:t xml:space="preserve">рнопільської міської ради за </w:t>
      </w:r>
      <w:r w:rsidRPr="00A71D5B">
        <w:rPr>
          <w:rFonts w:ascii="Times New Roman" w:eastAsiaTheme="minorEastAsia" w:hAnsi="Times New Roman" w:cs="Times New Roman"/>
          <w:sz w:val="24"/>
          <w:szCs w:val="24"/>
          <w:lang w:eastAsia="uk-UA"/>
        </w:rPr>
        <w:t>202</w:t>
      </w:r>
      <w:r>
        <w:rPr>
          <w:rFonts w:ascii="Times New Roman" w:eastAsiaTheme="minorEastAsia" w:hAnsi="Times New Roman" w:cs="Times New Roman"/>
          <w:sz w:val="24"/>
          <w:szCs w:val="24"/>
          <w:lang w:eastAsia="uk-UA"/>
        </w:rPr>
        <w:t>4 рік</w:t>
      </w:r>
    </w:p>
    <w:p w14:paraId="1E02DF78" w14:textId="77777777" w:rsidR="00601324" w:rsidRPr="009C5BB8" w:rsidRDefault="00601324" w:rsidP="00601324">
      <w:pPr>
        <w:widowControl w:val="0"/>
        <w:suppressAutoHyphens/>
        <w:spacing w:after="0" w:line="240" w:lineRule="auto"/>
        <w:jc w:val="center"/>
        <w:rPr>
          <w:rFonts w:ascii="Times New Roman" w:eastAsiaTheme="minorEastAsia" w:hAnsi="Times New Roman" w:cs="Times New Roman"/>
          <w:b/>
          <w:sz w:val="24"/>
          <w:szCs w:val="24"/>
          <w:lang w:eastAsia="uk-UA"/>
        </w:rPr>
      </w:pPr>
    </w:p>
    <w:p w14:paraId="6F43C912" w14:textId="77777777" w:rsidR="00601324" w:rsidRPr="009C5BB8" w:rsidRDefault="00601324" w:rsidP="00601324">
      <w:pPr>
        <w:spacing w:after="0" w:line="240" w:lineRule="auto"/>
        <w:ind w:firstLine="567"/>
        <w:jc w:val="both"/>
        <w:rPr>
          <w:rFonts w:ascii="Times New Roman" w:eastAsia="Calibri" w:hAnsi="Times New Roman" w:cs="Times New Roman"/>
          <w:sz w:val="24"/>
          <w:szCs w:val="24"/>
        </w:rPr>
      </w:pPr>
      <w:r w:rsidRPr="009C5BB8">
        <w:rPr>
          <w:rFonts w:ascii="Times New Roman" w:eastAsia="Calibri" w:hAnsi="Times New Roman" w:cs="Times New Roman"/>
          <w:sz w:val="24"/>
          <w:szCs w:val="24"/>
        </w:rPr>
        <w:t xml:space="preserve">Управління правового забезпечення Тернопільської міської ради (далі –  управління) є виконавчим органом Тернопільської міської ради, підконтрольним та підзвітним Тернопільській міській раді, підпорядковане виконавчому комітету та міському голові. Координацію діяльності управління здійснює заступник міського голови – керуючий справами. </w:t>
      </w:r>
    </w:p>
    <w:p w14:paraId="1685A683" w14:textId="77777777" w:rsidR="00601324" w:rsidRPr="009C5BB8" w:rsidRDefault="00601324" w:rsidP="00601324">
      <w:pPr>
        <w:spacing w:after="0" w:line="240" w:lineRule="auto"/>
        <w:ind w:firstLine="567"/>
        <w:jc w:val="both"/>
        <w:rPr>
          <w:rFonts w:ascii="Times New Roman" w:eastAsia="Calibri" w:hAnsi="Times New Roman" w:cs="Times New Roman"/>
          <w:sz w:val="24"/>
          <w:szCs w:val="24"/>
        </w:rPr>
      </w:pPr>
      <w:r w:rsidRPr="009C5BB8">
        <w:rPr>
          <w:rFonts w:ascii="Times New Roman" w:eastAsia="Calibri" w:hAnsi="Times New Roman" w:cs="Times New Roman"/>
          <w:sz w:val="24"/>
          <w:szCs w:val="24"/>
        </w:rPr>
        <w:t>Управління здійснює свою діяльність на правах самостійного структурного підрозділу міської ради.</w:t>
      </w:r>
    </w:p>
    <w:p w14:paraId="2051A384" w14:textId="77777777" w:rsidR="00601324" w:rsidRPr="009C5BB8" w:rsidRDefault="00601324" w:rsidP="00601324">
      <w:pPr>
        <w:spacing w:after="0" w:line="240" w:lineRule="auto"/>
        <w:ind w:firstLine="567"/>
        <w:jc w:val="both"/>
        <w:rPr>
          <w:rFonts w:ascii="Times New Roman" w:eastAsia="Calibri" w:hAnsi="Times New Roman" w:cs="Times New Roman"/>
          <w:sz w:val="24"/>
          <w:szCs w:val="24"/>
        </w:rPr>
      </w:pPr>
      <w:r w:rsidRPr="009C5BB8">
        <w:rPr>
          <w:rFonts w:ascii="Times New Roman" w:eastAsia="Calibri" w:hAnsi="Times New Roman" w:cs="Times New Roman"/>
          <w:sz w:val="24"/>
          <w:szCs w:val="24"/>
        </w:rPr>
        <w:t>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w:t>
      </w:r>
      <w:r>
        <w:rPr>
          <w:rFonts w:ascii="Times New Roman" w:eastAsia="Calibri" w:hAnsi="Times New Roman" w:cs="Times New Roman"/>
          <w:sz w:val="24"/>
          <w:szCs w:val="24"/>
        </w:rPr>
        <w:t xml:space="preserve">-2015 </w:t>
      </w:r>
      <w:r w:rsidRPr="009C5BB8">
        <w:rPr>
          <w:rFonts w:ascii="Times New Roman" w:eastAsia="Calibri" w:hAnsi="Times New Roman" w:cs="Times New Roman"/>
          <w:sz w:val="24"/>
          <w:szCs w:val="24"/>
        </w:rPr>
        <w:t xml:space="preserve">у сфері управління якістю, Настановою та Політикою у сфері якості та  Положенням про </w:t>
      </w:r>
      <w:r>
        <w:rPr>
          <w:rFonts w:ascii="Times New Roman" w:eastAsia="Calibri" w:hAnsi="Times New Roman" w:cs="Times New Roman"/>
          <w:sz w:val="24"/>
          <w:szCs w:val="24"/>
        </w:rPr>
        <w:t>управління</w:t>
      </w:r>
      <w:r w:rsidRPr="009C5BB8">
        <w:rPr>
          <w:rFonts w:ascii="Times New Roman" w:eastAsia="Calibri" w:hAnsi="Times New Roman" w:cs="Times New Roman"/>
          <w:sz w:val="24"/>
          <w:szCs w:val="24"/>
        </w:rPr>
        <w:t>, затвердженим рішенням Тернопільської міської ради  №7/39/19 від 25.10.2019.</w:t>
      </w:r>
    </w:p>
    <w:p w14:paraId="76FAD412" w14:textId="77777777" w:rsidR="00601324" w:rsidRPr="009C5BB8" w:rsidRDefault="00601324" w:rsidP="00601324">
      <w:pPr>
        <w:widowControl w:val="0"/>
        <w:suppressAutoHyphens/>
        <w:spacing w:after="0" w:line="240" w:lineRule="auto"/>
        <w:jc w:val="center"/>
        <w:rPr>
          <w:rFonts w:ascii="Times New Roman" w:eastAsiaTheme="minorEastAsia" w:hAnsi="Times New Roman" w:cs="Times New Roman"/>
          <w:sz w:val="24"/>
          <w:szCs w:val="24"/>
          <w:lang w:eastAsia="uk-UA"/>
        </w:rPr>
      </w:pPr>
    </w:p>
    <w:p w14:paraId="0FA69D92" w14:textId="77777777" w:rsidR="00601324" w:rsidRPr="009C5BB8"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Пріоритетними завданнями та функціями управління є:</w:t>
      </w:r>
    </w:p>
    <w:p w14:paraId="05F7943A" w14:textId="77777777" w:rsidR="00601324" w:rsidRPr="00A71D5B" w:rsidRDefault="00601324" w:rsidP="00601324">
      <w:pPr>
        <w:pStyle w:val="a5"/>
        <w:widowControl w:val="0"/>
        <w:numPr>
          <w:ilvl w:val="0"/>
          <w:numId w:val="1"/>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Захист законних інтересів міської ради та її виконавчого комітету;</w:t>
      </w:r>
    </w:p>
    <w:p w14:paraId="05FE32AA" w14:textId="77777777" w:rsidR="00601324" w:rsidRPr="00A71D5B" w:rsidRDefault="00601324" w:rsidP="00601324">
      <w:pPr>
        <w:pStyle w:val="a5"/>
        <w:widowControl w:val="0"/>
        <w:numPr>
          <w:ilvl w:val="0"/>
          <w:numId w:val="1"/>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Участь у підготовці проектів нормативних актів, що приймаються радою, її виконавчим комітетом, міським головою;</w:t>
      </w:r>
    </w:p>
    <w:p w14:paraId="03EA6314" w14:textId="77777777" w:rsidR="00601324" w:rsidRPr="00A71D5B" w:rsidRDefault="00601324" w:rsidP="00601324">
      <w:pPr>
        <w:pStyle w:val="a5"/>
        <w:widowControl w:val="0"/>
        <w:numPr>
          <w:ilvl w:val="0"/>
          <w:numId w:val="1"/>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Перевірка на відповідність чинному законодавству актів, що приймаються міською радою, її виконавчим комітетом, міським головою;</w:t>
      </w:r>
    </w:p>
    <w:p w14:paraId="51E79609" w14:textId="77777777" w:rsidR="00601324" w:rsidRPr="00A71D5B" w:rsidRDefault="00601324" w:rsidP="00601324">
      <w:pPr>
        <w:pStyle w:val="a5"/>
        <w:widowControl w:val="0"/>
        <w:numPr>
          <w:ilvl w:val="0"/>
          <w:numId w:val="1"/>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Представлення у встановленому законодавством порядку інтересів ради, її виконавчих органів в судах та інших органах під час розгляду правових питань та спорів;</w:t>
      </w:r>
    </w:p>
    <w:p w14:paraId="3C73B1B5" w14:textId="77777777" w:rsidR="00601324" w:rsidRPr="00A71D5B" w:rsidRDefault="00601324" w:rsidP="00601324">
      <w:pPr>
        <w:pStyle w:val="a5"/>
        <w:widowControl w:val="0"/>
        <w:numPr>
          <w:ilvl w:val="0"/>
          <w:numId w:val="1"/>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Розгляд звернень фізичних та юридичних осіб, проведення прийомів громадян;</w:t>
      </w:r>
    </w:p>
    <w:p w14:paraId="3D754FCF" w14:textId="77777777" w:rsidR="00601324" w:rsidRPr="00A71D5B" w:rsidRDefault="00601324" w:rsidP="00601324">
      <w:pPr>
        <w:pStyle w:val="a5"/>
        <w:widowControl w:val="0"/>
        <w:numPr>
          <w:ilvl w:val="0"/>
          <w:numId w:val="1"/>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Надання правової допомоги структурним підрозділам міської ради, комунальним підприємствам, щодо здійснення ними повноважень;</w:t>
      </w:r>
    </w:p>
    <w:p w14:paraId="588396FB" w14:textId="77777777" w:rsidR="00601324" w:rsidRPr="00A71D5B" w:rsidRDefault="00601324" w:rsidP="00601324">
      <w:pPr>
        <w:pStyle w:val="a5"/>
        <w:widowControl w:val="0"/>
        <w:numPr>
          <w:ilvl w:val="0"/>
          <w:numId w:val="1"/>
        </w:numPr>
        <w:tabs>
          <w:tab w:val="left" w:pos="1800"/>
        </w:tabs>
        <w:suppressAutoHyphens/>
        <w:spacing w:after="0" w:line="240" w:lineRule="auto"/>
        <w:jc w:val="both"/>
        <w:rPr>
          <w:rFonts w:ascii="Times New Roman" w:eastAsiaTheme="minorEastAsia" w:hAnsi="Times New Roman" w:cs="Times New Roman"/>
          <w:sz w:val="24"/>
          <w:szCs w:val="24"/>
          <w:lang w:eastAsia="uk-UA"/>
        </w:rPr>
      </w:pPr>
      <w:r w:rsidRPr="00A71D5B">
        <w:rPr>
          <w:rFonts w:ascii="Times New Roman" w:eastAsiaTheme="minorEastAsia" w:hAnsi="Times New Roman" w:cs="Times New Roman"/>
          <w:sz w:val="24"/>
          <w:szCs w:val="24"/>
          <w:lang w:eastAsia="uk-UA"/>
        </w:rPr>
        <w:t>Надання правової допомоги громадянам.</w:t>
      </w:r>
    </w:p>
    <w:p w14:paraId="4B4412C5" w14:textId="77777777" w:rsidR="00601324" w:rsidRPr="009C5BB8"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p w14:paraId="0D90E583" w14:textId="77777777" w:rsidR="00601324" w:rsidRPr="009C5BB8"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Управлінням правового забезпечення проводиться перевірка на відповідність чинному законодавству актів, що приймаються радою, виконавчим комітетом та міським головою, за звітний період в цифрах це має наступний вигляд:</w:t>
      </w:r>
    </w:p>
    <w:p w14:paraId="0AC1932E" w14:textId="77777777" w:rsidR="00601324" w:rsidRPr="009C5BB8"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274"/>
        <w:gridCol w:w="2065"/>
        <w:gridCol w:w="2274"/>
      </w:tblGrid>
      <w:tr w:rsidR="00741794" w:rsidRPr="00741794" w14:paraId="195BF2A6" w14:textId="77777777" w:rsidTr="004E4EDB">
        <w:tc>
          <w:tcPr>
            <w:tcW w:w="2908" w:type="dxa"/>
            <w:tcBorders>
              <w:top w:val="single" w:sz="4" w:space="0" w:color="auto"/>
              <w:left w:val="single" w:sz="4" w:space="0" w:color="auto"/>
              <w:bottom w:val="single" w:sz="4" w:space="0" w:color="auto"/>
              <w:right w:val="single" w:sz="4" w:space="0" w:color="auto"/>
            </w:tcBorders>
            <w:hideMark/>
          </w:tcPr>
          <w:p w14:paraId="5FFA9804"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14:paraId="2BA6CB4A"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r w:rsidRPr="00741794">
              <w:rPr>
                <w:rFonts w:ascii="Times New Roman" w:eastAsiaTheme="minorEastAsia" w:hAnsi="Times New Roman" w:cs="Times New Roman"/>
                <w:sz w:val="24"/>
                <w:szCs w:val="24"/>
                <w:lang w:eastAsia="ru-RU"/>
              </w:rPr>
              <w:t>За  2023 рік</w:t>
            </w:r>
          </w:p>
        </w:tc>
        <w:tc>
          <w:tcPr>
            <w:tcW w:w="2065" w:type="dxa"/>
            <w:tcBorders>
              <w:top w:val="single" w:sz="4" w:space="0" w:color="auto"/>
              <w:left w:val="single" w:sz="4" w:space="0" w:color="auto"/>
              <w:bottom w:val="single" w:sz="4" w:space="0" w:color="auto"/>
              <w:right w:val="single" w:sz="4" w:space="0" w:color="auto"/>
            </w:tcBorders>
          </w:tcPr>
          <w:p w14:paraId="38D196B2"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r w:rsidRPr="00741794">
              <w:rPr>
                <w:rFonts w:ascii="Times New Roman" w:eastAsiaTheme="minorEastAsia" w:hAnsi="Times New Roman" w:cs="Times New Roman"/>
                <w:sz w:val="24"/>
                <w:szCs w:val="24"/>
                <w:lang w:eastAsia="ru-RU"/>
              </w:rPr>
              <w:t xml:space="preserve">За 10 місяців 2023 року </w:t>
            </w:r>
          </w:p>
        </w:tc>
        <w:tc>
          <w:tcPr>
            <w:tcW w:w="2274" w:type="dxa"/>
            <w:tcBorders>
              <w:top w:val="single" w:sz="4" w:space="0" w:color="auto"/>
              <w:left w:val="single" w:sz="4" w:space="0" w:color="auto"/>
              <w:bottom w:val="single" w:sz="4" w:space="0" w:color="auto"/>
              <w:right w:val="single" w:sz="4" w:space="0" w:color="auto"/>
            </w:tcBorders>
          </w:tcPr>
          <w:p w14:paraId="5B8F0913"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r w:rsidRPr="00741794">
              <w:rPr>
                <w:rFonts w:ascii="Times New Roman" w:eastAsiaTheme="minorEastAsia" w:hAnsi="Times New Roman" w:cs="Times New Roman"/>
                <w:sz w:val="24"/>
                <w:szCs w:val="24"/>
                <w:lang w:eastAsia="ru-RU"/>
              </w:rPr>
              <w:t>За 10 місяців 2024 року</w:t>
            </w:r>
          </w:p>
        </w:tc>
      </w:tr>
      <w:tr w:rsidR="00741794" w:rsidRPr="00741794" w14:paraId="35B07C28" w14:textId="77777777" w:rsidTr="004E4EDB">
        <w:tc>
          <w:tcPr>
            <w:tcW w:w="2908" w:type="dxa"/>
            <w:tcBorders>
              <w:top w:val="single" w:sz="4" w:space="0" w:color="auto"/>
              <w:left w:val="single" w:sz="4" w:space="0" w:color="auto"/>
              <w:bottom w:val="single" w:sz="4" w:space="0" w:color="auto"/>
              <w:right w:val="single" w:sz="4" w:space="0" w:color="auto"/>
            </w:tcBorders>
          </w:tcPr>
          <w:p w14:paraId="77788E7D"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uk-UA"/>
              </w:rPr>
            </w:pPr>
            <w:r w:rsidRPr="00741794">
              <w:rPr>
                <w:rFonts w:ascii="Times New Roman" w:eastAsiaTheme="minorEastAsia" w:hAnsi="Times New Roman" w:cs="Times New Roman"/>
                <w:sz w:val="24"/>
                <w:szCs w:val="24"/>
                <w:lang w:eastAsia="uk-UA"/>
              </w:rPr>
              <w:t>Проектів рішень міської ради</w:t>
            </w:r>
          </w:p>
        </w:tc>
        <w:tc>
          <w:tcPr>
            <w:tcW w:w="2274" w:type="dxa"/>
            <w:tcBorders>
              <w:top w:val="single" w:sz="4" w:space="0" w:color="auto"/>
              <w:left w:val="single" w:sz="4" w:space="0" w:color="auto"/>
              <w:bottom w:val="single" w:sz="4" w:space="0" w:color="auto"/>
              <w:right w:val="single" w:sz="4" w:space="0" w:color="auto"/>
            </w:tcBorders>
          </w:tcPr>
          <w:p w14:paraId="66FF367D"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val="ru-RU" w:eastAsia="uk-UA"/>
              </w:rPr>
            </w:pPr>
            <w:r w:rsidRPr="00741794">
              <w:rPr>
                <w:rFonts w:ascii="Times New Roman" w:eastAsiaTheme="minorEastAsia" w:hAnsi="Times New Roman" w:cs="Times New Roman"/>
                <w:sz w:val="24"/>
                <w:szCs w:val="24"/>
                <w:lang w:val="ru-RU" w:eastAsia="ru-RU"/>
              </w:rPr>
              <w:t>1030</w:t>
            </w:r>
          </w:p>
        </w:tc>
        <w:tc>
          <w:tcPr>
            <w:tcW w:w="2065" w:type="dxa"/>
            <w:tcBorders>
              <w:top w:val="single" w:sz="4" w:space="0" w:color="auto"/>
              <w:left w:val="single" w:sz="4" w:space="0" w:color="auto"/>
              <w:bottom w:val="single" w:sz="4" w:space="0" w:color="auto"/>
              <w:right w:val="single" w:sz="4" w:space="0" w:color="auto"/>
            </w:tcBorders>
          </w:tcPr>
          <w:p w14:paraId="67DA3499"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r w:rsidRPr="00741794">
              <w:rPr>
                <w:rFonts w:ascii="Times New Roman" w:eastAsiaTheme="minorEastAsia" w:hAnsi="Times New Roman" w:cs="Times New Roman"/>
                <w:sz w:val="24"/>
                <w:szCs w:val="24"/>
                <w:lang w:eastAsia="ru-RU"/>
              </w:rPr>
              <w:t>755</w:t>
            </w:r>
          </w:p>
        </w:tc>
        <w:tc>
          <w:tcPr>
            <w:tcW w:w="2274" w:type="dxa"/>
            <w:tcBorders>
              <w:top w:val="single" w:sz="4" w:space="0" w:color="auto"/>
              <w:left w:val="single" w:sz="4" w:space="0" w:color="auto"/>
              <w:bottom w:val="single" w:sz="4" w:space="0" w:color="auto"/>
              <w:right w:val="single" w:sz="4" w:space="0" w:color="auto"/>
            </w:tcBorders>
          </w:tcPr>
          <w:p w14:paraId="3920AD98"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val="ru-RU" w:eastAsia="ru-RU"/>
              </w:rPr>
            </w:pPr>
            <w:r w:rsidRPr="00741794">
              <w:rPr>
                <w:rFonts w:ascii="Times New Roman" w:eastAsiaTheme="minorEastAsia" w:hAnsi="Times New Roman" w:cs="Times New Roman"/>
                <w:sz w:val="24"/>
                <w:szCs w:val="24"/>
                <w:lang w:val="ru-RU" w:eastAsia="ru-RU"/>
              </w:rPr>
              <w:t>892</w:t>
            </w:r>
          </w:p>
        </w:tc>
      </w:tr>
      <w:tr w:rsidR="00741794" w:rsidRPr="00741794" w14:paraId="5BC14A58" w14:textId="77777777" w:rsidTr="004E4EDB">
        <w:tc>
          <w:tcPr>
            <w:tcW w:w="2908" w:type="dxa"/>
            <w:tcBorders>
              <w:top w:val="single" w:sz="4" w:space="0" w:color="auto"/>
              <w:left w:val="single" w:sz="4" w:space="0" w:color="auto"/>
              <w:bottom w:val="single" w:sz="4" w:space="0" w:color="auto"/>
              <w:right w:val="single" w:sz="4" w:space="0" w:color="auto"/>
            </w:tcBorders>
            <w:hideMark/>
          </w:tcPr>
          <w:p w14:paraId="4E97DF80"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r w:rsidRPr="00741794">
              <w:rPr>
                <w:rFonts w:ascii="Times New Roman" w:eastAsiaTheme="minorEastAsia" w:hAnsi="Times New Roman" w:cs="Times New Roman"/>
                <w:sz w:val="24"/>
                <w:szCs w:val="24"/>
                <w:lang w:eastAsia="uk-UA"/>
              </w:rPr>
              <w:t xml:space="preserve">Проектів рішень виконавчого комітету міської ради </w:t>
            </w:r>
          </w:p>
        </w:tc>
        <w:tc>
          <w:tcPr>
            <w:tcW w:w="2274" w:type="dxa"/>
            <w:tcBorders>
              <w:top w:val="single" w:sz="4" w:space="0" w:color="auto"/>
              <w:left w:val="single" w:sz="4" w:space="0" w:color="auto"/>
              <w:bottom w:val="single" w:sz="4" w:space="0" w:color="auto"/>
              <w:right w:val="single" w:sz="4" w:space="0" w:color="auto"/>
            </w:tcBorders>
          </w:tcPr>
          <w:p w14:paraId="33660A97"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r w:rsidRPr="00741794">
              <w:rPr>
                <w:rFonts w:ascii="Times New Roman" w:eastAsiaTheme="minorEastAsia" w:hAnsi="Times New Roman" w:cs="Times New Roman"/>
                <w:sz w:val="24"/>
                <w:szCs w:val="24"/>
                <w:lang w:val="ru-RU" w:eastAsia="ru-RU"/>
              </w:rPr>
              <w:t>1819</w:t>
            </w:r>
          </w:p>
        </w:tc>
        <w:tc>
          <w:tcPr>
            <w:tcW w:w="2065" w:type="dxa"/>
            <w:tcBorders>
              <w:top w:val="single" w:sz="4" w:space="0" w:color="auto"/>
              <w:left w:val="single" w:sz="4" w:space="0" w:color="auto"/>
              <w:bottom w:val="single" w:sz="4" w:space="0" w:color="auto"/>
              <w:right w:val="single" w:sz="4" w:space="0" w:color="auto"/>
            </w:tcBorders>
          </w:tcPr>
          <w:p w14:paraId="6CB11B91"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val="ru-RU" w:eastAsia="ru-RU"/>
              </w:rPr>
            </w:pPr>
            <w:r w:rsidRPr="00741794">
              <w:rPr>
                <w:rFonts w:ascii="Times New Roman" w:eastAsiaTheme="minorEastAsia" w:hAnsi="Times New Roman" w:cs="Times New Roman"/>
                <w:sz w:val="24"/>
                <w:szCs w:val="24"/>
                <w:lang w:val="ru-RU" w:eastAsia="ru-RU"/>
              </w:rPr>
              <w:t>1311</w:t>
            </w:r>
          </w:p>
        </w:tc>
        <w:tc>
          <w:tcPr>
            <w:tcW w:w="2274" w:type="dxa"/>
            <w:tcBorders>
              <w:top w:val="single" w:sz="4" w:space="0" w:color="auto"/>
              <w:left w:val="single" w:sz="4" w:space="0" w:color="auto"/>
              <w:bottom w:val="single" w:sz="4" w:space="0" w:color="auto"/>
              <w:right w:val="single" w:sz="4" w:space="0" w:color="auto"/>
            </w:tcBorders>
          </w:tcPr>
          <w:p w14:paraId="617B8C46"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val="ru-RU" w:eastAsia="ru-RU"/>
              </w:rPr>
            </w:pPr>
            <w:r w:rsidRPr="00741794">
              <w:rPr>
                <w:rFonts w:ascii="Times New Roman" w:eastAsiaTheme="minorEastAsia" w:hAnsi="Times New Roman" w:cs="Times New Roman"/>
                <w:sz w:val="24"/>
                <w:szCs w:val="24"/>
                <w:lang w:val="ru-RU" w:eastAsia="ru-RU"/>
              </w:rPr>
              <w:t>1680</w:t>
            </w:r>
          </w:p>
        </w:tc>
      </w:tr>
      <w:tr w:rsidR="00741794" w:rsidRPr="00741794" w14:paraId="29CD9712" w14:textId="77777777" w:rsidTr="004E4EDB">
        <w:tc>
          <w:tcPr>
            <w:tcW w:w="2908" w:type="dxa"/>
            <w:tcBorders>
              <w:top w:val="single" w:sz="4" w:space="0" w:color="auto"/>
              <w:left w:val="single" w:sz="4" w:space="0" w:color="auto"/>
              <w:bottom w:val="single" w:sz="4" w:space="0" w:color="auto"/>
              <w:right w:val="single" w:sz="4" w:space="0" w:color="auto"/>
            </w:tcBorders>
            <w:hideMark/>
          </w:tcPr>
          <w:p w14:paraId="214E07E8"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r w:rsidRPr="00741794">
              <w:rPr>
                <w:rFonts w:ascii="Times New Roman" w:eastAsiaTheme="minorEastAsia" w:hAnsi="Times New Roman" w:cs="Times New Roman"/>
                <w:sz w:val="24"/>
                <w:szCs w:val="24"/>
                <w:lang w:eastAsia="uk-UA"/>
              </w:rPr>
              <w:t>Проектів розпоряджень міського голови</w:t>
            </w:r>
          </w:p>
        </w:tc>
        <w:tc>
          <w:tcPr>
            <w:tcW w:w="2274" w:type="dxa"/>
            <w:tcBorders>
              <w:top w:val="single" w:sz="4" w:space="0" w:color="auto"/>
              <w:left w:val="single" w:sz="4" w:space="0" w:color="auto"/>
              <w:bottom w:val="single" w:sz="4" w:space="0" w:color="auto"/>
              <w:right w:val="single" w:sz="4" w:space="0" w:color="auto"/>
            </w:tcBorders>
          </w:tcPr>
          <w:p w14:paraId="49922560"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ru-RU"/>
              </w:rPr>
            </w:pPr>
            <w:r w:rsidRPr="00741794">
              <w:rPr>
                <w:rFonts w:ascii="Times New Roman" w:eastAsiaTheme="minorEastAsia" w:hAnsi="Times New Roman" w:cs="Times New Roman"/>
                <w:sz w:val="24"/>
                <w:szCs w:val="24"/>
                <w:lang w:eastAsia="ru-RU"/>
              </w:rPr>
              <w:t>291</w:t>
            </w:r>
          </w:p>
        </w:tc>
        <w:tc>
          <w:tcPr>
            <w:tcW w:w="2065" w:type="dxa"/>
            <w:tcBorders>
              <w:top w:val="single" w:sz="4" w:space="0" w:color="auto"/>
              <w:left w:val="single" w:sz="4" w:space="0" w:color="auto"/>
              <w:bottom w:val="single" w:sz="4" w:space="0" w:color="auto"/>
              <w:right w:val="single" w:sz="4" w:space="0" w:color="auto"/>
            </w:tcBorders>
          </w:tcPr>
          <w:p w14:paraId="06B0A267"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val="ru-RU" w:eastAsia="ru-RU"/>
              </w:rPr>
            </w:pPr>
            <w:r w:rsidRPr="00741794">
              <w:rPr>
                <w:rFonts w:ascii="Times New Roman" w:eastAsiaTheme="minorEastAsia" w:hAnsi="Times New Roman" w:cs="Times New Roman"/>
                <w:sz w:val="24"/>
                <w:szCs w:val="24"/>
                <w:lang w:val="ru-RU" w:eastAsia="ru-RU"/>
              </w:rPr>
              <w:t>243</w:t>
            </w:r>
          </w:p>
        </w:tc>
        <w:tc>
          <w:tcPr>
            <w:tcW w:w="2274" w:type="dxa"/>
            <w:tcBorders>
              <w:top w:val="single" w:sz="4" w:space="0" w:color="auto"/>
              <w:left w:val="single" w:sz="4" w:space="0" w:color="auto"/>
              <w:bottom w:val="single" w:sz="4" w:space="0" w:color="auto"/>
              <w:right w:val="single" w:sz="4" w:space="0" w:color="auto"/>
            </w:tcBorders>
          </w:tcPr>
          <w:p w14:paraId="41530AAE"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val="ru-RU" w:eastAsia="ru-RU"/>
              </w:rPr>
            </w:pPr>
            <w:r w:rsidRPr="00741794">
              <w:rPr>
                <w:rFonts w:ascii="Times New Roman" w:eastAsiaTheme="minorEastAsia" w:hAnsi="Times New Roman" w:cs="Times New Roman"/>
                <w:sz w:val="24"/>
                <w:szCs w:val="24"/>
                <w:lang w:val="ru-RU" w:eastAsia="ru-RU"/>
              </w:rPr>
              <w:t>239</w:t>
            </w:r>
          </w:p>
        </w:tc>
      </w:tr>
      <w:tr w:rsidR="00741794" w:rsidRPr="00741794" w14:paraId="504DC6E6" w14:textId="77777777" w:rsidTr="004E4EDB">
        <w:tc>
          <w:tcPr>
            <w:tcW w:w="2908" w:type="dxa"/>
            <w:tcBorders>
              <w:top w:val="single" w:sz="4" w:space="0" w:color="auto"/>
              <w:left w:val="single" w:sz="4" w:space="0" w:color="auto"/>
              <w:bottom w:val="single" w:sz="4" w:space="0" w:color="auto"/>
              <w:right w:val="single" w:sz="4" w:space="0" w:color="auto"/>
            </w:tcBorders>
          </w:tcPr>
          <w:p w14:paraId="4F29498E"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uk-UA"/>
              </w:rPr>
            </w:pPr>
            <w:r w:rsidRPr="00741794">
              <w:rPr>
                <w:rFonts w:ascii="Times New Roman" w:eastAsiaTheme="minorEastAsia" w:hAnsi="Times New Roman" w:cs="Times New Roman"/>
                <w:sz w:val="24"/>
                <w:szCs w:val="24"/>
                <w:lang w:eastAsia="uk-UA"/>
              </w:rPr>
              <w:t>Проектів розпоряджень міського голови з кадрової роботи</w:t>
            </w:r>
          </w:p>
        </w:tc>
        <w:tc>
          <w:tcPr>
            <w:tcW w:w="2274" w:type="dxa"/>
            <w:tcBorders>
              <w:top w:val="single" w:sz="4" w:space="0" w:color="auto"/>
              <w:left w:val="single" w:sz="4" w:space="0" w:color="auto"/>
              <w:bottom w:val="single" w:sz="4" w:space="0" w:color="auto"/>
              <w:right w:val="single" w:sz="4" w:space="0" w:color="auto"/>
            </w:tcBorders>
          </w:tcPr>
          <w:p w14:paraId="7DF7B961"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eastAsia="uk-UA"/>
              </w:rPr>
            </w:pPr>
            <w:r w:rsidRPr="00741794">
              <w:rPr>
                <w:rFonts w:ascii="Times New Roman" w:eastAsiaTheme="minorEastAsia" w:hAnsi="Times New Roman" w:cs="Times New Roman"/>
                <w:sz w:val="24"/>
                <w:szCs w:val="24"/>
                <w:lang w:val="ru-RU" w:eastAsia="ru-RU"/>
              </w:rPr>
              <w:t>1426</w:t>
            </w:r>
          </w:p>
        </w:tc>
        <w:tc>
          <w:tcPr>
            <w:tcW w:w="2065" w:type="dxa"/>
            <w:tcBorders>
              <w:top w:val="single" w:sz="4" w:space="0" w:color="auto"/>
              <w:left w:val="single" w:sz="4" w:space="0" w:color="auto"/>
              <w:bottom w:val="single" w:sz="4" w:space="0" w:color="auto"/>
              <w:right w:val="single" w:sz="4" w:space="0" w:color="auto"/>
            </w:tcBorders>
          </w:tcPr>
          <w:p w14:paraId="238FB48D"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val="ru-RU" w:eastAsia="ru-RU"/>
              </w:rPr>
            </w:pPr>
            <w:r w:rsidRPr="00741794">
              <w:rPr>
                <w:rFonts w:ascii="Times New Roman" w:eastAsiaTheme="minorEastAsia" w:hAnsi="Times New Roman" w:cs="Times New Roman"/>
                <w:sz w:val="24"/>
                <w:szCs w:val="24"/>
                <w:lang w:val="ru-RU" w:eastAsia="ru-RU"/>
              </w:rPr>
              <w:t>1198</w:t>
            </w:r>
          </w:p>
        </w:tc>
        <w:tc>
          <w:tcPr>
            <w:tcW w:w="2274" w:type="dxa"/>
            <w:tcBorders>
              <w:top w:val="single" w:sz="4" w:space="0" w:color="auto"/>
              <w:left w:val="single" w:sz="4" w:space="0" w:color="auto"/>
              <w:bottom w:val="single" w:sz="4" w:space="0" w:color="auto"/>
              <w:right w:val="single" w:sz="4" w:space="0" w:color="auto"/>
            </w:tcBorders>
          </w:tcPr>
          <w:p w14:paraId="5B0E57DE" w14:textId="77777777" w:rsidR="00741794" w:rsidRPr="00741794" w:rsidRDefault="00741794" w:rsidP="00741794">
            <w:pPr>
              <w:widowControl w:val="0"/>
              <w:suppressAutoHyphens/>
              <w:spacing w:after="0" w:line="240" w:lineRule="auto"/>
              <w:jc w:val="both"/>
              <w:rPr>
                <w:rFonts w:ascii="Times New Roman" w:eastAsiaTheme="minorEastAsia" w:hAnsi="Times New Roman" w:cs="Times New Roman"/>
                <w:sz w:val="24"/>
                <w:szCs w:val="24"/>
                <w:lang w:val="ru-RU" w:eastAsia="ru-RU"/>
              </w:rPr>
            </w:pPr>
            <w:r w:rsidRPr="00741794">
              <w:rPr>
                <w:rFonts w:ascii="Times New Roman" w:eastAsiaTheme="minorEastAsia" w:hAnsi="Times New Roman" w:cs="Times New Roman"/>
                <w:sz w:val="24"/>
                <w:szCs w:val="24"/>
                <w:lang w:val="ru-RU" w:eastAsia="ru-RU"/>
              </w:rPr>
              <w:t>1241</w:t>
            </w:r>
          </w:p>
        </w:tc>
      </w:tr>
    </w:tbl>
    <w:p w14:paraId="52D44AEF" w14:textId="77777777" w:rsidR="00741794" w:rsidRPr="00741794" w:rsidRDefault="00741794" w:rsidP="00741794">
      <w:pPr>
        <w:widowControl w:val="0"/>
        <w:suppressAutoHyphens/>
        <w:spacing w:after="0" w:line="240" w:lineRule="auto"/>
        <w:ind w:firstLine="360"/>
        <w:jc w:val="both"/>
        <w:rPr>
          <w:rFonts w:ascii="Times New Roman" w:eastAsiaTheme="minorEastAsia" w:hAnsi="Times New Roman" w:cs="Times New Roman"/>
          <w:sz w:val="24"/>
          <w:szCs w:val="24"/>
          <w:lang w:eastAsia="ru-RU"/>
        </w:rPr>
      </w:pPr>
    </w:p>
    <w:p w14:paraId="2EAA36F5" w14:textId="77777777" w:rsidR="00601324" w:rsidRPr="009C5BB8"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ru-RU"/>
        </w:rPr>
      </w:pPr>
    </w:p>
    <w:p w14:paraId="530B14EB" w14:textId="77777777" w:rsidR="00601324"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Управлінням правового забезпечення розглянуто понад </w:t>
      </w:r>
      <w:r>
        <w:rPr>
          <w:rFonts w:ascii="Times New Roman" w:eastAsiaTheme="minorEastAsia" w:hAnsi="Times New Roman" w:cs="Times New Roman"/>
          <w:sz w:val="24"/>
          <w:szCs w:val="24"/>
          <w:lang w:eastAsia="uk-UA"/>
        </w:rPr>
        <w:t>2900</w:t>
      </w:r>
      <w:r w:rsidRPr="008664D0">
        <w:rPr>
          <w:rFonts w:ascii="Times New Roman" w:eastAsiaTheme="minorEastAsia" w:hAnsi="Times New Roman" w:cs="Times New Roman"/>
          <w:sz w:val="24"/>
          <w:szCs w:val="24"/>
          <w:lang w:eastAsia="uk-UA"/>
        </w:rPr>
        <w:t xml:space="preserve"> різ</w:t>
      </w:r>
      <w:r w:rsidRPr="009C5BB8">
        <w:rPr>
          <w:rFonts w:ascii="Times New Roman" w:eastAsiaTheme="minorEastAsia" w:hAnsi="Times New Roman" w:cs="Times New Roman"/>
          <w:sz w:val="24"/>
          <w:szCs w:val="24"/>
          <w:lang w:eastAsia="uk-UA"/>
        </w:rPr>
        <w:t xml:space="preserve">ного роду звернень, що </w:t>
      </w:r>
      <w:r w:rsidRPr="009C5BB8">
        <w:rPr>
          <w:rFonts w:ascii="Times New Roman" w:eastAsiaTheme="minorEastAsia" w:hAnsi="Times New Roman" w:cs="Times New Roman"/>
          <w:sz w:val="24"/>
          <w:szCs w:val="24"/>
          <w:lang w:eastAsia="uk-UA"/>
        </w:rPr>
        <w:lastRenderedPageBreak/>
        <w:t>надходили від фізичних та юридичних осіб</w:t>
      </w:r>
      <w:r w:rsidRPr="008664D0">
        <w:rPr>
          <w:rFonts w:ascii="Times New Roman" w:eastAsiaTheme="minorEastAsia" w:hAnsi="Times New Roman" w:cs="Times New Roman"/>
          <w:sz w:val="24"/>
          <w:szCs w:val="24"/>
          <w:lang w:eastAsia="uk-UA"/>
        </w:rPr>
        <w:t xml:space="preserve"> з них:</w:t>
      </w:r>
    </w:p>
    <w:p w14:paraId="6B2E52E3" w14:textId="77777777" w:rsidR="00601324" w:rsidRPr="009C5BB8"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158"/>
        <w:gridCol w:w="2394"/>
        <w:gridCol w:w="2138"/>
      </w:tblGrid>
      <w:tr w:rsidR="00601324" w:rsidRPr="009C5BB8" w14:paraId="6BBBFFEF" w14:textId="77777777" w:rsidTr="004E4EDB">
        <w:tc>
          <w:tcPr>
            <w:tcW w:w="2831" w:type="dxa"/>
            <w:tcBorders>
              <w:top w:val="single" w:sz="4" w:space="0" w:color="auto"/>
              <w:left w:val="single" w:sz="4" w:space="0" w:color="auto"/>
              <w:bottom w:val="single" w:sz="4" w:space="0" w:color="auto"/>
              <w:right w:val="single" w:sz="4" w:space="0" w:color="auto"/>
            </w:tcBorders>
            <w:hideMark/>
          </w:tcPr>
          <w:p w14:paraId="6B2EAE4C"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ru-RU"/>
              </w:rPr>
            </w:pPr>
          </w:p>
        </w:tc>
        <w:tc>
          <w:tcPr>
            <w:tcW w:w="2158" w:type="dxa"/>
            <w:tcBorders>
              <w:top w:val="single" w:sz="4" w:space="0" w:color="auto"/>
              <w:left w:val="single" w:sz="4" w:space="0" w:color="auto"/>
              <w:bottom w:val="single" w:sz="4" w:space="0" w:color="auto"/>
              <w:right w:val="single" w:sz="4" w:space="0" w:color="auto"/>
            </w:tcBorders>
          </w:tcPr>
          <w:p w14:paraId="78E17FBC"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uk-UA"/>
              </w:rPr>
              <w:t>За 2023 рік</w:t>
            </w:r>
          </w:p>
        </w:tc>
        <w:tc>
          <w:tcPr>
            <w:tcW w:w="2394" w:type="dxa"/>
            <w:tcBorders>
              <w:top w:val="single" w:sz="4" w:space="0" w:color="auto"/>
              <w:left w:val="single" w:sz="4" w:space="0" w:color="auto"/>
              <w:bottom w:val="single" w:sz="4" w:space="0" w:color="auto"/>
              <w:right w:val="single" w:sz="4" w:space="0" w:color="auto"/>
            </w:tcBorders>
          </w:tcPr>
          <w:p w14:paraId="7DEE3F50"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ru-RU"/>
              </w:rPr>
              <w:t xml:space="preserve">За </w:t>
            </w:r>
            <w:r>
              <w:rPr>
                <w:rFonts w:ascii="Times New Roman" w:eastAsiaTheme="minorEastAsia" w:hAnsi="Times New Roman" w:cs="Times New Roman"/>
                <w:sz w:val="24"/>
                <w:szCs w:val="24"/>
                <w:lang w:eastAsia="ru-RU"/>
              </w:rPr>
              <w:t>10 місяців 2023 року</w:t>
            </w:r>
          </w:p>
        </w:tc>
        <w:tc>
          <w:tcPr>
            <w:tcW w:w="2138" w:type="dxa"/>
            <w:tcBorders>
              <w:top w:val="single" w:sz="4" w:space="0" w:color="auto"/>
              <w:left w:val="single" w:sz="4" w:space="0" w:color="auto"/>
              <w:bottom w:val="single" w:sz="4" w:space="0" w:color="auto"/>
              <w:right w:val="single" w:sz="4" w:space="0" w:color="auto"/>
            </w:tcBorders>
          </w:tcPr>
          <w:p w14:paraId="37FFCF2F"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За 10 місяців 202</w:t>
            </w:r>
            <w:r>
              <w:rPr>
                <w:rFonts w:ascii="Times New Roman" w:eastAsiaTheme="minorEastAsia" w:hAnsi="Times New Roman" w:cs="Times New Roman"/>
                <w:sz w:val="24"/>
                <w:szCs w:val="24"/>
                <w:lang w:eastAsia="uk-UA"/>
              </w:rPr>
              <w:t>4 року</w:t>
            </w:r>
          </w:p>
        </w:tc>
      </w:tr>
      <w:tr w:rsidR="00601324" w:rsidRPr="009C5BB8" w14:paraId="6DDEEF0E" w14:textId="77777777" w:rsidTr="004E4EDB">
        <w:tc>
          <w:tcPr>
            <w:tcW w:w="2831" w:type="dxa"/>
            <w:tcBorders>
              <w:top w:val="single" w:sz="4" w:space="0" w:color="auto"/>
              <w:left w:val="single" w:sz="4" w:space="0" w:color="auto"/>
              <w:bottom w:val="single" w:sz="4" w:space="0" w:color="auto"/>
              <w:right w:val="single" w:sz="4" w:space="0" w:color="auto"/>
            </w:tcBorders>
          </w:tcPr>
          <w:p w14:paraId="26566711"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Звернень фізичних та юридичних осіб</w:t>
            </w:r>
          </w:p>
        </w:tc>
        <w:tc>
          <w:tcPr>
            <w:tcW w:w="2158" w:type="dxa"/>
            <w:tcBorders>
              <w:top w:val="single" w:sz="4" w:space="0" w:color="auto"/>
              <w:left w:val="single" w:sz="4" w:space="0" w:color="auto"/>
              <w:bottom w:val="single" w:sz="4" w:space="0" w:color="auto"/>
              <w:right w:val="single" w:sz="4" w:space="0" w:color="auto"/>
            </w:tcBorders>
          </w:tcPr>
          <w:p w14:paraId="5BBCB8BD"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1570</w:t>
            </w:r>
          </w:p>
        </w:tc>
        <w:tc>
          <w:tcPr>
            <w:tcW w:w="2394" w:type="dxa"/>
            <w:tcBorders>
              <w:top w:val="single" w:sz="4" w:space="0" w:color="auto"/>
              <w:left w:val="single" w:sz="4" w:space="0" w:color="auto"/>
              <w:bottom w:val="single" w:sz="4" w:space="0" w:color="auto"/>
              <w:right w:val="single" w:sz="4" w:space="0" w:color="auto"/>
            </w:tcBorders>
          </w:tcPr>
          <w:p w14:paraId="72080206"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1367</w:t>
            </w:r>
          </w:p>
        </w:tc>
        <w:tc>
          <w:tcPr>
            <w:tcW w:w="2138" w:type="dxa"/>
            <w:tcBorders>
              <w:top w:val="single" w:sz="4" w:space="0" w:color="auto"/>
              <w:left w:val="single" w:sz="4" w:space="0" w:color="auto"/>
              <w:bottom w:val="single" w:sz="4" w:space="0" w:color="auto"/>
              <w:right w:val="single" w:sz="4" w:space="0" w:color="auto"/>
            </w:tcBorders>
          </w:tcPr>
          <w:p w14:paraId="38429871"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1381</w:t>
            </w:r>
          </w:p>
        </w:tc>
      </w:tr>
      <w:tr w:rsidR="00601324" w:rsidRPr="009C5BB8" w14:paraId="095D045B" w14:textId="77777777" w:rsidTr="004E4EDB">
        <w:tc>
          <w:tcPr>
            <w:tcW w:w="2831" w:type="dxa"/>
            <w:tcBorders>
              <w:top w:val="single" w:sz="4" w:space="0" w:color="auto"/>
              <w:left w:val="single" w:sz="4" w:space="0" w:color="auto"/>
              <w:bottom w:val="single" w:sz="4" w:space="0" w:color="auto"/>
              <w:right w:val="single" w:sz="4" w:space="0" w:color="auto"/>
            </w:tcBorders>
            <w:hideMark/>
          </w:tcPr>
          <w:p w14:paraId="1C85DB48"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ru-RU"/>
              </w:rPr>
            </w:pPr>
            <w:r w:rsidRPr="009C5BB8">
              <w:rPr>
                <w:rFonts w:ascii="Times New Roman" w:eastAsiaTheme="minorEastAsia" w:hAnsi="Times New Roman" w:cs="Times New Roman"/>
                <w:sz w:val="24"/>
                <w:szCs w:val="24"/>
                <w:lang w:eastAsia="uk-UA"/>
              </w:rPr>
              <w:t>процесуальних документів (ухвали, рішення та постанови судових інстанцій, виконавчі документи, доручення та інше)</w:t>
            </w:r>
          </w:p>
        </w:tc>
        <w:tc>
          <w:tcPr>
            <w:tcW w:w="2158" w:type="dxa"/>
            <w:tcBorders>
              <w:top w:val="single" w:sz="4" w:space="0" w:color="auto"/>
              <w:left w:val="single" w:sz="4" w:space="0" w:color="auto"/>
              <w:bottom w:val="single" w:sz="4" w:space="0" w:color="auto"/>
              <w:right w:val="single" w:sz="4" w:space="0" w:color="auto"/>
            </w:tcBorders>
          </w:tcPr>
          <w:p w14:paraId="563A21E9" w14:textId="77777777" w:rsidR="00601324" w:rsidRPr="009C5BB8" w:rsidRDefault="00601324" w:rsidP="004E4EDB">
            <w:pPr>
              <w:widowControl w:val="0"/>
              <w:suppressAutoHyphens/>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ru-RU" w:eastAsia="uk-UA"/>
              </w:rPr>
              <w:t>1732</w:t>
            </w:r>
          </w:p>
        </w:tc>
        <w:tc>
          <w:tcPr>
            <w:tcW w:w="2394" w:type="dxa"/>
            <w:tcBorders>
              <w:top w:val="single" w:sz="4" w:space="0" w:color="auto"/>
              <w:left w:val="single" w:sz="4" w:space="0" w:color="auto"/>
              <w:bottom w:val="single" w:sz="4" w:space="0" w:color="auto"/>
              <w:right w:val="single" w:sz="4" w:space="0" w:color="auto"/>
            </w:tcBorders>
          </w:tcPr>
          <w:p w14:paraId="0F33CFCC" w14:textId="77777777" w:rsidR="00601324" w:rsidRPr="00C52EA3" w:rsidRDefault="00601324" w:rsidP="004E4EDB">
            <w:pPr>
              <w:widowControl w:val="0"/>
              <w:suppressAutoHyphens/>
              <w:spacing w:after="0" w:line="240"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1508</w:t>
            </w:r>
          </w:p>
        </w:tc>
        <w:tc>
          <w:tcPr>
            <w:tcW w:w="2138" w:type="dxa"/>
            <w:tcBorders>
              <w:top w:val="single" w:sz="4" w:space="0" w:color="auto"/>
              <w:left w:val="single" w:sz="4" w:space="0" w:color="auto"/>
              <w:bottom w:val="single" w:sz="4" w:space="0" w:color="auto"/>
              <w:right w:val="single" w:sz="4" w:space="0" w:color="auto"/>
            </w:tcBorders>
          </w:tcPr>
          <w:p w14:paraId="51B78B04" w14:textId="77777777" w:rsidR="00601324" w:rsidRPr="00C52EA3" w:rsidRDefault="00601324" w:rsidP="004E4EDB">
            <w:pPr>
              <w:widowControl w:val="0"/>
              <w:suppressAutoHyphens/>
              <w:spacing w:after="0" w:line="240" w:lineRule="auto"/>
              <w:jc w:val="both"/>
              <w:rPr>
                <w:rFonts w:ascii="Times New Roman" w:eastAsiaTheme="minorEastAsia" w:hAnsi="Times New Roman" w:cs="Times New Roman"/>
                <w:sz w:val="24"/>
                <w:szCs w:val="24"/>
                <w:lang w:val="ru-RU" w:eastAsia="uk-UA"/>
              </w:rPr>
            </w:pPr>
            <w:r>
              <w:rPr>
                <w:rFonts w:ascii="Times New Roman" w:eastAsiaTheme="minorEastAsia" w:hAnsi="Times New Roman" w:cs="Times New Roman"/>
                <w:sz w:val="24"/>
                <w:szCs w:val="24"/>
                <w:lang w:val="ru-RU" w:eastAsia="uk-UA"/>
              </w:rPr>
              <w:t>1528</w:t>
            </w:r>
          </w:p>
        </w:tc>
      </w:tr>
    </w:tbl>
    <w:p w14:paraId="507CB9C0" w14:textId="77777777" w:rsidR="00601324" w:rsidRPr="009C5BB8" w:rsidRDefault="00601324" w:rsidP="00601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EastAsia" w:hAnsi="Times New Roman" w:cs="Times New Roman"/>
          <w:sz w:val="24"/>
          <w:szCs w:val="24"/>
          <w:lang w:eastAsia="uk-UA"/>
        </w:rPr>
      </w:pPr>
    </w:p>
    <w:p w14:paraId="5BEED869" w14:textId="77777777" w:rsidR="00601324" w:rsidRPr="009C5BB8" w:rsidRDefault="00601324" w:rsidP="00601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Тернопільська міська рада є суб'єктом надання безоплатної первинної правової допомоги. З урахуванням потреб територіальної громади, відповідно до ст.12 Закону України «Про безоплатну правову допомогу» підрозділом з надання безоплатної первинної правової допомоги в Тернопільській міській раді визначено управління правового забезпечення.</w:t>
      </w:r>
    </w:p>
    <w:p w14:paraId="74F10FEE"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Так, між Тернопільською міською радою та Тернопільським місцевим центром з надання безоплатної вторинної правової допомоги був укладений меморандум про співпрацю. В рамках реалізації зазначеного меморандуму здійснюється спільна діяльність у проведенні комплексу заходів з правової освіти населення, спрямованих на підвищення правової свідомості громадян, сприяння розширенню і поширенню досвіду у сфері соціальної та правової захищеності громадян, захисту конституційних прав, свобод та інтересів громадян шляхом надання безоплатної правової допомоги населенню. Даний меморандум включає в себе: надання правової інформації; надання консультацій і роз’яснень з правових питань; надання допомоги у складенні заяв, скарг, позовних заяв та інших документів правового характеру; надання допомоги у забезпеченні доступу особи до вторинної правової допомоги та медіації; здійснення представництва інтересів осіб в судах, інших державних органах, органах місцевого самоврядування, перед іншими особами; складення документів процесуального характеру</w:t>
      </w:r>
      <w:r>
        <w:rPr>
          <w:rFonts w:ascii="Times New Roman" w:eastAsiaTheme="minorEastAsia" w:hAnsi="Times New Roman" w:cs="Times New Roman"/>
          <w:sz w:val="24"/>
          <w:szCs w:val="24"/>
          <w:lang w:eastAsia="uk-UA"/>
        </w:rPr>
        <w:t>, надання правової допомоги родинам загиблих та учасникам бойових дій.</w:t>
      </w:r>
    </w:p>
    <w:p w14:paraId="5EFD0ADB"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На консультації (понеділок-четвер з 16-00год. по 1</w:t>
      </w:r>
      <w:r>
        <w:rPr>
          <w:rFonts w:ascii="Times New Roman" w:eastAsiaTheme="minorEastAsia" w:hAnsi="Times New Roman" w:cs="Times New Roman"/>
          <w:sz w:val="24"/>
          <w:szCs w:val="24"/>
          <w:lang w:eastAsia="uk-UA"/>
        </w:rPr>
        <w:t>7</w:t>
      </w:r>
      <w:r w:rsidRPr="009C5BB8">
        <w:rPr>
          <w:rFonts w:ascii="Times New Roman" w:eastAsiaTheme="minorEastAsia" w:hAnsi="Times New Roman" w:cs="Times New Roman"/>
          <w:sz w:val="24"/>
          <w:szCs w:val="24"/>
          <w:lang w:eastAsia="uk-UA"/>
        </w:rPr>
        <w:t xml:space="preserve">-00год.), згідно розпорядження міського голови від 30.11.2010р. №1 «Про надання безкоштовних юридичних консультацій мешканцям </w:t>
      </w:r>
      <w:proofErr w:type="spellStart"/>
      <w:r w:rsidRPr="009C5BB8">
        <w:rPr>
          <w:rFonts w:ascii="Times New Roman" w:eastAsiaTheme="minorEastAsia" w:hAnsi="Times New Roman" w:cs="Times New Roman"/>
          <w:sz w:val="24"/>
          <w:szCs w:val="24"/>
          <w:lang w:eastAsia="uk-UA"/>
        </w:rPr>
        <w:t>м.Тернополя</w:t>
      </w:r>
      <w:proofErr w:type="spellEnd"/>
      <w:r w:rsidRPr="009C5BB8">
        <w:rPr>
          <w:rFonts w:ascii="Times New Roman" w:eastAsiaTheme="minorEastAsia" w:hAnsi="Times New Roman" w:cs="Times New Roman"/>
          <w:sz w:val="24"/>
          <w:szCs w:val="24"/>
          <w:lang w:eastAsia="uk-UA"/>
        </w:rPr>
        <w:t>»  (із змінами</w:t>
      </w:r>
      <w:r>
        <w:rPr>
          <w:rFonts w:ascii="Times New Roman" w:eastAsiaTheme="minorEastAsia" w:hAnsi="Times New Roman" w:cs="Times New Roman"/>
          <w:sz w:val="24"/>
          <w:szCs w:val="24"/>
          <w:lang w:eastAsia="uk-UA"/>
        </w:rPr>
        <w:t>)</w:t>
      </w:r>
      <w:r w:rsidRPr="009C5BB8">
        <w:rPr>
          <w:rFonts w:ascii="Times New Roman" w:eastAsiaTheme="minorEastAsia" w:hAnsi="Times New Roman" w:cs="Times New Roman"/>
          <w:sz w:val="24"/>
          <w:szCs w:val="24"/>
          <w:lang w:eastAsia="uk-UA"/>
        </w:rPr>
        <w:t xml:space="preserve"> працівниками управління правового забезпечення надано </w:t>
      </w:r>
      <w:r>
        <w:rPr>
          <w:rFonts w:ascii="Times New Roman" w:eastAsiaTheme="minorEastAsia" w:hAnsi="Times New Roman" w:cs="Times New Roman"/>
          <w:sz w:val="24"/>
          <w:szCs w:val="24"/>
          <w:lang w:eastAsia="uk-UA"/>
        </w:rPr>
        <w:t>таку</w:t>
      </w:r>
      <w:r w:rsidRPr="009C5BB8">
        <w:rPr>
          <w:rFonts w:ascii="Times New Roman" w:eastAsiaTheme="minorEastAsia" w:hAnsi="Times New Roman" w:cs="Times New Roman"/>
          <w:sz w:val="24"/>
          <w:szCs w:val="24"/>
          <w:lang w:eastAsia="uk-UA"/>
        </w:rPr>
        <w:t xml:space="preserve"> кількість роз’яснень і консультацій:</w:t>
      </w:r>
    </w:p>
    <w:tbl>
      <w:tblPr>
        <w:tblStyle w:val="a3"/>
        <w:tblW w:w="0" w:type="auto"/>
        <w:tblLook w:val="04A0" w:firstRow="1" w:lastRow="0" w:firstColumn="1" w:lastColumn="0" w:noHBand="0" w:noVBand="1"/>
      </w:tblPr>
      <w:tblGrid>
        <w:gridCol w:w="3209"/>
        <w:gridCol w:w="3210"/>
        <w:gridCol w:w="3210"/>
      </w:tblGrid>
      <w:tr w:rsidR="00601324" w:rsidRPr="009C5BB8" w14:paraId="7E75C2DE" w14:textId="77777777" w:rsidTr="004E4EDB">
        <w:tc>
          <w:tcPr>
            <w:tcW w:w="3209" w:type="dxa"/>
          </w:tcPr>
          <w:p w14:paraId="2C9654E4" w14:textId="77777777" w:rsidR="00601324" w:rsidRPr="009C5BB8" w:rsidRDefault="00601324" w:rsidP="004E4EDB">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За 2023 рік</w:t>
            </w:r>
          </w:p>
        </w:tc>
        <w:tc>
          <w:tcPr>
            <w:tcW w:w="3210" w:type="dxa"/>
          </w:tcPr>
          <w:p w14:paraId="1E4386CC" w14:textId="77777777" w:rsidR="00601324" w:rsidRPr="009C5BB8" w:rsidRDefault="00601324" w:rsidP="004E4EDB">
            <w:pPr>
              <w:widowControl w:val="0"/>
              <w:suppressAutoHyphens/>
              <w:jc w:val="both"/>
              <w:rPr>
                <w:rFonts w:ascii="Times New Roman" w:hAnsi="Times New Roman" w:cs="Times New Roman"/>
                <w:sz w:val="24"/>
                <w:szCs w:val="24"/>
              </w:rPr>
            </w:pPr>
            <w:r w:rsidRPr="009C5BB8">
              <w:rPr>
                <w:rFonts w:ascii="Times New Roman" w:hAnsi="Times New Roman" w:cs="Times New Roman"/>
                <w:sz w:val="24"/>
                <w:szCs w:val="24"/>
              </w:rPr>
              <w:t>За</w:t>
            </w:r>
            <w:r>
              <w:rPr>
                <w:rFonts w:ascii="Times New Roman" w:hAnsi="Times New Roman" w:cs="Times New Roman"/>
                <w:sz w:val="24"/>
                <w:szCs w:val="24"/>
              </w:rPr>
              <w:t xml:space="preserve"> 10 місяців </w:t>
            </w:r>
            <w:r w:rsidRPr="009C5BB8">
              <w:rPr>
                <w:rFonts w:ascii="Times New Roman" w:hAnsi="Times New Roman" w:cs="Times New Roman"/>
                <w:sz w:val="24"/>
                <w:szCs w:val="24"/>
              </w:rPr>
              <w:t xml:space="preserve"> 202</w:t>
            </w:r>
            <w:r>
              <w:rPr>
                <w:rFonts w:ascii="Times New Roman" w:hAnsi="Times New Roman" w:cs="Times New Roman"/>
                <w:sz w:val="24"/>
                <w:szCs w:val="24"/>
              </w:rPr>
              <w:t>3 року</w:t>
            </w:r>
          </w:p>
        </w:tc>
        <w:tc>
          <w:tcPr>
            <w:tcW w:w="3210" w:type="dxa"/>
          </w:tcPr>
          <w:p w14:paraId="1F96FD07" w14:textId="77777777" w:rsidR="00601324" w:rsidRPr="009C5BB8" w:rsidRDefault="00601324" w:rsidP="004E4EDB">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За </w:t>
            </w:r>
            <w:r w:rsidRPr="009C5BB8">
              <w:rPr>
                <w:rFonts w:ascii="Times New Roman" w:hAnsi="Times New Roman" w:cs="Times New Roman"/>
                <w:sz w:val="24"/>
                <w:szCs w:val="24"/>
              </w:rPr>
              <w:t>10 місяців 202</w:t>
            </w:r>
            <w:r>
              <w:rPr>
                <w:rFonts w:ascii="Times New Roman" w:hAnsi="Times New Roman" w:cs="Times New Roman"/>
                <w:sz w:val="24"/>
                <w:szCs w:val="24"/>
              </w:rPr>
              <w:t>4 року</w:t>
            </w:r>
          </w:p>
        </w:tc>
      </w:tr>
      <w:tr w:rsidR="00601324" w:rsidRPr="009C5BB8" w14:paraId="2D8CF6FA" w14:textId="77777777" w:rsidTr="004E4EDB">
        <w:tc>
          <w:tcPr>
            <w:tcW w:w="3209" w:type="dxa"/>
          </w:tcPr>
          <w:p w14:paraId="06C1A9E0" w14:textId="77777777" w:rsidR="00601324" w:rsidRPr="009C5BB8" w:rsidRDefault="00601324" w:rsidP="004E4EDB">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        627</w:t>
            </w:r>
          </w:p>
        </w:tc>
        <w:tc>
          <w:tcPr>
            <w:tcW w:w="3210" w:type="dxa"/>
          </w:tcPr>
          <w:p w14:paraId="4E9EA727" w14:textId="77777777" w:rsidR="00601324" w:rsidRPr="00C52EA3" w:rsidRDefault="00601324" w:rsidP="004E4EDB">
            <w:pPr>
              <w:widowControl w:val="0"/>
              <w:suppressAutoHyphens/>
              <w:jc w:val="both"/>
              <w:rPr>
                <w:rFonts w:ascii="Times New Roman" w:hAnsi="Times New Roman" w:cs="Times New Roman"/>
                <w:sz w:val="24"/>
                <w:szCs w:val="24"/>
                <w:lang w:val="ru-RU"/>
              </w:rPr>
            </w:pPr>
            <w:r>
              <w:rPr>
                <w:rFonts w:ascii="Times New Roman" w:hAnsi="Times New Roman" w:cs="Times New Roman"/>
                <w:sz w:val="24"/>
                <w:szCs w:val="24"/>
                <w:lang w:val="ru-RU"/>
              </w:rPr>
              <w:t>589</w:t>
            </w:r>
          </w:p>
        </w:tc>
        <w:tc>
          <w:tcPr>
            <w:tcW w:w="3210" w:type="dxa"/>
          </w:tcPr>
          <w:p w14:paraId="377F6686" w14:textId="77777777" w:rsidR="00601324" w:rsidRPr="00C52EA3" w:rsidRDefault="00601324" w:rsidP="004E4EDB">
            <w:pPr>
              <w:widowControl w:val="0"/>
              <w:suppressAutoHyphens/>
              <w:jc w:val="both"/>
              <w:rPr>
                <w:rFonts w:ascii="Times New Roman" w:hAnsi="Times New Roman" w:cs="Times New Roman"/>
                <w:sz w:val="24"/>
                <w:szCs w:val="24"/>
                <w:lang w:val="ru-RU"/>
              </w:rPr>
            </w:pPr>
            <w:r>
              <w:rPr>
                <w:rFonts w:ascii="Times New Roman" w:hAnsi="Times New Roman" w:cs="Times New Roman"/>
                <w:sz w:val="24"/>
                <w:szCs w:val="24"/>
                <w:lang w:val="ru-RU"/>
              </w:rPr>
              <w:t>579</w:t>
            </w:r>
          </w:p>
        </w:tc>
      </w:tr>
    </w:tbl>
    <w:p w14:paraId="13EB9590"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p>
    <w:p w14:paraId="4FD56664"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bCs/>
          <w:color w:val="333333"/>
          <w:sz w:val="24"/>
          <w:szCs w:val="24"/>
          <w:shd w:val="clear" w:color="auto" w:fill="FFFFFF"/>
          <w:lang w:eastAsia="uk-UA"/>
        </w:rPr>
      </w:pPr>
      <w:r w:rsidRPr="009C5BB8">
        <w:rPr>
          <w:rFonts w:ascii="Times New Roman" w:eastAsiaTheme="minorEastAsia" w:hAnsi="Times New Roman" w:cs="Times New Roman"/>
          <w:sz w:val="24"/>
          <w:szCs w:val="24"/>
          <w:lang w:eastAsia="uk-UA"/>
        </w:rPr>
        <w:t xml:space="preserve">Відзначаємо, що прийом громадян по питаннях надання правової допомоги, працівниками управління проводиться також впродовж робочого дня і </w:t>
      </w:r>
      <w:r w:rsidRPr="009C5BB8">
        <w:rPr>
          <w:rFonts w:ascii="Times New Roman" w:eastAsiaTheme="minorEastAsia" w:hAnsi="Times New Roman" w:cs="Times New Roman"/>
          <w:bCs/>
          <w:color w:val="333333"/>
          <w:sz w:val="24"/>
          <w:szCs w:val="24"/>
          <w:shd w:val="clear" w:color="auto" w:fill="FFFFFF"/>
          <w:lang w:eastAsia="uk-UA"/>
        </w:rPr>
        <w:t>в телефонному режимі.</w:t>
      </w:r>
    </w:p>
    <w:p w14:paraId="48C5E331"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На прийом до керівника управління, відповідно до розпорядження міського голови від 02.12.2020 №271 </w:t>
      </w:r>
      <w:r>
        <w:rPr>
          <w:rFonts w:ascii="Times New Roman" w:eastAsiaTheme="minorEastAsia" w:hAnsi="Times New Roman" w:cs="Times New Roman"/>
          <w:sz w:val="24"/>
          <w:szCs w:val="24"/>
          <w:lang w:eastAsia="uk-UA"/>
        </w:rPr>
        <w:t xml:space="preserve">(зі змінами) </w:t>
      </w:r>
      <w:r w:rsidRPr="009C5BB8">
        <w:rPr>
          <w:rFonts w:ascii="Times New Roman" w:eastAsiaTheme="minorEastAsia" w:hAnsi="Times New Roman" w:cs="Times New Roman"/>
          <w:sz w:val="24"/>
          <w:szCs w:val="24"/>
          <w:lang w:eastAsia="uk-UA"/>
        </w:rPr>
        <w:t>звернулося:</w:t>
      </w:r>
    </w:p>
    <w:p w14:paraId="6AA9B8F9"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p>
    <w:tbl>
      <w:tblPr>
        <w:tblStyle w:val="a3"/>
        <w:tblW w:w="0" w:type="auto"/>
        <w:tblLook w:val="04A0" w:firstRow="1" w:lastRow="0" w:firstColumn="1" w:lastColumn="0" w:noHBand="0" w:noVBand="1"/>
      </w:tblPr>
      <w:tblGrid>
        <w:gridCol w:w="3209"/>
        <w:gridCol w:w="3210"/>
        <w:gridCol w:w="3210"/>
      </w:tblGrid>
      <w:tr w:rsidR="00601324" w:rsidRPr="009C5BB8" w14:paraId="63285F07" w14:textId="77777777" w:rsidTr="004E4EDB">
        <w:tc>
          <w:tcPr>
            <w:tcW w:w="3209" w:type="dxa"/>
          </w:tcPr>
          <w:p w14:paraId="0C2A110F" w14:textId="77777777" w:rsidR="00601324" w:rsidRPr="009C5BB8" w:rsidRDefault="00601324" w:rsidP="004E4EDB">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За </w:t>
            </w:r>
            <w:r w:rsidRPr="009C5BB8">
              <w:rPr>
                <w:rFonts w:ascii="Times New Roman" w:hAnsi="Times New Roman" w:cs="Times New Roman"/>
                <w:sz w:val="24"/>
                <w:szCs w:val="24"/>
              </w:rPr>
              <w:t xml:space="preserve"> 202</w:t>
            </w:r>
            <w:r>
              <w:rPr>
                <w:rFonts w:ascii="Times New Roman" w:hAnsi="Times New Roman" w:cs="Times New Roman"/>
                <w:sz w:val="24"/>
                <w:szCs w:val="24"/>
              </w:rPr>
              <w:t>3 року</w:t>
            </w:r>
          </w:p>
        </w:tc>
        <w:tc>
          <w:tcPr>
            <w:tcW w:w="3210" w:type="dxa"/>
          </w:tcPr>
          <w:p w14:paraId="44DD35CE" w14:textId="77777777" w:rsidR="00601324" w:rsidRPr="009C5BB8" w:rsidRDefault="00601324" w:rsidP="004E4EDB">
            <w:pPr>
              <w:widowControl w:val="0"/>
              <w:suppressAutoHyphens/>
              <w:jc w:val="both"/>
              <w:rPr>
                <w:rFonts w:ascii="Times New Roman" w:hAnsi="Times New Roman" w:cs="Times New Roman"/>
                <w:sz w:val="24"/>
                <w:szCs w:val="24"/>
              </w:rPr>
            </w:pPr>
            <w:r w:rsidRPr="009C5BB8">
              <w:rPr>
                <w:rFonts w:ascii="Times New Roman" w:hAnsi="Times New Roman" w:cs="Times New Roman"/>
                <w:sz w:val="24"/>
                <w:szCs w:val="24"/>
              </w:rPr>
              <w:t xml:space="preserve">За </w:t>
            </w:r>
            <w:r>
              <w:rPr>
                <w:rFonts w:ascii="Times New Roman" w:hAnsi="Times New Roman" w:cs="Times New Roman"/>
                <w:sz w:val="24"/>
                <w:szCs w:val="24"/>
              </w:rPr>
              <w:t xml:space="preserve"> 10 місяців </w:t>
            </w:r>
            <w:r w:rsidRPr="009C5BB8">
              <w:rPr>
                <w:rFonts w:ascii="Times New Roman" w:hAnsi="Times New Roman" w:cs="Times New Roman"/>
                <w:sz w:val="24"/>
                <w:szCs w:val="24"/>
              </w:rPr>
              <w:t>202</w:t>
            </w:r>
            <w:r>
              <w:rPr>
                <w:rFonts w:ascii="Times New Roman" w:hAnsi="Times New Roman" w:cs="Times New Roman"/>
                <w:sz w:val="24"/>
                <w:szCs w:val="24"/>
              </w:rPr>
              <w:t>3 року</w:t>
            </w:r>
          </w:p>
        </w:tc>
        <w:tc>
          <w:tcPr>
            <w:tcW w:w="3210" w:type="dxa"/>
          </w:tcPr>
          <w:p w14:paraId="7565F301" w14:textId="77777777" w:rsidR="00601324" w:rsidRPr="009C5BB8" w:rsidRDefault="00601324" w:rsidP="004E4EDB">
            <w:pPr>
              <w:widowControl w:val="0"/>
              <w:suppressAutoHyphens/>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Pr>
                <w:rFonts w:ascii="Times New Roman" w:hAnsi="Times New Roman" w:cs="Times New Roman"/>
                <w:sz w:val="24"/>
                <w:szCs w:val="24"/>
              </w:rPr>
              <w:t>4 року</w:t>
            </w:r>
          </w:p>
        </w:tc>
      </w:tr>
      <w:tr w:rsidR="00601324" w:rsidRPr="009C5BB8" w14:paraId="687433B1" w14:textId="77777777" w:rsidTr="004E4EDB">
        <w:tc>
          <w:tcPr>
            <w:tcW w:w="3209" w:type="dxa"/>
          </w:tcPr>
          <w:p w14:paraId="1ED27E84" w14:textId="77777777" w:rsidR="00601324" w:rsidRPr="00F8684A" w:rsidRDefault="00601324" w:rsidP="004E4EDB">
            <w:pPr>
              <w:widowControl w:val="0"/>
              <w:suppressAutoHyphens/>
              <w:jc w:val="both"/>
              <w:rPr>
                <w:rFonts w:ascii="Times New Roman" w:hAnsi="Times New Roman" w:cs="Times New Roman"/>
                <w:sz w:val="24"/>
                <w:szCs w:val="24"/>
              </w:rPr>
            </w:pPr>
            <w:r>
              <w:rPr>
                <w:rFonts w:ascii="Times New Roman" w:hAnsi="Times New Roman" w:cs="Times New Roman"/>
                <w:b/>
                <w:sz w:val="24"/>
                <w:szCs w:val="24"/>
                <w:lang w:val="ru-RU"/>
              </w:rPr>
              <w:t xml:space="preserve">          </w:t>
            </w:r>
            <w:r w:rsidRPr="00F8684A">
              <w:rPr>
                <w:rFonts w:ascii="Times New Roman" w:hAnsi="Times New Roman" w:cs="Times New Roman"/>
                <w:sz w:val="24"/>
                <w:szCs w:val="24"/>
                <w:lang w:val="ru-RU"/>
              </w:rPr>
              <w:t>87</w:t>
            </w:r>
          </w:p>
        </w:tc>
        <w:tc>
          <w:tcPr>
            <w:tcW w:w="3210" w:type="dxa"/>
          </w:tcPr>
          <w:p w14:paraId="0C4C41CF" w14:textId="77777777" w:rsidR="00601324" w:rsidRPr="00C52EA3" w:rsidRDefault="00601324" w:rsidP="004E4EDB">
            <w:pPr>
              <w:widowControl w:val="0"/>
              <w:suppressAutoHyphens/>
              <w:jc w:val="both"/>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3210" w:type="dxa"/>
          </w:tcPr>
          <w:p w14:paraId="648549FC" w14:textId="77777777" w:rsidR="00601324" w:rsidRPr="00C52EA3" w:rsidRDefault="00601324" w:rsidP="004E4EDB">
            <w:pPr>
              <w:widowControl w:val="0"/>
              <w:suppressAutoHyphens/>
              <w:jc w:val="both"/>
              <w:rPr>
                <w:rFonts w:ascii="Times New Roman" w:hAnsi="Times New Roman" w:cs="Times New Roman"/>
                <w:sz w:val="24"/>
                <w:szCs w:val="24"/>
                <w:lang w:val="ru-RU"/>
              </w:rPr>
            </w:pPr>
            <w:r>
              <w:rPr>
                <w:rFonts w:ascii="Times New Roman" w:hAnsi="Times New Roman" w:cs="Times New Roman"/>
                <w:sz w:val="24"/>
                <w:szCs w:val="24"/>
                <w:lang w:val="ru-RU"/>
              </w:rPr>
              <w:t>71</w:t>
            </w:r>
          </w:p>
        </w:tc>
      </w:tr>
    </w:tbl>
    <w:p w14:paraId="4CF003C3"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p>
    <w:p w14:paraId="2ECD3059"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color w:val="000000"/>
          <w:sz w:val="24"/>
          <w:szCs w:val="24"/>
          <w:shd w:val="clear" w:color="auto" w:fill="FFFFFF"/>
          <w:lang w:eastAsia="uk-UA"/>
        </w:rPr>
      </w:pPr>
      <w:r w:rsidRPr="009C5BB8">
        <w:rPr>
          <w:rFonts w:ascii="Times New Roman" w:eastAsiaTheme="minorEastAsia" w:hAnsi="Times New Roman" w:cs="Times New Roman"/>
          <w:color w:val="000000"/>
          <w:sz w:val="24"/>
          <w:szCs w:val="24"/>
          <w:shd w:val="clear" w:color="auto" w:fill="FFFFFF"/>
          <w:lang w:eastAsia="uk-UA"/>
        </w:rPr>
        <w:t xml:space="preserve">За дорученням міського голови та профільного заступника працівники управління розглядають відповідні документи правоохоронних органів: органів прокуратури, Національної поліції України, зокрема: управління стратегічних розслідувань, департаменту внутрішньої безпеки, слідчого </w:t>
      </w:r>
      <w:r>
        <w:rPr>
          <w:rFonts w:ascii="Times New Roman" w:eastAsiaTheme="minorEastAsia" w:hAnsi="Times New Roman" w:cs="Times New Roman"/>
          <w:color w:val="000000"/>
          <w:sz w:val="24"/>
          <w:szCs w:val="24"/>
          <w:shd w:val="clear" w:color="auto" w:fill="FFFFFF"/>
          <w:lang w:eastAsia="uk-UA"/>
        </w:rPr>
        <w:t>управління</w:t>
      </w:r>
      <w:r w:rsidRPr="009C5BB8">
        <w:rPr>
          <w:rFonts w:ascii="Times New Roman" w:eastAsiaTheme="minorEastAsia" w:hAnsi="Times New Roman" w:cs="Times New Roman"/>
          <w:color w:val="000000"/>
          <w:sz w:val="24"/>
          <w:szCs w:val="24"/>
          <w:shd w:val="clear" w:color="auto" w:fill="FFFFFF"/>
          <w:lang w:eastAsia="uk-UA"/>
        </w:rPr>
        <w:t>; територіального управління Державного бюро розслідувань, Національного антикорупційного бюро України,  і контролюючих  органів: Уповноваженого Верховної Ради України з прав людини, Південно-західного відділення міжобласн</w:t>
      </w:r>
      <w:r>
        <w:rPr>
          <w:rFonts w:ascii="Times New Roman" w:eastAsiaTheme="minorEastAsia" w:hAnsi="Times New Roman" w:cs="Times New Roman"/>
          <w:color w:val="000000"/>
          <w:sz w:val="24"/>
          <w:szCs w:val="24"/>
          <w:shd w:val="clear" w:color="auto" w:fill="FFFFFF"/>
          <w:lang w:eastAsia="uk-UA"/>
        </w:rPr>
        <w:t>ого</w:t>
      </w:r>
      <w:r w:rsidRPr="009C5BB8">
        <w:rPr>
          <w:rFonts w:ascii="Times New Roman" w:eastAsiaTheme="minorEastAsia" w:hAnsi="Times New Roman" w:cs="Times New Roman"/>
          <w:color w:val="000000"/>
          <w:sz w:val="24"/>
          <w:szCs w:val="24"/>
          <w:shd w:val="clear" w:color="auto" w:fill="FFFFFF"/>
          <w:lang w:eastAsia="uk-UA"/>
        </w:rPr>
        <w:t xml:space="preserve"> територіальн</w:t>
      </w:r>
      <w:r>
        <w:rPr>
          <w:rFonts w:ascii="Times New Roman" w:eastAsiaTheme="minorEastAsia" w:hAnsi="Times New Roman" w:cs="Times New Roman"/>
          <w:color w:val="000000"/>
          <w:sz w:val="24"/>
          <w:szCs w:val="24"/>
          <w:shd w:val="clear" w:color="auto" w:fill="FFFFFF"/>
          <w:lang w:eastAsia="uk-UA"/>
        </w:rPr>
        <w:t>ого</w:t>
      </w:r>
      <w:r w:rsidRPr="009C5BB8">
        <w:rPr>
          <w:rFonts w:ascii="Times New Roman" w:eastAsiaTheme="minorEastAsia" w:hAnsi="Times New Roman" w:cs="Times New Roman"/>
          <w:color w:val="000000"/>
          <w:sz w:val="24"/>
          <w:szCs w:val="24"/>
          <w:shd w:val="clear" w:color="auto" w:fill="FFFFFF"/>
          <w:lang w:eastAsia="uk-UA"/>
        </w:rPr>
        <w:t xml:space="preserve"> відділення Антимонопольного комітету України, Державної аудиторської служби тощо. </w:t>
      </w:r>
    </w:p>
    <w:p w14:paraId="10C49E60"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color w:val="000000"/>
          <w:sz w:val="24"/>
          <w:szCs w:val="24"/>
          <w:shd w:val="clear" w:color="auto" w:fill="FFFFFF"/>
          <w:lang w:eastAsia="uk-UA"/>
        </w:rPr>
        <w:t>П</w:t>
      </w:r>
      <w:r w:rsidRPr="009C5BB8">
        <w:rPr>
          <w:rFonts w:ascii="Times New Roman" w:eastAsiaTheme="minorEastAsia" w:hAnsi="Times New Roman" w:cs="Times New Roman"/>
          <w:sz w:val="24"/>
          <w:szCs w:val="24"/>
          <w:lang w:eastAsia="uk-UA"/>
        </w:rPr>
        <w:t xml:space="preserve">рацівники управління взяли участь у судових справах, що слухалися Тернопільським міськрайонним судом, Тернопільським окружним адміністративним судом, господарським судом Тернопільської області, Західним господарським та Восьмим адміністративним апеляційними судами, Тернопільським апеляційним судом, Касаційними адміністративним та </w:t>
      </w:r>
      <w:r>
        <w:rPr>
          <w:rFonts w:ascii="Times New Roman" w:eastAsiaTheme="minorEastAsia" w:hAnsi="Times New Roman" w:cs="Times New Roman"/>
          <w:sz w:val="24"/>
          <w:szCs w:val="24"/>
          <w:lang w:eastAsia="uk-UA"/>
        </w:rPr>
        <w:t xml:space="preserve">Касаційним </w:t>
      </w:r>
      <w:r w:rsidRPr="009C5BB8">
        <w:rPr>
          <w:rFonts w:ascii="Times New Roman" w:eastAsiaTheme="minorEastAsia" w:hAnsi="Times New Roman" w:cs="Times New Roman"/>
          <w:sz w:val="24"/>
          <w:szCs w:val="24"/>
          <w:lang w:eastAsia="uk-UA"/>
        </w:rPr>
        <w:t>господарським судами у складі Верховного суду.</w:t>
      </w:r>
    </w:p>
    <w:p w14:paraId="61FC8CC2"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p>
    <w:tbl>
      <w:tblPr>
        <w:tblStyle w:val="a3"/>
        <w:tblW w:w="0" w:type="auto"/>
        <w:tblLook w:val="04A0" w:firstRow="1" w:lastRow="0" w:firstColumn="1" w:lastColumn="0" w:noHBand="0" w:noVBand="1"/>
      </w:tblPr>
      <w:tblGrid>
        <w:gridCol w:w="3209"/>
        <w:gridCol w:w="3210"/>
        <w:gridCol w:w="3210"/>
      </w:tblGrid>
      <w:tr w:rsidR="00601324" w:rsidRPr="009C5BB8" w14:paraId="095647FD" w14:textId="77777777" w:rsidTr="004E4EDB">
        <w:tc>
          <w:tcPr>
            <w:tcW w:w="3209" w:type="dxa"/>
          </w:tcPr>
          <w:p w14:paraId="30B0DE0C" w14:textId="77777777" w:rsidR="00601324" w:rsidRPr="009C5BB8" w:rsidRDefault="00601324" w:rsidP="004E4EDB">
            <w:pPr>
              <w:jc w:val="both"/>
              <w:rPr>
                <w:rFonts w:ascii="Times New Roman" w:hAnsi="Times New Roman" w:cs="Times New Roman"/>
                <w:sz w:val="24"/>
                <w:szCs w:val="24"/>
              </w:rPr>
            </w:pPr>
            <w:r>
              <w:rPr>
                <w:rFonts w:ascii="Times New Roman" w:hAnsi="Times New Roman" w:cs="Times New Roman"/>
                <w:sz w:val="24"/>
                <w:szCs w:val="24"/>
              </w:rPr>
              <w:t>За 2023 рік</w:t>
            </w:r>
          </w:p>
        </w:tc>
        <w:tc>
          <w:tcPr>
            <w:tcW w:w="3210" w:type="dxa"/>
          </w:tcPr>
          <w:p w14:paraId="0C433799" w14:textId="77777777" w:rsidR="00601324" w:rsidRPr="009C5BB8" w:rsidRDefault="00601324" w:rsidP="004E4EDB">
            <w:pPr>
              <w:jc w:val="both"/>
              <w:rPr>
                <w:rFonts w:ascii="Times New Roman" w:hAnsi="Times New Roman" w:cs="Times New Roman"/>
                <w:sz w:val="24"/>
                <w:szCs w:val="24"/>
              </w:rPr>
            </w:pPr>
            <w:r w:rsidRPr="009C5BB8">
              <w:rPr>
                <w:rFonts w:ascii="Times New Roman" w:hAnsi="Times New Roman" w:cs="Times New Roman"/>
                <w:sz w:val="24"/>
                <w:szCs w:val="24"/>
              </w:rPr>
              <w:t>За</w:t>
            </w:r>
            <w:r>
              <w:rPr>
                <w:rFonts w:ascii="Times New Roman" w:hAnsi="Times New Roman" w:cs="Times New Roman"/>
                <w:sz w:val="24"/>
                <w:szCs w:val="24"/>
              </w:rPr>
              <w:t xml:space="preserve"> 10 місяців</w:t>
            </w:r>
            <w:r w:rsidRPr="009C5BB8">
              <w:rPr>
                <w:rFonts w:ascii="Times New Roman" w:hAnsi="Times New Roman" w:cs="Times New Roman"/>
                <w:sz w:val="24"/>
                <w:szCs w:val="24"/>
              </w:rPr>
              <w:t xml:space="preserve"> 202</w:t>
            </w:r>
            <w:r>
              <w:rPr>
                <w:rFonts w:ascii="Times New Roman" w:hAnsi="Times New Roman" w:cs="Times New Roman"/>
                <w:sz w:val="24"/>
                <w:szCs w:val="24"/>
              </w:rPr>
              <w:t>3 року</w:t>
            </w:r>
          </w:p>
        </w:tc>
        <w:tc>
          <w:tcPr>
            <w:tcW w:w="3210" w:type="dxa"/>
          </w:tcPr>
          <w:p w14:paraId="09B895C4" w14:textId="77777777" w:rsidR="00601324" w:rsidRPr="009C5BB8" w:rsidRDefault="00601324" w:rsidP="004E4EDB">
            <w:pPr>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Pr>
                <w:rFonts w:ascii="Times New Roman" w:hAnsi="Times New Roman" w:cs="Times New Roman"/>
                <w:sz w:val="24"/>
                <w:szCs w:val="24"/>
              </w:rPr>
              <w:t>4 року</w:t>
            </w:r>
          </w:p>
        </w:tc>
      </w:tr>
      <w:tr w:rsidR="00601324" w:rsidRPr="009C5BB8" w14:paraId="7BB1DABA" w14:textId="77777777" w:rsidTr="004E4EDB">
        <w:tc>
          <w:tcPr>
            <w:tcW w:w="3209" w:type="dxa"/>
          </w:tcPr>
          <w:p w14:paraId="4E1468D6" w14:textId="77777777" w:rsidR="00601324" w:rsidRDefault="00601324" w:rsidP="004E4EDB">
            <w:pPr>
              <w:jc w:val="both"/>
              <w:rPr>
                <w:rFonts w:ascii="Times New Roman" w:hAnsi="Times New Roman" w:cs="Times New Roman"/>
                <w:sz w:val="24"/>
                <w:szCs w:val="24"/>
              </w:rPr>
            </w:pPr>
            <w:r>
              <w:rPr>
                <w:rFonts w:ascii="Times New Roman" w:hAnsi="Times New Roman" w:cs="Times New Roman"/>
                <w:sz w:val="24"/>
                <w:szCs w:val="24"/>
              </w:rPr>
              <w:t>368</w:t>
            </w:r>
            <w:r w:rsidRPr="009C5BB8">
              <w:rPr>
                <w:rFonts w:ascii="Times New Roman" w:hAnsi="Times New Roman" w:cs="Times New Roman"/>
                <w:sz w:val="24"/>
                <w:szCs w:val="24"/>
              </w:rPr>
              <w:t xml:space="preserve"> судових справах та </w:t>
            </w:r>
          </w:p>
          <w:p w14:paraId="0006AEDD" w14:textId="77777777" w:rsidR="00601324" w:rsidRDefault="00601324" w:rsidP="004E4EDB">
            <w:pPr>
              <w:jc w:val="both"/>
              <w:rPr>
                <w:rFonts w:ascii="Times New Roman" w:hAnsi="Times New Roman" w:cs="Times New Roman"/>
                <w:sz w:val="24"/>
                <w:szCs w:val="24"/>
              </w:rPr>
            </w:pPr>
            <w:r>
              <w:rPr>
                <w:rFonts w:ascii="Times New Roman" w:hAnsi="Times New Roman" w:cs="Times New Roman"/>
                <w:sz w:val="24"/>
                <w:szCs w:val="24"/>
              </w:rPr>
              <w:t xml:space="preserve">824 </w:t>
            </w:r>
            <w:r w:rsidRPr="009C5BB8">
              <w:rPr>
                <w:rFonts w:ascii="Times New Roman" w:hAnsi="Times New Roman" w:cs="Times New Roman"/>
                <w:sz w:val="24"/>
                <w:szCs w:val="24"/>
              </w:rPr>
              <w:t>судов</w:t>
            </w:r>
            <w:r>
              <w:rPr>
                <w:rFonts w:ascii="Times New Roman" w:hAnsi="Times New Roman" w:cs="Times New Roman"/>
                <w:sz w:val="24"/>
                <w:szCs w:val="24"/>
              </w:rPr>
              <w:t>их</w:t>
            </w:r>
            <w:r w:rsidRPr="009C5BB8">
              <w:rPr>
                <w:rFonts w:ascii="Times New Roman" w:hAnsi="Times New Roman" w:cs="Times New Roman"/>
                <w:sz w:val="24"/>
                <w:szCs w:val="24"/>
              </w:rPr>
              <w:t xml:space="preserve"> засідан</w:t>
            </w:r>
            <w:r>
              <w:rPr>
                <w:rFonts w:ascii="Times New Roman" w:hAnsi="Times New Roman" w:cs="Times New Roman"/>
                <w:sz w:val="24"/>
                <w:szCs w:val="24"/>
              </w:rPr>
              <w:t>ь</w:t>
            </w:r>
          </w:p>
          <w:p w14:paraId="1B6F14F3" w14:textId="77777777" w:rsidR="00601324" w:rsidRPr="009C5BB8" w:rsidRDefault="00601324" w:rsidP="004E4EDB">
            <w:pPr>
              <w:jc w:val="both"/>
              <w:rPr>
                <w:rFonts w:ascii="Times New Roman" w:hAnsi="Times New Roman" w:cs="Times New Roman"/>
                <w:sz w:val="24"/>
                <w:szCs w:val="24"/>
              </w:rPr>
            </w:pPr>
          </w:p>
        </w:tc>
        <w:tc>
          <w:tcPr>
            <w:tcW w:w="3210" w:type="dxa"/>
          </w:tcPr>
          <w:p w14:paraId="0F837EC1" w14:textId="77777777" w:rsidR="00601324" w:rsidRDefault="00601324" w:rsidP="004E4EDB">
            <w:pPr>
              <w:jc w:val="both"/>
              <w:rPr>
                <w:rFonts w:ascii="Times New Roman" w:hAnsi="Times New Roman" w:cs="Times New Roman"/>
                <w:sz w:val="24"/>
                <w:szCs w:val="24"/>
              </w:rPr>
            </w:pPr>
            <w:r>
              <w:rPr>
                <w:rFonts w:ascii="Times New Roman" w:hAnsi="Times New Roman" w:cs="Times New Roman"/>
                <w:sz w:val="24"/>
                <w:szCs w:val="24"/>
              </w:rPr>
              <w:t xml:space="preserve"> 276</w:t>
            </w:r>
            <w:r w:rsidRPr="009C5BB8">
              <w:rPr>
                <w:rFonts w:ascii="Times New Roman" w:hAnsi="Times New Roman" w:cs="Times New Roman"/>
                <w:sz w:val="24"/>
                <w:szCs w:val="24"/>
              </w:rPr>
              <w:t xml:space="preserve"> судових справах та</w:t>
            </w:r>
          </w:p>
          <w:p w14:paraId="42A27660" w14:textId="77777777" w:rsidR="00601324" w:rsidRPr="009C5BB8" w:rsidRDefault="00601324" w:rsidP="004E4EDB">
            <w:pPr>
              <w:jc w:val="both"/>
              <w:rPr>
                <w:rFonts w:ascii="Times New Roman" w:hAnsi="Times New Roman" w:cs="Times New Roman"/>
                <w:sz w:val="24"/>
                <w:szCs w:val="24"/>
              </w:rPr>
            </w:pPr>
            <w:r w:rsidRPr="009C5BB8">
              <w:rPr>
                <w:rFonts w:ascii="Times New Roman" w:hAnsi="Times New Roman" w:cs="Times New Roman"/>
                <w:sz w:val="24"/>
                <w:szCs w:val="24"/>
              </w:rPr>
              <w:t xml:space="preserve"> </w:t>
            </w:r>
            <w:r>
              <w:rPr>
                <w:rFonts w:ascii="Times New Roman" w:hAnsi="Times New Roman" w:cs="Times New Roman"/>
                <w:sz w:val="24"/>
                <w:szCs w:val="24"/>
              </w:rPr>
              <w:t xml:space="preserve">753 </w:t>
            </w:r>
            <w:r w:rsidRPr="009C5BB8">
              <w:rPr>
                <w:rFonts w:ascii="Times New Roman" w:hAnsi="Times New Roman" w:cs="Times New Roman"/>
                <w:sz w:val="24"/>
                <w:szCs w:val="24"/>
              </w:rPr>
              <w:t>судових засідан</w:t>
            </w:r>
            <w:r>
              <w:rPr>
                <w:rFonts w:ascii="Times New Roman" w:hAnsi="Times New Roman" w:cs="Times New Roman"/>
                <w:sz w:val="24"/>
                <w:szCs w:val="24"/>
              </w:rPr>
              <w:t>ь</w:t>
            </w:r>
          </w:p>
          <w:p w14:paraId="6DA4068E" w14:textId="77777777" w:rsidR="00601324" w:rsidRPr="009C5BB8" w:rsidRDefault="00601324" w:rsidP="004E4EDB">
            <w:pPr>
              <w:jc w:val="both"/>
              <w:rPr>
                <w:rFonts w:ascii="Times New Roman" w:hAnsi="Times New Roman" w:cs="Times New Roman"/>
                <w:sz w:val="24"/>
                <w:szCs w:val="24"/>
              </w:rPr>
            </w:pPr>
          </w:p>
        </w:tc>
        <w:tc>
          <w:tcPr>
            <w:tcW w:w="3210" w:type="dxa"/>
          </w:tcPr>
          <w:p w14:paraId="489C72F1" w14:textId="77777777" w:rsidR="00601324" w:rsidRDefault="00601324" w:rsidP="004E4EDB">
            <w:pPr>
              <w:jc w:val="both"/>
              <w:rPr>
                <w:rFonts w:ascii="Times New Roman" w:hAnsi="Times New Roman" w:cs="Times New Roman"/>
                <w:sz w:val="24"/>
                <w:szCs w:val="24"/>
              </w:rPr>
            </w:pPr>
            <w:r>
              <w:rPr>
                <w:rFonts w:ascii="Times New Roman" w:hAnsi="Times New Roman" w:cs="Times New Roman"/>
                <w:sz w:val="24"/>
                <w:szCs w:val="24"/>
              </w:rPr>
              <w:t xml:space="preserve"> 307 судових справ та</w:t>
            </w:r>
          </w:p>
          <w:p w14:paraId="34F25D0C" w14:textId="77777777" w:rsidR="00601324" w:rsidRDefault="00601324" w:rsidP="004E4EDB">
            <w:pPr>
              <w:jc w:val="both"/>
              <w:rPr>
                <w:rFonts w:ascii="Times New Roman" w:hAnsi="Times New Roman" w:cs="Times New Roman"/>
                <w:sz w:val="24"/>
                <w:szCs w:val="24"/>
              </w:rPr>
            </w:pPr>
            <w:r>
              <w:rPr>
                <w:rFonts w:ascii="Times New Roman" w:hAnsi="Times New Roman" w:cs="Times New Roman"/>
                <w:sz w:val="24"/>
                <w:szCs w:val="24"/>
              </w:rPr>
              <w:t xml:space="preserve"> 813 судових засідань</w:t>
            </w:r>
          </w:p>
          <w:p w14:paraId="50E85280" w14:textId="77777777" w:rsidR="00601324" w:rsidRPr="009C5BB8" w:rsidRDefault="00601324" w:rsidP="004E4EDB">
            <w:pPr>
              <w:jc w:val="both"/>
              <w:rPr>
                <w:rFonts w:ascii="Times New Roman" w:hAnsi="Times New Roman" w:cs="Times New Roman"/>
                <w:sz w:val="24"/>
                <w:szCs w:val="24"/>
              </w:rPr>
            </w:pPr>
          </w:p>
        </w:tc>
      </w:tr>
    </w:tbl>
    <w:p w14:paraId="712116CA"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p>
    <w:p w14:paraId="1D744217"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Зокрема, працівники управління брали участь у справах по категоріях: з</w:t>
      </w:r>
    </w:p>
    <w:p w14:paraId="101825D4"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з</w:t>
      </w:r>
      <w:r w:rsidRPr="009C5BB8">
        <w:rPr>
          <w:rFonts w:ascii="Times New Roman" w:eastAsiaTheme="minorEastAsia" w:hAnsi="Times New Roman" w:cs="Times New Roman"/>
          <w:sz w:val="24"/>
          <w:szCs w:val="24"/>
          <w:lang w:eastAsia="uk-UA"/>
        </w:rPr>
        <w:t xml:space="preserve">емельні спори; </w:t>
      </w:r>
    </w:p>
    <w:p w14:paraId="096FF5B5"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xml:space="preserve">- </w:t>
      </w:r>
      <w:r w:rsidRPr="009C5BB8">
        <w:rPr>
          <w:rFonts w:ascii="Times New Roman" w:eastAsiaTheme="minorEastAsia" w:hAnsi="Times New Roman" w:cs="Times New Roman"/>
          <w:sz w:val="24"/>
          <w:szCs w:val="24"/>
          <w:lang w:eastAsia="uk-UA"/>
        </w:rPr>
        <w:t xml:space="preserve">кримінальні провадження, що порушені стосовно діяльності органу місцевого самоврядування, серед яких клопотання про дозвіл на тимчасовий доступ до речей та документів; </w:t>
      </w:r>
    </w:p>
    <w:p w14:paraId="2731E35E"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демонтаж</w:t>
      </w:r>
      <w:r w:rsidRPr="009C5BB8">
        <w:rPr>
          <w:rFonts w:ascii="Times New Roman" w:eastAsiaTheme="minorEastAsia" w:hAnsi="Times New Roman" w:cs="Times New Roman"/>
          <w:sz w:val="24"/>
          <w:szCs w:val="24"/>
          <w:lang w:eastAsia="uk-UA"/>
        </w:rPr>
        <w:t xml:space="preserve"> самочинн</w:t>
      </w:r>
      <w:r>
        <w:rPr>
          <w:rFonts w:ascii="Times New Roman" w:eastAsiaTheme="minorEastAsia" w:hAnsi="Times New Roman" w:cs="Times New Roman"/>
          <w:sz w:val="24"/>
          <w:szCs w:val="24"/>
          <w:lang w:eastAsia="uk-UA"/>
        </w:rPr>
        <w:t>ого</w:t>
      </w:r>
      <w:r w:rsidRPr="009C5BB8">
        <w:rPr>
          <w:rFonts w:ascii="Times New Roman" w:eastAsiaTheme="minorEastAsia" w:hAnsi="Times New Roman" w:cs="Times New Roman"/>
          <w:sz w:val="24"/>
          <w:szCs w:val="24"/>
          <w:lang w:eastAsia="uk-UA"/>
        </w:rPr>
        <w:t xml:space="preserve"> будівництв</w:t>
      </w:r>
      <w:r>
        <w:rPr>
          <w:rFonts w:ascii="Times New Roman" w:eastAsiaTheme="minorEastAsia" w:hAnsi="Times New Roman" w:cs="Times New Roman"/>
          <w:sz w:val="24"/>
          <w:szCs w:val="24"/>
          <w:lang w:eastAsia="uk-UA"/>
        </w:rPr>
        <w:t>а</w:t>
      </w:r>
      <w:r w:rsidRPr="009C5BB8">
        <w:rPr>
          <w:rFonts w:ascii="Times New Roman" w:eastAsiaTheme="minorEastAsia" w:hAnsi="Times New Roman" w:cs="Times New Roman"/>
          <w:sz w:val="24"/>
          <w:szCs w:val="24"/>
          <w:lang w:eastAsia="uk-UA"/>
        </w:rPr>
        <w:t xml:space="preserve">; </w:t>
      </w:r>
    </w:p>
    <w:p w14:paraId="3FEC52FB"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w:t>
      </w:r>
      <w:r w:rsidRPr="009C5BB8">
        <w:rPr>
          <w:rFonts w:ascii="Times New Roman" w:eastAsiaTheme="minorEastAsia" w:hAnsi="Times New Roman" w:cs="Times New Roman"/>
          <w:sz w:val="24"/>
          <w:szCs w:val="24"/>
          <w:lang w:eastAsia="uk-UA"/>
        </w:rPr>
        <w:t xml:space="preserve"> скасування державної реєстрації на незаконно збудовані та безпідставно розміщені об’єкти нерухомого майна; </w:t>
      </w:r>
    </w:p>
    <w:p w14:paraId="68384C1C"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спонукання до</w:t>
      </w:r>
      <w:r w:rsidRPr="009C5BB8">
        <w:rPr>
          <w:rFonts w:ascii="Times New Roman" w:eastAsiaTheme="minorEastAsia" w:hAnsi="Times New Roman" w:cs="Times New Roman"/>
          <w:sz w:val="24"/>
          <w:szCs w:val="24"/>
          <w:lang w:eastAsia="uk-UA"/>
        </w:rPr>
        <w:t xml:space="preserve"> виконання договірних </w:t>
      </w:r>
      <w:r>
        <w:rPr>
          <w:rFonts w:ascii="Times New Roman" w:eastAsiaTheme="minorEastAsia" w:hAnsi="Times New Roman" w:cs="Times New Roman"/>
          <w:sz w:val="24"/>
          <w:szCs w:val="24"/>
          <w:lang w:eastAsia="uk-UA"/>
        </w:rPr>
        <w:t>зобов’язань</w:t>
      </w:r>
      <w:r w:rsidRPr="009C5BB8">
        <w:rPr>
          <w:rFonts w:ascii="Times New Roman" w:eastAsiaTheme="minorEastAsia" w:hAnsi="Times New Roman" w:cs="Times New Roman"/>
          <w:sz w:val="24"/>
          <w:szCs w:val="24"/>
          <w:lang w:eastAsia="uk-UA"/>
        </w:rPr>
        <w:t xml:space="preserve">; </w:t>
      </w:r>
    </w:p>
    <w:p w14:paraId="52CCC1B6"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xml:space="preserve">- </w:t>
      </w:r>
      <w:r w:rsidRPr="009C5BB8">
        <w:rPr>
          <w:rFonts w:ascii="Times New Roman" w:eastAsiaTheme="minorEastAsia" w:hAnsi="Times New Roman" w:cs="Times New Roman"/>
          <w:sz w:val="24"/>
          <w:szCs w:val="24"/>
          <w:lang w:eastAsia="uk-UA"/>
        </w:rPr>
        <w:t>оскарження дій</w:t>
      </w:r>
      <w:r>
        <w:rPr>
          <w:rFonts w:ascii="Times New Roman" w:eastAsiaTheme="minorEastAsia" w:hAnsi="Times New Roman" w:cs="Times New Roman"/>
          <w:sz w:val="24"/>
          <w:szCs w:val="24"/>
          <w:lang w:eastAsia="uk-UA"/>
        </w:rPr>
        <w:t xml:space="preserve"> міської ради</w:t>
      </w:r>
      <w:r w:rsidRPr="009C5BB8">
        <w:rPr>
          <w:rFonts w:ascii="Times New Roman" w:eastAsiaTheme="minorEastAsia" w:hAnsi="Times New Roman" w:cs="Times New Roman"/>
          <w:sz w:val="24"/>
          <w:szCs w:val="24"/>
          <w:lang w:eastAsia="uk-UA"/>
        </w:rPr>
        <w:t xml:space="preserve">, </w:t>
      </w:r>
      <w:r>
        <w:rPr>
          <w:rFonts w:ascii="Times New Roman" w:eastAsiaTheme="minorEastAsia" w:hAnsi="Times New Roman" w:cs="Times New Roman"/>
          <w:sz w:val="24"/>
          <w:szCs w:val="24"/>
          <w:lang w:eastAsia="uk-UA"/>
        </w:rPr>
        <w:t xml:space="preserve">визнання </w:t>
      </w:r>
      <w:r w:rsidRPr="009C5BB8">
        <w:rPr>
          <w:rFonts w:ascii="Times New Roman" w:eastAsiaTheme="minorEastAsia" w:hAnsi="Times New Roman" w:cs="Times New Roman"/>
          <w:sz w:val="24"/>
          <w:szCs w:val="24"/>
          <w:lang w:eastAsia="uk-UA"/>
        </w:rPr>
        <w:t>бездіяльності міської ради</w:t>
      </w:r>
      <w:r>
        <w:rPr>
          <w:rFonts w:ascii="Times New Roman" w:eastAsiaTheme="minorEastAsia" w:hAnsi="Times New Roman" w:cs="Times New Roman"/>
          <w:sz w:val="24"/>
          <w:szCs w:val="24"/>
          <w:lang w:eastAsia="uk-UA"/>
        </w:rPr>
        <w:t xml:space="preserve"> протиправною</w:t>
      </w:r>
      <w:r w:rsidRPr="009C5BB8">
        <w:rPr>
          <w:rFonts w:ascii="Times New Roman" w:eastAsiaTheme="minorEastAsia" w:hAnsi="Times New Roman" w:cs="Times New Roman"/>
          <w:sz w:val="24"/>
          <w:szCs w:val="24"/>
          <w:lang w:eastAsia="uk-UA"/>
        </w:rPr>
        <w:t>;</w:t>
      </w:r>
    </w:p>
    <w:p w14:paraId="14304068"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w:t>
      </w:r>
      <w:r w:rsidRPr="009C5BB8">
        <w:rPr>
          <w:rFonts w:ascii="Times New Roman" w:eastAsiaTheme="minorEastAsia" w:hAnsi="Times New Roman" w:cs="Times New Roman"/>
          <w:sz w:val="24"/>
          <w:szCs w:val="24"/>
          <w:lang w:eastAsia="uk-UA"/>
        </w:rPr>
        <w:t xml:space="preserve"> визнання спадщини </w:t>
      </w:r>
      <w:proofErr w:type="spellStart"/>
      <w:r w:rsidRPr="009C5BB8">
        <w:rPr>
          <w:rFonts w:ascii="Times New Roman" w:eastAsiaTheme="minorEastAsia" w:hAnsi="Times New Roman" w:cs="Times New Roman"/>
          <w:sz w:val="24"/>
          <w:szCs w:val="24"/>
          <w:lang w:eastAsia="uk-UA"/>
        </w:rPr>
        <w:t>відумерлою</w:t>
      </w:r>
      <w:proofErr w:type="spellEnd"/>
      <w:r w:rsidRPr="009C5BB8">
        <w:rPr>
          <w:rFonts w:ascii="Times New Roman" w:eastAsiaTheme="minorEastAsia" w:hAnsi="Times New Roman" w:cs="Times New Roman"/>
          <w:sz w:val="24"/>
          <w:szCs w:val="24"/>
          <w:lang w:eastAsia="uk-UA"/>
        </w:rPr>
        <w:t xml:space="preserve">; </w:t>
      </w:r>
    </w:p>
    <w:p w14:paraId="1A238EBB"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xml:space="preserve">- </w:t>
      </w:r>
      <w:r w:rsidRPr="009C5BB8">
        <w:rPr>
          <w:rFonts w:ascii="Times New Roman" w:eastAsiaTheme="minorEastAsia" w:hAnsi="Times New Roman" w:cs="Times New Roman"/>
          <w:sz w:val="24"/>
          <w:szCs w:val="24"/>
          <w:lang w:eastAsia="uk-UA"/>
        </w:rPr>
        <w:t>скасування рішень органів державної виконавчої служби</w:t>
      </w:r>
      <w:r>
        <w:rPr>
          <w:rFonts w:ascii="Times New Roman" w:eastAsiaTheme="minorEastAsia" w:hAnsi="Times New Roman" w:cs="Times New Roman"/>
          <w:sz w:val="24"/>
          <w:szCs w:val="24"/>
          <w:lang w:eastAsia="uk-UA"/>
        </w:rPr>
        <w:t xml:space="preserve">; </w:t>
      </w:r>
    </w:p>
    <w:p w14:paraId="61275135"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xml:space="preserve">- визнання дій Управління Східного офісу </w:t>
      </w:r>
      <w:proofErr w:type="spellStart"/>
      <w:r>
        <w:rPr>
          <w:rFonts w:ascii="Times New Roman" w:eastAsiaTheme="minorEastAsia" w:hAnsi="Times New Roman" w:cs="Times New Roman"/>
          <w:sz w:val="24"/>
          <w:szCs w:val="24"/>
          <w:lang w:eastAsia="uk-UA"/>
        </w:rPr>
        <w:t>Держаудитслужби</w:t>
      </w:r>
      <w:proofErr w:type="spellEnd"/>
      <w:r>
        <w:rPr>
          <w:rFonts w:ascii="Times New Roman" w:eastAsiaTheme="minorEastAsia" w:hAnsi="Times New Roman" w:cs="Times New Roman"/>
          <w:sz w:val="24"/>
          <w:szCs w:val="24"/>
          <w:lang w:eastAsia="uk-UA"/>
        </w:rPr>
        <w:t xml:space="preserve"> в Запорізькій області протиправними та скасування вимоги; </w:t>
      </w:r>
    </w:p>
    <w:p w14:paraId="3C633DB7"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xml:space="preserve">- оскарження рішення Антимонопольного комітету </w:t>
      </w:r>
      <w:r w:rsidRPr="009C5BB8">
        <w:rPr>
          <w:rFonts w:ascii="Times New Roman" w:eastAsiaTheme="minorEastAsia" w:hAnsi="Times New Roman" w:cs="Times New Roman"/>
          <w:sz w:val="24"/>
          <w:szCs w:val="24"/>
          <w:lang w:eastAsia="uk-UA"/>
        </w:rPr>
        <w:t xml:space="preserve"> - інші. </w:t>
      </w:r>
    </w:p>
    <w:p w14:paraId="464358B1" w14:textId="77777777" w:rsidR="00601324" w:rsidRDefault="00601324" w:rsidP="00601324">
      <w:pPr>
        <w:spacing w:after="0" w:line="240" w:lineRule="auto"/>
        <w:jc w:val="both"/>
        <w:rPr>
          <w:rFonts w:ascii="Times New Roman" w:eastAsiaTheme="minorEastAsia" w:hAnsi="Times New Roman" w:cs="Times New Roman"/>
          <w:sz w:val="24"/>
          <w:szCs w:val="24"/>
          <w:lang w:eastAsia="uk-UA"/>
        </w:rPr>
      </w:pPr>
    </w:p>
    <w:p w14:paraId="20AE5585" w14:textId="77777777" w:rsidR="00601324" w:rsidRDefault="00601324" w:rsidP="00601324">
      <w:pPr>
        <w:spacing w:after="0" w:line="240" w:lineRule="auto"/>
        <w:jc w:val="both"/>
        <w:rPr>
          <w:rFonts w:ascii="Times New Roman" w:hAnsi="Times New Roman" w:cs="Times New Roman"/>
          <w:color w:val="000000"/>
          <w:sz w:val="24"/>
          <w:szCs w:val="24"/>
          <w:shd w:val="clear" w:color="auto" w:fill="FFFFFF"/>
        </w:rPr>
      </w:pPr>
      <w:r>
        <w:rPr>
          <w:rFonts w:ascii="Times New Roman" w:eastAsiaTheme="minorEastAsia" w:hAnsi="Times New Roman" w:cs="Times New Roman"/>
          <w:sz w:val="24"/>
          <w:szCs w:val="24"/>
          <w:lang w:eastAsia="uk-UA"/>
        </w:rPr>
        <w:t>У 2024 році працівники управління взяли участь у судових засіданнях судів апеляційних та касаційних інстанцій у справах про визнання дій Тернопільської районної ради протиправними; про</w:t>
      </w:r>
      <w:r>
        <w:rPr>
          <w:rFonts w:ascii="Times New Roman" w:hAnsi="Times New Roman" w:cs="Times New Roman"/>
          <w:color w:val="000000"/>
          <w:sz w:val="24"/>
          <w:szCs w:val="24"/>
          <w:shd w:val="clear" w:color="auto" w:fill="FFFFFF"/>
        </w:rPr>
        <w:t xml:space="preserve"> скасування Положення про пантеон Героїв Тернополя та нівелювання єдиної концепції </w:t>
      </w:r>
      <w:r w:rsidRPr="008E6244">
        <w:rPr>
          <w:rFonts w:ascii="Times New Roman" w:hAnsi="Times New Roman" w:cs="Times New Roman"/>
          <w:bCs/>
          <w:sz w:val="24"/>
          <w:szCs w:val="24"/>
        </w:rPr>
        <w:t>зовнішнього вигляду військових поховань</w:t>
      </w:r>
      <w:r w:rsidRPr="008E6244">
        <w:rPr>
          <w:rFonts w:ascii="Times New Roman" w:hAnsi="Times New Roman" w:cs="Times New Roman"/>
          <w:color w:val="000000"/>
          <w:sz w:val="24"/>
          <w:szCs w:val="24"/>
          <w:shd w:val="clear" w:color="auto" w:fill="FFFFFF"/>
        </w:rPr>
        <w:t xml:space="preserve"> у секторі почесних поховань на Пантеоні Героїв Тернополя</w:t>
      </w:r>
      <w:r>
        <w:rPr>
          <w:rFonts w:ascii="Times New Roman" w:hAnsi="Times New Roman" w:cs="Times New Roman"/>
          <w:color w:val="000000"/>
          <w:sz w:val="24"/>
          <w:szCs w:val="24"/>
          <w:shd w:val="clear" w:color="auto" w:fill="FFFFFF"/>
        </w:rPr>
        <w:t xml:space="preserve">; участь у спорі з </w:t>
      </w:r>
      <w:r w:rsidRPr="00953A16">
        <w:rPr>
          <w:rFonts w:ascii="Times New Roman" w:hAnsi="Times New Roman" w:cs="Times New Roman"/>
          <w:color w:val="000000"/>
          <w:sz w:val="24"/>
          <w:szCs w:val="24"/>
          <w:shd w:val="clear" w:color="auto" w:fill="FFFFFF"/>
        </w:rPr>
        <w:t>Управління</w:t>
      </w:r>
      <w:r>
        <w:rPr>
          <w:rFonts w:ascii="Times New Roman" w:hAnsi="Times New Roman" w:cs="Times New Roman"/>
          <w:color w:val="000000"/>
          <w:sz w:val="24"/>
          <w:szCs w:val="24"/>
          <w:shd w:val="clear" w:color="auto" w:fill="FFFFFF"/>
        </w:rPr>
        <w:t>м</w:t>
      </w:r>
      <w:r w:rsidRPr="00953A16">
        <w:rPr>
          <w:rFonts w:ascii="Times New Roman" w:hAnsi="Times New Roman" w:cs="Times New Roman"/>
          <w:color w:val="000000"/>
          <w:sz w:val="24"/>
          <w:szCs w:val="24"/>
          <w:shd w:val="clear" w:color="auto" w:fill="FFFFFF"/>
        </w:rPr>
        <w:t xml:space="preserve"> Тернопільської Єпархії Української Православної церкви до Тернопільської міської ради про визнання недійсним рішення Тернопільської міської ради від 17.04.2023 року № 8/п24/02 «Про припинення Управлінню Тернопільської єпархії Української Православної церкви права користування земельною ділянкою за адресою вул. Євгена Коновальця,1</w:t>
      </w:r>
      <w:r>
        <w:rPr>
          <w:rFonts w:ascii="Times New Roman" w:hAnsi="Times New Roman" w:cs="Times New Roman"/>
          <w:color w:val="000000"/>
          <w:sz w:val="24"/>
          <w:szCs w:val="24"/>
          <w:shd w:val="clear" w:color="auto" w:fill="FFFFFF"/>
        </w:rPr>
        <w:t>»; визнання будівництва за адресою вул. Качали,7 самочинним будівництвом та його знесення.</w:t>
      </w:r>
    </w:p>
    <w:p w14:paraId="5B139346" w14:textId="77777777" w:rsidR="00601324" w:rsidRDefault="00601324" w:rsidP="00601324">
      <w:pPr>
        <w:spacing w:after="0" w:line="240" w:lineRule="auto"/>
        <w:ind w:firstLine="700"/>
        <w:jc w:val="both"/>
        <w:rPr>
          <w:rFonts w:ascii="Times New Roman" w:eastAsiaTheme="minorEastAsia" w:hAnsi="Times New Roman" w:cs="Times New Roman"/>
          <w:sz w:val="24"/>
          <w:szCs w:val="24"/>
          <w:lang w:eastAsia="uk-UA"/>
        </w:rPr>
      </w:pPr>
    </w:p>
    <w:p w14:paraId="1905DAF8"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З метою захисту прав та законних інтересів Тернопільської міської ради, її виконавчого комітету управлінням вживалися заходи претензійно-позовної роботи. За результатами роботи від імені Тернопільської міської ради, її виконавчого комітету управлінням готувалися позовні заяви та скеровувалися до суду.</w:t>
      </w:r>
    </w:p>
    <w:p w14:paraId="10AE1D36"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p>
    <w:tbl>
      <w:tblPr>
        <w:tblStyle w:val="a3"/>
        <w:tblW w:w="0" w:type="auto"/>
        <w:tblLook w:val="04A0" w:firstRow="1" w:lastRow="0" w:firstColumn="1" w:lastColumn="0" w:noHBand="0" w:noVBand="1"/>
      </w:tblPr>
      <w:tblGrid>
        <w:gridCol w:w="3209"/>
        <w:gridCol w:w="3210"/>
        <w:gridCol w:w="3210"/>
      </w:tblGrid>
      <w:tr w:rsidR="00601324" w:rsidRPr="009C5BB8" w14:paraId="684BF70D" w14:textId="77777777" w:rsidTr="004E4EDB">
        <w:tc>
          <w:tcPr>
            <w:tcW w:w="3209" w:type="dxa"/>
          </w:tcPr>
          <w:p w14:paraId="02A34E2D" w14:textId="77777777" w:rsidR="00601324" w:rsidRPr="009C5BB8" w:rsidRDefault="00601324" w:rsidP="004E4EDB">
            <w:pPr>
              <w:jc w:val="both"/>
              <w:rPr>
                <w:rFonts w:ascii="Times New Roman" w:hAnsi="Times New Roman" w:cs="Times New Roman"/>
                <w:sz w:val="24"/>
                <w:szCs w:val="24"/>
              </w:rPr>
            </w:pPr>
            <w:r>
              <w:rPr>
                <w:rFonts w:ascii="Times New Roman" w:hAnsi="Times New Roman" w:cs="Times New Roman"/>
                <w:sz w:val="24"/>
                <w:szCs w:val="24"/>
              </w:rPr>
              <w:t>За 2023 рік</w:t>
            </w:r>
          </w:p>
        </w:tc>
        <w:tc>
          <w:tcPr>
            <w:tcW w:w="3210" w:type="dxa"/>
          </w:tcPr>
          <w:p w14:paraId="4DFAD89B" w14:textId="77777777" w:rsidR="00601324" w:rsidRPr="009C5BB8" w:rsidRDefault="00601324" w:rsidP="004E4EDB">
            <w:pPr>
              <w:jc w:val="both"/>
              <w:rPr>
                <w:rFonts w:ascii="Times New Roman" w:hAnsi="Times New Roman" w:cs="Times New Roman"/>
                <w:sz w:val="24"/>
                <w:szCs w:val="24"/>
              </w:rPr>
            </w:pPr>
            <w:r w:rsidRPr="009C5BB8">
              <w:rPr>
                <w:rFonts w:ascii="Times New Roman" w:hAnsi="Times New Roman" w:cs="Times New Roman"/>
                <w:sz w:val="24"/>
                <w:szCs w:val="24"/>
              </w:rPr>
              <w:t>За</w:t>
            </w:r>
            <w:r>
              <w:rPr>
                <w:rFonts w:ascii="Times New Roman" w:hAnsi="Times New Roman" w:cs="Times New Roman"/>
                <w:sz w:val="24"/>
                <w:szCs w:val="24"/>
              </w:rPr>
              <w:t xml:space="preserve"> 10 місяців</w:t>
            </w:r>
            <w:r w:rsidRPr="009C5BB8">
              <w:rPr>
                <w:rFonts w:ascii="Times New Roman" w:hAnsi="Times New Roman" w:cs="Times New Roman"/>
                <w:sz w:val="24"/>
                <w:szCs w:val="24"/>
              </w:rPr>
              <w:t xml:space="preserve"> 20</w:t>
            </w:r>
            <w:r>
              <w:rPr>
                <w:rFonts w:ascii="Times New Roman" w:hAnsi="Times New Roman" w:cs="Times New Roman"/>
                <w:sz w:val="24"/>
                <w:szCs w:val="24"/>
              </w:rPr>
              <w:t>23 року</w:t>
            </w:r>
          </w:p>
        </w:tc>
        <w:tc>
          <w:tcPr>
            <w:tcW w:w="3210" w:type="dxa"/>
          </w:tcPr>
          <w:p w14:paraId="2B549E5C" w14:textId="77777777" w:rsidR="00601324" w:rsidRPr="009C5BB8" w:rsidRDefault="00601324" w:rsidP="004E4EDB">
            <w:pPr>
              <w:jc w:val="both"/>
              <w:rPr>
                <w:rFonts w:ascii="Times New Roman" w:hAnsi="Times New Roman" w:cs="Times New Roman"/>
                <w:sz w:val="24"/>
                <w:szCs w:val="24"/>
              </w:rPr>
            </w:pPr>
            <w:r w:rsidRPr="009C5BB8">
              <w:rPr>
                <w:rFonts w:ascii="Times New Roman" w:hAnsi="Times New Roman" w:cs="Times New Roman"/>
                <w:sz w:val="24"/>
                <w:szCs w:val="24"/>
              </w:rPr>
              <w:t>За 10 місяців 202</w:t>
            </w:r>
            <w:r>
              <w:rPr>
                <w:rFonts w:ascii="Times New Roman" w:hAnsi="Times New Roman" w:cs="Times New Roman"/>
                <w:sz w:val="24"/>
                <w:szCs w:val="24"/>
              </w:rPr>
              <w:t>4 року</w:t>
            </w:r>
          </w:p>
        </w:tc>
      </w:tr>
      <w:tr w:rsidR="00601324" w:rsidRPr="009C5BB8" w14:paraId="580639C4" w14:textId="77777777" w:rsidTr="004E4EDB">
        <w:tc>
          <w:tcPr>
            <w:tcW w:w="3209" w:type="dxa"/>
          </w:tcPr>
          <w:p w14:paraId="4551A070" w14:textId="77777777" w:rsidR="00601324" w:rsidRDefault="00601324" w:rsidP="004E4EDB">
            <w:pPr>
              <w:jc w:val="both"/>
              <w:rPr>
                <w:rFonts w:ascii="Times New Roman" w:hAnsi="Times New Roman" w:cs="Times New Roman"/>
                <w:sz w:val="24"/>
                <w:szCs w:val="24"/>
              </w:rPr>
            </w:pPr>
            <w:r>
              <w:rPr>
                <w:rFonts w:ascii="Times New Roman" w:hAnsi="Times New Roman" w:cs="Times New Roman"/>
                <w:sz w:val="24"/>
                <w:szCs w:val="24"/>
              </w:rPr>
              <w:t>27</w:t>
            </w:r>
          </w:p>
          <w:p w14:paraId="6784C60C" w14:textId="77777777" w:rsidR="00601324" w:rsidRPr="009C5BB8" w:rsidRDefault="00601324" w:rsidP="004E4EDB">
            <w:pPr>
              <w:jc w:val="both"/>
              <w:rPr>
                <w:rFonts w:ascii="Times New Roman" w:hAnsi="Times New Roman" w:cs="Times New Roman"/>
                <w:sz w:val="24"/>
                <w:szCs w:val="24"/>
              </w:rPr>
            </w:pPr>
          </w:p>
        </w:tc>
        <w:tc>
          <w:tcPr>
            <w:tcW w:w="3210" w:type="dxa"/>
          </w:tcPr>
          <w:p w14:paraId="6BAEA0A2" w14:textId="77777777" w:rsidR="00601324" w:rsidRPr="009C5BB8" w:rsidRDefault="00601324" w:rsidP="004E4EDB">
            <w:pPr>
              <w:jc w:val="both"/>
              <w:rPr>
                <w:rFonts w:ascii="Times New Roman" w:hAnsi="Times New Roman" w:cs="Times New Roman"/>
                <w:sz w:val="24"/>
                <w:szCs w:val="24"/>
              </w:rPr>
            </w:pPr>
            <w:r>
              <w:rPr>
                <w:rFonts w:ascii="Times New Roman" w:hAnsi="Times New Roman" w:cs="Times New Roman"/>
                <w:sz w:val="24"/>
                <w:szCs w:val="24"/>
              </w:rPr>
              <w:t xml:space="preserve">Подано  26 позовів </w:t>
            </w:r>
          </w:p>
        </w:tc>
        <w:tc>
          <w:tcPr>
            <w:tcW w:w="3210" w:type="dxa"/>
          </w:tcPr>
          <w:p w14:paraId="255564BC" w14:textId="77777777" w:rsidR="00601324" w:rsidRPr="009C5BB8" w:rsidRDefault="00601324" w:rsidP="004E4EDB">
            <w:pPr>
              <w:jc w:val="both"/>
              <w:rPr>
                <w:rFonts w:ascii="Times New Roman" w:hAnsi="Times New Roman" w:cs="Times New Roman"/>
                <w:sz w:val="24"/>
                <w:szCs w:val="24"/>
              </w:rPr>
            </w:pPr>
            <w:r>
              <w:rPr>
                <w:rFonts w:ascii="Times New Roman" w:hAnsi="Times New Roman" w:cs="Times New Roman"/>
                <w:sz w:val="24"/>
                <w:szCs w:val="24"/>
              </w:rPr>
              <w:t>Подано 28 позовів від імені Тернопільської міської ради, виконавчого комітету</w:t>
            </w:r>
          </w:p>
        </w:tc>
      </w:tr>
    </w:tbl>
    <w:p w14:paraId="01E2FA42"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p>
    <w:p w14:paraId="7BA77896"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Окрім вказаного, з метою захисту інтересів Тернопільської міської ради, співпрацюючи з Тернопільською окружною прокуратурою було подано </w:t>
      </w:r>
      <w:r>
        <w:rPr>
          <w:rFonts w:ascii="Times New Roman" w:eastAsiaTheme="minorEastAsia" w:hAnsi="Times New Roman" w:cs="Times New Roman"/>
          <w:sz w:val="24"/>
          <w:szCs w:val="24"/>
          <w:lang w:eastAsia="uk-UA"/>
        </w:rPr>
        <w:t>24</w:t>
      </w:r>
      <w:r w:rsidRPr="009C5BB8">
        <w:rPr>
          <w:rFonts w:ascii="Times New Roman" w:eastAsiaTheme="minorEastAsia" w:hAnsi="Times New Roman" w:cs="Times New Roman"/>
          <w:sz w:val="24"/>
          <w:szCs w:val="24"/>
          <w:lang w:eastAsia="uk-UA"/>
        </w:rPr>
        <w:t xml:space="preserve"> позовних заяв</w:t>
      </w:r>
      <w:r>
        <w:rPr>
          <w:rFonts w:ascii="Times New Roman" w:eastAsiaTheme="minorEastAsia" w:hAnsi="Times New Roman" w:cs="Times New Roman"/>
          <w:sz w:val="24"/>
          <w:szCs w:val="24"/>
          <w:lang w:eastAsia="uk-UA"/>
        </w:rPr>
        <w:t xml:space="preserve">и </w:t>
      </w:r>
      <w:r w:rsidRPr="009C5BB8">
        <w:rPr>
          <w:rFonts w:ascii="Times New Roman" w:eastAsiaTheme="minorEastAsia" w:hAnsi="Times New Roman" w:cs="Times New Roman"/>
          <w:sz w:val="24"/>
          <w:szCs w:val="24"/>
          <w:lang w:eastAsia="uk-UA"/>
        </w:rPr>
        <w:t xml:space="preserve">про відшкодування витрат, понесених закладом охорони здоров’я на стаціонарне лікування потерпілого від злочину (за результатами виконання рішень у бюджет надійшло </w:t>
      </w:r>
      <w:r>
        <w:rPr>
          <w:rFonts w:ascii="Times New Roman" w:eastAsiaTheme="minorEastAsia" w:hAnsi="Times New Roman" w:cs="Times New Roman"/>
          <w:sz w:val="24"/>
          <w:szCs w:val="24"/>
          <w:lang w:eastAsia="uk-UA"/>
        </w:rPr>
        <w:t>227 тис.</w:t>
      </w:r>
      <w:r w:rsidRPr="009C5BB8">
        <w:rPr>
          <w:rFonts w:ascii="Times New Roman" w:eastAsiaTheme="minorEastAsia" w:hAnsi="Times New Roman" w:cs="Times New Roman"/>
          <w:sz w:val="24"/>
          <w:szCs w:val="24"/>
          <w:lang w:eastAsia="uk-UA"/>
        </w:rPr>
        <w:t xml:space="preserve"> грн. сплачених особами коштів), а також </w:t>
      </w:r>
      <w:r>
        <w:rPr>
          <w:rFonts w:ascii="Times New Roman" w:eastAsiaTheme="minorEastAsia" w:hAnsi="Times New Roman" w:cs="Times New Roman"/>
          <w:sz w:val="24"/>
          <w:szCs w:val="24"/>
          <w:lang w:eastAsia="uk-UA"/>
        </w:rPr>
        <w:t>в судовому порядку стягнуто з ТзОВ «</w:t>
      </w:r>
      <w:proofErr w:type="spellStart"/>
      <w:r>
        <w:rPr>
          <w:rFonts w:ascii="Times New Roman" w:eastAsiaTheme="minorEastAsia" w:hAnsi="Times New Roman" w:cs="Times New Roman"/>
          <w:sz w:val="24"/>
          <w:szCs w:val="24"/>
          <w:lang w:eastAsia="uk-UA"/>
        </w:rPr>
        <w:t>Тернопільелектропостач</w:t>
      </w:r>
      <w:proofErr w:type="spellEnd"/>
      <w:r>
        <w:rPr>
          <w:rFonts w:ascii="Times New Roman" w:eastAsiaTheme="minorEastAsia" w:hAnsi="Times New Roman" w:cs="Times New Roman"/>
          <w:sz w:val="24"/>
          <w:szCs w:val="24"/>
          <w:lang w:eastAsia="uk-UA"/>
        </w:rPr>
        <w:t>»  340 тис. грн. безпідставно нарахованих та стягнутих за надані послуги електропостачання.</w:t>
      </w:r>
    </w:p>
    <w:p w14:paraId="62C9FEB0" w14:textId="77777777" w:rsidR="00601324" w:rsidRPr="009C5BB8" w:rsidRDefault="00601324" w:rsidP="00601324">
      <w:pPr>
        <w:spacing w:after="0" w:line="240" w:lineRule="auto"/>
        <w:ind w:firstLine="70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Управлінням правового забезпечення здійснюється вивчення питання дотримання контрагентами договірних відносин. Значна частина питань належного виконання умов договору вирішується в досудовому порядку. Проте, при недосягненні домовленості між сторонами, управлінням </w:t>
      </w:r>
      <w:proofErr w:type="spellStart"/>
      <w:r w:rsidRPr="009C5BB8">
        <w:rPr>
          <w:rFonts w:ascii="Times New Roman" w:eastAsiaTheme="minorEastAsia" w:hAnsi="Times New Roman" w:cs="Times New Roman"/>
          <w:sz w:val="24"/>
          <w:szCs w:val="24"/>
          <w:lang w:eastAsia="uk-UA"/>
        </w:rPr>
        <w:t>ініціюється</w:t>
      </w:r>
      <w:proofErr w:type="spellEnd"/>
      <w:r w:rsidRPr="009C5BB8">
        <w:rPr>
          <w:rFonts w:ascii="Times New Roman" w:eastAsiaTheme="minorEastAsia" w:hAnsi="Times New Roman" w:cs="Times New Roman"/>
          <w:sz w:val="24"/>
          <w:szCs w:val="24"/>
          <w:lang w:eastAsia="uk-UA"/>
        </w:rPr>
        <w:t xml:space="preserve"> від імені міської ради питання про стягнення з боржників штрафних санкцій. Управлінням правового забезпечення вживаються заходи з приводу повернення сплачених сум судового збору по завершенню розгляду судових справ. </w:t>
      </w:r>
    </w:p>
    <w:p w14:paraId="7A3CA1F1" w14:textId="77777777" w:rsidR="00601324" w:rsidRPr="009C5BB8" w:rsidRDefault="00601324" w:rsidP="00601324">
      <w:pPr>
        <w:spacing w:after="0" w:line="240" w:lineRule="auto"/>
        <w:ind w:firstLine="709"/>
        <w:jc w:val="both"/>
        <w:rPr>
          <w:rFonts w:ascii="Times New Roman" w:eastAsiaTheme="minorEastAsia" w:hAnsi="Times New Roman" w:cs="Times New Roman"/>
          <w:color w:val="000000"/>
          <w:sz w:val="24"/>
          <w:szCs w:val="24"/>
          <w:shd w:val="clear" w:color="auto" w:fill="FFFFFF"/>
          <w:lang w:eastAsia="uk-UA"/>
        </w:rPr>
      </w:pPr>
      <w:r w:rsidRPr="009C5BB8">
        <w:rPr>
          <w:rFonts w:ascii="Times New Roman" w:eastAsiaTheme="minorEastAsia" w:hAnsi="Times New Roman" w:cs="Times New Roman"/>
          <w:sz w:val="24"/>
          <w:szCs w:val="24"/>
          <w:lang w:eastAsia="uk-UA"/>
        </w:rPr>
        <w:t xml:space="preserve">В процесі реалізації </w:t>
      </w:r>
      <w:r w:rsidRPr="009C5BB8">
        <w:rPr>
          <w:rFonts w:ascii="Times New Roman" w:eastAsiaTheme="minorEastAsia" w:hAnsi="Times New Roman" w:cs="Times New Roman"/>
          <w:color w:val="000000"/>
          <w:sz w:val="24"/>
          <w:szCs w:val="24"/>
          <w:shd w:val="clear" w:color="auto" w:fill="FFFFFF"/>
          <w:lang w:eastAsia="uk-UA"/>
        </w:rPr>
        <w:t xml:space="preserve">Цивільного, Господарського процесуальних кодексів України, Кодексу адміністративного судочинства України, з метою дотримання засад верховенства права відповідно до європейських стандартів і забезпечення права кожного на справедливий суд, в </w:t>
      </w:r>
      <w:proofErr w:type="spellStart"/>
      <w:r w:rsidRPr="009C5BB8">
        <w:rPr>
          <w:rFonts w:ascii="Times New Roman" w:eastAsiaTheme="minorEastAsia" w:hAnsi="Times New Roman" w:cs="Times New Roman"/>
          <w:color w:val="000000"/>
          <w:sz w:val="24"/>
          <w:szCs w:val="24"/>
          <w:shd w:val="clear" w:color="auto" w:fill="FFFFFF"/>
          <w:lang w:eastAsia="uk-UA"/>
        </w:rPr>
        <w:t>т.ч</w:t>
      </w:r>
      <w:proofErr w:type="spellEnd"/>
      <w:r w:rsidRPr="009C5BB8">
        <w:rPr>
          <w:rFonts w:ascii="Times New Roman" w:eastAsiaTheme="minorEastAsia" w:hAnsi="Times New Roman" w:cs="Times New Roman"/>
          <w:color w:val="000000"/>
          <w:sz w:val="24"/>
          <w:szCs w:val="24"/>
          <w:shd w:val="clear" w:color="auto" w:fill="FFFFFF"/>
          <w:lang w:eastAsia="uk-UA"/>
        </w:rPr>
        <w:t>. адвокатської діяльності, управлінням вжи</w:t>
      </w:r>
      <w:r>
        <w:rPr>
          <w:rFonts w:ascii="Times New Roman" w:eastAsiaTheme="minorEastAsia" w:hAnsi="Times New Roman" w:cs="Times New Roman"/>
          <w:color w:val="000000"/>
          <w:sz w:val="24"/>
          <w:szCs w:val="24"/>
          <w:shd w:val="clear" w:color="auto" w:fill="FFFFFF"/>
          <w:lang w:eastAsia="uk-UA"/>
        </w:rPr>
        <w:t xml:space="preserve">ваються </w:t>
      </w:r>
      <w:r w:rsidRPr="009C5BB8">
        <w:rPr>
          <w:rFonts w:ascii="Times New Roman" w:eastAsiaTheme="minorEastAsia" w:hAnsi="Times New Roman" w:cs="Times New Roman"/>
          <w:color w:val="000000"/>
          <w:sz w:val="24"/>
          <w:szCs w:val="24"/>
          <w:shd w:val="clear" w:color="auto" w:fill="FFFFFF"/>
          <w:lang w:eastAsia="uk-UA"/>
        </w:rPr>
        <w:t>заход</w:t>
      </w:r>
      <w:r>
        <w:rPr>
          <w:rFonts w:ascii="Times New Roman" w:eastAsiaTheme="minorEastAsia" w:hAnsi="Times New Roman" w:cs="Times New Roman"/>
          <w:color w:val="000000"/>
          <w:sz w:val="24"/>
          <w:szCs w:val="24"/>
          <w:shd w:val="clear" w:color="auto" w:fill="FFFFFF"/>
          <w:lang w:eastAsia="uk-UA"/>
        </w:rPr>
        <w:t>и</w:t>
      </w:r>
      <w:r w:rsidRPr="009C5BB8">
        <w:rPr>
          <w:rFonts w:ascii="Times New Roman" w:eastAsiaTheme="minorEastAsia" w:hAnsi="Times New Roman" w:cs="Times New Roman"/>
          <w:color w:val="000000"/>
          <w:sz w:val="24"/>
          <w:szCs w:val="24"/>
          <w:shd w:val="clear" w:color="auto" w:fill="FFFFFF"/>
          <w:lang w:eastAsia="uk-UA"/>
        </w:rPr>
        <w:t xml:space="preserve"> з приводу належного оформлення повноважень юрисконсультів структурних підрозділів Тернопільської міської ради по </w:t>
      </w:r>
      <w:proofErr w:type="spellStart"/>
      <w:r w:rsidRPr="009C5BB8">
        <w:rPr>
          <w:rFonts w:ascii="Times New Roman" w:eastAsiaTheme="minorEastAsia" w:hAnsi="Times New Roman" w:cs="Times New Roman"/>
          <w:color w:val="000000"/>
          <w:sz w:val="24"/>
          <w:szCs w:val="24"/>
          <w:shd w:val="clear" w:color="auto" w:fill="FFFFFF"/>
          <w:lang w:eastAsia="uk-UA"/>
        </w:rPr>
        <w:t>самопредставництву</w:t>
      </w:r>
      <w:proofErr w:type="spellEnd"/>
      <w:r w:rsidRPr="009C5BB8">
        <w:rPr>
          <w:rFonts w:ascii="Times New Roman" w:eastAsiaTheme="minorEastAsia" w:hAnsi="Times New Roman" w:cs="Times New Roman"/>
          <w:color w:val="000000"/>
          <w:sz w:val="24"/>
          <w:szCs w:val="24"/>
          <w:shd w:val="clear" w:color="auto" w:fill="FFFFFF"/>
          <w:lang w:eastAsia="uk-UA"/>
        </w:rPr>
        <w:t xml:space="preserve"> інтересів міської ради та її виконавчих органів в судових інстанціях.</w:t>
      </w:r>
    </w:p>
    <w:p w14:paraId="031D8BFF" w14:textId="77777777" w:rsidR="00601324" w:rsidRDefault="00601324" w:rsidP="00601324">
      <w:pPr>
        <w:spacing w:after="0" w:line="240" w:lineRule="auto"/>
        <w:ind w:firstLine="709"/>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Також, працівники управління займались розробкою та опрацюванням на предмет відповідності вимогам законодавства проектів угод та меморандумів, що мали місце у відносинах органу місцевого самоврядування з рядом юридичних та фізичних осіб, в тому числі і з іноземними партнерами. Кількість їх становить</w:t>
      </w:r>
      <w:r w:rsidRPr="00982857">
        <w:rPr>
          <w:rFonts w:ascii="Times New Roman" w:eastAsiaTheme="minorEastAsia" w:hAnsi="Times New Roman" w:cs="Times New Roman"/>
          <w:sz w:val="24"/>
          <w:szCs w:val="24"/>
          <w:lang w:eastAsia="uk-UA"/>
        </w:rPr>
        <w:t>:</w:t>
      </w:r>
      <w:r>
        <w:rPr>
          <w:rFonts w:ascii="Times New Roman" w:eastAsiaTheme="minorEastAsia" w:hAnsi="Times New Roman" w:cs="Times New Roman"/>
          <w:sz w:val="24"/>
          <w:szCs w:val="24"/>
          <w:lang w:eastAsia="uk-UA"/>
        </w:rPr>
        <w:t xml:space="preserve"> 420</w:t>
      </w:r>
    </w:p>
    <w:p w14:paraId="1F90696A" w14:textId="77777777" w:rsidR="00601324" w:rsidRPr="009C5BB8" w:rsidRDefault="00601324" w:rsidP="00601324">
      <w:pPr>
        <w:spacing w:after="0" w:line="240" w:lineRule="auto"/>
        <w:ind w:firstLine="709"/>
        <w:jc w:val="both"/>
        <w:rPr>
          <w:rFonts w:ascii="Times New Roman" w:eastAsiaTheme="minorEastAsia" w:hAnsi="Times New Roman" w:cs="Times New Roman"/>
          <w:sz w:val="24"/>
          <w:szCs w:val="24"/>
          <w:lang w:eastAsia="uk-UA"/>
        </w:rPr>
      </w:pPr>
    </w:p>
    <w:tbl>
      <w:tblPr>
        <w:tblStyle w:val="a3"/>
        <w:tblW w:w="0" w:type="auto"/>
        <w:tblLook w:val="04A0" w:firstRow="1" w:lastRow="0" w:firstColumn="1" w:lastColumn="0" w:noHBand="0" w:noVBand="1"/>
      </w:tblPr>
      <w:tblGrid>
        <w:gridCol w:w="3209"/>
        <w:gridCol w:w="3210"/>
        <w:gridCol w:w="3210"/>
      </w:tblGrid>
      <w:tr w:rsidR="00601324" w:rsidRPr="009C5BB8" w14:paraId="42993B49" w14:textId="77777777" w:rsidTr="004E4EDB">
        <w:tc>
          <w:tcPr>
            <w:tcW w:w="3209" w:type="dxa"/>
          </w:tcPr>
          <w:p w14:paraId="0228CEB2" w14:textId="77777777" w:rsidR="00601324" w:rsidRPr="009C5BB8" w:rsidRDefault="00601324" w:rsidP="004E4EDB">
            <w:pPr>
              <w:rPr>
                <w:rFonts w:ascii="Times New Roman" w:hAnsi="Times New Roman" w:cs="Times New Roman"/>
                <w:sz w:val="24"/>
                <w:szCs w:val="24"/>
              </w:rPr>
            </w:pPr>
            <w:r>
              <w:rPr>
                <w:rFonts w:ascii="Times New Roman" w:hAnsi="Times New Roman" w:cs="Times New Roman"/>
                <w:sz w:val="24"/>
                <w:szCs w:val="24"/>
              </w:rPr>
              <w:t>За 2023 рік</w:t>
            </w:r>
          </w:p>
        </w:tc>
        <w:tc>
          <w:tcPr>
            <w:tcW w:w="3210" w:type="dxa"/>
          </w:tcPr>
          <w:p w14:paraId="728E3C35" w14:textId="77777777" w:rsidR="00601324" w:rsidRPr="009C5BB8" w:rsidRDefault="00601324" w:rsidP="004E4EDB">
            <w:pPr>
              <w:rPr>
                <w:rFonts w:ascii="Times New Roman" w:hAnsi="Times New Roman" w:cs="Times New Roman"/>
                <w:sz w:val="24"/>
                <w:szCs w:val="24"/>
              </w:rPr>
            </w:pPr>
            <w:r w:rsidRPr="009C5BB8">
              <w:rPr>
                <w:rFonts w:ascii="Times New Roman" w:hAnsi="Times New Roman" w:cs="Times New Roman"/>
                <w:sz w:val="24"/>
                <w:szCs w:val="24"/>
              </w:rPr>
              <w:t>За</w:t>
            </w:r>
            <w:r>
              <w:rPr>
                <w:rFonts w:ascii="Times New Roman" w:hAnsi="Times New Roman" w:cs="Times New Roman"/>
                <w:sz w:val="24"/>
                <w:szCs w:val="24"/>
              </w:rPr>
              <w:t xml:space="preserve"> 10 місяців</w:t>
            </w:r>
            <w:r w:rsidRPr="009C5BB8">
              <w:rPr>
                <w:rFonts w:ascii="Times New Roman" w:hAnsi="Times New Roman" w:cs="Times New Roman"/>
                <w:sz w:val="24"/>
                <w:szCs w:val="24"/>
              </w:rPr>
              <w:t xml:space="preserve"> 202</w:t>
            </w:r>
            <w:r>
              <w:rPr>
                <w:rFonts w:ascii="Times New Roman" w:hAnsi="Times New Roman" w:cs="Times New Roman"/>
                <w:sz w:val="24"/>
                <w:szCs w:val="24"/>
              </w:rPr>
              <w:t>3</w:t>
            </w:r>
            <w:r w:rsidRPr="009C5BB8">
              <w:rPr>
                <w:rFonts w:ascii="Times New Roman" w:hAnsi="Times New Roman" w:cs="Times New Roman"/>
                <w:sz w:val="24"/>
                <w:szCs w:val="24"/>
              </w:rPr>
              <w:t xml:space="preserve"> </w:t>
            </w:r>
            <w:r>
              <w:rPr>
                <w:rFonts w:ascii="Times New Roman" w:hAnsi="Times New Roman" w:cs="Times New Roman"/>
                <w:sz w:val="24"/>
                <w:szCs w:val="24"/>
              </w:rPr>
              <w:t>року</w:t>
            </w:r>
          </w:p>
        </w:tc>
        <w:tc>
          <w:tcPr>
            <w:tcW w:w="3210" w:type="dxa"/>
          </w:tcPr>
          <w:p w14:paraId="55A8AA47" w14:textId="77777777" w:rsidR="00601324" w:rsidRPr="009C5BB8" w:rsidRDefault="00601324" w:rsidP="004E4EDB">
            <w:pPr>
              <w:rPr>
                <w:rFonts w:ascii="Times New Roman" w:hAnsi="Times New Roman" w:cs="Times New Roman"/>
                <w:sz w:val="24"/>
                <w:szCs w:val="24"/>
                <w:lang w:val="en-US"/>
              </w:rPr>
            </w:pPr>
            <w:r w:rsidRPr="009C5BB8">
              <w:rPr>
                <w:rFonts w:ascii="Times New Roman" w:hAnsi="Times New Roman" w:cs="Times New Roman"/>
                <w:sz w:val="24"/>
                <w:szCs w:val="24"/>
              </w:rPr>
              <w:t>За 10 місяців 202</w:t>
            </w:r>
            <w:r>
              <w:rPr>
                <w:rFonts w:ascii="Times New Roman" w:hAnsi="Times New Roman" w:cs="Times New Roman"/>
                <w:sz w:val="24"/>
                <w:szCs w:val="24"/>
              </w:rPr>
              <w:t>4 року</w:t>
            </w:r>
          </w:p>
        </w:tc>
      </w:tr>
      <w:tr w:rsidR="00601324" w:rsidRPr="009C5BB8" w14:paraId="1CDAA4B5" w14:textId="77777777" w:rsidTr="004E4EDB">
        <w:tc>
          <w:tcPr>
            <w:tcW w:w="3209" w:type="dxa"/>
          </w:tcPr>
          <w:p w14:paraId="0B844307" w14:textId="77777777" w:rsidR="00601324" w:rsidRPr="009C5BB8" w:rsidRDefault="00601324" w:rsidP="004E4EDB">
            <w:pPr>
              <w:rPr>
                <w:rFonts w:ascii="Times New Roman" w:hAnsi="Times New Roman" w:cs="Times New Roman"/>
                <w:sz w:val="24"/>
                <w:szCs w:val="24"/>
              </w:rPr>
            </w:pPr>
            <w:r>
              <w:rPr>
                <w:rFonts w:ascii="Times New Roman" w:hAnsi="Times New Roman" w:cs="Times New Roman"/>
                <w:sz w:val="24"/>
                <w:szCs w:val="24"/>
              </w:rPr>
              <w:t>447</w:t>
            </w:r>
          </w:p>
        </w:tc>
        <w:tc>
          <w:tcPr>
            <w:tcW w:w="3210" w:type="dxa"/>
          </w:tcPr>
          <w:p w14:paraId="6C0C1F69" w14:textId="77777777" w:rsidR="00601324" w:rsidRPr="009C5BB8" w:rsidRDefault="00601324" w:rsidP="004E4EDB">
            <w:pPr>
              <w:rPr>
                <w:rFonts w:ascii="Times New Roman" w:hAnsi="Times New Roman" w:cs="Times New Roman"/>
                <w:sz w:val="24"/>
                <w:szCs w:val="24"/>
              </w:rPr>
            </w:pPr>
            <w:r>
              <w:rPr>
                <w:rFonts w:ascii="Times New Roman" w:hAnsi="Times New Roman" w:cs="Times New Roman"/>
                <w:sz w:val="24"/>
                <w:szCs w:val="24"/>
              </w:rPr>
              <w:t>Опрацьовано 357</w:t>
            </w:r>
          </w:p>
        </w:tc>
        <w:tc>
          <w:tcPr>
            <w:tcW w:w="3210" w:type="dxa"/>
          </w:tcPr>
          <w:p w14:paraId="281DDE01" w14:textId="77777777" w:rsidR="00601324" w:rsidRPr="009C5BB8" w:rsidRDefault="00601324" w:rsidP="004E4EDB">
            <w:pPr>
              <w:rPr>
                <w:rFonts w:ascii="Times New Roman" w:hAnsi="Times New Roman" w:cs="Times New Roman"/>
                <w:sz w:val="24"/>
                <w:szCs w:val="24"/>
              </w:rPr>
            </w:pPr>
            <w:r>
              <w:rPr>
                <w:rFonts w:ascii="Times New Roman" w:hAnsi="Times New Roman" w:cs="Times New Roman"/>
                <w:sz w:val="24"/>
                <w:szCs w:val="24"/>
              </w:rPr>
              <w:t>420</w:t>
            </w:r>
          </w:p>
        </w:tc>
      </w:tr>
    </w:tbl>
    <w:p w14:paraId="0AED6D27"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p>
    <w:p w14:paraId="518129E3"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 Систематичним є опрацювання змін до законодавства, що вносяться Верховною Радою України, Кабінетом Міністрів України, Президентом України, іншими органами виконавчої влади України, проведення аналізу судової практики при реалізації судами правових засад організації судової влади та здійснення правосуддя в Україні. </w:t>
      </w:r>
      <w:r w:rsidRPr="009C5BB8">
        <w:rPr>
          <w:rFonts w:ascii="Times New Roman" w:eastAsiaTheme="minorEastAsia" w:hAnsi="Times New Roman" w:cs="Times New Roman"/>
          <w:color w:val="000000"/>
          <w:sz w:val="24"/>
          <w:szCs w:val="24"/>
          <w:lang w:eastAsia="uk-UA"/>
        </w:rPr>
        <w:t>З метою забезпечення умов для врахування в роботі вимог нормативно-правових актів та належного моніторингу змін до чинного законодавства України, відповідно розпорядженням міського голови від 20.04.2015р. №139 визначено головного юрисконсульта відділу претензійно-позовної роботи та представництва інтересів в судових інстанціях відповідальним за здійснення моніторингу змін до чинного законодавства України, відновлено практику проведення професійних навчань в підпорядкованих виконавчих органах.</w:t>
      </w:r>
    </w:p>
    <w:p w14:paraId="6330D68F" w14:textId="77777777" w:rsidR="00601324" w:rsidRPr="0012127A" w:rsidRDefault="00601324" w:rsidP="00601324">
      <w:pPr>
        <w:pStyle w:val="a4"/>
        <w:ind w:firstLine="708"/>
        <w:jc w:val="both"/>
        <w:rPr>
          <w:rFonts w:ascii="Times New Roman" w:hAnsi="Times New Roman" w:cs="Times New Roman"/>
          <w:sz w:val="24"/>
          <w:szCs w:val="24"/>
          <w:lang w:eastAsia="uk-UA"/>
        </w:rPr>
      </w:pPr>
      <w:bookmarkStart w:id="0" w:name="n454"/>
      <w:bookmarkEnd w:id="0"/>
      <w:r w:rsidRPr="0012127A">
        <w:rPr>
          <w:rFonts w:ascii="Times New Roman" w:hAnsi="Times New Roman" w:cs="Times New Roman"/>
          <w:sz w:val="24"/>
          <w:szCs w:val="24"/>
          <w:lang w:eastAsia="uk-UA"/>
        </w:rPr>
        <w:t xml:space="preserve">Працівники управління також беруть участь у роботі різних комісій, комітетів, робочих груп, що створюються у міській раді. За звітний період працівники взяли участь у роботі понад </w:t>
      </w:r>
      <w:r>
        <w:rPr>
          <w:rFonts w:ascii="Times New Roman" w:hAnsi="Times New Roman" w:cs="Times New Roman"/>
          <w:sz w:val="24"/>
          <w:szCs w:val="24"/>
          <w:lang w:eastAsia="uk-UA"/>
        </w:rPr>
        <w:t>45</w:t>
      </w:r>
      <w:r w:rsidRPr="0012127A">
        <w:rPr>
          <w:rFonts w:ascii="Times New Roman" w:hAnsi="Times New Roman" w:cs="Times New Roman"/>
          <w:sz w:val="24"/>
          <w:szCs w:val="24"/>
          <w:lang w:eastAsia="uk-UA"/>
        </w:rPr>
        <w:t xml:space="preserve"> комісій в </w:t>
      </w:r>
      <w:proofErr w:type="spellStart"/>
      <w:r w:rsidRPr="0012127A">
        <w:rPr>
          <w:rFonts w:ascii="Times New Roman" w:hAnsi="Times New Roman" w:cs="Times New Roman"/>
          <w:sz w:val="24"/>
          <w:szCs w:val="24"/>
          <w:lang w:eastAsia="uk-UA"/>
        </w:rPr>
        <w:t>т.ч</w:t>
      </w:r>
      <w:proofErr w:type="spellEnd"/>
      <w:r w:rsidRPr="0012127A">
        <w:rPr>
          <w:rFonts w:ascii="Times New Roman" w:hAnsi="Times New Roman" w:cs="Times New Roman"/>
          <w:sz w:val="24"/>
          <w:szCs w:val="24"/>
          <w:lang w:eastAsia="uk-UA"/>
        </w:rPr>
        <w:t>. постійно діючих комісій. Серед них, зокрема: постійно діюча робоча група з демонтажу тимчасових споруд, які влаштовані на земельних ділянках без документів, що посвідчують право користування землею; робота в комісіях по</w:t>
      </w:r>
      <w:r w:rsidRPr="0012127A">
        <w:rPr>
          <w:rFonts w:ascii="Times New Roman" w:hAnsi="Times New Roman" w:cs="Times New Roman"/>
          <w:sz w:val="24"/>
          <w:szCs w:val="24"/>
          <w:shd w:val="clear" w:color="auto" w:fill="FFFFFF"/>
          <w:lang w:eastAsia="uk-UA"/>
        </w:rPr>
        <w:t xml:space="preserve"> розміщенню та облаштування сезонних об’єктів сфери торгівлі, послуг, відпочинку та розваг на території м. Тернополя та парків, комісії по розгляду заяв щодо встановлення нічного режиму роботи закладам торгівлі, побуту, ресторанного господарства та закладам дозвілля та впорядкування розміщення об’єктів </w:t>
      </w:r>
      <w:proofErr w:type="spellStart"/>
      <w:r w:rsidRPr="0012127A">
        <w:rPr>
          <w:rFonts w:ascii="Times New Roman" w:hAnsi="Times New Roman" w:cs="Times New Roman"/>
          <w:sz w:val="24"/>
          <w:szCs w:val="24"/>
          <w:shd w:val="clear" w:color="auto" w:fill="FFFFFF"/>
          <w:lang w:eastAsia="uk-UA"/>
        </w:rPr>
        <w:t>дрібнороздрібної</w:t>
      </w:r>
      <w:proofErr w:type="spellEnd"/>
      <w:r w:rsidRPr="0012127A">
        <w:rPr>
          <w:rFonts w:ascii="Times New Roman" w:hAnsi="Times New Roman" w:cs="Times New Roman"/>
          <w:sz w:val="24"/>
          <w:szCs w:val="24"/>
          <w:shd w:val="clear" w:color="auto" w:fill="FFFFFF"/>
          <w:lang w:eastAsia="uk-UA"/>
        </w:rPr>
        <w:t xml:space="preserve"> торгівлі та тимчасових споруд побутового призначення;</w:t>
      </w:r>
      <w:r w:rsidRPr="0012127A">
        <w:rPr>
          <w:rFonts w:ascii="Times New Roman" w:hAnsi="Times New Roman" w:cs="Times New Roman"/>
          <w:sz w:val="24"/>
          <w:szCs w:val="24"/>
          <w:lang w:eastAsia="uk-UA"/>
        </w:rPr>
        <w:t xml:space="preserve"> комісії з питань визначення та відшкодування збитків заподіяних територіальній громаді внаслідок порушення земельного законодавства; конкурсного комітету з визначення суб’єктів господарювання – операторів паркування транспортних засобів в місті Тернополі; міська комісія із забезпечення прав мешканців гуртожитків; громадська комісія з житлових питань; узгоджувальна комісія Тернопільської міської ради по вирішенню земельних спорів; комісія з захисту прав дітей; комісія з питань прийняття відомчого житлового фонду в комунальну власність; комісія щодо забезпечення належного використання легких електричних транспортних засобів, група впровадження проєкту «Міський громадський транспорт України ІІ»,</w:t>
      </w:r>
      <w:r>
        <w:rPr>
          <w:rFonts w:ascii="Times New Roman" w:hAnsi="Times New Roman" w:cs="Times New Roman"/>
          <w:sz w:val="24"/>
          <w:szCs w:val="24"/>
          <w:lang w:eastAsia="uk-UA"/>
        </w:rPr>
        <w:t xml:space="preserve"> к</w:t>
      </w:r>
      <w:r w:rsidRPr="0012127A">
        <w:rPr>
          <w:rFonts w:ascii="Times New Roman" w:hAnsi="Times New Roman" w:cs="Times New Roman"/>
          <w:sz w:val="24"/>
          <w:szCs w:val="24"/>
        </w:rPr>
        <w:t>омісі</w:t>
      </w:r>
      <w:r>
        <w:rPr>
          <w:rFonts w:ascii="Times New Roman" w:hAnsi="Times New Roman" w:cs="Times New Roman"/>
          <w:sz w:val="24"/>
          <w:szCs w:val="24"/>
        </w:rPr>
        <w:t>я</w:t>
      </w:r>
      <w:r w:rsidRPr="0012127A">
        <w:rPr>
          <w:rFonts w:ascii="Times New Roman" w:hAnsi="Times New Roman" w:cs="Times New Roman"/>
          <w:sz w:val="24"/>
          <w:szCs w:val="24"/>
        </w:rPr>
        <w:t xml:space="preserve">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на території Тернопільської міської територіальної громад</w:t>
      </w:r>
      <w:r>
        <w:rPr>
          <w:rFonts w:ascii="Times New Roman" w:hAnsi="Times New Roman" w:cs="Times New Roman"/>
          <w:sz w:val="24"/>
          <w:szCs w:val="24"/>
        </w:rPr>
        <w:t xml:space="preserve">и, </w:t>
      </w:r>
      <w:r w:rsidRPr="0012127A">
        <w:rPr>
          <w:rFonts w:ascii="Times New Roman" w:hAnsi="Times New Roman" w:cs="Times New Roman"/>
          <w:sz w:val="24"/>
          <w:szCs w:val="24"/>
          <w:shd w:val="clear" w:color="auto" w:fill="FFFFFF"/>
        </w:rPr>
        <w:t xml:space="preserve">тендерний комітет для організації та проведення </w:t>
      </w:r>
      <w:proofErr w:type="spellStart"/>
      <w:r w:rsidRPr="0012127A">
        <w:rPr>
          <w:rFonts w:ascii="Times New Roman" w:hAnsi="Times New Roman" w:cs="Times New Roman"/>
          <w:sz w:val="24"/>
          <w:szCs w:val="24"/>
          <w:shd w:val="clear" w:color="auto" w:fill="FFFFFF"/>
        </w:rPr>
        <w:t>закупівель</w:t>
      </w:r>
      <w:proofErr w:type="spellEnd"/>
      <w:r w:rsidRPr="0012127A">
        <w:rPr>
          <w:rFonts w:ascii="Times New Roman" w:hAnsi="Times New Roman" w:cs="Times New Roman"/>
          <w:sz w:val="24"/>
          <w:szCs w:val="24"/>
          <w:shd w:val="clear" w:color="auto" w:fill="FFFFFF"/>
        </w:rPr>
        <w:t xml:space="preserve"> товарів, робіт і послуг при реалізації проєкту «Будівництво багатоквартирного житлового будинку за адресою м. Тернопіль, вул. </w:t>
      </w:r>
      <w:proofErr w:type="spellStart"/>
      <w:r w:rsidRPr="0012127A">
        <w:rPr>
          <w:rFonts w:ascii="Times New Roman" w:hAnsi="Times New Roman" w:cs="Times New Roman"/>
          <w:sz w:val="24"/>
          <w:szCs w:val="24"/>
          <w:shd w:val="clear" w:color="auto" w:fill="FFFFFF"/>
        </w:rPr>
        <w:t>Микулинецька</w:t>
      </w:r>
      <w:proofErr w:type="spellEnd"/>
      <w:r w:rsidRPr="0012127A">
        <w:rPr>
          <w:rFonts w:ascii="Times New Roman" w:hAnsi="Times New Roman" w:cs="Times New Roman"/>
          <w:sz w:val="24"/>
          <w:szCs w:val="24"/>
          <w:shd w:val="clear" w:color="auto" w:fill="FFFFFF"/>
        </w:rPr>
        <w:t>, 116»</w:t>
      </w:r>
      <w:r>
        <w:rPr>
          <w:rFonts w:ascii="Times New Roman" w:hAnsi="Times New Roman" w:cs="Times New Roman"/>
          <w:sz w:val="24"/>
          <w:szCs w:val="24"/>
          <w:shd w:val="clear" w:color="auto" w:fill="FFFFFF"/>
        </w:rPr>
        <w:t xml:space="preserve"> </w:t>
      </w:r>
      <w:r w:rsidRPr="0012127A">
        <w:rPr>
          <w:rFonts w:ascii="Times New Roman" w:hAnsi="Times New Roman" w:cs="Times New Roman"/>
          <w:sz w:val="24"/>
          <w:szCs w:val="24"/>
          <w:lang w:eastAsia="uk-UA"/>
        </w:rPr>
        <w:t xml:space="preserve"> тощо. </w:t>
      </w:r>
    </w:p>
    <w:p w14:paraId="63A417C5" w14:textId="77777777" w:rsidR="00601324" w:rsidRPr="009C5BB8" w:rsidRDefault="00601324" w:rsidP="00601324">
      <w:pPr>
        <w:spacing w:after="0" w:line="240" w:lineRule="auto"/>
        <w:ind w:firstLine="709"/>
        <w:jc w:val="both"/>
        <w:rPr>
          <w:rFonts w:ascii="Times New Roman" w:eastAsiaTheme="minorEastAsia" w:hAnsi="Times New Roman" w:cs="Times New Roman"/>
          <w:color w:val="000000"/>
          <w:sz w:val="24"/>
          <w:szCs w:val="24"/>
          <w:lang w:eastAsia="uk-UA"/>
        </w:rPr>
      </w:pPr>
      <w:r w:rsidRPr="009C5BB8">
        <w:rPr>
          <w:rFonts w:ascii="Times New Roman" w:eastAsiaTheme="minorEastAsia" w:hAnsi="Times New Roman" w:cs="Times New Roman"/>
          <w:color w:val="000000"/>
          <w:sz w:val="24"/>
          <w:szCs w:val="24"/>
          <w:lang w:eastAsia="uk-UA"/>
        </w:rPr>
        <w:t>Систематичною є підвищення кваліфікації працівників при прийнятті участі у  програмах, семінарах та навчальних процесах.</w:t>
      </w:r>
    </w:p>
    <w:p w14:paraId="2930C905" w14:textId="77777777" w:rsidR="00601324" w:rsidRPr="009C5BB8" w:rsidRDefault="00601324" w:rsidP="00601324">
      <w:pPr>
        <w:spacing w:after="0" w:line="240" w:lineRule="auto"/>
        <w:ind w:firstLine="709"/>
        <w:jc w:val="both"/>
        <w:rPr>
          <w:rFonts w:ascii="Times New Roman" w:eastAsiaTheme="minorEastAsia" w:hAnsi="Times New Roman" w:cs="Times New Roman"/>
          <w:color w:val="000000"/>
          <w:sz w:val="24"/>
          <w:szCs w:val="24"/>
          <w:lang w:eastAsia="uk-UA"/>
        </w:rPr>
      </w:pPr>
    </w:p>
    <w:tbl>
      <w:tblPr>
        <w:tblStyle w:val="a3"/>
        <w:tblW w:w="0" w:type="auto"/>
        <w:tblLook w:val="04A0" w:firstRow="1" w:lastRow="0" w:firstColumn="1" w:lastColumn="0" w:noHBand="0" w:noVBand="1"/>
      </w:tblPr>
      <w:tblGrid>
        <w:gridCol w:w="3209"/>
        <w:gridCol w:w="3210"/>
        <w:gridCol w:w="3210"/>
      </w:tblGrid>
      <w:tr w:rsidR="00601324" w:rsidRPr="009C5BB8" w14:paraId="29A0628F" w14:textId="77777777" w:rsidTr="004E4EDB">
        <w:tc>
          <w:tcPr>
            <w:tcW w:w="3209" w:type="dxa"/>
          </w:tcPr>
          <w:p w14:paraId="4F9C803C" w14:textId="77777777" w:rsidR="00601324" w:rsidRPr="009C5BB8" w:rsidRDefault="00601324" w:rsidP="004E4EDB">
            <w:pPr>
              <w:jc w:val="both"/>
              <w:rPr>
                <w:rFonts w:ascii="Times New Roman" w:hAnsi="Times New Roman" w:cs="Times New Roman"/>
                <w:color w:val="000000"/>
                <w:sz w:val="24"/>
                <w:szCs w:val="24"/>
              </w:rPr>
            </w:pPr>
            <w:r>
              <w:rPr>
                <w:rFonts w:ascii="Times New Roman" w:hAnsi="Times New Roman" w:cs="Times New Roman"/>
                <w:color w:val="000000"/>
                <w:sz w:val="24"/>
                <w:szCs w:val="24"/>
              </w:rPr>
              <w:t>За 2023 рік</w:t>
            </w:r>
          </w:p>
        </w:tc>
        <w:tc>
          <w:tcPr>
            <w:tcW w:w="3210" w:type="dxa"/>
          </w:tcPr>
          <w:p w14:paraId="41F05936" w14:textId="77777777" w:rsidR="00601324" w:rsidRPr="009C5BB8" w:rsidRDefault="00601324" w:rsidP="004E4EDB">
            <w:pPr>
              <w:jc w:val="both"/>
              <w:rPr>
                <w:rFonts w:ascii="Times New Roman" w:hAnsi="Times New Roman" w:cs="Times New Roman"/>
                <w:color w:val="000000"/>
                <w:sz w:val="24"/>
                <w:szCs w:val="24"/>
              </w:rPr>
            </w:pPr>
            <w:r w:rsidRPr="009C5BB8">
              <w:rPr>
                <w:rFonts w:ascii="Times New Roman" w:hAnsi="Times New Roman" w:cs="Times New Roman"/>
                <w:color w:val="000000"/>
                <w:sz w:val="24"/>
                <w:szCs w:val="24"/>
              </w:rPr>
              <w:t>За</w:t>
            </w:r>
            <w:r>
              <w:rPr>
                <w:rFonts w:ascii="Times New Roman" w:hAnsi="Times New Roman" w:cs="Times New Roman"/>
                <w:color w:val="000000"/>
                <w:sz w:val="24"/>
                <w:szCs w:val="24"/>
              </w:rPr>
              <w:t xml:space="preserve"> 10 місяців</w:t>
            </w:r>
            <w:r w:rsidRPr="009C5BB8">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 року</w:t>
            </w:r>
          </w:p>
        </w:tc>
        <w:tc>
          <w:tcPr>
            <w:tcW w:w="3210" w:type="dxa"/>
          </w:tcPr>
          <w:p w14:paraId="3C9B372C" w14:textId="77777777" w:rsidR="00601324" w:rsidRPr="009C5BB8" w:rsidRDefault="00601324" w:rsidP="004E4EDB">
            <w:pPr>
              <w:jc w:val="both"/>
              <w:rPr>
                <w:rFonts w:ascii="Times New Roman" w:hAnsi="Times New Roman" w:cs="Times New Roman"/>
                <w:color w:val="000000"/>
                <w:sz w:val="24"/>
                <w:szCs w:val="24"/>
              </w:rPr>
            </w:pPr>
            <w:r w:rsidRPr="009C5BB8">
              <w:rPr>
                <w:rFonts w:ascii="Times New Roman" w:hAnsi="Times New Roman" w:cs="Times New Roman"/>
                <w:color w:val="000000"/>
                <w:sz w:val="24"/>
                <w:szCs w:val="24"/>
              </w:rPr>
              <w:t>За 10 місяців 202</w:t>
            </w:r>
            <w:r>
              <w:rPr>
                <w:rFonts w:ascii="Times New Roman" w:hAnsi="Times New Roman" w:cs="Times New Roman"/>
                <w:color w:val="000000"/>
                <w:sz w:val="24"/>
                <w:szCs w:val="24"/>
              </w:rPr>
              <w:t>4 року</w:t>
            </w:r>
          </w:p>
        </w:tc>
      </w:tr>
      <w:tr w:rsidR="00601324" w:rsidRPr="009C5BB8" w14:paraId="67E2CA68" w14:textId="77777777" w:rsidTr="004E4EDB">
        <w:trPr>
          <w:trHeight w:val="132"/>
        </w:trPr>
        <w:tc>
          <w:tcPr>
            <w:tcW w:w="3209" w:type="dxa"/>
          </w:tcPr>
          <w:p w14:paraId="08F1DE0C" w14:textId="77777777" w:rsidR="00601324" w:rsidRPr="009C5BB8" w:rsidRDefault="00601324" w:rsidP="004E4EDB">
            <w:pPr>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210" w:type="dxa"/>
          </w:tcPr>
          <w:p w14:paraId="41E01A85" w14:textId="77777777" w:rsidR="00601324" w:rsidRPr="009C5BB8" w:rsidRDefault="00601324" w:rsidP="004E4EDB">
            <w:pPr>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210" w:type="dxa"/>
          </w:tcPr>
          <w:p w14:paraId="4D6647F1" w14:textId="77777777" w:rsidR="00601324" w:rsidRPr="009C5BB8" w:rsidRDefault="00601324" w:rsidP="004E4ED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w:t>
            </w:r>
          </w:p>
        </w:tc>
      </w:tr>
    </w:tbl>
    <w:p w14:paraId="027BDA2B" w14:textId="77777777" w:rsidR="00601324" w:rsidRPr="009C5BB8" w:rsidRDefault="00601324" w:rsidP="00601324">
      <w:pPr>
        <w:spacing w:after="0" w:line="240" w:lineRule="auto"/>
        <w:ind w:firstLine="709"/>
        <w:jc w:val="both"/>
        <w:rPr>
          <w:rFonts w:ascii="Times New Roman" w:eastAsiaTheme="minorEastAsia" w:hAnsi="Times New Roman" w:cs="Times New Roman"/>
          <w:color w:val="000000"/>
          <w:sz w:val="24"/>
          <w:szCs w:val="24"/>
          <w:lang w:eastAsia="uk-UA"/>
        </w:rPr>
      </w:pPr>
    </w:p>
    <w:p w14:paraId="646D43B0" w14:textId="77777777" w:rsidR="00601324" w:rsidRPr="009C5BB8" w:rsidRDefault="00601324" w:rsidP="00601324">
      <w:pPr>
        <w:spacing w:after="0" w:line="240" w:lineRule="auto"/>
        <w:ind w:firstLine="709"/>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color w:val="000000"/>
          <w:sz w:val="24"/>
          <w:szCs w:val="24"/>
          <w:lang w:eastAsia="uk-UA"/>
        </w:rPr>
        <w:t>Постійним є юридичний супровід перевірок, процесуальних дій в кримінальних справах контролюючих та правоохоронних органів в структурних підрозділах, комунальних підприємствах, установах.</w:t>
      </w:r>
      <w:r w:rsidRPr="009C5BB8">
        <w:rPr>
          <w:rFonts w:ascii="Times New Roman" w:eastAsiaTheme="minorEastAsia" w:hAnsi="Times New Roman" w:cs="Times New Roman"/>
          <w:i/>
          <w:sz w:val="24"/>
          <w:szCs w:val="24"/>
          <w:lang w:eastAsia="uk-UA"/>
        </w:rPr>
        <w:t xml:space="preserve"> </w:t>
      </w:r>
    </w:p>
    <w:p w14:paraId="4ECAAD40" w14:textId="77777777" w:rsidR="00601324" w:rsidRPr="009C5BB8" w:rsidRDefault="00601324" w:rsidP="00601324">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9C5BB8">
        <w:rPr>
          <w:rFonts w:ascii="Times New Roman" w:eastAsia="Times New Roman" w:hAnsi="Times New Roman" w:cs="Times New Roman"/>
          <w:color w:val="000000"/>
          <w:sz w:val="24"/>
          <w:szCs w:val="24"/>
          <w:lang w:eastAsia="uk-UA"/>
        </w:rPr>
        <w:t>На виконання Закону України «Про запобігання корупції», у відповідності до приписів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року № 950, в редакції постанови Кабінету Міністрів України від 13.09.2017 року № 691, з метою належного розслідування порушень працівниками Тернопільської міської ради вимог антикорупційного законодавства України та належного реагування, працівники управління приймають участь в роботі постійно діючої комісії Тернопільської міської ради з проведення службових розслідувань порушень антикорупційного законодавства України працівниками міської ради.</w:t>
      </w:r>
    </w:p>
    <w:p w14:paraId="506559D3" w14:textId="77777777" w:rsidR="00601324" w:rsidRPr="009C5BB8" w:rsidRDefault="00601324" w:rsidP="00601324">
      <w:pPr>
        <w:spacing w:after="0" w:line="240" w:lineRule="auto"/>
        <w:ind w:firstLine="709"/>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 xml:space="preserve">Працівниками управління правового забезпечення вживаються належні заходи  з приводу розгляду подань Південно-західного відділення міжобласного територіального відділення антимонопольного комітету України щодо дотримання законодавства по захисту економічної конкуренції у вигляді </w:t>
      </w:r>
      <w:proofErr w:type="spellStart"/>
      <w:r w:rsidRPr="009C5BB8">
        <w:rPr>
          <w:rFonts w:ascii="Times New Roman" w:eastAsiaTheme="minorEastAsia" w:hAnsi="Times New Roman" w:cs="Times New Roman"/>
          <w:sz w:val="24"/>
          <w:szCs w:val="24"/>
          <w:lang w:eastAsia="uk-UA"/>
        </w:rPr>
        <w:t>антиконкурентних</w:t>
      </w:r>
      <w:proofErr w:type="spellEnd"/>
      <w:r w:rsidRPr="009C5BB8">
        <w:rPr>
          <w:rFonts w:ascii="Times New Roman" w:eastAsiaTheme="minorEastAsia" w:hAnsi="Times New Roman" w:cs="Times New Roman"/>
          <w:sz w:val="24"/>
          <w:szCs w:val="24"/>
          <w:lang w:eastAsia="uk-UA"/>
        </w:rPr>
        <w:t xml:space="preserve"> дій органів місцевого самоврядування.</w:t>
      </w:r>
    </w:p>
    <w:p w14:paraId="5B33CADE" w14:textId="77777777" w:rsidR="00601324" w:rsidRPr="009C5BB8" w:rsidRDefault="00601324" w:rsidP="00601324">
      <w:pPr>
        <w:spacing w:after="0" w:line="240" w:lineRule="auto"/>
        <w:ind w:firstLine="709"/>
        <w:jc w:val="both"/>
        <w:rPr>
          <w:rFonts w:ascii="Times New Roman" w:eastAsiaTheme="minorEastAsia" w:hAnsi="Times New Roman" w:cs="Times New Roman"/>
          <w:color w:val="000000"/>
          <w:sz w:val="24"/>
          <w:szCs w:val="24"/>
          <w:lang w:eastAsia="uk-UA"/>
        </w:rPr>
      </w:pPr>
      <w:r w:rsidRPr="009C5BB8">
        <w:rPr>
          <w:rFonts w:ascii="Times New Roman" w:eastAsiaTheme="minorEastAsia" w:hAnsi="Times New Roman" w:cs="Times New Roman"/>
          <w:color w:val="000000"/>
          <w:sz w:val="24"/>
          <w:szCs w:val="24"/>
          <w:lang w:eastAsia="uk-UA"/>
        </w:rPr>
        <w:t>Систематичною є прийняття участі в роботі постійних депутатських комісій ради,  розгляд депутатських звернень, доручень, тощо.</w:t>
      </w:r>
    </w:p>
    <w:p w14:paraId="6CFA90F8"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Щорічно на базі управління проходять стажування, навчальну та виробничі практики студенти вищих навчальних закладів України за спеціальністю правознавство.</w:t>
      </w:r>
    </w:p>
    <w:p w14:paraId="639870A1"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color w:val="000000"/>
          <w:sz w:val="24"/>
          <w:szCs w:val="24"/>
          <w:lang w:eastAsia="uk-UA"/>
        </w:rPr>
      </w:pPr>
      <w:r w:rsidRPr="009C5BB8">
        <w:rPr>
          <w:rFonts w:ascii="Times New Roman" w:eastAsiaTheme="minorEastAsia" w:hAnsi="Times New Roman" w:cs="Times New Roman"/>
          <w:color w:val="000000"/>
          <w:sz w:val="24"/>
          <w:szCs w:val="24"/>
          <w:lang w:eastAsia="uk-UA"/>
        </w:rPr>
        <w:t xml:space="preserve">Слід відзначити, про співпрацю між управлінням та </w:t>
      </w:r>
      <w:r w:rsidRPr="009C5BB8">
        <w:rPr>
          <w:rFonts w:ascii="Times New Roman" w:eastAsiaTheme="minorEastAsia" w:hAnsi="Times New Roman" w:cs="Times New Roman"/>
          <w:sz w:val="24"/>
          <w:szCs w:val="24"/>
          <w:lang w:eastAsia="uk-UA"/>
        </w:rPr>
        <w:t>експертною радою з питань місцевого самоврядування, законності, правопорядку, регламенту та депутатської діяльності</w:t>
      </w:r>
      <w:r w:rsidRPr="009C5BB8">
        <w:rPr>
          <w:rFonts w:ascii="Times New Roman" w:eastAsiaTheme="minorEastAsia" w:hAnsi="Times New Roman" w:cs="Times New Roman"/>
          <w:color w:val="000000"/>
          <w:sz w:val="24"/>
          <w:szCs w:val="24"/>
          <w:lang w:eastAsia="uk-UA"/>
        </w:rPr>
        <w:t xml:space="preserve">, в роботі якої приймають участь фахівці, які надають свої пропозиції та висновки щодо правових питань. </w:t>
      </w:r>
    </w:p>
    <w:p w14:paraId="6A25B81D" w14:textId="77777777" w:rsidR="00601324" w:rsidRPr="009C5BB8" w:rsidRDefault="00601324" w:rsidP="00601324">
      <w:pPr>
        <w:widowControl w:val="0"/>
        <w:suppressAutoHyphens/>
        <w:spacing w:after="0" w:line="240" w:lineRule="auto"/>
        <w:ind w:firstLine="720"/>
        <w:jc w:val="both"/>
        <w:rPr>
          <w:rFonts w:ascii="Times New Roman" w:eastAsiaTheme="minorEastAsia" w:hAnsi="Times New Roman" w:cs="Times New Roman"/>
          <w:color w:val="000000"/>
          <w:sz w:val="24"/>
          <w:szCs w:val="24"/>
          <w:lang w:eastAsia="uk-UA"/>
        </w:rPr>
      </w:pPr>
      <w:r w:rsidRPr="009C5BB8">
        <w:rPr>
          <w:rFonts w:ascii="Times New Roman" w:eastAsiaTheme="minorEastAsia" w:hAnsi="Times New Roman" w:cs="Times New Roman"/>
          <w:color w:val="000000"/>
          <w:sz w:val="24"/>
          <w:szCs w:val="24"/>
          <w:lang w:eastAsia="uk-UA"/>
        </w:rPr>
        <w:t>Управлінням правового забезпечення здійснюється координація роботи юридичних служб та юристів структурних підрозділів міської ради, а також супровід юридичних аспектів діяльності комунальних підприємств.</w:t>
      </w:r>
    </w:p>
    <w:p w14:paraId="44151264" w14:textId="77777777" w:rsidR="00601324" w:rsidRPr="009C5BB8"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p w14:paraId="776F68B5" w14:textId="77777777" w:rsidR="00601324" w:rsidRPr="009C5BB8" w:rsidRDefault="00601324" w:rsidP="00601324">
      <w:pPr>
        <w:widowControl w:val="0"/>
        <w:suppressAutoHyphens/>
        <w:spacing w:after="0" w:line="240" w:lineRule="auto"/>
        <w:ind w:firstLine="360"/>
        <w:jc w:val="both"/>
        <w:rPr>
          <w:rFonts w:ascii="Times New Roman" w:eastAsiaTheme="minorEastAsia" w:hAnsi="Times New Roman" w:cs="Times New Roman"/>
          <w:sz w:val="24"/>
          <w:szCs w:val="24"/>
          <w:lang w:eastAsia="uk-UA"/>
        </w:rPr>
      </w:pPr>
    </w:p>
    <w:p w14:paraId="0810D48E" w14:textId="77777777" w:rsidR="00601324" w:rsidRPr="009C5BB8" w:rsidRDefault="00601324" w:rsidP="00601324">
      <w:pPr>
        <w:spacing w:after="0" w:line="240" w:lineRule="auto"/>
        <w:rPr>
          <w:rFonts w:ascii="Times New Roman" w:eastAsiaTheme="minorEastAsia" w:hAnsi="Times New Roman" w:cs="Times New Roman"/>
          <w:sz w:val="24"/>
          <w:szCs w:val="24"/>
          <w:lang w:eastAsia="uk-UA"/>
        </w:rPr>
      </w:pPr>
      <w:r w:rsidRPr="009C5BB8">
        <w:rPr>
          <w:rFonts w:ascii="Times New Roman" w:eastAsiaTheme="minorEastAsia" w:hAnsi="Times New Roman" w:cs="Times New Roman"/>
          <w:sz w:val="24"/>
          <w:szCs w:val="24"/>
          <w:lang w:eastAsia="uk-UA"/>
        </w:rPr>
        <w:t>Міський голова</w:t>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t xml:space="preserve">              </w:t>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r>
      <w:r w:rsidRPr="009C5BB8">
        <w:rPr>
          <w:rFonts w:ascii="Times New Roman" w:eastAsiaTheme="minorEastAsia" w:hAnsi="Times New Roman" w:cs="Times New Roman"/>
          <w:sz w:val="24"/>
          <w:szCs w:val="24"/>
          <w:lang w:eastAsia="uk-UA"/>
        </w:rPr>
        <w:tab/>
        <w:t>Сергій НАДАЛ</w:t>
      </w:r>
    </w:p>
    <w:p w14:paraId="08B6F52D" w14:textId="77777777" w:rsidR="00601324" w:rsidRPr="009C5BB8" w:rsidRDefault="00601324" w:rsidP="00601324">
      <w:pPr>
        <w:spacing w:after="0" w:line="240" w:lineRule="auto"/>
        <w:rPr>
          <w:rFonts w:ascii="Times New Roman" w:eastAsiaTheme="minorEastAsia" w:hAnsi="Times New Roman" w:cs="Times New Roman"/>
          <w:sz w:val="24"/>
          <w:szCs w:val="24"/>
          <w:lang w:eastAsia="uk-UA"/>
        </w:rPr>
      </w:pPr>
    </w:p>
    <w:p w14:paraId="6DE86B8E" w14:textId="77777777" w:rsidR="00601324" w:rsidRPr="009C5BB8" w:rsidRDefault="00601324" w:rsidP="00601324">
      <w:pPr>
        <w:spacing w:after="0" w:line="240" w:lineRule="auto"/>
        <w:rPr>
          <w:rFonts w:ascii="Times New Roman" w:eastAsiaTheme="minorEastAsia" w:hAnsi="Times New Roman" w:cs="Times New Roman"/>
          <w:sz w:val="24"/>
          <w:szCs w:val="24"/>
          <w:lang w:eastAsia="uk-UA"/>
        </w:rPr>
      </w:pPr>
    </w:p>
    <w:p w14:paraId="741E494B" w14:textId="77777777" w:rsidR="00573AD9" w:rsidRDefault="00741794"/>
    <w:sectPr w:rsidR="00573A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8257F"/>
    <w:multiLevelType w:val="hybridMultilevel"/>
    <w:tmpl w:val="392A69DE"/>
    <w:lvl w:ilvl="0" w:tplc="7626EA9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170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24"/>
    <w:rsid w:val="00150441"/>
    <w:rsid w:val="00562F3C"/>
    <w:rsid w:val="00601324"/>
    <w:rsid w:val="00741794"/>
    <w:rsid w:val="007601BA"/>
    <w:rsid w:val="00850BCC"/>
    <w:rsid w:val="00E12A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6438"/>
  <w15:chartTrackingRefBased/>
  <w15:docId w15:val="{5E1CB74B-84B6-4630-B8D1-63EBFA16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324"/>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324"/>
    <w:pPr>
      <w:spacing w:after="0" w:line="240" w:lineRule="auto"/>
    </w:pPr>
    <w:rPr>
      <w:rFonts w:eastAsiaTheme="minorEastAsia"/>
      <w:kern w:val="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01324"/>
    <w:pPr>
      <w:spacing w:after="0" w:line="240" w:lineRule="auto"/>
    </w:pPr>
    <w:rPr>
      <w:kern w:val="0"/>
      <w14:ligatures w14:val="none"/>
    </w:rPr>
  </w:style>
  <w:style w:type="paragraph" w:styleId="a5">
    <w:name w:val="List Paragraph"/>
    <w:basedOn w:val="a"/>
    <w:uiPriority w:val="34"/>
    <w:qFormat/>
    <w:rsid w:val="00601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9874</Words>
  <Characters>5629</Characters>
  <Application>Microsoft Office Word</Application>
  <DocSecurity>0</DocSecurity>
  <Lines>46</Lines>
  <Paragraphs>30</Paragraphs>
  <ScaleCrop>false</ScaleCrop>
  <Company>Ternopil city counsil</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2</cp:revision>
  <dcterms:created xsi:type="dcterms:W3CDTF">2024-11-07T08:38:00Z</dcterms:created>
  <dcterms:modified xsi:type="dcterms:W3CDTF">2024-11-08T08:36:00Z</dcterms:modified>
</cp:coreProperties>
</file>