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Pr="0040423D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 w:rsidRPr="0040423D"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Pr="0040423D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 w:rsidRPr="0040423D"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 w:rsidRPr="0040423D"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Pr="0040423D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40423D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23D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40423D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40423D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40423D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40423D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40423D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40423D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40423D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40423D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40423D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40423D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40423D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40423D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40423D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0423D" w:rsidRDefault="002A732E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32E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40423D">
        <w:rPr>
          <w:b/>
          <w:color w:val="233E81"/>
          <w:sz w:val="16"/>
          <w:szCs w:val="16"/>
        </w:rPr>
        <w:br/>
      </w:r>
    </w:p>
    <w:p w:rsidR="007374C4" w:rsidRPr="0040423D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0423D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042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334E" w:rsidRPr="0040423D">
        <w:rPr>
          <w:rFonts w:ascii="Times New Roman" w:hAnsi="Times New Roman" w:cs="Times New Roman"/>
          <w:b/>
          <w:sz w:val="24"/>
          <w:szCs w:val="24"/>
          <w:lang w:val="uk-UA"/>
        </w:rPr>
        <w:t>17.10.2024</w:t>
      </w:r>
      <w:r w:rsidR="005F7362" w:rsidRPr="004042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24.10.2024</w:t>
      </w:r>
      <w:r w:rsidR="00FC1B45" w:rsidRPr="004042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0423D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0423D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40423D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729"/>
      </w:tblGrid>
      <w:tr w:rsidR="007374C4" w:rsidRPr="0040423D" w:rsidTr="000D6900">
        <w:tc>
          <w:tcPr>
            <w:tcW w:w="1384" w:type="dxa"/>
            <w:vAlign w:val="center"/>
          </w:tcPr>
          <w:p w:rsidR="007374C4" w:rsidRPr="0040423D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3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40423D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423D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40423D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40423D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3D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40423D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729" w:type="dxa"/>
            <w:vAlign w:val="center"/>
          </w:tcPr>
          <w:p w:rsidR="007374C4" w:rsidRPr="0040423D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423D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404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651DCB" w:rsidRPr="0040423D" w:rsidTr="00590F46">
        <w:tc>
          <w:tcPr>
            <w:tcW w:w="1384" w:type="dxa"/>
          </w:tcPr>
          <w:p w:rsidR="00651DCB" w:rsidRPr="0040423D" w:rsidRDefault="00651DCB" w:rsidP="00507A9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23D">
              <w:rPr>
                <w:rFonts w:ascii="Times New Roman" w:eastAsiaTheme="minorHAnsi" w:hAnsi="Times New Roman"/>
                <w:sz w:val="24"/>
                <w:szCs w:val="24"/>
              </w:rPr>
              <w:t>17.10.2024</w:t>
            </w:r>
          </w:p>
          <w:p w:rsidR="00651DCB" w:rsidRPr="0040423D" w:rsidRDefault="00651DCB" w:rsidP="00507A9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1DCB" w:rsidRPr="0040423D" w:rsidRDefault="00651DCB" w:rsidP="00507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Бібліотечна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еко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–майстерня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«Дива своїми руками» майстер клас «Вироби з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талаша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»</w:t>
            </w:r>
            <w:r w:rsidR="001171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CB" w:rsidRPr="0040423D" w:rsidRDefault="00651DCB" w:rsidP="00507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1DCB" w:rsidRPr="0040423D" w:rsidRDefault="00651DCB" w:rsidP="00507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651DCB" w:rsidRPr="0040423D" w:rsidRDefault="00651DCB" w:rsidP="0092695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На майстер класі бібліотекар розповіла  про техніку «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талаш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» - виготовлення виробів з листя качанів кукурудзи.</w:t>
            </w:r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Учні 7-В класу ЗОШ№11, разом з Галиною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Мисак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– керівником гуртків ТОЦЕНТУМ виготовляти квіти з кукурудзяного листя в техніці «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талаш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», в кожного вийшла цікава та особлива квітка.</w:t>
            </w:r>
          </w:p>
        </w:tc>
        <w:tc>
          <w:tcPr>
            <w:tcW w:w="2729" w:type="dxa"/>
          </w:tcPr>
          <w:p w:rsidR="00651DCB" w:rsidRPr="0040423D" w:rsidRDefault="00651DCB" w:rsidP="00507A9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23D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651DCB" w:rsidRPr="0040423D" w:rsidRDefault="001171E7" w:rsidP="00507A9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651DCB" w:rsidRPr="0040423D">
              <w:rPr>
                <w:rFonts w:ascii="Times New Roman" w:eastAsiaTheme="minorHAnsi" w:hAnsi="Times New Roman"/>
                <w:sz w:val="24"/>
                <w:szCs w:val="24"/>
              </w:rPr>
              <w:t>роспект Злуки,</w:t>
            </w:r>
            <w:r w:rsidR="009269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51DCB" w:rsidRPr="0040423D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651DCB" w:rsidRPr="0040423D" w:rsidRDefault="00651DCB" w:rsidP="00507A9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23D">
              <w:rPr>
                <w:rFonts w:ascii="Times New Roman" w:eastAsiaTheme="minorHAnsi" w:hAnsi="Times New Roman"/>
                <w:sz w:val="24"/>
                <w:szCs w:val="24"/>
              </w:rPr>
              <w:t xml:space="preserve">Тел.:(0352) 28-30-00 </w:t>
            </w:r>
          </w:p>
          <w:p w:rsidR="00651DCB" w:rsidRPr="0040423D" w:rsidRDefault="00651DCB" w:rsidP="00507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AA3" w:rsidRPr="0040423D" w:rsidTr="002537B6">
        <w:tc>
          <w:tcPr>
            <w:tcW w:w="1384" w:type="dxa"/>
            <w:vAlign w:val="center"/>
          </w:tcPr>
          <w:p w:rsidR="00546AA3" w:rsidRPr="0040423D" w:rsidRDefault="00546AA3" w:rsidP="0040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546AA3" w:rsidRPr="0040423D" w:rsidRDefault="00546AA3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46AA3" w:rsidRPr="001171E7" w:rsidRDefault="00546AA3" w:rsidP="00507A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проекту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єднає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на </w:t>
            </w:r>
            <w:proofErr w:type="spellStart"/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ЗСУ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Юні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музиканти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наближають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Перемогу». Оркестр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Пролісок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Дніпровської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МШ №6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A9C"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В.Скуратівського</w:t>
            </w:r>
            <w:proofErr w:type="spellEnd"/>
            <w:r w:rsidR="00117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«Юні музиканти наближають перемогу». Із концертом з такою назвою у Тернополі виступив оркестр народних інструментів «Пролісок» Дніпровської музичної школи №6 імені В.І. Скуратівського. Захід є благодійним на підтримку ЗСУ і здійснювався в рамках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«Музика єднає». </w:t>
            </w:r>
          </w:p>
        </w:tc>
        <w:tc>
          <w:tcPr>
            <w:tcW w:w="2729" w:type="dxa"/>
            <w:vAlign w:val="center"/>
          </w:tcPr>
          <w:p w:rsidR="00926952" w:rsidRDefault="00546AA3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926952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9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95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9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95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9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952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926952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546AA3" w:rsidRPr="0040423D" w:rsidRDefault="00546AA3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7A9C" w:rsidRPr="0040423D" w:rsidRDefault="00507A9C" w:rsidP="00507A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926952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92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46AA3" w:rsidRPr="0040423D" w:rsidRDefault="00507A9C" w:rsidP="00507A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546AA3" w:rsidRPr="0040423D" w:rsidRDefault="00507A9C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46AA3" w:rsidRPr="0040423D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46AA3" w:rsidRPr="0040423D" w:rsidRDefault="00546AA3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A3" w:rsidRPr="0040423D" w:rsidRDefault="00546AA3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A3" w:rsidRPr="0040423D" w:rsidTr="00590F46">
        <w:tc>
          <w:tcPr>
            <w:tcW w:w="1384" w:type="dxa"/>
            <w:vAlign w:val="center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17.10.2024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Національний тест по </w:t>
            </w:r>
            <w:proofErr w:type="spellStart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медіаграмотності</w:t>
            </w:r>
            <w:proofErr w:type="spellEnd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«Прокачай  своє критичне мислення»</w:t>
            </w:r>
            <w:r w:rsidR="001171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Знайомство учнів 8-х класів</w:t>
            </w:r>
            <w:r w:rsidR="009269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основними поняттями по </w:t>
            </w:r>
            <w:proofErr w:type="spellStart"/>
            <w:r w:rsidR="009269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медіа</w:t>
            </w: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грамотності</w:t>
            </w:r>
            <w:proofErr w:type="spellEnd"/>
            <w:r w:rsidR="001171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29" w:type="dxa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546AA3" w:rsidRPr="0040423D" w:rsidRDefault="00507A9C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546AA3"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46AA3" w:rsidRPr="0040423D" w:rsidTr="000D6900">
        <w:tc>
          <w:tcPr>
            <w:tcW w:w="1384" w:type="dxa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268" w:type="dxa"/>
          </w:tcPr>
          <w:p w:rsidR="00546AA3" w:rsidRPr="0040423D" w:rsidRDefault="00507A9C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Майстер </w:t>
            </w:r>
            <w:r w:rsidR="00546AA3"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клас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«Розпис дерев’яних </w:t>
            </w: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магнітиків»</w:t>
            </w:r>
            <w:r w:rsidR="001171E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 книгозбірні проходила майстерка по розпису </w:t>
            </w: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дерев'яних магнітів. Процес розмальовування заспокоює, заворожує, неможливо відірватися. Для розпису використовувалися: акрилова фарба. Присутні маленькі учасники гарно провели час та розходились у гарному настрої</w:t>
            </w:r>
            <w:r w:rsidR="001171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9" w:type="dxa"/>
          </w:tcPr>
          <w:p w:rsidR="00507A9C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  <w:r w:rsidR="00507A9C"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6AA3" w:rsidRPr="0040423D" w:rsidRDefault="00507A9C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Бульвар Данила  Галицького, 16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Тел.:(0352)</w:t>
            </w:r>
            <w:r w:rsidR="00507A9C"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24-04-36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AA3" w:rsidRPr="0040423D" w:rsidTr="00590F46">
        <w:tc>
          <w:tcPr>
            <w:tcW w:w="1384" w:type="dxa"/>
            <w:vAlign w:val="center"/>
          </w:tcPr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lastRenderedPageBreak/>
              <w:t>17.10.2024</w:t>
            </w:r>
          </w:p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:rsidR="00546AA3" w:rsidRPr="001171E7" w:rsidRDefault="00546AA3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Барви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казкової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осені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7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5" w:type="dxa"/>
            <w:vAlign w:val="center"/>
          </w:tcPr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тематичну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майстерку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другокласників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ЗОШ №20</w:t>
            </w:r>
            <w:r w:rsidR="00117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Богдана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26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546AA3" w:rsidRPr="0040423D" w:rsidRDefault="00546AA3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6AA3" w:rsidRPr="0040423D" w:rsidTr="00590F46">
        <w:tc>
          <w:tcPr>
            <w:tcW w:w="1384" w:type="dxa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AA3" w:rsidRPr="0040423D" w:rsidRDefault="00507A9C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bookmarkStart w:id="0" w:name="_gjdgxs" w:colFirst="0" w:colLast="0"/>
            <w:bookmarkEnd w:id="0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До Всесвітнього Дня хліба: </w:t>
            </w:r>
            <w:r w:rsidR="00546AA3"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Усний альманах «Хліб єднає серця: святкуємо разом» в рамках проекту «Бібліотека обличчям до людей» для людей з інвалідністю ГО «Виходь назовні»</w:t>
            </w:r>
            <w:r w:rsidR="001171E7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546AA3" w:rsidRPr="0040423D" w:rsidRDefault="00546AA3" w:rsidP="00507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Присутні ознайомились з віртуальною подорожжю «Хлібний шлях: від зерна до хлібини», вікториною «Хліб - дарунок землі і праці»,</w:t>
            </w:r>
            <w:r w:rsidR="00507A9C"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40423D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кн.-іл. виставкою «Хлібні стежки: традиції і сучасність». За доброю традицією - активна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</w:rPr>
              <w:t>руханка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</w:rPr>
              <w:t>, яка подарувала бадьорість та гарний настрій. Учасники заходу залишали бібліотеку з новими знаннями та з розумінням того, наскільки важливо цінувати працю хліборобів і берегти хліб!</w:t>
            </w:r>
          </w:p>
        </w:tc>
        <w:tc>
          <w:tcPr>
            <w:tcW w:w="2729" w:type="dxa"/>
          </w:tcPr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Бібліотека-філія №2 для дорослих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546AA3" w:rsidRPr="0040423D" w:rsidRDefault="00546AA3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BF7C98" w:rsidRDefault="00BF7C98" w:rsidP="007C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BF7C98" w:rsidRPr="00BF7C98" w:rsidRDefault="00BF7C98" w:rsidP="007C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18:00 год.</w:t>
            </w:r>
          </w:p>
        </w:tc>
        <w:tc>
          <w:tcPr>
            <w:tcW w:w="2268" w:type="dxa"/>
          </w:tcPr>
          <w:p w:rsidR="00BF7C98" w:rsidRPr="00BF7C98" w:rsidRDefault="00BF7C98" w:rsidP="007C45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Молитва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вервиці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гаслом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Мільйон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моляться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вервиці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BF7C98" w:rsidRPr="00BF7C98" w:rsidRDefault="00BF7C98" w:rsidP="007C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, 18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молитва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вервиці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, тому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Вертелка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разом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Андрієм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долучилися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доспільної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молитви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вервиці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за мир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єдність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іті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особливим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наміренням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про мир в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молитви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приєдналися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жителі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села.</w:t>
            </w:r>
          </w:p>
        </w:tc>
        <w:tc>
          <w:tcPr>
            <w:tcW w:w="2729" w:type="dxa"/>
          </w:tcPr>
          <w:p w:rsidR="00BF7C98" w:rsidRPr="00BF7C98" w:rsidRDefault="00BF7C98" w:rsidP="007C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Церква</w:t>
            </w:r>
            <w:proofErr w:type="spellEnd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 xml:space="preserve"> святого </w:t>
            </w:r>
            <w:proofErr w:type="spellStart"/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</w:p>
          <w:p w:rsidR="00BF7C98" w:rsidRPr="00BF7C98" w:rsidRDefault="00BF7C98" w:rsidP="007C45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Вертелка</w:t>
            </w:r>
            <w:proofErr w:type="spellEnd"/>
          </w:p>
          <w:p w:rsidR="00BF7C98" w:rsidRPr="00BF7C98" w:rsidRDefault="00BF7C98" w:rsidP="007C459F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F7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7C98" w:rsidRPr="0040423D" w:rsidTr="000D6900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Презентація книги «Жага свободи»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Відбулася творча зустріч та презентація нової книги письменниці з м. Івано-Франківськ Наталії Мельник. Серед запрошених гостей був ілюстратор </w:t>
            </w:r>
            <w:r w:rsidRPr="004042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книги, відомий тернопільський художник Олег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Кіналь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lastRenderedPageBreak/>
              <w:t>Бібліотека-філія №2 для дітей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18.10.2024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Екологічна година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«Жива душа-зелений дивосвіт»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17029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бібліотеці провели екологічну годину «Жива душа-зелений дивосвіт» з учнями 2-А класу ТПШ «Ерудит». Говорили про те, як важливо берегти природу, розумно використовувати її дорогоцінні ресурси, дбаючи про щасливе «завтра» прийдешніх поколінь. Дітям розповідалося про навколишнє середовище та тісний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звʼязок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людини з природою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Тел.:(0352)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24-04-36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ru-RU"/>
              </w:rPr>
              <w:t>Бульвар Данила Галицького, 16</w:t>
            </w:r>
          </w:p>
        </w:tc>
      </w:tr>
      <w:tr w:rsidR="00BF7C98" w:rsidRPr="0040423D" w:rsidTr="00626505">
        <w:tc>
          <w:tcPr>
            <w:tcW w:w="1384" w:type="dxa"/>
            <w:vAlign w:val="center"/>
          </w:tcPr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іркові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пристрасті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Надвичайна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занадто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смішна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комедія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сцені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, а в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душі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глядача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». Театральна </w:t>
            </w:r>
            <w:proofErr w:type="spellStart"/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прем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'єра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сезону -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виставі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акторів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обожнюємо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захоплюємося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. Про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гумор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За мотивами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Майкла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Фрейна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«Шум за сценою»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98" w:rsidRPr="0040423D" w:rsidTr="00626505">
        <w:tc>
          <w:tcPr>
            <w:tcW w:w="1384" w:type="dxa"/>
            <w:vAlign w:val="center"/>
          </w:tcPr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1A5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В залі Українського Дому відбувся благодійний концерт талановитої родини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Шутко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зі Львова - батька Остапа (скрипка) та двох його синів Романа (фортепіано) та Назара (скрипка). Остап, Роман та Назар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Шутко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- відомі сучасні виконавці-віртуози, лауреати багатьох міжнародних конкурсів, які зараз виступають з благодійним турне у різних містах на підтримку Збройних Сил України. Співорганізатором заходу була Тернопільська музична школа №1 імені Василя Барвінського. </w:t>
            </w:r>
          </w:p>
        </w:tc>
        <w:tc>
          <w:tcPr>
            <w:tcW w:w="2729" w:type="dxa"/>
            <w:vAlign w:val="center"/>
          </w:tcPr>
          <w:p w:rsidR="00BF7C98" w:rsidRPr="00926952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98" w:rsidRPr="0040423D" w:rsidTr="00626505">
        <w:tc>
          <w:tcPr>
            <w:tcW w:w="1384" w:type="dxa"/>
            <w:vAlign w:val="center"/>
          </w:tcPr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19.10.2024</w:t>
            </w:r>
          </w:p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Ілл</w:t>
            </w: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айди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Ілля Найда – популярний український музикант, вокаліст. Його пісні «А ти була», «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Вредна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», «Жаль, не знала вона» та багато інших вже стали народними хітами, які виконують під час родинних свят. Кожна композиція сповнена щирих та чистих емоцій і почуттів, а також життєвого позитиву. Саме тому пісні Іллі Найди швидко стають популярними серед українців.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98" w:rsidRPr="0040423D" w:rsidTr="00700B8C">
        <w:tc>
          <w:tcPr>
            <w:tcW w:w="1384" w:type="dxa"/>
          </w:tcPr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</w:tc>
        <w:tc>
          <w:tcPr>
            <w:tcW w:w="2268" w:type="dxa"/>
          </w:tcPr>
          <w:p w:rsidR="00BF7C98" w:rsidRPr="0040423D" w:rsidRDefault="00BF7C98" w:rsidP="00AF0A1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Ювілейний концерт з нагоди 45-річчя клубу-філії с. </w:t>
            </w:r>
            <w:proofErr w:type="spellStart"/>
            <w:r w:rsidRPr="0040423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Плесківці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AF0A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участю  вокального ансамблю «Березівка»</w:t>
            </w:r>
          </w:p>
          <w:p w:rsidR="00BF7C98" w:rsidRPr="0040423D" w:rsidRDefault="00BF7C98" w:rsidP="001A59C6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БК «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звучали патріотичні та українські народні пісні з нагоди 45 річчя клубу філії с.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Плесківці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AF0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F7C98" w:rsidRPr="0040423D" w:rsidRDefault="00BF7C98" w:rsidP="00AF0A1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Мирна, 43</w:t>
            </w:r>
          </w:p>
        </w:tc>
      </w:tr>
      <w:tr w:rsidR="00BF7C98" w:rsidRPr="0040423D" w:rsidTr="007E43C0">
        <w:tc>
          <w:tcPr>
            <w:tcW w:w="1384" w:type="dxa"/>
          </w:tcPr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Ювілейний благодійний концерт з нагоди 45-річчя клубу-філії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F3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благодійному концерті взяли участь гурт «Гомін над Серетом» клубу-філії с.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Плесківці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 Богдан Татарин, вокальний ансамбль «Березівка» БК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керівник Анатолій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Вовчишин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квартет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Кобзарівчанка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клубу-філії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Кобзарівка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онцертмейстер Володимир Архипко, ансамбль «Оберіг» клубу-філії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Глядки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солістка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БК-філії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Мар’яна Лебедик,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тріо «Візерунок» (філармонія)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солісти «Театру пісні «Оберіг»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Клуб-філія с.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Плесківці</w:t>
            </w:r>
            <w:proofErr w:type="spellEnd"/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5а</w:t>
            </w:r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7C98" w:rsidRPr="0040423D" w:rsidTr="00626505">
        <w:tc>
          <w:tcPr>
            <w:tcW w:w="1384" w:type="dxa"/>
            <w:vAlign w:val="center"/>
          </w:tcPr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демонстрація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фільму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щиті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присвячений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Героям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російсько-української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1A5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 Українському Домі відбувся благодійний захід та показ документального фільму «Герої на щиті»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Align w:val="center"/>
          </w:tcPr>
          <w:p w:rsidR="00BF7C98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BF7C98" w:rsidRPr="008F32BB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F7C98" w:rsidRPr="008F32BB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BF7C98" w:rsidRPr="0040423D" w:rsidRDefault="00BF7C98" w:rsidP="001A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BF7C98" w:rsidRPr="0040423D" w:rsidTr="00626505">
        <w:tc>
          <w:tcPr>
            <w:tcW w:w="1384" w:type="dxa"/>
            <w:vAlign w:val="center"/>
          </w:tcPr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20.10.2024</w:t>
            </w:r>
          </w:p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1A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Акустичний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Rock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залежність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Акустичний концерт «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Rock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залежність»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- це нове звучання улюблених рок-хітів у акустичному форматі, яке ввібрало в себе всю мелодійність та різнобарвне емоційне відчуття суті. На сцені втілили смачні креативні ідеї, які знайшли відгук у серці кожного. Глядачі почули відомі композиції під акустичний супровід та вокал від професійних музикантів.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F7C98" w:rsidRPr="008F32BB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98" w:rsidRPr="0040423D" w:rsidTr="000D6900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C98" w:rsidRPr="0040423D" w:rsidRDefault="00BF7C98" w:rsidP="00C6708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Бібліоурок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>У світі каталогів і картотек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Як виховувати вдумливого читача – це насамперед</w:t>
            </w: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щоб він вмів орієнтуватися в бібліотеці.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>Що таке каталоги</w:t>
            </w: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картотеки</w:t>
            </w: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вміння ними користуватися розповіла бібліотекар і практично навчались знайти потрібну книгу в каталозі</w:t>
            </w: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а потім на книжковій полиці.</w:t>
            </w:r>
          </w:p>
          <w:p w:rsidR="00BF7C98" w:rsidRPr="0040423D" w:rsidRDefault="00BF7C98" w:rsidP="0070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Розставляли каталожні карточки в абетковому каталозі.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>Дізнались про картотеки і для чого вони.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</w:t>
            </w:r>
            <w:r>
              <w:rPr>
                <w:rFonts w:ascii="Times New Roman" w:hAnsi="Times New Roman"/>
                <w:sz w:val="24"/>
                <w:szCs w:val="24"/>
              </w:rPr>
              <w:t>бліотека-філія №3 для дорослих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Вул. Дарії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 +380986342797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Арттерапевтичне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заняття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Заняття пройшло для учнів Тернопільської спеціальної школи Тернопільської обласної ради.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</w:pP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Учні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поринули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дитинство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і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розмальовували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героїв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з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мультфільмів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.</w:t>
            </w:r>
          </w:p>
          <w:p w:rsidR="00BF7C98" w:rsidRPr="0040423D" w:rsidRDefault="00BF7C98" w:rsidP="00C67082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</w:pP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Було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душевно,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кольорово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яскраво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допомогу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і</w:t>
            </w:r>
            <w:proofErr w:type="gram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п</w:t>
            </w:r>
            <w:proofErr w:type="gram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ідтримку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дякуємо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Тернопільській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обласній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Товариства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Червоного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ХрестаУкраїни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регіональному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координатору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з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ПСП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Матвійчук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Оксані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Данила Галицького, 6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(0352) 24-15-90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98" w:rsidRPr="0040423D" w:rsidTr="00590F46">
        <w:tc>
          <w:tcPr>
            <w:tcW w:w="1384" w:type="dxa"/>
            <w:vAlign w:val="center"/>
          </w:tcPr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21.10.2024</w:t>
            </w:r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proofErr w:type="spellStart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Інформаційний</w:t>
              </w:r>
              <w:proofErr w:type="spellEnd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прості</w:t>
              </w:r>
              <w:proofErr w:type="gramStart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proofErr w:type="spellEnd"/>
              <w:proofErr w:type="gramEnd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  <w:proofErr w:type="spellStart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Медіаграмотність</w:t>
              </w:r>
              <w:proofErr w:type="spellEnd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‒ </w:t>
              </w:r>
              <w:proofErr w:type="spellStart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сучасна</w:t>
              </w:r>
              <w:proofErr w:type="spellEnd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потреба </w:t>
              </w:r>
              <w:proofErr w:type="spellStart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суспільства</w:t>
              </w:r>
              <w:proofErr w:type="spellEnd"/>
              <w:r w:rsidRPr="0040423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lang w:val="uk-UA"/>
              </w:rPr>
              <w:t>.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біблі</w:t>
            </w: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приурочений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Всесвітньому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тижню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Медіаграмотрності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Молодіжної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активістки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Українські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Свободу».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Богдана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Екскурсія за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артбуком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Андрей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 Шептицький – митрополит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Гадлицький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!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До 80-річчя від дня смерті митрополита для 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студентів групи АТ-214 ВСП "Тернопільський фаховий коледж ТНТУ ім. І.Пулюя" (викладач суспільних дисциплін Ярослава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Мостецька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проведена екскурсія за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артбуком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Центральна міська бібліотека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Руська, 31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Тел.:(0352) 52-64-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До Всесвітнього Тижня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медіаграмотності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: Година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медійної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грамотності «Мистецтво критичного мисл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ення в сучасному світі».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Тиждень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медіаграмотності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має на меті озброїти людей навичками та знаннями, необхідними для відповідальної та ефективної навігації в цифровому та інформаційному просторі. </w:t>
            </w:r>
            <w:r w:rsidRPr="0040423D">
              <w:rPr>
                <w:rFonts w:ascii="Times New Roman" w:hAnsi="Times New Roman"/>
                <w:color w:val="050505"/>
                <w:sz w:val="24"/>
                <w:szCs w:val="24"/>
              </w:rPr>
              <w:t>Підготовлена презентація «</w:t>
            </w:r>
            <w:r w:rsidRPr="00404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вір – перевір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>»</w:t>
            </w:r>
            <w:r w:rsidRPr="0040423D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. </w:t>
            </w:r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Запрошені учні 9-А класу ТНВК ШЕЛ № 9 ім. І.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Блажкевич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та Л.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Лукіян</w:t>
            </w:r>
            <w:proofErr w:type="spellEnd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, заступниця голови ГО «Атом»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Бібліотека-філія №2 для дорослих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Відкриття виставки картин «Україна і світ»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Відбулося відкриття персональної виставки картин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тернополянки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Олени Стручок та її внучки Валентини Мудрої. Гостями були студенти І –ІІ курсу спеціальності 133 Галузеве машинобудування ТНПУ ім. І. Пулюя (ст. викладач Володимир Стручок, доцент Наталія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Зварич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BF7C98" w:rsidRPr="0040423D" w:rsidTr="00590F46">
        <w:tc>
          <w:tcPr>
            <w:tcW w:w="1384" w:type="dxa"/>
            <w:vAlign w:val="center"/>
          </w:tcPr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4042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22.10.2024</w:t>
            </w:r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bookmarkStart w:id="1" w:name="_GoBack"/>
        <w:tc>
          <w:tcPr>
            <w:tcW w:w="2268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2E">
              <w:fldChar w:fldCharType="begin"/>
            </w:r>
            <w:r w:rsidRPr="0040423D">
              <w:instrText xml:space="preserve"> HYPERLINK "https://4biblternopil.blogspot.com/2024/10/blog-post_4.html" </w:instrText>
            </w:r>
            <w:r w:rsidRPr="002A732E">
              <w:rPr>
                <w:rFonts w:eastAsiaTheme="minorEastAsia"/>
                <w:lang w:eastAsia="ru-RU"/>
              </w:rPr>
              <w:fldChar w:fldCharType="separate"/>
            </w:r>
            <w:proofErr w:type="spellStart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Правовий</w:t>
            </w:r>
            <w:proofErr w:type="spellEnd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діалог</w:t>
            </w:r>
            <w:proofErr w:type="spellEnd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proofErr w:type="spellStart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Твої</w:t>
            </w:r>
            <w:proofErr w:type="spellEnd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права – </w:t>
            </w:r>
            <w:proofErr w:type="gramStart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твоя</w:t>
            </w:r>
            <w:proofErr w:type="gramEnd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фортеця</w:t>
            </w:r>
            <w:proofErr w:type="spellEnd"/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  <w:r w:rsidRPr="0040423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.</w:t>
            </w:r>
          </w:p>
          <w:bookmarkEnd w:id="1"/>
          <w:p w:rsidR="00BF7C98" w:rsidRPr="0040423D" w:rsidRDefault="00BF7C98" w:rsidP="008B7B41"/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правовий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інспекторів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ювенальної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провенції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дев’ятих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gram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Богдана </w:t>
            </w:r>
            <w:proofErr w:type="spellStart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BF7C98" w:rsidRPr="0040423D" w:rsidRDefault="00BF7C98" w:rsidP="008B7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7C98" w:rsidRPr="0040423D" w:rsidTr="00590F46">
        <w:tc>
          <w:tcPr>
            <w:tcW w:w="1384" w:type="dxa"/>
            <w:vAlign w:val="center"/>
          </w:tcPr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0423D">
              <w:rPr>
                <w:rFonts w:ascii="Times New Roman" w:hAnsi="Times New Roman" w:cs="Times New Roman"/>
              </w:rPr>
              <w:t>Іво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Бобул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Лілія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</w:rPr>
              <w:t>Сандулеса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. «Берег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любові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крізь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роки»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lang w:val="uk-UA"/>
              </w:rPr>
            </w:pPr>
            <w:r w:rsidRPr="001171E7">
              <w:rPr>
                <w:rFonts w:ascii="Times New Roman" w:hAnsi="Times New Roman" w:cs="Times New Roman"/>
                <w:lang w:val="uk-UA"/>
              </w:rPr>
              <w:t xml:space="preserve">Цього вечора прекрасний дует виконав найвідоміші композиції та роботи, що з’явилися останніми роками: «Якщо любиш — кохай», </w:t>
            </w:r>
            <w:r w:rsidRPr="001171E7">
              <w:rPr>
                <w:rFonts w:ascii="Times New Roman" w:hAnsi="Times New Roman" w:cs="Times New Roman"/>
                <w:lang w:val="uk-UA"/>
              </w:rPr>
              <w:lastRenderedPageBreak/>
              <w:t>«Берег любові», «На Україну повернусь», «Рідна хата», «Непереможна Україна» та інші щирі й проникливі пісні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</w:rPr>
            </w:pPr>
            <w:proofErr w:type="spellStart"/>
            <w:r w:rsidRPr="0040423D">
              <w:rPr>
                <w:rFonts w:ascii="Times New Roman" w:hAnsi="Times New Roman" w:cs="Times New Roman"/>
              </w:rPr>
              <w:lastRenderedPageBreak/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</w:rPr>
              <w:t>установа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</w:rPr>
            </w:pPr>
            <w:r w:rsidRPr="0040423D">
              <w:rPr>
                <w:rFonts w:ascii="Times New Roman" w:hAnsi="Times New Roman" w:cs="Times New Roman"/>
              </w:rPr>
              <w:t>«</w:t>
            </w:r>
            <w:proofErr w:type="spellStart"/>
            <w:r w:rsidRPr="0040423D">
              <w:rPr>
                <w:rFonts w:ascii="Times New Roman" w:hAnsi="Times New Roman" w:cs="Times New Roman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</w:rPr>
              <w:t xml:space="preserve">. Леся </w:t>
            </w:r>
            <w:proofErr w:type="spellStart"/>
            <w:r w:rsidRPr="0040423D">
              <w:rPr>
                <w:rFonts w:ascii="Times New Roman" w:hAnsi="Times New Roman" w:cs="Times New Roman"/>
              </w:rPr>
              <w:t>Курбаса</w:t>
            </w:r>
            <w:proofErr w:type="spellEnd"/>
          </w:p>
          <w:p w:rsidR="00BF7C98" w:rsidRPr="005D3DAC" w:rsidRDefault="00BF7C98" w:rsidP="008B7B41">
            <w:pPr>
              <w:rPr>
                <w:rFonts w:ascii="Times New Roman" w:hAnsi="Times New Roman" w:cs="Times New Roman"/>
                <w:lang w:val="uk-UA"/>
              </w:rPr>
            </w:pPr>
            <w:r w:rsidRPr="0040423D">
              <w:rPr>
                <w:rFonts w:ascii="Times New Roman" w:hAnsi="Times New Roman" w:cs="Times New Roman"/>
                <w:lang w:val="uk-UA"/>
              </w:rPr>
              <w:lastRenderedPageBreak/>
              <w:t xml:space="preserve">Вул. </w:t>
            </w:r>
            <w:r>
              <w:rPr>
                <w:rFonts w:ascii="Times New Roman" w:hAnsi="Times New Roman" w:cs="Times New Roman"/>
              </w:rPr>
              <w:t>Миру, 6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</w:rPr>
            </w:pPr>
            <w:r w:rsidRPr="0040423D">
              <w:rPr>
                <w:rFonts w:ascii="Times New Roman" w:hAnsi="Times New Roman" w:cs="Times New Roman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</w:rPr>
              <w:t>ел.</w:t>
            </w:r>
            <w:r w:rsidRPr="0040423D">
              <w:rPr>
                <w:rFonts w:ascii="Times New Roman" w:hAnsi="Times New Roman" w:cs="Times New Roman"/>
                <w:lang w:val="uk-UA"/>
              </w:rPr>
              <w:t>: (0</w:t>
            </w:r>
            <w:r w:rsidRPr="0040423D">
              <w:rPr>
                <w:rFonts w:ascii="Times New Roman" w:hAnsi="Times New Roman" w:cs="Times New Roman"/>
              </w:rPr>
              <w:t>352) 53-31-13</w:t>
            </w: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</w:rPr>
            </w:pPr>
          </w:p>
          <w:p w:rsidR="00BF7C98" w:rsidRPr="0040423D" w:rsidRDefault="00BF7C98" w:rsidP="008B7B41">
            <w:pPr>
              <w:rPr>
                <w:rFonts w:ascii="Times New Roman" w:hAnsi="Times New Roman" w:cs="Times New Roman"/>
              </w:rPr>
            </w:pPr>
          </w:p>
        </w:tc>
      </w:tr>
      <w:tr w:rsidR="00BF7C98" w:rsidRPr="0040423D" w:rsidTr="00590F46">
        <w:tc>
          <w:tcPr>
            <w:tcW w:w="1384" w:type="dxa"/>
            <w:vAlign w:val="center"/>
          </w:tcPr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23.10.2024</w:t>
            </w:r>
          </w:p>
          <w:p w:rsidR="00BF7C98" w:rsidRPr="0040423D" w:rsidRDefault="00BF7C98" w:rsidP="008B7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F7C98" w:rsidRPr="001171E7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сольний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Ірини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Федишин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Премʼєри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та улюблені пісні - спеціальна програма для позитивного емоційного стану. Були і ті пісні, які надихають жити, любити і працювати на перемогу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Align w:val="center"/>
          </w:tcPr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BF7C98" w:rsidRPr="0040423D" w:rsidRDefault="00BF7C98" w:rsidP="008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F7C98" w:rsidRPr="005D3DAC" w:rsidRDefault="00BF7C98" w:rsidP="008B7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BF7C98" w:rsidRPr="0040423D" w:rsidRDefault="00BF7C98" w:rsidP="0040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40423D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Літературна зустріч з Галиною Козак та презентація книги «Дівчина на білому коні»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 читальній залі Центральної міської бібліотеки відбулася зустріч з письменницею, істориком, науковцем зі Львова Галиною Козак та презентація книги «Дівчина на білому коні». На зустріч завітали учні 10-б класу ТЗОШ №4 читачі, бібліотекарі, представники родини, що стала прототипом героїв книги та пересічні </w:t>
            </w:r>
            <w:proofErr w:type="spellStart"/>
            <w:r w:rsidRPr="0040423D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тернополяни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Центральна міська бібліотека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Руська, 31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Тел.:(0352) 52-64-59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Голосні читання </w:t>
            </w: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Літературні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смаколики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від Зірки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Мензатюк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заході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були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>учні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2-Акласуліцею «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>Генезис</w:t>
            </w:r>
            <w:r w:rsidRPr="00404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з класним керівником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Михалович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Олександрою Федорівною. На заході діти дізнались про дитячу письменницю і казкарку, про її творчість, про її улюблене захоплення.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З задоволенням читали її казки з книжечки «Зварю тобі борщику», обговорювали наші українські страви, які готують у кожного вдома. Дізнались про інші казки й оповідання, які вона написала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Бібліотека-філія №3 для дорослих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 +380986342797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23.10.2024 </w:t>
            </w: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Екскурсія виставкою «Молитва пензлем і душею»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40423D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Наталя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Війтович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сьогодні розповіла про свій шлях іконопису та про свої написані ікони для учнів Тернопільської спеціальної </w:t>
            </w: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школи Тернопільської обласної ради.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0423D">
              <w:rPr>
                <w:rFonts w:ascii="Times New Roman" w:hAnsi="Times New Roman"/>
                <w:sz w:val="24"/>
                <w:szCs w:val="24"/>
                <w:lang w:eastAsia="uk-UA"/>
              </w:rPr>
              <w:t>Молодь оглядала виставку та з захопленням слухали історії пані Наталі.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lastRenderedPageBreak/>
              <w:t>Бібліотека-філія №4 для дорослих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Бульвар Д</w:t>
            </w:r>
            <w:r>
              <w:rPr>
                <w:rFonts w:ascii="Times New Roman" w:hAnsi="Times New Roman"/>
                <w:sz w:val="24"/>
                <w:szCs w:val="24"/>
              </w:rPr>
              <w:t>анила Галицького, 6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 (0352) 24-15-90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98" w:rsidRPr="0040423D" w:rsidTr="00590F46">
        <w:tc>
          <w:tcPr>
            <w:tcW w:w="1384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23.10.2024</w:t>
            </w:r>
          </w:p>
        </w:tc>
        <w:tc>
          <w:tcPr>
            <w:tcW w:w="2268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Медіагра</w:t>
            </w:r>
            <w:proofErr w:type="spellEnd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Медіаграмотна</w:t>
            </w:r>
            <w:proofErr w:type="spellEnd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країна»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Діти вивчали способи як відрізняти правду від </w:t>
            </w:r>
            <w:proofErr w:type="spellStart"/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фейку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 Миру, 4а.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BF7C98" w:rsidRPr="0040423D" w:rsidTr="00590F46">
        <w:tc>
          <w:tcPr>
            <w:tcW w:w="1384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2268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orkshop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медіаграмотності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«Не вір – перевір»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 xml:space="preserve">В рамках Всесвітнього тижня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медіаграмотності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учні 8-А класу ТЗОШ №4  (вчитель Ольга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Стрижакова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) дізнавалися, як вберегтися від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фейків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та про безпеку в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інтернеті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. Спікер заходу –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тренерка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з ораторського мистецтва та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медіаграмотності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, керівник кіно школи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  <w:lang w:val="en-US"/>
              </w:rPr>
              <w:t>Filmworkshop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 xml:space="preserve"> Наталя </w:t>
            </w:r>
            <w:proofErr w:type="spellStart"/>
            <w:r w:rsidRPr="0040423D">
              <w:rPr>
                <w:rFonts w:ascii="Times New Roman" w:hAnsi="Times New Roman"/>
                <w:sz w:val="24"/>
                <w:szCs w:val="24"/>
              </w:rPr>
              <w:t>Орищак</w:t>
            </w:r>
            <w:proofErr w:type="spellEnd"/>
            <w:r w:rsidRPr="00404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23D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BF7C98" w:rsidRPr="00570802" w:rsidTr="00590F46">
        <w:tc>
          <w:tcPr>
            <w:tcW w:w="1384" w:type="dxa"/>
            <w:vAlign w:val="center"/>
          </w:tcPr>
          <w:p w:rsidR="00BF7C98" w:rsidRPr="0040423D" w:rsidRDefault="00BF7C98" w:rsidP="0040423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21-27.10.2024</w:t>
            </w:r>
          </w:p>
        </w:tc>
        <w:tc>
          <w:tcPr>
            <w:tcW w:w="2268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Виставка плакатів </w:t>
            </w: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XR</w:t>
            </w: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технологій «Справжні причини війни або як працює російська пропаганда»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Виставка плакатів, що містять </w:t>
            </w: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QR</w:t>
            </w: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коди на відео і посилання на мультимедійні продукти, про те як вберегтися від російської пропаганди.</w:t>
            </w:r>
          </w:p>
        </w:tc>
        <w:tc>
          <w:tcPr>
            <w:tcW w:w="2729" w:type="dxa"/>
          </w:tcPr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 Миру, 4а</w:t>
            </w:r>
          </w:p>
          <w:p w:rsidR="00BF7C98" w:rsidRPr="0040423D" w:rsidRDefault="00BF7C98" w:rsidP="008B7B4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042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</w:tbl>
    <w:p w:rsidR="004E16E2" w:rsidRPr="00570802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570802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570802" w:rsidRDefault="0049010A" w:rsidP="004901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080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Світлана КОЗЕЛКО</w:t>
      </w:r>
    </w:p>
    <w:p w:rsidR="00287829" w:rsidRPr="00570802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70802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2329"/>
    <w:rsid w:val="00076E77"/>
    <w:rsid w:val="0008401C"/>
    <w:rsid w:val="00094665"/>
    <w:rsid w:val="000B635B"/>
    <w:rsid w:val="000D6900"/>
    <w:rsid w:val="000D6E4B"/>
    <w:rsid w:val="000E2B39"/>
    <w:rsid w:val="000F3D74"/>
    <w:rsid w:val="00111722"/>
    <w:rsid w:val="001171E7"/>
    <w:rsid w:val="001215C1"/>
    <w:rsid w:val="0013545F"/>
    <w:rsid w:val="001364CD"/>
    <w:rsid w:val="00152501"/>
    <w:rsid w:val="001577B6"/>
    <w:rsid w:val="0017029D"/>
    <w:rsid w:val="0017127E"/>
    <w:rsid w:val="001803A0"/>
    <w:rsid w:val="001862FC"/>
    <w:rsid w:val="00197DC6"/>
    <w:rsid w:val="001A59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55"/>
    <w:rsid w:val="00261469"/>
    <w:rsid w:val="002623F5"/>
    <w:rsid w:val="0027462E"/>
    <w:rsid w:val="00287829"/>
    <w:rsid w:val="002913A5"/>
    <w:rsid w:val="0029703D"/>
    <w:rsid w:val="002A732E"/>
    <w:rsid w:val="002C32AF"/>
    <w:rsid w:val="002C68B1"/>
    <w:rsid w:val="002C6AB2"/>
    <w:rsid w:val="002D194A"/>
    <w:rsid w:val="002D7700"/>
    <w:rsid w:val="002E46E2"/>
    <w:rsid w:val="002F0BA4"/>
    <w:rsid w:val="00342CBD"/>
    <w:rsid w:val="00345157"/>
    <w:rsid w:val="003657AC"/>
    <w:rsid w:val="003910F0"/>
    <w:rsid w:val="003A38F0"/>
    <w:rsid w:val="003B1874"/>
    <w:rsid w:val="003C3623"/>
    <w:rsid w:val="003C4E59"/>
    <w:rsid w:val="003D2A0E"/>
    <w:rsid w:val="003E417A"/>
    <w:rsid w:val="004028A5"/>
    <w:rsid w:val="0040423D"/>
    <w:rsid w:val="00431DB9"/>
    <w:rsid w:val="004348E3"/>
    <w:rsid w:val="004543E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07A9C"/>
    <w:rsid w:val="00513AC6"/>
    <w:rsid w:val="00522978"/>
    <w:rsid w:val="00524795"/>
    <w:rsid w:val="00527DD7"/>
    <w:rsid w:val="00541E57"/>
    <w:rsid w:val="00546AA3"/>
    <w:rsid w:val="005510FE"/>
    <w:rsid w:val="00564260"/>
    <w:rsid w:val="00570802"/>
    <w:rsid w:val="00583EC9"/>
    <w:rsid w:val="005A38CA"/>
    <w:rsid w:val="005D04D6"/>
    <w:rsid w:val="005D3DAC"/>
    <w:rsid w:val="005D4DAA"/>
    <w:rsid w:val="005E0139"/>
    <w:rsid w:val="005E151D"/>
    <w:rsid w:val="005F40B4"/>
    <w:rsid w:val="005F7362"/>
    <w:rsid w:val="00605EC5"/>
    <w:rsid w:val="0060783E"/>
    <w:rsid w:val="00634EE1"/>
    <w:rsid w:val="006355BA"/>
    <w:rsid w:val="006363F5"/>
    <w:rsid w:val="00651DCB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F38AA"/>
    <w:rsid w:val="00701E64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96B3E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83168"/>
    <w:rsid w:val="008935CE"/>
    <w:rsid w:val="008C2C17"/>
    <w:rsid w:val="008C3C5C"/>
    <w:rsid w:val="008C75C4"/>
    <w:rsid w:val="008F32BB"/>
    <w:rsid w:val="00914EA4"/>
    <w:rsid w:val="009244A0"/>
    <w:rsid w:val="00926952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3306F"/>
    <w:rsid w:val="00A6655E"/>
    <w:rsid w:val="00AA2B06"/>
    <w:rsid w:val="00AA4D4F"/>
    <w:rsid w:val="00AA612E"/>
    <w:rsid w:val="00AC129F"/>
    <w:rsid w:val="00AC704C"/>
    <w:rsid w:val="00AE5FB9"/>
    <w:rsid w:val="00AF0A1D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334E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C5625"/>
    <w:rsid w:val="00BD3D0D"/>
    <w:rsid w:val="00BF7C98"/>
    <w:rsid w:val="00C06491"/>
    <w:rsid w:val="00C118C1"/>
    <w:rsid w:val="00C22084"/>
    <w:rsid w:val="00C67082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CF721C"/>
    <w:rsid w:val="00D00872"/>
    <w:rsid w:val="00D055BB"/>
    <w:rsid w:val="00D11386"/>
    <w:rsid w:val="00D11D3D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D2694"/>
    <w:rsid w:val="00DF5320"/>
    <w:rsid w:val="00DF5CA9"/>
    <w:rsid w:val="00E06C1E"/>
    <w:rsid w:val="00E07656"/>
    <w:rsid w:val="00E20839"/>
    <w:rsid w:val="00E2476B"/>
    <w:rsid w:val="00E332CB"/>
    <w:rsid w:val="00E44F35"/>
    <w:rsid w:val="00E57000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4biblternopil.blogspot.com/2024/10/blog-post_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dcterms:created xsi:type="dcterms:W3CDTF">2024-02-14T08:11:00Z</dcterms:created>
  <dcterms:modified xsi:type="dcterms:W3CDTF">2024-10-24T11:24:00Z</dcterms:modified>
</cp:coreProperties>
</file>