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01C" w:rsidRDefault="00C43392">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54501C" w:rsidRDefault="00C43392">
      <w:pPr>
        <w:rPr>
          <w:rFonts w:ascii="Arial" w:hAnsi="Arial"/>
          <w:color w:val="000000"/>
          <w:sz w:val="27"/>
          <w:szCs w:val="27"/>
          <w:lang w:val="uk-UA"/>
        </w:rPr>
      </w:pPr>
      <w:r>
        <w:rPr>
          <w:color w:val="000000"/>
          <w:lang w:val="uk-UA"/>
        </w:rPr>
        <w:t xml:space="preserve">                                                                                                  до рішення виконавчого комітету</w:t>
      </w:r>
    </w:p>
    <w:p w:rsidR="0054501C" w:rsidRDefault="0054501C">
      <w:pPr>
        <w:pStyle w:val="a3"/>
        <w:jc w:val="center"/>
        <w:rPr>
          <w:sz w:val="22"/>
          <w:szCs w:val="28"/>
        </w:rPr>
      </w:pPr>
    </w:p>
    <w:p w:rsidR="0054501C" w:rsidRDefault="00C43392">
      <w:pPr>
        <w:pStyle w:val="a3"/>
        <w:jc w:val="center"/>
        <w:rPr>
          <w:szCs w:val="28"/>
        </w:rPr>
      </w:pPr>
      <w:r>
        <w:rPr>
          <w:szCs w:val="28"/>
        </w:rPr>
        <w:t>ВИСНОВОК</w:t>
      </w:r>
    </w:p>
    <w:p w:rsidR="0054501C" w:rsidRDefault="00C43392">
      <w:pPr>
        <w:pStyle w:val="a3"/>
        <w:tabs>
          <w:tab w:val="left" w:pos="2115"/>
        </w:tabs>
        <w:ind w:right="-185"/>
        <w:jc w:val="center"/>
        <w:rPr>
          <w:szCs w:val="28"/>
        </w:rPr>
      </w:pPr>
      <w:r>
        <w:rPr>
          <w:szCs w:val="28"/>
        </w:rPr>
        <w:t xml:space="preserve">органу опіки та піклування щодо недоцільності позбавлення </w:t>
      </w:r>
    </w:p>
    <w:p w:rsidR="0054501C" w:rsidRDefault="00C43392">
      <w:pPr>
        <w:pStyle w:val="a3"/>
        <w:tabs>
          <w:tab w:val="left" w:pos="2115"/>
        </w:tabs>
        <w:ind w:right="-185"/>
        <w:jc w:val="center"/>
        <w:rPr>
          <w:szCs w:val="28"/>
        </w:rPr>
      </w:pPr>
      <w:r>
        <w:rPr>
          <w:szCs w:val="28"/>
        </w:rPr>
        <w:t xml:space="preserve">батьківських прав </w:t>
      </w:r>
      <w:r w:rsidR="0030216B">
        <w:rPr>
          <w:szCs w:val="28"/>
        </w:rPr>
        <w:t>…</w:t>
      </w:r>
      <w:r>
        <w:rPr>
          <w:szCs w:val="28"/>
        </w:rPr>
        <w:t xml:space="preserve"> щодо малолітньої дитини </w:t>
      </w:r>
      <w:r w:rsidR="0030216B">
        <w:rPr>
          <w:szCs w:val="28"/>
        </w:rPr>
        <w:t>…</w:t>
      </w:r>
      <w:r>
        <w:rPr>
          <w:szCs w:val="28"/>
        </w:rPr>
        <w:t>, 22.01.2016</w:t>
      </w:r>
      <w:r>
        <w:rPr>
          <w:szCs w:val="28"/>
          <w:lang w:val="ru-RU"/>
        </w:rPr>
        <w:t> </w:t>
      </w:r>
      <w:r>
        <w:rPr>
          <w:szCs w:val="28"/>
        </w:rPr>
        <w:t>року народження</w:t>
      </w:r>
    </w:p>
    <w:p w:rsidR="0054501C" w:rsidRDefault="0054501C">
      <w:pPr>
        <w:pStyle w:val="a3"/>
        <w:tabs>
          <w:tab w:val="left" w:pos="2115"/>
        </w:tabs>
        <w:ind w:right="-2"/>
        <w:jc w:val="center"/>
        <w:rPr>
          <w:szCs w:val="28"/>
        </w:rPr>
      </w:pPr>
    </w:p>
    <w:p w:rsidR="0054501C" w:rsidRDefault="00C43392">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607/24749/24, які надійшли із Тернопільського міськрайонного суду Тернопільської області, за позовом </w:t>
      </w:r>
      <w:r w:rsidR="0030216B">
        <w:rPr>
          <w:szCs w:val="28"/>
        </w:rPr>
        <w:t>…</w:t>
      </w:r>
      <w:r>
        <w:rPr>
          <w:szCs w:val="28"/>
        </w:rPr>
        <w:t xml:space="preserve"> до </w:t>
      </w:r>
      <w:r w:rsidR="0030216B">
        <w:rPr>
          <w:szCs w:val="28"/>
        </w:rPr>
        <w:t>…</w:t>
      </w:r>
      <w:r>
        <w:rPr>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Pr>
          <w:szCs w:val="22"/>
        </w:rPr>
        <w:t xml:space="preserve">прав </w:t>
      </w:r>
      <w:r w:rsidR="0030216B">
        <w:rPr>
          <w:szCs w:val="28"/>
        </w:rPr>
        <w:t>…</w:t>
      </w:r>
      <w:r>
        <w:rPr>
          <w:szCs w:val="28"/>
        </w:rPr>
        <w:t xml:space="preserve"> відносно малолітньої дитини </w:t>
      </w:r>
      <w:r w:rsidR="0030216B">
        <w:rPr>
          <w:szCs w:val="28"/>
        </w:rPr>
        <w:t>…</w:t>
      </w:r>
      <w:r>
        <w:rPr>
          <w:szCs w:val="28"/>
        </w:rPr>
        <w:t>, 22.01.2016</w:t>
      </w:r>
      <w:r>
        <w:rPr>
          <w:szCs w:val="28"/>
          <w:lang w:val="ru-RU"/>
        </w:rPr>
        <w:t> </w:t>
      </w:r>
      <w:r>
        <w:rPr>
          <w:szCs w:val="28"/>
        </w:rPr>
        <w:t>року народження.</w:t>
      </w:r>
    </w:p>
    <w:p w:rsidR="0054501C" w:rsidRDefault="00C43392">
      <w:pPr>
        <w:ind w:right="-2" w:firstLine="709"/>
        <w:jc w:val="both"/>
        <w:rPr>
          <w:sz w:val="28"/>
          <w:szCs w:val="28"/>
          <w:lang w:val="uk-UA"/>
        </w:rPr>
      </w:pPr>
      <w:r>
        <w:rPr>
          <w:sz w:val="28"/>
          <w:szCs w:val="28"/>
          <w:lang w:val="uk-UA"/>
        </w:rPr>
        <w:t xml:space="preserve">Батько дитини </w:t>
      </w:r>
      <w:r w:rsidR="0030216B">
        <w:rPr>
          <w:sz w:val="28"/>
          <w:szCs w:val="28"/>
          <w:lang w:val="uk-UA"/>
        </w:rPr>
        <w:t>…</w:t>
      </w:r>
      <w:r>
        <w:rPr>
          <w:sz w:val="28"/>
          <w:szCs w:val="28"/>
          <w:lang w:val="uk-UA"/>
        </w:rPr>
        <w:t xml:space="preserve"> та його представник – адвокат </w:t>
      </w:r>
      <w:r w:rsidR="0030216B">
        <w:rPr>
          <w:sz w:val="28"/>
          <w:szCs w:val="28"/>
          <w:lang w:val="uk-UA"/>
        </w:rPr>
        <w:t>…</w:t>
      </w:r>
      <w:r>
        <w:rPr>
          <w:sz w:val="28"/>
          <w:szCs w:val="28"/>
          <w:lang w:val="uk-UA"/>
        </w:rPr>
        <w:t xml:space="preserve"> на засіданні комісії вказали, що мати не може забезпечити дочці належний рівень життя, не має у власності житла, а також не має джерела доходжу, оскільки не працює. Також батько зазначив, що мати не займається вихованням дитини, не дбає про її моральний, духовний та патріотичний розвиток, не цікавиться її життям та інтересами. Пояснює, що він займається утриманням спільної дитини, а вихованням дочки повністю займається бабуся (по лінії матері), яка водить дитину у школу і забирає її зі школи, водить до сімейного лікаря, займається її навчанням і формуванням особистості. Дані обставини батько вважає неприпустимими, оскільки він має бажання та можливість виховувати дочку, забезпечувати її та робити все для якісного розвитку дитини, проте мати чинить свідомі перешкоди для цього. </w:t>
      </w:r>
    </w:p>
    <w:p w:rsidR="0054501C" w:rsidRDefault="00C43392">
      <w:pPr>
        <w:ind w:firstLine="709"/>
        <w:jc w:val="both"/>
        <w:rPr>
          <w:sz w:val="28"/>
          <w:szCs w:val="28"/>
          <w:lang w:val="uk-UA"/>
        </w:rPr>
      </w:pPr>
      <w:r>
        <w:rPr>
          <w:sz w:val="28"/>
          <w:szCs w:val="28"/>
          <w:lang w:val="uk-UA"/>
        </w:rPr>
        <w:t xml:space="preserve">Мати дитини </w:t>
      </w:r>
      <w:r w:rsidR="0030216B">
        <w:rPr>
          <w:sz w:val="28"/>
          <w:szCs w:val="28"/>
          <w:lang w:val="uk-UA"/>
        </w:rPr>
        <w:t>…</w:t>
      </w:r>
      <w:r>
        <w:rPr>
          <w:sz w:val="28"/>
          <w:szCs w:val="28"/>
          <w:lang w:val="uk-UA"/>
        </w:rPr>
        <w:t xml:space="preserve"> та її представник – адвокат </w:t>
      </w:r>
      <w:r w:rsidR="0030216B">
        <w:rPr>
          <w:sz w:val="28"/>
          <w:szCs w:val="28"/>
          <w:lang w:val="uk-UA"/>
        </w:rPr>
        <w:t>…</w:t>
      </w:r>
      <w:r>
        <w:rPr>
          <w:sz w:val="28"/>
          <w:szCs w:val="28"/>
          <w:lang w:val="uk-UA"/>
        </w:rPr>
        <w:t xml:space="preserve"> на засіданні комісії з питань захисту прав дитини повідомили, що дочка проживає разом із матір’ю та її батьками (дідусем та бабусею дівчинки), мати належним чином виконує свої батьківські обов’язки щодо дочки, піклується про стан здоров’я дитини, її фізичний, духовний та моральний розвиток. Мати зазначила, що любить дочку, дбає про неї, утримує, а батько тільки інколи надає кошти на утримання дитини. Також мати вказала, що звернулася до суду із заявою про стягнення аліментів. </w:t>
      </w:r>
    </w:p>
    <w:p w:rsidR="0054501C" w:rsidRDefault="00C43392">
      <w:pPr>
        <w:pStyle w:val="a3"/>
        <w:tabs>
          <w:tab w:val="left" w:pos="2115"/>
        </w:tabs>
        <w:ind w:right="-2" w:firstLine="709"/>
        <w:rPr>
          <w:szCs w:val="28"/>
        </w:rPr>
      </w:pPr>
      <w:r>
        <w:rPr>
          <w:szCs w:val="28"/>
        </w:rPr>
        <w:t xml:space="preserve">Встановлено, що 22.01.2016 народилась </w:t>
      </w:r>
      <w:r w:rsidR="0030216B">
        <w:rPr>
          <w:szCs w:val="28"/>
        </w:rPr>
        <w:t>…</w:t>
      </w:r>
      <w:r>
        <w:rPr>
          <w:szCs w:val="28"/>
        </w:rPr>
        <w:t xml:space="preserve">, батьками якої є </w:t>
      </w:r>
      <w:r w:rsidR="0030216B">
        <w:rPr>
          <w:szCs w:val="28"/>
        </w:rPr>
        <w:t>…</w:t>
      </w:r>
      <w:r>
        <w:rPr>
          <w:szCs w:val="28"/>
        </w:rPr>
        <w:t xml:space="preserve"> та </w:t>
      </w:r>
      <w:r w:rsidR="0030216B">
        <w:rPr>
          <w:szCs w:val="28"/>
        </w:rPr>
        <w:t>…</w:t>
      </w:r>
      <w:r>
        <w:rPr>
          <w:szCs w:val="28"/>
        </w:rPr>
        <w:t xml:space="preserve">, що підтверджується свідоцтвом про народження серії І-ИД № 232380, виданим 09.02.2016 Відділом державної реєстрації актів цивільного стану Тернопільського міського управління юстиції Тернопільської області України. </w:t>
      </w:r>
    </w:p>
    <w:p w:rsidR="0054501C" w:rsidRDefault="00C43392">
      <w:pPr>
        <w:pStyle w:val="a3"/>
        <w:tabs>
          <w:tab w:val="left" w:pos="2115"/>
        </w:tabs>
        <w:ind w:right="-2" w:firstLine="709"/>
        <w:rPr>
          <w:szCs w:val="28"/>
        </w:rPr>
      </w:pPr>
      <w:r>
        <w:rPr>
          <w:szCs w:val="28"/>
        </w:rPr>
        <w:t xml:space="preserve">Рішенням Тернопільського міськрайонного суду Тернопільської області від 19.06.2023 у справі № 607/8490/23 шлюб між батьками дитини розірвано. </w:t>
      </w:r>
    </w:p>
    <w:p w:rsidR="0054501C" w:rsidRDefault="00C43392">
      <w:pPr>
        <w:pStyle w:val="a3"/>
        <w:tabs>
          <w:tab w:val="left" w:pos="2115"/>
        </w:tabs>
        <w:ind w:right="-2" w:firstLine="709"/>
        <w:rPr>
          <w:szCs w:val="28"/>
        </w:rPr>
      </w:pPr>
      <w:r>
        <w:rPr>
          <w:szCs w:val="28"/>
        </w:rPr>
        <w:t xml:space="preserve">Відповідно до листа Комунального некомерційного підприємства «Центр первинної медико-санітарної допомоги» від 06.11.2024 № 01.1-04/1366, дитина </w:t>
      </w:r>
      <w:r w:rsidR="0030216B">
        <w:rPr>
          <w:szCs w:val="28"/>
        </w:rPr>
        <w:t>…</w:t>
      </w:r>
      <w:r>
        <w:rPr>
          <w:szCs w:val="28"/>
        </w:rPr>
        <w:t xml:space="preserve">, 22.01.2016 року народження, перебуває на обліку у лікаря-педіатра </w:t>
      </w:r>
      <w:r>
        <w:rPr>
          <w:szCs w:val="28"/>
        </w:rPr>
        <w:lastRenderedPageBreak/>
        <w:t xml:space="preserve">амбулаторії загальної практики сімейної медицини. Яка участь кожного з батьків дитини щодо оглядів та лікування у лікаря вказати немає можливості, так як дана інформація не є обов’язковою для внесення в медичну документацію, а тому в історії розвитку дитини відсутня. З рапорту лікаря-педіатра відомо, що дитину на огляди супроводжує мама або бабуся. У 2022 році дитину на прийом до лікаря-педіатра іноді супроводжував батько дитини. </w:t>
      </w:r>
    </w:p>
    <w:p w:rsidR="0054501C" w:rsidRDefault="00C43392">
      <w:pPr>
        <w:pStyle w:val="a3"/>
        <w:tabs>
          <w:tab w:val="left" w:pos="2115"/>
        </w:tabs>
        <w:ind w:right="-2" w:firstLine="709"/>
        <w:rPr>
          <w:rStyle w:val="af"/>
          <w:bCs/>
          <w:i w:val="0"/>
          <w:iCs w:val="0"/>
          <w:color w:val="000000" w:themeColor="text1"/>
          <w:szCs w:val="28"/>
          <w:shd w:val="clear" w:color="auto" w:fill="FFFFFF"/>
        </w:rPr>
      </w:pPr>
      <w:r>
        <w:rPr>
          <w:szCs w:val="28"/>
        </w:rPr>
        <w:t xml:space="preserve">Як вбачається із Витягу з наказу командира військової частини </w:t>
      </w:r>
      <w:r w:rsidR="0030216B">
        <w:rPr>
          <w:szCs w:val="28"/>
        </w:rPr>
        <w:t>…</w:t>
      </w:r>
      <w:r>
        <w:rPr>
          <w:szCs w:val="28"/>
        </w:rPr>
        <w:t xml:space="preserve">       від 09.05.2024 № 141, сержанта </w:t>
      </w:r>
      <w:r w:rsidR="0030216B">
        <w:rPr>
          <w:szCs w:val="28"/>
        </w:rPr>
        <w:t>…</w:t>
      </w:r>
      <w:r>
        <w:rPr>
          <w:szCs w:val="28"/>
        </w:rPr>
        <w:t xml:space="preserve">, призваного на військову службу за призовом під час мобілізації, звільнено наказом командира військової частини </w:t>
      </w:r>
      <w:r w:rsidR="0030216B">
        <w:rPr>
          <w:szCs w:val="28"/>
        </w:rPr>
        <w:t>…</w:t>
      </w:r>
      <w:r>
        <w:rPr>
          <w:color w:val="000000" w:themeColor="text1"/>
          <w:szCs w:val="28"/>
        </w:rPr>
        <w:t xml:space="preserve"> (по особовому складу) від 05.</w:t>
      </w:r>
      <w:r w:rsidR="0030216B">
        <w:rPr>
          <w:color w:val="000000" w:themeColor="text1"/>
          <w:szCs w:val="28"/>
        </w:rPr>
        <w:t xml:space="preserve">05.2024 № 60РС </w:t>
      </w:r>
      <w:r>
        <w:rPr>
          <w:color w:val="000000" w:themeColor="text1"/>
          <w:szCs w:val="28"/>
        </w:rPr>
        <w:t>із військової служби у запас за підпунктом «</w:t>
      </w:r>
      <w:r>
        <w:rPr>
          <w:rStyle w:val="af"/>
          <w:bCs/>
          <w:i w:val="0"/>
          <w:iCs w:val="0"/>
          <w:color w:val="000000" w:themeColor="text1"/>
          <w:szCs w:val="28"/>
          <w:shd w:val="clear" w:color="auto" w:fill="FFFFFF"/>
        </w:rPr>
        <w:t>ґ» (через сімейні обставини або інші поважні причини: у зв’язку наявністю дружини (чоловіка) із числа осіб з інвалідністю та/або одного із своїх батьків чи батьків дружини (чоловіка) із числа осіб з інвалідністю І ІІ), пункту 2 частини 4 статті 26 Закону України «Про військовий обов’язок і військову службу».</w:t>
      </w:r>
    </w:p>
    <w:p w:rsidR="0054501C" w:rsidRDefault="00C43392">
      <w:pPr>
        <w:ind w:firstLine="708"/>
        <w:jc w:val="both"/>
        <w:rPr>
          <w:color w:val="000000" w:themeColor="text1"/>
          <w:sz w:val="28"/>
          <w:szCs w:val="28"/>
          <w:lang w:val="uk-UA"/>
        </w:rPr>
      </w:pPr>
      <w:r>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54501C" w:rsidRDefault="00C43392">
      <w:pPr>
        <w:ind w:firstLine="708"/>
        <w:jc w:val="both"/>
        <w:rPr>
          <w:color w:val="000000" w:themeColor="text1"/>
          <w:sz w:val="28"/>
          <w:szCs w:val="28"/>
          <w:lang w:val="uk-UA"/>
        </w:rPr>
      </w:pPr>
      <w:r>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rsidR="0054501C" w:rsidRDefault="00C43392">
      <w:pPr>
        <w:ind w:firstLine="708"/>
        <w:jc w:val="both"/>
        <w:rPr>
          <w:color w:val="000000" w:themeColor="text1"/>
          <w:sz w:val="28"/>
          <w:szCs w:val="28"/>
          <w:lang w:val="uk-UA"/>
        </w:rPr>
      </w:pPr>
      <w:r>
        <w:rPr>
          <w:color w:val="000000" w:themeColor="text1"/>
          <w:sz w:val="28"/>
          <w:szCs w:val="28"/>
          <w:lang w:val="uk-UA"/>
        </w:rPr>
        <w:t xml:space="preserve">Враховуючи викладене, захищаючи інтереси </w:t>
      </w:r>
      <w:r>
        <w:rPr>
          <w:sz w:val="28"/>
          <w:szCs w:val="28"/>
          <w:lang w:val="uk-UA"/>
        </w:rPr>
        <w:t>дитини</w:t>
      </w:r>
      <w:r>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30216B">
        <w:rPr>
          <w:sz w:val="28"/>
          <w:szCs w:val="28"/>
          <w:lang w:val="uk-UA"/>
        </w:rPr>
        <w:t>…</w:t>
      </w:r>
      <w:r>
        <w:rPr>
          <w:sz w:val="28"/>
          <w:szCs w:val="28"/>
          <w:lang w:val="uk-UA"/>
        </w:rPr>
        <w:t xml:space="preserve"> відносно малолітньої дитини </w:t>
      </w:r>
      <w:r w:rsidR="0030216B">
        <w:rPr>
          <w:sz w:val="28"/>
          <w:szCs w:val="28"/>
          <w:lang w:val="uk-UA"/>
        </w:rPr>
        <w:t>…</w:t>
      </w:r>
      <w:bookmarkStart w:id="0" w:name="_GoBack"/>
      <w:bookmarkEnd w:id="0"/>
      <w:r>
        <w:rPr>
          <w:sz w:val="28"/>
          <w:szCs w:val="28"/>
          <w:lang w:val="uk-UA"/>
        </w:rPr>
        <w:t>, 22.01.2016</w:t>
      </w:r>
      <w:r>
        <w:rPr>
          <w:sz w:val="28"/>
          <w:szCs w:val="28"/>
        </w:rPr>
        <w:t> </w:t>
      </w:r>
      <w:r>
        <w:rPr>
          <w:sz w:val="28"/>
          <w:szCs w:val="28"/>
          <w:lang w:val="uk-UA"/>
        </w:rPr>
        <w:t>року народження</w:t>
      </w:r>
      <w:r>
        <w:rPr>
          <w:color w:val="000000" w:themeColor="text1"/>
          <w:sz w:val="28"/>
          <w:szCs w:val="28"/>
          <w:lang w:val="uk-UA"/>
        </w:rPr>
        <w:t>.</w:t>
      </w:r>
    </w:p>
    <w:p w:rsidR="0054501C" w:rsidRDefault="0054501C">
      <w:pPr>
        <w:rPr>
          <w:color w:val="000000" w:themeColor="text1"/>
          <w:sz w:val="28"/>
          <w:szCs w:val="28"/>
          <w:lang w:val="uk-UA"/>
        </w:rPr>
      </w:pPr>
    </w:p>
    <w:p w:rsidR="0054501C" w:rsidRDefault="00C43392">
      <w:pPr>
        <w:rPr>
          <w:sz w:val="28"/>
          <w:szCs w:val="28"/>
          <w:lang w:val="uk-UA"/>
        </w:rPr>
      </w:pPr>
      <w:r>
        <w:rPr>
          <w:sz w:val="28"/>
          <w:szCs w:val="28"/>
          <w:lang w:val="uk-UA"/>
        </w:rPr>
        <w:t>Міський голова                                                                                Сергій НАДАЛ</w:t>
      </w:r>
    </w:p>
    <w:sectPr w:rsidR="0054501C">
      <w:headerReference w:type="default" r:id="rId6"/>
      <w:pgSz w:w="11906" w:h="16838"/>
      <w:pgMar w:top="1021" w:right="737" w:bottom="2211" w:left="1588" w:header="567"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1C" w:rsidRDefault="0054501C"/>
  </w:endnote>
  <w:endnote w:type="continuationSeparator" w:id="0">
    <w:p w:rsidR="0054501C" w:rsidRDefault="0054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1C" w:rsidRDefault="0054501C"/>
  </w:footnote>
  <w:footnote w:type="continuationSeparator" w:id="0">
    <w:p w:rsidR="0054501C" w:rsidRDefault="005450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C" w:rsidRDefault="00C43392">
    <w:pPr>
      <w:pStyle w:val="a5"/>
      <w:jc w:val="center"/>
    </w:pPr>
    <w:r>
      <w:fldChar w:fldCharType="begin"/>
    </w:r>
    <w:r>
      <w:instrText>PAGE   \* MERGEFORMAT</w:instrText>
    </w:r>
    <w:r>
      <w:fldChar w:fldCharType="separate"/>
    </w:r>
    <w:r w:rsidR="0030216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1C"/>
    <w:rsid w:val="0030216B"/>
    <w:rsid w:val="0054501C"/>
    <w:rsid w:val="00C433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93A8"/>
  <w15:docId w15:val="{4ECE8284-8789-44B8-B4EA-7D2C21F4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header"/>
    <w:basedOn w:val="a"/>
    <w:link w:val="a6"/>
    <w:pPr>
      <w:tabs>
        <w:tab w:val="center" w:pos="4819"/>
        <w:tab w:val="right" w:pos="9639"/>
      </w:tabs>
    </w:pPr>
  </w:style>
  <w:style w:type="paragraph" w:styleId="a7">
    <w:name w:val="Balloon Text"/>
    <w:basedOn w:val="a"/>
    <w:link w:val="a8"/>
    <w:semiHidden/>
    <w:rPr>
      <w:rFonts w:ascii="Segoe UI" w:hAnsi="Segoe UI"/>
      <w:sz w:val="18"/>
      <w:szCs w:val="18"/>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Основной текст Знак"/>
    <w:basedOn w:val="a0"/>
    <w:link w:val="a3"/>
    <w:rPr>
      <w:sz w:val="28"/>
      <w:szCs w:val="24"/>
      <w:lang w:eastAsia="ru-RU"/>
    </w:rPr>
  </w:style>
  <w:style w:type="character" w:customStyle="1" w:styleId="1">
    <w:name w:val="Основной текст Знак1"/>
    <w:basedOn w:val="a0"/>
    <w:semiHidden/>
    <w:rPr>
      <w:rFonts w:ascii="Times New Roman" w:hAnsi="Times New Roman"/>
      <w:sz w:val="24"/>
      <w:szCs w:val="24"/>
      <w:lang w:val="ru-RU" w:eastAsia="ru-RU"/>
    </w:rPr>
  </w:style>
  <w:style w:type="character" w:customStyle="1" w:styleId="a6">
    <w:name w:val="Верхний колонтитул Знак"/>
    <w:basedOn w:val="a0"/>
    <w:link w:val="a5"/>
    <w:rPr>
      <w:rFonts w:ascii="Times New Roman" w:hAnsi="Times New Roman"/>
      <w:sz w:val="24"/>
      <w:szCs w:val="24"/>
      <w:lang w:val="ru-RU" w:eastAsia="ru-RU"/>
    </w:rPr>
  </w:style>
  <w:style w:type="character" w:customStyle="1" w:styleId="a8">
    <w:name w:val="Текст выноски Знак"/>
    <w:basedOn w:val="a0"/>
    <w:link w:val="a7"/>
    <w:semiHidden/>
    <w:rPr>
      <w:rFonts w:ascii="Segoe UI" w:hAnsi="Segoe UI"/>
      <w:sz w:val="18"/>
      <w:szCs w:val="18"/>
      <w:lang w:val="ru-RU" w:eastAsia="ru-RU"/>
    </w:rPr>
  </w:style>
  <w:style w:type="character" w:styleId="af">
    <w:name w:val="Emphasis"/>
    <w:basedOn w:val="a0"/>
    <w:qFormat/>
    <w:rPr>
      <w:i/>
      <w:iCs/>
    </w:rPr>
  </w:style>
  <w:style w:type="character" w:styleId="af0">
    <w:name w:val="footnote reference"/>
    <w:semiHidden/>
    <w:rPr>
      <w:vertAlign w:val="superscript"/>
    </w:rPr>
  </w:style>
  <w:style w:type="character" w:customStyle="1" w:styleId="aa">
    <w:name w:val="Текст сноски Знак"/>
    <w:link w:val="a9"/>
    <w:semiHidden/>
    <w:rPr>
      <w:sz w:val="20"/>
      <w:szCs w:val="20"/>
    </w:rPr>
  </w:style>
  <w:style w:type="character" w:styleId="af1">
    <w:name w:val="endnote reference"/>
    <w:semiHidden/>
    <w:rPr>
      <w:vertAlign w:val="superscript"/>
    </w:rPr>
  </w:style>
  <w:style w:type="character" w:customStyle="1" w:styleId="ac">
    <w:name w:val="Текст концевой с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3356</Words>
  <Characters>1914</Characters>
  <Application>Microsoft Office Word</Application>
  <DocSecurity>0</DocSecurity>
  <Lines>15</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d03-shylga</cp:lastModifiedBy>
  <cp:revision>3</cp:revision>
  <cp:lastPrinted>2025-02-03T12:28:00Z</cp:lastPrinted>
  <dcterms:created xsi:type="dcterms:W3CDTF">2025-02-12T13:26:00Z</dcterms:created>
  <dcterms:modified xsi:type="dcterms:W3CDTF">2025-02-13T07:54:00Z</dcterms:modified>
</cp:coreProperties>
</file>