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E" w:rsidRDefault="007D4B7E" w:rsidP="007D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 перед виборцями виборчого округу № 14 депутата Тернопільської міської ради Прокопів Ліни Анатоліївни</w:t>
      </w:r>
    </w:p>
    <w:p w:rsidR="007D4B7E" w:rsidRDefault="007D4B7E" w:rsidP="007D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4B7E" w:rsidRDefault="007D4B7E" w:rsidP="007D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ст.16  ЗУ «Про статус депутатів місцевих рад” депутат місцевої ради періодично, але не рідше одного разу на рік, зобов'язаний звітувати про свою роботу перед виборцями відповідного виборчого округу,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об'єднаннями громадян. 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Шановні </w:t>
      </w:r>
      <w:r w:rsidRPr="007F47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виборці!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Я - 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Прокопів Ліна Анатоліївна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2015 р. - обрана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депутатом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Тернопільської міської ради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5415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була членом постійної комісії з питань природокористування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5415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приватизації, продажу та оренди землі,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член депутатської фракції партії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БПП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Солідарність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7D4B7E" w:rsidRDefault="007D4B7E" w:rsidP="007D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4B7E" w:rsidRPr="007F477B" w:rsidRDefault="007D4B7E" w:rsidP="007D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  депутат  пропоную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віт  про роботу  за період 201</w:t>
      </w:r>
      <w:r w:rsidR="00AB0B1D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звітній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я  брала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участь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пленарних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засіданнях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усіх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сесій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міської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ради,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відбулись, не пропускала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поважних причин засідання постійної комісії.</w:t>
      </w:r>
    </w:p>
    <w:p w:rsidR="007D4B7E" w:rsidRPr="007F477B" w:rsidRDefault="007D4B7E" w:rsidP="007D4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 постійно звертала увагу керівництва міста, 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депутатів, на проблеми з якими виборці зверталися до мене.</w:t>
      </w:r>
    </w:p>
    <w:p w:rsidR="007D4B7E" w:rsidRPr="007F477B" w:rsidRDefault="007D4B7E" w:rsidP="007D4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 депутат, працюю на виборчо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окрузі №14. Я вивчала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громадську думку щодо того чи іншого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питання життя виборців, приймала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активну уч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асть у масових заходах, проводила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роботу зі зверненнями громадян. За звітній пе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ріод до мене надходили  індивідуальні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колективні звернення, більшість з яких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вирішені, зокрема:</w:t>
      </w:r>
    </w:p>
    <w:p w:rsidR="00A90DE4" w:rsidRPr="00620AF9" w:rsidRDefault="007D4B7E" w:rsidP="00620AF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</w:rPr>
        <w:t>виконано роботи з поточного ремонту вул. Гайова;</w:t>
      </w:r>
    </w:p>
    <w:p w:rsidR="00620AF9" w:rsidRPr="007D4B7E" w:rsidRDefault="00620AF9" w:rsidP="00B12132">
      <w:pPr>
        <w:pStyle w:val="a3"/>
      </w:pPr>
    </w:p>
    <w:p w:rsidR="007D4B7E" w:rsidRPr="00620AF9" w:rsidRDefault="007D4B7E" w:rsidP="00620AF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ремонт транспортної </w:t>
      </w:r>
      <w:proofErr w:type="spellStart"/>
      <w:r>
        <w:rPr>
          <w:rFonts w:ascii="Times New Roman" w:hAnsi="Times New Roman" w:cs="Times New Roman"/>
        </w:rPr>
        <w:t>розв</w:t>
      </w:r>
      <w:proofErr w:type="spellEnd"/>
      <w:r w:rsidR="00FE3763" w:rsidRPr="00FE3763"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</w:rPr>
        <w:t>язки</w:t>
      </w:r>
      <w:proofErr w:type="spellEnd"/>
      <w:r>
        <w:rPr>
          <w:rFonts w:ascii="Times New Roman" w:hAnsi="Times New Roman" w:cs="Times New Roman"/>
        </w:rPr>
        <w:t xml:space="preserve"> вулиць </w:t>
      </w:r>
      <w:proofErr w:type="spellStart"/>
      <w:r>
        <w:rPr>
          <w:rFonts w:ascii="Times New Roman" w:hAnsi="Times New Roman" w:cs="Times New Roman"/>
        </w:rPr>
        <w:t>Живова</w:t>
      </w:r>
      <w:proofErr w:type="spellEnd"/>
      <w:r>
        <w:rPr>
          <w:rFonts w:ascii="Times New Roman" w:hAnsi="Times New Roman" w:cs="Times New Roman"/>
        </w:rPr>
        <w:t xml:space="preserve"> – Кн. Острозького – </w:t>
      </w:r>
      <w:proofErr w:type="spellStart"/>
      <w:r>
        <w:rPr>
          <w:rFonts w:ascii="Times New Roman" w:hAnsi="Times New Roman" w:cs="Times New Roman"/>
        </w:rPr>
        <w:t>Микулинецька</w:t>
      </w:r>
      <w:proofErr w:type="spellEnd"/>
      <w:r>
        <w:rPr>
          <w:rFonts w:ascii="Times New Roman" w:hAnsi="Times New Roman" w:cs="Times New Roman"/>
        </w:rPr>
        <w:t xml:space="preserve"> ;</w:t>
      </w:r>
    </w:p>
    <w:p w:rsidR="00620AF9" w:rsidRPr="007D4B7E" w:rsidRDefault="00620AF9" w:rsidP="00B12132">
      <w:pPr>
        <w:pStyle w:val="a3"/>
      </w:pPr>
    </w:p>
    <w:p w:rsidR="007D4B7E" w:rsidRPr="00620AF9" w:rsidRDefault="007D4B7E" w:rsidP="00620AF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проведено роботи з капітального ремонту мереж зовнішнього освітлення вул. </w:t>
      </w:r>
      <w:proofErr w:type="spellStart"/>
      <w:r>
        <w:rPr>
          <w:rFonts w:ascii="Times New Roman" w:hAnsi="Times New Roman" w:cs="Times New Roman"/>
        </w:rPr>
        <w:t>Живова</w:t>
      </w:r>
      <w:proofErr w:type="spellEnd"/>
      <w:r>
        <w:rPr>
          <w:rFonts w:ascii="Times New Roman" w:hAnsi="Times New Roman" w:cs="Times New Roman"/>
        </w:rPr>
        <w:t>;</w:t>
      </w:r>
    </w:p>
    <w:p w:rsidR="00620AF9" w:rsidRPr="007D4B7E" w:rsidRDefault="00620AF9" w:rsidP="00B12132">
      <w:pPr>
        <w:pStyle w:val="a3"/>
      </w:pPr>
    </w:p>
    <w:p w:rsidR="007D4B7E" w:rsidRPr="00620AF9" w:rsidRDefault="007D4B7E" w:rsidP="00620AF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</w:rPr>
        <w:t>виконано роботи з поточного ремонту вул. Мостова;</w:t>
      </w:r>
    </w:p>
    <w:p w:rsidR="00620AF9" w:rsidRPr="007D4B7E" w:rsidRDefault="00620AF9" w:rsidP="00B12132">
      <w:pPr>
        <w:pStyle w:val="a3"/>
      </w:pPr>
    </w:p>
    <w:p w:rsidR="007D4B7E" w:rsidRPr="00620AF9" w:rsidRDefault="007D4B7E" w:rsidP="00620AF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</w:rPr>
        <w:t>капітальний ремонт вул. Стадникової (влаштування мереж водовідведення);</w:t>
      </w:r>
    </w:p>
    <w:p w:rsidR="00620AF9" w:rsidRPr="007D4B7E" w:rsidRDefault="00620AF9" w:rsidP="00B12132">
      <w:pPr>
        <w:pStyle w:val="a3"/>
      </w:pPr>
    </w:p>
    <w:p w:rsidR="007D4B7E" w:rsidRPr="00620AF9" w:rsidRDefault="007D4B7E" w:rsidP="00620AF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</w:rPr>
        <w:t>влаштування дитячого майданчика по вул. Мостова-бічна, 6</w:t>
      </w:r>
      <w:r w:rsidR="00AB0B1D">
        <w:rPr>
          <w:rFonts w:ascii="Times New Roman" w:hAnsi="Times New Roman" w:cs="Times New Roman"/>
        </w:rPr>
        <w:t>;</w:t>
      </w:r>
    </w:p>
    <w:p w:rsidR="00620AF9" w:rsidRPr="00AB0B1D" w:rsidRDefault="00620AF9" w:rsidP="00B12132">
      <w:pPr>
        <w:pStyle w:val="a3"/>
      </w:pPr>
    </w:p>
    <w:p w:rsidR="00AB0B1D" w:rsidRPr="00620AF9" w:rsidRDefault="00AB0B1D" w:rsidP="00620AF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</w:rPr>
        <w:t>капітальний ремонт покрівлі в будинка</w:t>
      </w:r>
      <w:r w:rsidR="00FE3763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№№ 4, 6 по вул. </w:t>
      </w:r>
      <w:proofErr w:type="spellStart"/>
      <w:r>
        <w:rPr>
          <w:rFonts w:ascii="Times New Roman" w:hAnsi="Times New Roman" w:cs="Times New Roman"/>
        </w:rPr>
        <w:t>Живова</w:t>
      </w:r>
      <w:proofErr w:type="spellEnd"/>
      <w:r>
        <w:rPr>
          <w:rFonts w:ascii="Times New Roman" w:hAnsi="Times New Roman" w:cs="Times New Roman"/>
        </w:rPr>
        <w:t>;</w:t>
      </w:r>
    </w:p>
    <w:p w:rsidR="00620AF9" w:rsidRPr="00AB0B1D" w:rsidRDefault="00620AF9" w:rsidP="00B12132">
      <w:pPr>
        <w:pStyle w:val="a3"/>
      </w:pPr>
    </w:p>
    <w:p w:rsidR="00620AF9" w:rsidRPr="00B12132" w:rsidRDefault="00AB0B1D" w:rsidP="00B12132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</w:rPr>
        <w:t>розпочато капітальний ремонт прибудинкової території за адресою: вул. Стадникової, 1;</w:t>
      </w:r>
    </w:p>
    <w:p w:rsidR="00B12132" w:rsidRPr="00AB0B1D" w:rsidRDefault="00B12132" w:rsidP="00B12132">
      <w:pPr>
        <w:pStyle w:val="a3"/>
      </w:pPr>
    </w:p>
    <w:p w:rsidR="00620AF9" w:rsidRDefault="00620AF9" w:rsidP="00620AF9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завезено пісок у пісочниці на дитячих майданчиках, які є в межах округу;</w:t>
      </w:r>
    </w:p>
    <w:p w:rsidR="00620AF9" w:rsidRPr="00465CEB" w:rsidRDefault="00620AF9" w:rsidP="00620A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0AF9" w:rsidRPr="00E614AE" w:rsidRDefault="00620AF9" w:rsidP="00620A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щотижневі зустрічі (окрім прийому громадян) з мешканцями багатоквартирних будинків виборчого округу;</w:t>
      </w:r>
    </w:p>
    <w:p w:rsidR="00620AF9" w:rsidRPr="001B6480" w:rsidRDefault="00620AF9" w:rsidP="00620A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0AF9" w:rsidRPr="001B6480" w:rsidRDefault="00620AF9" w:rsidP="00620A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6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звернення щодо вирішення земельних питань;</w:t>
      </w:r>
    </w:p>
    <w:p w:rsidR="00620AF9" w:rsidRPr="001B6480" w:rsidRDefault="00620AF9" w:rsidP="00620A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0AF9" w:rsidRPr="001B6480" w:rsidRDefault="00620AF9" w:rsidP="00620A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6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звернення щодо надання матеріальної допомоги.</w:t>
      </w:r>
    </w:p>
    <w:p w:rsidR="00620AF9" w:rsidRPr="005415E0" w:rsidRDefault="00620AF9" w:rsidP="00620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</w:p>
    <w:p w:rsidR="00620AF9" w:rsidRPr="007F477B" w:rsidRDefault="00620AF9" w:rsidP="00620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      Більшість звернень мені вдалося вирішити позитивно. Основним завданням у здійсненні депутатської діяльності вважаю 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усунення.</w:t>
      </w:r>
    </w:p>
    <w:p w:rsidR="00620AF9" w:rsidRPr="007F477B" w:rsidRDefault="00620AF9" w:rsidP="00620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Чимало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планів у мене і на перспективу:</w:t>
      </w:r>
    </w:p>
    <w:p w:rsidR="00620AF9" w:rsidRPr="007F477B" w:rsidRDefault="00620AF9" w:rsidP="00620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12132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влаштування дитячого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12132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майданчика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вул. </w:t>
      </w:r>
      <w:proofErr w:type="spellStart"/>
      <w:r w:rsidR="00B12132">
        <w:rPr>
          <w:rFonts w:ascii="Times New Roman" w:eastAsia="Times New Roman" w:hAnsi="Times New Roman" w:cs="Times New Roman"/>
          <w:sz w:val="24"/>
          <w:szCs w:val="24"/>
          <w:lang w:eastAsia="uk-UA"/>
        </w:rPr>
        <w:t>Живова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B121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20AF9" w:rsidRPr="007F477B" w:rsidRDefault="00620AF9" w:rsidP="00620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влаштування пішохідного переходу поблизу будинку № 27 та ветеринарної клініки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EuroVet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 по вул. Гайова;</w:t>
      </w:r>
    </w:p>
    <w:p w:rsidR="00620AF9" w:rsidRPr="007F477B" w:rsidRDefault="00620AF9" w:rsidP="00620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влаштування «лежачих поліцейських» на пішохідному переході неподалік школи-ліцею № 13</w:t>
      </w: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20AF9" w:rsidRDefault="00620AF9" w:rsidP="00620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7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капітальний ремонт при</w:t>
      </w:r>
      <w:r w:rsidR="00B12132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будинкової території будинку № 53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вул. </w:t>
      </w:r>
      <w:r w:rsidR="00B12132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Острозького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20AF9" w:rsidRDefault="00620AF9" w:rsidP="00620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5415E0" w:rsidRPr="005415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415E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завершення капітального ремонту прибудинкової території за адресою: вул. Стадникової, 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20AF9" w:rsidRDefault="00620AF9" w:rsidP="00620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ремонт балконів в будинку № 53 по вул. Острозького;</w:t>
      </w:r>
    </w:p>
    <w:p w:rsidR="00620AF9" w:rsidRDefault="00620AF9" w:rsidP="00620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ремонт шиферної покрівлі будинку № 53 по вул. Острозького;</w:t>
      </w:r>
    </w:p>
    <w:p w:rsidR="00620AF9" w:rsidRPr="00B12132" w:rsidRDefault="00620AF9" w:rsidP="00620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ремонт фасаду будинку № 6 по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Живова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AB0B1D" w:rsidRPr="007D4B7E" w:rsidRDefault="00620AF9" w:rsidP="00B12132">
      <w:pPr>
        <w:ind w:firstLine="360"/>
        <w:jc w:val="both"/>
      </w:pPr>
      <w:r w:rsidRPr="00B121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 Я хочу виправдати довіру тих людей що віддали за мене свої голоси, як бачите, багато проблем ще є невирішені. Але завдяки діяльності  нашої фракції у міській раді та багатьом іншим депутатам, яким небайдужі проблеми </w:t>
      </w:r>
      <w:proofErr w:type="spellStart"/>
      <w:r w:rsidRPr="00B12132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тернополян</w:t>
      </w:r>
      <w:proofErr w:type="spellEnd"/>
      <w:r w:rsidRPr="00B12132">
        <w:rPr>
          <w:rFonts w:ascii="Times New Roman" w:eastAsia="Times New Roman" w:hAnsi="Times New Roman" w:cs="Times New Roman"/>
          <w:sz w:val="24"/>
          <w:szCs w:val="24"/>
          <w:lang w:eastAsia="uk-UA"/>
        </w:rPr>
        <w:t>, сьогодні забезпечується нормальна життєдіяльність міста. Зізнаюся, мені приємно працювати в такій професійній, злагодженій команді, тож надіюсь, що наша співпраця матиме продовження.</w:t>
      </w:r>
    </w:p>
    <w:sectPr w:rsidR="00AB0B1D" w:rsidRPr="007D4B7E" w:rsidSect="00A90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0128"/>
    <w:multiLevelType w:val="hybridMultilevel"/>
    <w:tmpl w:val="FAE0258A"/>
    <w:lvl w:ilvl="0" w:tplc="47A86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84C39"/>
    <w:multiLevelType w:val="hybridMultilevel"/>
    <w:tmpl w:val="C5BAEE76"/>
    <w:lvl w:ilvl="0" w:tplc="77B02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7E"/>
    <w:rsid w:val="00441E14"/>
    <w:rsid w:val="005415E0"/>
    <w:rsid w:val="00620AF9"/>
    <w:rsid w:val="0069482B"/>
    <w:rsid w:val="007D4B7E"/>
    <w:rsid w:val="00A90DE4"/>
    <w:rsid w:val="00AB0B1D"/>
    <w:rsid w:val="00B12132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0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0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dcterms:created xsi:type="dcterms:W3CDTF">2018-12-29T16:03:00Z</dcterms:created>
  <dcterms:modified xsi:type="dcterms:W3CDTF">2018-12-29T16:03:00Z</dcterms:modified>
</cp:coreProperties>
</file>