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E1" w:rsidRDefault="00CB05E1" w:rsidP="00CB0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CB05E1" w:rsidRDefault="00CB05E1" w:rsidP="00CB0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CB05E1" w:rsidRDefault="00CB05E1" w:rsidP="00CB0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CB05E1" w:rsidRPr="00CB05E1" w:rsidRDefault="0074522F" w:rsidP="00CB0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маршрутів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громадського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4522F" w:rsidRPr="00CB05E1" w:rsidRDefault="0074522F" w:rsidP="00CB0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транспорту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загального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користування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м.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Тернополі</w:t>
      </w:r>
      <w:proofErr w:type="spellEnd"/>
    </w:p>
    <w:p w:rsidR="0074522F" w:rsidRPr="00CB05E1" w:rsidRDefault="0074522F" w:rsidP="007452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05E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74522F" w:rsidRPr="0054736B" w:rsidRDefault="0074522F" w:rsidP="007452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4736B">
        <w:rPr>
          <w:rFonts w:ascii="Times New Roman" w:hAnsi="Times New Roman"/>
          <w:color w:val="000000"/>
          <w:sz w:val="24"/>
          <w:szCs w:val="24"/>
          <w:lang w:val="uk-UA"/>
        </w:rPr>
        <w:t>Враховуючи зміну пасажиропотоків на маршрутах громадського транспорту, пропозиції мешканців міста,</w:t>
      </w:r>
      <w:r w:rsidRPr="00CB05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736B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підприємств, установ і організацій, </w:t>
      </w:r>
      <w:r w:rsidR="00CB05E1">
        <w:rPr>
          <w:rFonts w:ascii="Times New Roman" w:hAnsi="Times New Roman"/>
          <w:color w:val="000000"/>
          <w:sz w:val="24"/>
          <w:szCs w:val="24"/>
          <w:lang w:val="uk-UA"/>
        </w:rPr>
        <w:t>рекомендаці</w:t>
      </w:r>
      <w:r w:rsidR="0054736B">
        <w:rPr>
          <w:rFonts w:ascii="Times New Roman" w:hAnsi="Times New Roman"/>
          <w:color w:val="000000"/>
          <w:sz w:val="24"/>
          <w:szCs w:val="24"/>
          <w:lang w:val="uk-UA"/>
        </w:rPr>
        <w:t>ї</w:t>
      </w:r>
      <w:r w:rsidR="00CB05E1">
        <w:rPr>
          <w:rFonts w:ascii="Times New Roman" w:hAnsi="Times New Roman"/>
          <w:color w:val="000000"/>
          <w:sz w:val="24"/>
          <w:szCs w:val="24"/>
          <w:lang w:val="uk-UA"/>
        </w:rPr>
        <w:t>, надан</w:t>
      </w:r>
      <w:r w:rsidR="0054736B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CB05E1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представництвом «</w:t>
      </w:r>
      <w:proofErr w:type="spellStart"/>
      <w:r w:rsidR="00CB05E1" w:rsidRPr="00CB05E1">
        <w:rPr>
          <w:rFonts w:ascii="Times New Roman" w:hAnsi="Times New Roman"/>
          <w:sz w:val="24"/>
          <w:szCs w:val="24"/>
          <w:lang w:val="uk-UA"/>
        </w:rPr>
        <w:t>Дорнієр</w:t>
      </w:r>
      <w:proofErr w:type="spellEnd"/>
      <w:r w:rsidR="00CB05E1" w:rsidRPr="00CB05E1">
        <w:rPr>
          <w:rFonts w:ascii="Times New Roman" w:hAnsi="Times New Roman"/>
          <w:sz w:val="24"/>
          <w:szCs w:val="24"/>
          <w:lang w:val="uk-UA"/>
        </w:rPr>
        <w:t xml:space="preserve"> Консалтинг </w:t>
      </w:r>
      <w:proofErr w:type="spellStart"/>
      <w:r w:rsidR="00CB05E1" w:rsidRPr="00CB05E1">
        <w:rPr>
          <w:rFonts w:ascii="Times New Roman" w:hAnsi="Times New Roman"/>
          <w:sz w:val="24"/>
          <w:szCs w:val="24"/>
          <w:lang w:val="uk-UA"/>
        </w:rPr>
        <w:t>Інтернешенал</w:t>
      </w:r>
      <w:proofErr w:type="spellEnd"/>
      <w:r w:rsidR="00CB05E1" w:rsidRPr="00CB05E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B05E1" w:rsidRPr="00CB05E1">
        <w:rPr>
          <w:rFonts w:ascii="Times New Roman" w:hAnsi="Times New Roman"/>
          <w:sz w:val="24"/>
          <w:szCs w:val="24"/>
          <w:lang w:val="uk-UA"/>
        </w:rPr>
        <w:t>ГмбХ</w:t>
      </w:r>
      <w:proofErr w:type="spellEnd"/>
      <w:r w:rsidR="0054736B">
        <w:rPr>
          <w:rFonts w:ascii="Times New Roman" w:hAnsi="Times New Roman"/>
          <w:sz w:val="24"/>
          <w:szCs w:val="24"/>
          <w:lang w:val="uk-UA"/>
        </w:rPr>
        <w:t>»</w:t>
      </w:r>
      <w:r w:rsidR="00CB05E1" w:rsidRPr="00CB05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05E1">
        <w:rPr>
          <w:rFonts w:ascii="Times New Roman" w:hAnsi="Times New Roman"/>
          <w:color w:val="000000"/>
          <w:sz w:val="24"/>
          <w:szCs w:val="24"/>
          <w:lang w:val="uk-UA"/>
        </w:rPr>
        <w:t xml:space="preserve">згідно опрацювання </w:t>
      </w:r>
      <w:r w:rsidRPr="0054736B">
        <w:rPr>
          <w:rFonts w:ascii="Times New Roman" w:hAnsi="Times New Roman"/>
          <w:color w:val="000000"/>
          <w:sz w:val="24"/>
          <w:szCs w:val="24"/>
          <w:lang w:val="uk-UA"/>
        </w:rPr>
        <w:t>результат</w:t>
      </w:r>
      <w:r w:rsidR="00CB05E1">
        <w:rPr>
          <w:rFonts w:ascii="Times New Roman" w:hAnsi="Times New Roman"/>
          <w:color w:val="000000"/>
          <w:sz w:val="24"/>
          <w:szCs w:val="24"/>
          <w:lang w:val="uk-UA"/>
        </w:rPr>
        <w:t>ів проведених</w:t>
      </w:r>
      <w:r w:rsidRPr="0054736B">
        <w:rPr>
          <w:rFonts w:ascii="Times New Roman" w:hAnsi="Times New Roman"/>
          <w:color w:val="000000"/>
          <w:sz w:val="24"/>
          <w:szCs w:val="24"/>
          <w:lang w:val="uk-UA"/>
        </w:rPr>
        <w:t xml:space="preserve"> обстежень пасажирських та транспортних потоків, в зв’язку з підготовкою до чергового конкурсу на</w:t>
      </w:r>
      <w:r w:rsidRPr="00CB05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736B">
        <w:rPr>
          <w:rFonts w:ascii="Times New Roman" w:hAnsi="Times New Roman"/>
          <w:color w:val="000000"/>
          <w:sz w:val="24"/>
          <w:szCs w:val="24"/>
          <w:lang w:val="uk-UA"/>
        </w:rPr>
        <w:t>перевезення пасажирів на автобусних маршрутах м.Тернополя</w:t>
      </w:r>
      <w:r w:rsidR="005473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4736B">
        <w:rPr>
          <w:rFonts w:ascii="Times New Roman" w:hAnsi="Times New Roman"/>
          <w:color w:val="000000"/>
          <w:sz w:val="24"/>
          <w:szCs w:val="24"/>
          <w:lang w:val="uk-UA"/>
        </w:rPr>
        <w:t>та з метою покращення надання транспортних послуг,</w:t>
      </w:r>
      <w:r w:rsidRPr="00CB05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736B">
        <w:rPr>
          <w:rFonts w:ascii="Times New Roman" w:hAnsi="Times New Roman"/>
          <w:color w:val="000000"/>
          <w:sz w:val="24"/>
          <w:szCs w:val="24"/>
          <w:lang w:val="uk-UA"/>
        </w:rPr>
        <w:t>керуючись Законами України «Про місцеве самоврядування в Україні», «Про автомобільний транспорт», «Про</w:t>
      </w:r>
      <w:r w:rsidRPr="00CB05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736B">
        <w:rPr>
          <w:rFonts w:ascii="Times New Roman" w:hAnsi="Times New Roman"/>
          <w:color w:val="000000"/>
          <w:sz w:val="24"/>
          <w:szCs w:val="24"/>
          <w:lang w:val="uk-UA"/>
        </w:rPr>
        <w:t>міський електричний транспорт», «Про засади державної регуляторної політики у сфері господарської діяльності»,</w:t>
      </w:r>
      <w:r w:rsidRPr="00CB05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736B">
        <w:rPr>
          <w:rFonts w:ascii="Times New Roman" w:hAnsi="Times New Roman"/>
          <w:color w:val="000000"/>
          <w:sz w:val="24"/>
          <w:szCs w:val="24"/>
          <w:lang w:val="uk-UA"/>
        </w:rPr>
        <w:t>виконавчий комітет міської ради</w:t>
      </w:r>
    </w:p>
    <w:p w:rsidR="0074522F" w:rsidRPr="00CB05E1" w:rsidRDefault="0074522F" w:rsidP="007452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05E1">
        <w:rPr>
          <w:rFonts w:ascii="Times New Roman" w:hAnsi="Times New Roman"/>
          <w:sz w:val="24"/>
          <w:szCs w:val="24"/>
          <w:lang w:val="uk-UA"/>
        </w:rPr>
        <w:tab/>
      </w:r>
      <w:r w:rsidRPr="0054736B">
        <w:rPr>
          <w:rFonts w:ascii="Times New Roman" w:hAnsi="Times New Roman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74522F" w:rsidRPr="00CB05E1" w:rsidRDefault="0074522F" w:rsidP="00CB05E1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05E1">
        <w:rPr>
          <w:rFonts w:ascii="Times New Roman" w:hAnsi="Times New Roman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</w:rPr>
        <w:t xml:space="preserve">1.Затвердити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Перелік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B05E1">
        <w:rPr>
          <w:rFonts w:ascii="Times New Roman" w:hAnsi="Times New Roman"/>
          <w:color w:val="000000"/>
          <w:sz w:val="24"/>
          <w:szCs w:val="24"/>
        </w:rPr>
        <w:t>автобусних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маршрутів</w:t>
      </w:r>
      <w:proofErr w:type="spellEnd"/>
      <w:proofErr w:type="gramEnd"/>
      <w:r w:rsidRPr="00CB05E1">
        <w:rPr>
          <w:rFonts w:ascii="Times New Roman" w:hAnsi="Times New Roman"/>
          <w:color w:val="000000"/>
          <w:sz w:val="24"/>
          <w:szCs w:val="24"/>
        </w:rPr>
        <w:t xml:space="preserve">  м. Тернополя і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необхідну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транспортних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засобів</w:t>
      </w:r>
      <w:proofErr w:type="spellEnd"/>
      <w:r w:rsidR="00CB05E1" w:rsidRPr="00CB05E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B05E1">
        <w:rPr>
          <w:rFonts w:ascii="Times New Roman" w:hAnsi="Times New Roman"/>
          <w:color w:val="000000"/>
          <w:sz w:val="24"/>
          <w:szCs w:val="24"/>
        </w:rPr>
        <w:t xml:space="preserve">на них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CB05E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додатком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1 (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>).</w:t>
      </w:r>
    </w:p>
    <w:p w:rsidR="0074522F" w:rsidRPr="00CB05E1" w:rsidRDefault="0074522F" w:rsidP="00CB05E1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05E1">
        <w:rPr>
          <w:rFonts w:ascii="Times New Roman" w:hAnsi="Times New Roman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</w:rPr>
        <w:t xml:space="preserve">2.Затвердити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Перелік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тролейбусних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маршрутів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м. Тернополя і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необхідну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транспортних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засобівна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них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CB05E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додатком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2 (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>).</w:t>
      </w:r>
    </w:p>
    <w:p w:rsidR="0074522F" w:rsidRPr="00CB05E1" w:rsidRDefault="0074522F" w:rsidP="00CB05E1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05E1">
        <w:rPr>
          <w:rFonts w:ascii="Times New Roman" w:hAnsi="Times New Roman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</w:rPr>
        <w:t>3.Пункти 1</w:t>
      </w:r>
      <w:r w:rsidR="0054736B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r w:rsidRPr="00CB05E1"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даного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набирають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чинності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після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протоколів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конкурсного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комітету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визначенню</w:t>
      </w:r>
      <w:proofErr w:type="spellEnd"/>
      <w:r w:rsidRPr="00CB05E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перевізників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пасажирів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автобусних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маршрутах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загального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користування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укладення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договорів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перевезення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CB05E1">
        <w:rPr>
          <w:rFonts w:ascii="Times New Roman" w:hAnsi="Times New Roman"/>
          <w:sz w:val="24"/>
          <w:szCs w:val="24"/>
        </w:rPr>
        <w:tab/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переможцями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конкурсу.</w:t>
      </w:r>
    </w:p>
    <w:p w:rsidR="0074522F" w:rsidRPr="00CB05E1" w:rsidRDefault="0074522F" w:rsidP="00CB05E1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05E1">
        <w:rPr>
          <w:rFonts w:ascii="Times New Roman" w:hAnsi="Times New Roman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</w:rPr>
        <w:t xml:space="preserve">4.Управлінню транспорту,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комунікацій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зв'язку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підготовці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конкурсу на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перевезення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пасажирів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CB05E1" w:rsidRPr="00CB05E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автобусних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маршрутах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м.Тернополя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використовувати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маршрутну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мережу,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вказану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в п.п.1 та 2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даного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>.</w:t>
      </w:r>
    </w:p>
    <w:p w:rsidR="0074522F" w:rsidRPr="00CB05E1" w:rsidRDefault="0074522F" w:rsidP="00CB05E1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>5.</w:t>
      </w:r>
      <w:r w:rsidR="0054736B">
        <w:rPr>
          <w:rFonts w:ascii="Times New Roman" w:hAnsi="Times New Roman"/>
          <w:color w:val="000000"/>
          <w:sz w:val="24"/>
          <w:szCs w:val="24"/>
          <w:lang w:val="uk-UA"/>
        </w:rPr>
        <w:t xml:space="preserve"> Пункти 1та 2 р</w:t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>ішення виконавчого комітету від 2</w:t>
      </w:r>
      <w:r w:rsidR="00CB05E1" w:rsidRPr="00CB05E1">
        <w:rPr>
          <w:rFonts w:ascii="Times New Roman" w:hAnsi="Times New Roman"/>
          <w:color w:val="000000"/>
          <w:sz w:val="24"/>
          <w:szCs w:val="24"/>
          <w:lang w:val="uk-UA"/>
        </w:rPr>
        <w:t>7.01.2016</w:t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№</w:t>
      </w:r>
      <w:r w:rsidR="00CB05E1" w:rsidRPr="00CB05E1">
        <w:rPr>
          <w:rFonts w:ascii="Times New Roman" w:hAnsi="Times New Roman"/>
          <w:color w:val="000000"/>
          <w:sz w:val="24"/>
          <w:szCs w:val="24"/>
          <w:lang w:val="uk-UA"/>
        </w:rPr>
        <w:t>65</w:t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="00CB05E1" w:rsidRPr="00CB05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 затвердження маршрутів громадського транспорту загального користування в м. Тернополі</w:t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>» із змінами та доповненнями, вважати таким</w:t>
      </w:r>
      <w:r w:rsidR="00CB05E1" w:rsidRPr="00CB05E1">
        <w:rPr>
          <w:rFonts w:ascii="Times New Roman" w:hAnsi="Times New Roman"/>
          <w:color w:val="000000"/>
          <w:sz w:val="24"/>
          <w:szCs w:val="24"/>
          <w:lang w:val="uk-UA"/>
        </w:rPr>
        <w:t xml:space="preserve">, що втратило </w:t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>чинність з моменту введення в дію п.п.1, 2 даного рішення.</w:t>
      </w:r>
    </w:p>
    <w:p w:rsidR="0074522F" w:rsidRPr="00CB05E1" w:rsidRDefault="0074522F" w:rsidP="00CB05E1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B05E1">
        <w:rPr>
          <w:rFonts w:ascii="Times New Roman" w:hAnsi="Times New Roman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>6.Відділу зв’язків з громадськістю та засобами масової інформації опублікувати дане рішення в</w:t>
      </w:r>
      <w:r w:rsidR="00CB05E1" w:rsidRPr="00CB05E1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засобах масової інформації у відповідності до законодавства</w:t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4522F" w:rsidRPr="00CB05E1" w:rsidRDefault="0074522F" w:rsidP="00CB05E1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B05E1">
        <w:rPr>
          <w:rFonts w:ascii="Times New Roman" w:hAnsi="Times New Roman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</w:rPr>
        <w:t xml:space="preserve">7.Контроль за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виконанням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покласти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на заступника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голови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виконавчих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органів</w:t>
      </w:r>
      <w:proofErr w:type="spellEnd"/>
      <w:r w:rsidR="00CB05E1" w:rsidRPr="00CB05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05E1">
        <w:rPr>
          <w:rFonts w:ascii="Times New Roman" w:hAnsi="Times New Roman"/>
          <w:color w:val="000000"/>
          <w:sz w:val="24"/>
          <w:szCs w:val="24"/>
        </w:rPr>
        <w:t xml:space="preserve">ради В.Є. </w:t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</w:rPr>
        <w:t>Дідича</w:t>
      </w:r>
      <w:proofErr w:type="spellEnd"/>
      <w:r w:rsidRPr="00CB05E1">
        <w:rPr>
          <w:rFonts w:ascii="Times New Roman" w:hAnsi="Times New Roman"/>
          <w:color w:val="000000"/>
          <w:sz w:val="24"/>
          <w:szCs w:val="24"/>
        </w:rPr>
        <w:t>.</w:t>
      </w:r>
    </w:p>
    <w:p w:rsidR="00CB05E1" w:rsidRPr="00CB05E1" w:rsidRDefault="00CB05E1" w:rsidP="00CB05E1">
      <w:pPr>
        <w:widowControl w:val="0"/>
        <w:tabs>
          <w:tab w:val="left" w:pos="9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05E1" w:rsidRPr="00CB05E1" w:rsidRDefault="00CB05E1" w:rsidP="007452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B05E1" w:rsidRPr="00CB05E1" w:rsidRDefault="00CB05E1" w:rsidP="007452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F356F" w:rsidRDefault="00CB05E1" w:rsidP="00CB0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>Міський голова</w:t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proofErr w:type="spellStart"/>
      <w:r w:rsidRPr="00CB05E1">
        <w:rPr>
          <w:rFonts w:ascii="Times New Roman" w:hAnsi="Times New Roman"/>
          <w:color w:val="000000"/>
          <w:sz w:val="24"/>
          <w:szCs w:val="24"/>
          <w:lang w:val="uk-UA"/>
        </w:rPr>
        <w:t>С.В.Надал</w:t>
      </w:r>
      <w:proofErr w:type="spellEnd"/>
    </w:p>
    <w:p w:rsidR="00EE1D22" w:rsidRDefault="00EE1D22" w:rsidP="00CB0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  <w:sectPr w:rsidR="00EE1D22" w:rsidSect="00EE1D2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E1D22" w:rsidRDefault="00EE1D22" w:rsidP="00CB0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E1D22" w:rsidRDefault="00EE1D22" w:rsidP="00CB0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E1D22" w:rsidRDefault="00EE1D22" w:rsidP="00CB0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E1D22" w:rsidRDefault="00EE1D22" w:rsidP="00CB0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E1D22" w:rsidRDefault="00EE1D22" w:rsidP="00CB0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E1D22" w:rsidRPr="00144D2C" w:rsidRDefault="00EE1D22" w:rsidP="00EE1D22">
      <w:pPr>
        <w:pStyle w:val="1"/>
        <w:ind w:left="10490"/>
        <w:jc w:val="both"/>
        <w:rPr>
          <w:rFonts w:ascii="Times New Roman" w:hAnsi="Times New Roman"/>
          <w:sz w:val="24"/>
          <w:szCs w:val="24"/>
          <w:lang w:val="uk-UA"/>
        </w:rPr>
      </w:pPr>
      <w:r w:rsidRPr="00144D2C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EE1D22" w:rsidRPr="00144D2C" w:rsidRDefault="00EE1D22" w:rsidP="00EE1D22">
      <w:pPr>
        <w:pStyle w:val="1"/>
        <w:ind w:left="10490"/>
        <w:jc w:val="both"/>
        <w:rPr>
          <w:rFonts w:ascii="Times New Roman" w:hAnsi="Times New Roman"/>
          <w:sz w:val="24"/>
          <w:szCs w:val="24"/>
          <w:lang w:val="uk-UA"/>
        </w:rPr>
      </w:pPr>
      <w:r w:rsidRPr="00144D2C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E1D22" w:rsidRPr="00144D2C" w:rsidRDefault="00EE1D22" w:rsidP="00EE1D22">
      <w:pPr>
        <w:pStyle w:val="1"/>
        <w:ind w:left="10490"/>
        <w:jc w:val="both"/>
        <w:rPr>
          <w:rFonts w:ascii="Times New Roman" w:hAnsi="Times New Roman"/>
          <w:sz w:val="24"/>
          <w:szCs w:val="24"/>
          <w:lang w:val="uk-UA"/>
        </w:rPr>
      </w:pPr>
      <w:r w:rsidRPr="00144D2C">
        <w:rPr>
          <w:rFonts w:ascii="Times New Roman" w:hAnsi="Times New Roman"/>
          <w:sz w:val="24"/>
          <w:szCs w:val="24"/>
          <w:lang w:val="uk-UA"/>
        </w:rPr>
        <w:t>від ____________2019р. № ______</w:t>
      </w:r>
    </w:p>
    <w:p w:rsidR="00EE1D22" w:rsidRPr="00144D2C" w:rsidRDefault="00EE1D22" w:rsidP="00EE1D22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1D22" w:rsidRPr="00144D2C" w:rsidRDefault="00EE1D22" w:rsidP="00EE1D22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144D2C">
        <w:rPr>
          <w:rFonts w:ascii="Times New Roman" w:hAnsi="Times New Roman"/>
          <w:sz w:val="24"/>
          <w:szCs w:val="24"/>
          <w:lang w:val="uk-UA"/>
        </w:rPr>
        <w:t>Перелік автобусних  маршрутів  м. Тернополя і необхідна кількість транспортних засобів на них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3"/>
        <w:gridCol w:w="4536"/>
        <w:gridCol w:w="2693"/>
        <w:gridCol w:w="1417"/>
        <w:gridCol w:w="1418"/>
        <w:gridCol w:w="1559"/>
      </w:tblGrid>
      <w:tr w:rsidR="00EE1D22" w:rsidRPr="00144D2C" w:rsidTr="00AB74B2">
        <w:trPr>
          <w:cantSplit/>
          <w:trHeight w:val="59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Номер марш-</w:t>
            </w:r>
          </w:p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руту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Назва маршруту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Проходження вулицями міста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Примітка</w:t>
            </w:r>
          </w:p>
        </w:tc>
        <w:tc>
          <w:tcPr>
            <w:tcW w:w="2835" w:type="dxa"/>
            <w:gridSpan w:val="2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Рекомендована кількість автобусів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Перспективні зміни</w:t>
            </w:r>
          </w:p>
        </w:tc>
      </w:tr>
      <w:tr w:rsidR="00EE1D22" w:rsidRPr="00144D2C" w:rsidTr="00AB74B2">
        <w:trPr>
          <w:cantSplit/>
          <w:trHeight w:val="1157"/>
        </w:trPr>
        <w:tc>
          <w:tcPr>
            <w:tcW w:w="1560" w:type="dxa"/>
            <w:vMerge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Pr="00144D2C">
              <w:rPr>
                <w:rFonts w:ascii="Times New Roman" w:hAnsi="Times New Roman"/>
                <w:lang w:val="uk-UA"/>
              </w:rPr>
              <w:t>алого класу  (до 45 місць)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Середнього та великого класу (80-100 місць)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1D22" w:rsidRPr="00144D2C" w:rsidTr="00AB74B2">
        <w:trPr>
          <w:trHeight w:val="1408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1А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«Вул. Винниченка – вул.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Слівенська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Винниченка, Карпенка, Миру, Дружби, Руська,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Слівенська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Л.Українки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Протасевича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Мазепи,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М.Кривоноса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Винниченка.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Не менше 2-3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авт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. працюють до 2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144D2C">
              <w:rPr>
                <w:rFonts w:ascii="Times New Roman" w:hAnsi="Times New Roman"/>
                <w:lang w:val="uk-UA"/>
              </w:rPr>
              <w:t>:30</w:t>
            </w:r>
          </w:p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В окремі дні виконує рейси до міського кладовища.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Продовжити до нового </w:t>
            </w:r>
            <w:r>
              <w:rPr>
                <w:rFonts w:ascii="Times New Roman" w:hAnsi="Times New Roman"/>
                <w:lang w:val="uk-UA"/>
              </w:rPr>
              <w:t>району №</w:t>
            </w:r>
            <w:r w:rsidRPr="00144D2C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EE1D22" w:rsidRPr="00144D2C" w:rsidTr="00AB74B2">
        <w:trPr>
          <w:trHeight w:val="1265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pStyle w:val="a3"/>
              <w:rPr>
                <w:szCs w:val="24"/>
              </w:rPr>
            </w:pPr>
            <w:r w:rsidRPr="00144D2C">
              <w:t xml:space="preserve">«Ринок – вул. Весела (управління </w:t>
            </w:r>
            <w:proofErr w:type="spellStart"/>
            <w:r w:rsidRPr="00144D2C">
              <w:t>соц.політики</w:t>
            </w:r>
            <w:proofErr w:type="spellEnd"/>
            <w:r w:rsidRPr="00144D2C">
              <w:t>)»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Весела, Галицька,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Острозького,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, Шухевича, Весела.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Виконує виключно соціальну функцію для забезпечення сполучення з управлінням соціальної політики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1D22" w:rsidRPr="00144D2C" w:rsidTr="00AB74B2">
        <w:trPr>
          <w:trHeight w:val="691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«Вул. Миру –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міськлікарня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№2»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Миру, Дружби, Руська,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Збаразька, Злуки,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Купчинського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Сахарова, Корольова,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Купчинського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Злуки, Збаразька,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Мазепи, Кривоноса, Миру.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1D22" w:rsidRPr="00144D2C" w:rsidTr="00AB74B2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«Вул.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– вул. Київська -вул.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Л.Українки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Чехова, За Рудкою,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Бродівська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Збаразька, Злуки, Тарнавського, Київська, 15 Квітня,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Протасевича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Л.Українки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lastRenderedPageBreak/>
              <w:t>Слівенська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Бродівська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За Рудкою, Чехова,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lastRenderedPageBreak/>
              <w:t>Додаткове сполучення району Новий Світ з вул. Київською.</w:t>
            </w:r>
          </w:p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lastRenderedPageBreak/>
              <w:t xml:space="preserve">З виконанням додаткових рейсів по маршруту №6 в </w:t>
            </w: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позапіковий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 xml:space="preserve"> період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«Вул.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– автовокзал»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Чехова, За Рудкою,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Бродівська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Острозького,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Бродівська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За Рудкою, Чехова,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«Вул.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– вул. Миру – автовокзал»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Чехова, Наливайка, Білецька, Замкова, Руська, Мазепи, Кривоноса, Миру, Дружби,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Танцорова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Шевченка, Руська, Замкова, Крушельницької, За Рудкою, Броварна, Наливайка,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З виконанням додаткових рейсів по маршруту №6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509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6А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«Вул.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– </w:t>
            </w:r>
          </w:p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новий ринок-автовокзал»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Чехова, Котляревського, Броварна, За Рудкою,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Бродівська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Острозького, Шептицького, розворот на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пров.Цегельному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Бродівська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За Рудкою, Броварна, Котляревського, Чехова,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Н.Світ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1265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«Вул.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– смт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В.Березовиця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с.Острів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144D2C"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Тролейбусна, Бережанська, Мазепи,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Танцорова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Микулинецька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смт.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В.Березовиця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(вул. Національного відродження),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с.Острів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(розворот на початку села), смт.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В.Березовиця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(вул. Національного відродження)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Микулинецька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Оболоня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Танцорова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Мазепи, Бережанська,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1D22" w:rsidRPr="00144D2C" w:rsidTr="00AB74B2">
        <w:trPr>
          <w:trHeight w:val="1265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5А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«Вул.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– с. Острів»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144D2C"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Тролейбусна, Бережанська, Мазепи,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Танцорова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Микулинецька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смт.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В.Березовиця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(вул. Національного відродження),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с.Острів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(розворот в районі буд.102 на вул.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Кордуби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.), смт.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В.Березовиця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(вул. Національного відродження)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Микулинецька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Оболоня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Танцорова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Мазепи, Бережанська,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У вечірній період  рух до с. Острів по Руській, Острозького,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.</w:t>
            </w:r>
          </w:p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1D22" w:rsidRPr="00144D2C" w:rsidTr="00AB74B2"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pStyle w:val="a3"/>
              <w:rPr>
                <w:szCs w:val="24"/>
              </w:rPr>
            </w:pPr>
            <w:r w:rsidRPr="00144D2C">
              <w:rPr>
                <w:szCs w:val="24"/>
              </w:rPr>
              <w:t>«</w:t>
            </w:r>
            <w:proofErr w:type="spellStart"/>
            <w:r w:rsidRPr="00144D2C">
              <w:rPr>
                <w:szCs w:val="24"/>
              </w:rPr>
              <w:t>с.Біла</w:t>
            </w:r>
            <w:proofErr w:type="spellEnd"/>
            <w:r w:rsidRPr="00144D2C">
              <w:rPr>
                <w:szCs w:val="24"/>
              </w:rPr>
              <w:t>– містечко шляховиків»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pStyle w:val="a3"/>
              <w:jc w:val="both"/>
              <w:rPr>
                <w:szCs w:val="24"/>
              </w:rPr>
            </w:pPr>
            <w:r w:rsidRPr="00144D2C">
              <w:rPr>
                <w:szCs w:val="24"/>
              </w:rPr>
              <w:t xml:space="preserve"> с. Біла (центр), </w:t>
            </w:r>
            <w:proofErr w:type="spellStart"/>
            <w:r w:rsidRPr="00144D2C">
              <w:rPr>
                <w:szCs w:val="24"/>
              </w:rPr>
              <w:t>Бродівська</w:t>
            </w:r>
            <w:proofErr w:type="spellEnd"/>
            <w:r w:rsidRPr="00144D2C">
              <w:rPr>
                <w:szCs w:val="24"/>
              </w:rPr>
              <w:t xml:space="preserve">, </w:t>
            </w:r>
            <w:proofErr w:type="spellStart"/>
            <w:r w:rsidRPr="00144D2C">
              <w:rPr>
                <w:szCs w:val="24"/>
              </w:rPr>
              <w:t>Б.Хмельницького</w:t>
            </w:r>
            <w:proofErr w:type="spellEnd"/>
            <w:r w:rsidRPr="00144D2C">
              <w:rPr>
                <w:szCs w:val="24"/>
              </w:rPr>
              <w:t xml:space="preserve">, Руська, Острозького, </w:t>
            </w:r>
            <w:proofErr w:type="spellStart"/>
            <w:r w:rsidRPr="00144D2C">
              <w:rPr>
                <w:szCs w:val="24"/>
              </w:rPr>
              <w:t>Микулинецька</w:t>
            </w:r>
            <w:proofErr w:type="spellEnd"/>
            <w:r w:rsidRPr="00144D2C">
              <w:rPr>
                <w:szCs w:val="24"/>
              </w:rPr>
              <w:t xml:space="preserve">,  до зупинки «Містечко шляховиків» на вул. Енергетичній в </w:t>
            </w:r>
            <w:proofErr w:type="spellStart"/>
            <w:r w:rsidRPr="00144D2C">
              <w:rPr>
                <w:szCs w:val="24"/>
              </w:rPr>
              <w:t>смтВ.Березовиця</w:t>
            </w:r>
            <w:proofErr w:type="spellEnd"/>
            <w:r w:rsidRPr="00144D2C">
              <w:rPr>
                <w:szCs w:val="24"/>
              </w:rPr>
              <w:t xml:space="preserve">, </w:t>
            </w:r>
            <w:proofErr w:type="spellStart"/>
            <w:r w:rsidRPr="00144D2C">
              <w:rPr>
                <w:szCs w:val="24"/>
              </w:rPr>
              <w:t>Микулинецька</w:t>
            </w:r>
            <w:proofErr w:type="spellEnd"/>
            <w:r w:rsidRPr="00144D2C">
              <w:rPr>
                <w:szCs w:val="24"/>
              </w:rPr>
              <w:t xml:space="preserve">, Острозького, Пирогова, Гоголя, </w:t>
            </w:r>
            <w:proofErr w:type="spellStart"/>
            <w:r w:rsidRPr="00144D2C">
              <w:rPr>
                <w:szCs w:val="24"/>
              </w:rPr>
              <w:t>Б.Хмельницького</w:t>
            </w:r>
            <w:proofErr w:type="spellEnd"/>
            <w:r w:rsidRPr="00144D2C">
              <w:rPr>
                <w:szCs w:val="24"/>
              </w:rPr>
              <w:t xml:space="preserve">, </w:t>
            </w:r>
            <w:proofErr w:type="spellStart"/>
            <w:r w:rsidRPr="00144D2C">
              <w:rPr>
                <w:szCs w:val="24"/>
              </w:rPr>
              <w:t>Бродівська</w:t>
            </w:r>
            <w:proofErr w:type="spellEnd"/>
            <w:r w:rsidRPr="00144D2C">
              <w:rPr>
                <w:szCs w:val="24"/>
              </w:rPr>
              <w:t xml:space="preserve">, </w:t>
            </w:r>
            <w:proofErr w:type="spellStart"/>
            <w:r w:rsidRPr="00144D2C">
              <w:rPr>
                <w:szCs w:val="24"/>
              </w:rPr>
              <w:t>с.Біла</w:t>
            </w:r>
            <w:proofErr w:type="spellEnd"/>
            <w:r w:rsidRPr="00144D2C">
              <w:rPr>
                <w:szCs w:val="24"/>
              </w:rPr>
              <w:t xml:space="preserve"> (центр).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9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1016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«Вул. Довженка –  обласна психоневрологічна лікарня»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Довженка,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Л.Українки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Слівенська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Мазепи, Бережанська,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С.Будного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(«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Облпсихлікарня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»),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Бережанська, Мазепи, Руська,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Слівенська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Л.Українки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Протасевича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, Довженка.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З виконанням рейсів до міського кладовища (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с.Підгороднє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).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«Обласна дитяча лікарня – вул. Карпенка»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Сахарова, Корольова,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Купчинського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15 Квітня,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Протасевича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Л.Українки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Малишка, Глибока,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Замонастирська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Оболоня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Танцорова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Мазепи, Кривоноса, Винниченка, Карпенка,  Миру, Дружби,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Танцорова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Замонастирська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Дівоча,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Манастирського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Л.Українки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Протасевича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15 Квітня,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Купчинського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, Сахарова</w:t>
            </w:r>
          </w:p>
        </w:tc>
        <w:tc>
          <w:tcPr>
            <w:tcW w:w="269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 xml:space="preserve">Продовжено до </w:t>
            </w: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міськлікарні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 xml:space="preserve"> №2 та обласної дитячої лікарні на вул. Сахарова.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Після влаштування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розворотного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кільця та додаткової зупинки на вул. Карпенка (перед перехрестям з вул. Винниченка) від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вул.Танцорова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вулицями Дружби, Миру, Карпенка,  Миру, Дружби,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Танцорова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, далі по маршруту.</w:t>
            </w:r>
          </w:p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lastRenderedPageBreak/>
              <w:t>В перспективі передбачити проходження  через новий район №6</w:t>
            </w:r>
          </w:p>
        </w:tc>
      </w:tr>
      <w:tr w:rsidR="00EE1D22" w:rsidRPr="00144D2C" w:rsidTr="00AB74B2"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«Вул. Симоненка – автовокзал – пр.-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ктС.Бандери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Симоненка, Тарнавського, Злуки, Збаразька, Крушельницької, Замкова, Руська, Острозького,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15 Квітня,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Обїзна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, Симоненка</w:t>
            </w:r>
            <w:r w:rsidRPr="00144D2C">
              <w:rPr>
                <w:rFonts w:ascii="Times New Roman" w:hAnsi="Times New Roman"/>
                <w:u w:val="single"/>
                <w:lang w:val="uk-UA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В вечірній час, від вул. Руської до проспекту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вулицями Острозького, Пирогова, Гоголя, без заїзду на автовокзал.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1D22" w:rsidRPr="00144D2C" w:rsidTr="00AB74B2">
        <w:trPr>
          <w:trHeight w:val="842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«Автовокзал – вул. Симоненка –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вул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..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Л.Українки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Пирогова,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Гоголя,Б.Хмельницького,Збаразька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Злуки, Тарнавського, Симоненка, 15 Квітня,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Протасевича,Л.Українки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Слівенська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Острозького,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2480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15</w:t>
            </w:r>
          </w:p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 xml:space="preserve">«Вул. </w:t>
            </w: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Золотогірська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 xml:space="preserve"> </w:t>
            </w:r>
            <w:r w:rsidRPr="00144D2C">
              <w:rPr>
                <w:rFonts w:ascii="Times New Roman" w:hAnsi="Times New Roman"/>
                <w:lang w:val="uk-UA"/>
              </w:rPr>
              <w:t>- пр.-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кт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Злуки –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пр-кт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»</w:t>
            </w:r>
          </w:p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Золотогірська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 xml:space="preserve">,  </w:t>
            </w: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Львіська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 xml:space="preserve">, Мазепи, </w:t>
            </w:r>
            <w:r w:rsidRPr="00144D2C">
              <w:rPr>
                <w:rFonts w:ascii="Times New Roman" w:hAnsi="Times New Roman"/>
                <w:lang w:val="uk-UA"/>
              </w:rPr>
              <w:t xml:space="preserve">Руська,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Збаразька, Злуки, 15 Квітня,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Мазепи, Львівська,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Золотогірська</w:t>
            </w:r>
            <w:proofErr w:type="spellEnd"/>
          </w:p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Обєднати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 xml:space="preserve"> з маршрутом №25, продовживши від Мазепи вулицями </w:t>
            </w: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Львіською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Золотогірською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 xml:space="preserve"> та вилучивши ділянку Кривоноса, Миру, яка дублюється різними видами транспорту.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Проходження через новий район №6</w:t>
            </w:r>
          </w:p>
        </w:tc>
      </w:tr>
      <w:tr w:rsidR="00EE1D22" w:rsidRPr="00144D2C" w:rsidTr="00AB74B2"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«Вул. Винниченка – вул. Київська»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Винниченка, Карпенка, Миру, Дружби, Руська,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Збаразька, Злуки, Тарнавського, Київська, 15 Квітня, Злуки, Збаразька,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, Руська, Мазепи, Кривоноса, Винниченка.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«р-н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Кутківці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-автовокзал»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Тернопільська, Львівська, Мазепи,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Руська,Острозького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Шевченка, Руська,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Мазепи,Львівська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Тернопільська.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З виконанням окремих рейсів через вул. Миру.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1518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«ТРЦ «Подоляни» - містечко шляховиків»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Морозенка («ТРЦ «Подоляни»), Об’їзна, Симоненка, Тарнавського, Київська, 15 Квітня,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Острозького,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Микулинецька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смт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В.Березовиця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 («Містечко шляховиків»),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Микулинецька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Слівенська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Л.Українки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Протасевича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15 Квітня, Київська,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В.Великого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Л.Курбаса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 Морозенка («ТРЦ «Подоляни»).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З  виконанням перевезень до школи мистецтв по пр-ту Злуки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«ТРЦ «Подоляни» - вул. Карпенка»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 Морозенка («ТРЦ «Подоляни»), Об’їзна, Симоненка, Тарнавського, Злуки, Збаразька, Крушельницької, Замкова, Руська, Мазепи, Кривоноса, Винниченка, Карпенка, Миру, Дружби, Руська,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Збаразька, Злуки, Тарнавського,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В.Великого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Л.Курбаса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Морозенка («ТРЦ «Подоляни»).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«Вул. Київська – автовокзал»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Київська, 15 Квітня, Злуки, Збаразька,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Острозького,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Збаразька, Злуки, Тарнавського, Київська.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20А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«Вул. Київська – новий ринок - автовокзал»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Київська, 15 Квітня, Злуки, Збаразька,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Острозького, Шептицького, розворот на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пров.Цегельному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Збаразька, Злуки, Тарнавського, Київська.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1265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«ТРЦ «Подоляни» - автовокзал»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Морозенка («ТРЦ «Подоляни»), Об’їзна, Симоненка, Тарнавського, Злуки, Збаразька,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Острозького,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Збаразька, Злуки, Тарнавського,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В.Великого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Л.Курбаса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Морозенка («ТРЦ «Подоляни»).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707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22А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«ТРЦ «Подоляни» - </w:t>
            </w:r>
            <w:r w:rsidRPr="00144D2C">
              <w:rPr>
                <w:rFonts w:ascii="Times New Roman" w:hAnsi="Times New Roman"/>
                <w:lang w:val="uk-UA"/>
              </w:rPr>
              <w:lastRenderedPageBreak/>
              <w:t>новий ринок - автовокзал»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lastRenderedPageBreak/>
              <w:t xml:space="preserve">Морозенка («ТРЦ «Подоляни»),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Обїздна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Симоненка, Тарнавського, Злуки, Збаразька,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lastRenderedPageBreak/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Острозького, Шептицького, розворот на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пров.Цегельному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Шептицького,Живова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Збаразька, Злуки, Тарнавського,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В.Великого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Л.Курбаса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Морозенка («ТРЦ «Подоляни»).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772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lastRenderedPageBreak/>
              <w:t>23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«Мікрорайон «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Пронятиин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» -автовокзал»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Мирна, Бригадна, Львівська, Мазепи, Руська, Острозького,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Шевченка, Руська, Мазепи, Львівська, Бригадна, Проектна, Хутірська, Мирна..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1D22" w:rsidRPr="00144D2C" w:rsidTr="00AB74B2">
        <w:trPr>
          <w:trHeight w:val="282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«Обласна психоневрологічна лікарня -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вул.Симоненка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144D2C">
              <w:rPr>
                <w:rFonts w:ascii="Times New Roman" w:hAnsi="Times New Roman"/>
                <w:lang w:val="uk-UA"/>
              </w:rPr>
              <w:t>С.Будного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 («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Облпсихлікарня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»),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Бережанська, Мазепи, Руська, Острозького,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Збаразька, Злуки, Тарнавського, Симоненка, Об'їзна, 15 Квітня, Київська, Тарнавського, Злуки, Збаразька,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Б.Хмельницького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Мазепи, Бережанська, Тролейбусна,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С.Будного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З виконанням рейсів до міського кладовища (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с.Підгороднє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).</w:t>
            </w:r>
          </w:p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З виконанням рейсів по маршруту №33.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2824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«Вул. Вербицького –ринок – вул.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С.Будного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Вербицького, Коновальця,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Руська, Острозького,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Оболоня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Танцорова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Мазепи, Кривоноса, Винниченка,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С.Будного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Бережанська, Мазепи,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Танцорова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 Пирогова, Гоголя,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С.Бандери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, Коновальця, Вербицького.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 xml:space="preserve">Приєднується ділянка маршруту №28, від ринку через  Мазепи, Кривоноса, Винниченка, </w:t>
            </w: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С.Будного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>, Бережанську.</w:t>
            </w:r>
          </w:p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 xml:space="preserve">З виконанням окремих рейсів з вул. </w:t>
            </w: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С.Будного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 w:eastAsia="en-US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lang w:val="uk-UA" w:eastAsia="en-US"/>
              </w:rPr>
              <w:t xml:space="preserve"> до Епіцентру 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rPr>
          <w:trHeight w:val="1353"/>
        </w:trPr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pStyle w:val="a3"/>
              <w:rPr>
                <w:szCs w:val="24"/>
              </w:rPr>
            </w:pPr>
            <w:r w:rsidRPr="00144D2C">
              <w:rPr>
                <w:szCs w:val="24"/>
              </w:rPr>
              <w:t>«Містечко шляховиків – вул. Карпенка –</w:t>
            </w:r>
            <w:proofErr w:type="spellStart"/>
            <w:r w:rsidRPr="00144D2C">
              <w:rPr>
                <w:szCs w:val="24"/>
              </w:rPr>
              <w:t>міськлікарня</w:t>
            </w:r>
            <w:proofErr w:type="spellEnd"/>
            <w:r w:rsidRPr="00144D2C">
              <w:rPr>
                <w:szCs w:val="24"/>
              </w:rPr>
              <w:t xml:space="preserve"> №3»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 xml:space="preserve">Містечко шляховиків (смт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В.Березовиця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), 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Микулинецька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Острозького, Шевченка, Руська, Дружби, Миру, Карпенка,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С.Будного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Тролейбусна, Бережанська, Мазепи. Руська, Шептицького,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lang w:val="uk-UA"/>
              </w:rPr>
              <w:t>Микулинецька</w:t>
            </w:r>
            <w:proofErr w:type="spellEnd"/>
            <w:r w:rsidRPr="00144D2C">
              <w:rPr>
                <w:rFonts w:ascii="Times New Roman" w:hAnsi="Times New Roman"/>
                <w:lang w:val="uk-UA"/>
              </w:rPr>
              <w:t>, містечко шляховиків</w:t>
            </w:r>
          </w:p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 xml:space="preserve">Забезпечить додаткове сполучення вул. Миру, Карпенка з поліклінікою та лікарнею №3. </w:t>
            </w:r>
          </w:p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lastRenderedPageBreak/>
              <w:t>32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«Вул. Гетьмана Мазепи – міське кладовище»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Вул. Гетьмана Мазепи, майдан Перемоги, вул. Львівська, Львівське шосе, міське кладовище (місце розвороту), Львівське шосе, вул. Львівська, майдан Перемоги, Вул. Гетьмана Мазепи.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4D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1D22" w:rsidRPr="00144D2C" w:rsidTr="00AB74B2"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«Видавництво </w:t>
            </w:r>
          </w:p>
          <w:p w:rsidR="00EE1D22" w:rsidRPr="00144D2C" w:rsidRDefault="00EE1D22" w:rsidP="00AB74B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Збруч - обласний геріатричний будинок - інтернат» 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с.Петрики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(«Будинок-інтернат»), </w:t>
            </w: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С.Будного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Бережанська, Мазепи, Руська, Острозького, Шептицького, </w:t>
            </w: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Мазепи, Бережанська, </w:t>
            </w: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Лучаківського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с.Петрики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(«Будинок-інтернат»).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З виконанням рейсів до садівничих товариств «Ветеран» та ін.. в період з 15 квітня до 15 жовтня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E1D22" w:rsidRPr="00144D2C" w:rsidTr="00AB74B2">
        <w:tc>
          <w:tcPr>
            <w:tcW w:w="1560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Міськлікарня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№2-автовокзал»</w:t>
            </w:r>
          </w:p>
        </w:tc>
        <w:tc>
          <w:tcPr>
            <w:tcW w:w="4536" w:type="dxa"/>
            <w:shd w:val="clear" w:color="auto" w:fill="auto"/>
          </w:tcPr>
          <w:p w:rsidR="00EE1D22" w:rsidRPr="00144D2C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Купчинського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Злуки, Збаразька, Крушельницької, Замкова, Руська, Острозького, Шептицького, </w:t>
            </w: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Живова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Острозького, Пирогова, Гоголя, Б. Хмельницького, Збаразька, Злуки, Коновальця, Злуки, 15 Квітня, Стуса, Корольова, </w:t>
            </w: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Купчинського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44D2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Долучено заїзд на вул. Коновальця  в напрямку від центру, для забезпечення сполучення ринку з вул. Коновальця  та вул. Коновальця з </w:t>
            </w:r>
            <w:proofErr w:type="spellStart"/>
            <w:r w:rsidRPr="00144D2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міськлікарнею</w:t>
            </w:r>
            <w:proofErr w:type="spellEnd"/>
            <w:r w:rsidRPr="00144D2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№2</w:t>
            </w:r>
          </w:p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44D2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виконанням рейсів на вул. Чернівецьку в години пік</w:t>
            </w:r>
          </w:p>
        </w:tc>
        <w:tc>
          <w:tcPr>
            <w:tcW w:w="1417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144D2C">
              <w:rPr>
                <w:rFonts w:ascii="Times New Roman" w:hAnsi="Times New Roman"/>
                <w:lang w:val="uk-UA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D22" w:rsidRPr="00144D2C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</w:tbl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С.В.Надал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EE1D22" w:rsidRDefault="00EE1D22" w:rsidP="00EE1D22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Додаток 2</w:t>
      </w:r>
    </w:p>
    <w:p w:rsidR="00EE1D22" w:rsidRDefault="00EE1D22" w:rsidP="00EE1D22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до рішення виконавчого комітету</w:t>
      </w:r>
    </w:p>
    <w:p w:rsidR="00EE1D22" w:rsidRDefault="00EE1D22" w:rsidP="00EE1D22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____________2019р. № ______</w:t>
      </w:r>
    </w:p>
    <w:p w:rsidR="00EE1D22" w:rsidRDefault="00EE1D22" w:rsidP="00EE1D22">
      <w:pPr>
        <w:pStyle w:val="1"/>
        <w:ind w:left="1049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E1D22" w:rsidRPr="005076C9" w:rsidRDefault="00EE1D22" w:rsidP="00EE1D22">
      <w:pPr>
        <w:pStyle w:val="1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0D3493">
        <w:rPr>
          <w:rFonts w:ascii="Times New Roman" w:hAnsi="Times New Roman"/>
          <w:color w:val="000000"/>
          <w:sz w:val="24"/>
          <w:szCs w:val="24"/>
          <w:lang w:val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D3493">
        <w:rPr>
          <w:rFonts w:ascii="Times New Roman" w:hAnsi="Times New Roman"/>
          <w:color w:val="000000"/>
          <w:sz w:val="24"/>
          <w:szCs w:val="24"/>
          <w:lang w:val="uk-UA"/>
        </w:rPr>
        <w:t xml:space="preserve">тролейбусних маршрутів м. Тернополя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 необхідна кількість транспортних засобів на них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17"/>
        <w:gridCol w:w="7405"/>
        <w:gridCol w:w="1701"/>
        <w:gridCol w:w="2835"/>
      </w:tblGrid>
      <w:tr w:rsidR="00EE1D22" w:rsidRPr="002173BE" w:rsidTr="00AB74B2">
        <w:trPr>
          <w:cantSplit/>
          <w:trHeight w:val="1157"/>
        </w:trPr>
        <w:tc>
          <w:tcPr>
            <w:tcW w:w="993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Номер марш-</w:t>
            </w:r>
          </w:p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руту</w:t>
            </w:r>
          </w:p>
        </w:tc>
        <w:tc>
          <w:tcPr>
            <w:tcW w:w="2517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маршруту</w:t>
            </w:r>
          </w:p>
        </w:tc>
        <w:tc>
          <w:tcPr>
            <w:tcW w:w="7405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вулицями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1701" w:type="dxa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Рекомендована кількість тролейбусів</w:t>
            </w:r>
          </w:p>
        </w:tc>
        <w:tc>
          <w:tcPr>
            <w:tcW w:w="2835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Перспективні зміни маршрутів</w:t>
            </w:r>
          </w:p>
        </w:tc>
      </w:tr>
      <w:tr w:rsidR="00EE1D22" w:rsidRPr="002173BE" w:rsidTr="00AB74B2">
        <w:trPr>
          <w:trHeight w:val="1518"/>
        </w:trPr>
        <w:tc>
          <w:tcPr>
            <w:tcW w:w="993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7" w:type="dxa"/>
          </w:tcPr>
          <w:p w:rsidR="00EE1D22" w:rsidRPr="002173BE" w:rsidRDefault="00EE1D22" w:rsidP="00AB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Винниченка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ринок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Довженка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05" w:type="dxa"/>
          </w:tcPr>
          <w:p w:rsidR="00EE1D22" w:rsidRPr="002173BE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Винниченка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Карпенка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Миру,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Дружби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Танцорова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Живова,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Острозького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Пирогова, Гоголя, Степана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Бандери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Слівенська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Лесі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Українки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Протасевича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Довженка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Лес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Укра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ї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Слівенська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Степана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Бандери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Острозького, Шептицького,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Живова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Танцорова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Мазепи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Кривоноса,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Винниченка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173B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1D22" w:rsidRPr="002173BE" w:rsidTr="00AB74B2">
        <w:trPr>
          <w:trHeight w:val="276"/>
        </w:trPr>
        <w:tc>
          <w:tcPr>
            <w:tcW w:w="993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E1D22" w:rsidRPr="002173BE" w:rsidRDefault="00EE1D22" w:rsidP="00AB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Тролейбусна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ЛесіУкраїнки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05" w:type="dxa"/>
          </w:tcPr>
          <w:p w:rsidR="00EE1D22" w:rsidRPr="002173BE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Тролейбусна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Бережанська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Мазепи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Руська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пр. Степана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Бандери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Протасевича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Лесі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Українки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Слівенська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Степана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Бандери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Руська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Мазепи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Бережанська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Тролейбусна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 змін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E1D22" w:rsidRPr="002173BE" w:rsidTr="00AB74B2">
        <w:trPr>
          <w:trHeight w:val="1853"/>
        </w:trPr>
        <w:tc>
          <w:tcPr>
            <w:tcW w:w="993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7" w:type="dxa"/>
          </w:tcPr>
          <w:p w:rsidR="00EE1D22" w:rsidRPr="002173BE" w:rsidRDefault="00EE1D22" w:rsidP="00AB74B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«Вул. Миру – ринок – ТРЦ «Подоляни»»</w:t>
            </w:r>
          </w:p>
          <w:p w:rsidR="00EE1D22" w:rsidRPr="002173BE" w:rsidRDefault="00EE1D22" w:rsidP="00AB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</w:tcPr>
          <w:p w:rsidR="00EE1D22" w:rsidRPr="002173BE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Миру,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Дружби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Танцорова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Живова, Князя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Острозького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Пирогова, Гоголя, Б.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Хмельницького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Збаразька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Злуки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Генерала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Тарнавського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Володимира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Великого, Леся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Курбаса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Морозенка (ТРЦ «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Подоляни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»),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Текстильна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Збаразька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Б.Хмельницького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Князя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Острозького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Митрополита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Шептицького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Живова,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Танцорова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Мазепи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Кривоноса, 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Миру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E1D22" w:rsidRPr="002173BE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ранішній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вечірній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час – через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вул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Руську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без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заїзду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вул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Живова.</w:t>
            </w:r>
          </w:p>
        </w:tc>
        <w:tc>
          <w:tcPr>
            <w:tcW w:w="1701" w:type="dxa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перспективою проходження новим районом «Північний»</w:t>
            </w:r>
          </w:p>
        </w:tc>
      </w:tr>
      <w:tr w:rsidR="00EE1D22" w:rsidRPr="002173BE" w:rsidTr="00AB74B2">
        <w:trPr>
          <w:trHeight w:val="691"/>
        </w:trPr>
        <w:tc>
          <w:tcPr>
            <w:tcW w:w="993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7" w:type="dxa"/>
          </w:tcPr>
          <w:p w:rsidR="00EE1D22" w:rsidRPr="002173BE" w:rsidRDefault="00EE1D22" w:rsidP="00AB74B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«Вул. Винниченка – вул. Київська – вул. Лесі Українки»</w:t>
            </w:r>
          </w:p>
          <w:p w:rsidR="00EE1D22" w:rsidRPr="002173BE" w:rsidRDefault="00EE1D22" w:rsidP="00AB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</w:tcPr>
          <w:p w:rsidR="00EE1D22" w:rsidRPr="002173BE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Винниченка, Карпенка, 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Миру,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Дружби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Руська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Князя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Острозького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Пирогова, Гоголя, Б. 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Хмельницького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Збаразька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Злуки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Генерала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Тарнавського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Київська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15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Квітня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Протасевича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Лесі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Українки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Слівенська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Степана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Бандери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Мазепи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Максима 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Кривоноса, 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Винниченка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E1D22" w:rsidRPr="002173BE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виконанням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рейсів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 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</w:rPr>
              <w:t>авторемонтного заводу.</w:t>
            </w:r>
          </w:p>
        </w:tc>
        <w:tc>
          <w:tcPr>
            <w:tcW w:w="1701" w:type="dxa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перспективою проходження новим районом «Північний»</w:t>
            </w:r>
          </w:p>
        </w:tc>
      </w:tr>
      <w:tr w:rsidR="00EE1D22" w:rsidRPr="002173BE" w:rsidTr="00AB74B2">
        <w:trPr>
          <w:trHeight w:val="841"/>
        </w:trPr>
        <w:tc>
          <w:tcPr>
            <w:tcW w:w="993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17" w:type="dxa"/>
          </w:tcPr>
          <w:p w:rsidR="00EE1D22" w:rsidRPr="002173BE" w:rsidRDefault="00EE1D22" w:rsidP="00AB74B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«Центральний ринок – вул.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Бродівська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вул.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Л.Українки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"»</w:t>
            </w:r>
          </w:p>
        </w:tc>
        <w:tc>
          <w:tcPr>
            <w:tcW w:w="7405" w:type="dxa"/>
          </w:tcPr>
          <w:p w:rsidR="00EE1D22" w:rsidRPr="00AE6FCB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Лесі Українки, </w:t>
            </w:r>
            <w:proofErr w:type="spellStart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Слівенська</w:t>
            </w:r>
            <w:proofErr w:type="spellEnd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Степана Бандери, 15 Квітня, Злуки, Поліська, Промислова, Лук’яновича, </w:t>
            </w:r>
            <w:proofErr w:type="spellStart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Бродівська</w:t>
            </w:r>
            <w:proofErr w:type="spellEnd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Б.Хмельницького</w:t>
            </w:r>
            <w:proofErr w:type="spellEnd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Руська, Острозького, Митрополита Шептицького, </w:t>
            </w:r>
            <w:proofErr w:type="spellStart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Живова</w:t>
            </w:r>
            <w:proofErr w:type="spellEnd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Острозького, </w:t>
            </w:r>
            <w:r w:rsidRPr="002173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Пирогова, Гоголя, </w:t>
            </w:r>
            <w:proofErr w:type="spellStart"/>
            <w:r w:rsidRPr="002173BE">
              <w:rPr>
                <w:rFonts w:ascii="Times New Roman" w:hAnsi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2173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Бродівська</w:t>
            </w:r>
            <w:proofErr w:type="spellEnd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Лук’яновича, Промислова, Поліська, </w:t>
            </w:r>
            <w:proofErr w:type="spellStart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пр.Злуки</w:t>
            </w:r>
            <w:proofErr w:type="spellEnd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15 Квітня, </w:t>
            </w:r>
            <w:proofErr w:type="spellStart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Протасевича</w:t>
            </w:r>
            <w:proofErr w:type="spellEnd"/>
            <w:r w:rsidRPr="002173B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Лесі Українки. </w:t>
            </w:r>
          </w:p>
        </w:tc>
        <w:tc>
          <w:tcPr>
            <w:tcW w:w="1701" w:type="dxa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 змін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E1D22" w:rsidRPr="002173BE" w:rsidTr="00AB74B2">
        <w:tc>
          <w:tcPr>
            <w:tcW w:w="993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</w:tcPr>
          <w:p w:rsidR="00EE1D22" w:rsidRPr="002173BE" w:rsidRDefault="00EE1D22" w:rsidP="00AB74B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«Газопровід – вул. Леся Курбаса»</w:t>
            </w:r>
          </w:p>
          <w:p w:rsidR="00EE1D22" w:rsidRPr="002173BE" w:rsidRDefault="00EE1D22" w:rsidP="00AB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</w:tcPr>
          <w:p w:rsidR="00EE1D22" w:rsidRPr="002173BE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Микулинецька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Князя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Острозького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Пирогова, Гоголя,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Б.Хмельницького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Збаразька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Злуки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Генерала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Тарнавського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Володимира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Великого, Леся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Курбаса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Морозенка,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Симоненка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Генерала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Тарнавського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Злуки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Збаразька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Б.Хмельницького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Князя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Острозького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Митрополита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Шептицького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Живова,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Микулинецька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 змін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E1D22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При будівництві тролейбусної лінії по вул. Текстильній, від вул. Збаразької вулицями Текстильною, Морозенка, Симоненка, далі по маршруту. </w:t>
            </w:r>
          </w:p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173BE">
              <w:rPr>
                <w:rFonts w:ascii="Times New Roman" w:hAnsi="Times New Roman"/>
                <w:sz w:val="24"/>
                <w:szCs w:val="24"/>
                <w:lang w:val="uk-UA"/>
              </w:rPr>
              <w:t>З перспективою проходження новим районом «Північний»</w:t>
            </w:r>
          </w:p>
        </w:tc>
      </w:tr>
      <w:tr w:rsidR="00EE1D22" w:rsidRPr="002173BE" w:rsidTr="00AB74B2">
        <w:trPr>
          <w:trHeight w:val="2219"/>
        </w:trPr>
        <w:tc>
          <w:tcPr>
            <w:tcW w:w="993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</w:tcPr>
          <w:p w:rsidR="00EE1D22" w:rsidRPr="002173BE" w:rsidRDefault="00EE1D22" w:rsidP="00AB74B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«Вул. Корольова – ринок»</w:t>
            </w:r>
          </w:p>
          <w:p w:rsidR="00EE1D22" w:rsidRPr="002173BE" w:rsidRDefault="00EE1D22" w:rsidP="00AB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</w:tcPr>
          <w:p w:rsidR="00EE1D22" w:rsidRPr="002173BE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Корольова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Сахарова,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Купчинського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Злуки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Збаразька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Б.Хмельницького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Острозького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Митрополита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Шептицького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Живова, Князя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Острозького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Пирогова, Гоголя,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Б.Хмельницького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Збаразька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Злуки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Генерала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Тарнавського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Київська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Стуса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Корольова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E1D22" w:rsidRPr="002173BE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вечірній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час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від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вул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Руської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вул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Пирогова через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вул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Князя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Острозького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без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заїзду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вул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Живова.</w:t>
            </w:r>
          </w:p>
        </w:tc>
        <w:tc>
          <w:tcPr>
            <w:tcW w:w="1701" w:type="dxa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 змін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перспективою проходження новим районом №6</w:t>
            </w:r>
          </w:p>
        </w:tc>
      </w:tr>
      <w:tr w:rsidR="00EE1D22" w:rsidRPr="002173BE" w:rsidTr="00AB74B2">
        <w:trPr>
          <w:trHeight w:val="1104"/>
        </w:trPr>
        <w:tc>
          <w:tcPr>
            <w:tcW w:w="993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</w:tcPr>
          <w:p w:rsidR="00EE1D22" w:rsidRPr="002173BE" w:rsidRDefault="00EE1D22" w:rsidP="00AB74B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«Вул. Київська – Центр – пр.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С.Бандери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EE1D22" w:rsidRPr="002173BE" w:rsidRDefault="00EE1D22" w:rsidP="00AB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</w:tcPr>
          <w:p w:rsidR="00EE1D22" w:rsidRPr="002173BE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Київська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Генерала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Тарнавського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Злуки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Збаразька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Крушельницької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Замкова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Степана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Бандери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15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Квітня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Київська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 змін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E1D22" w:rsidRPr="002173BE" w:rsidTr="00AB74B2">
        <w:tc>
          <w:tcPr>
            <w:tcW w:w="993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</w:tcPr>
          <w:p w:rsidR="00EE1D22" w:rsidRPr="002173BE" w:rsidRDefault="00EE1D22" w:rsidP="00AB74B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«Вул. Тролейбусна – вул. Лесі Українки – вул. Київська» через </w:t>
            </w: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Лучаківського</w:t>
            </w:r>
            <w:proofErr w:type="spellEnd"/>
          </w:p>
          <w:p w:rsidR="00EE1D22" w:rsidRPr="002173BE" w:rsidRDefault="00EE1D22" w:rsidP="00AB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</w:tcPr>
          <w:p w:rsidR="00EE1D22" w:rsidRPr="002173BE" w:rsidRDefault="00EE1D22" w:rsidP="00AB74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Тролейбусна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Бережанська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Гетьмана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І.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Мазепи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Степана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Бандери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Слівенська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Лесі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Українки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Протасевича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15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Квітня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Київська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Генерала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Тарнавського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Злуки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Збаразька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Б.Хмельницького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Мазепи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Бережанська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Лучаківського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С.Будного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Тролейбусна</w:t>
            </w:r>
            <w:proofErr w:type="spellEnd"/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73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 змін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E1D22" w:rsidRPr="002173BE" w:rsidRDefault="00EE1D22" w:rsidP="00AB7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E1D22" w:rsidRDefault="00EE1D22" w:rsidP="00EE1D22">
      <w:pPr>
        <w:rPr>
          <w:b/>
          <w:lang w:val="uk-UA"/>
        </w:rPr>
      </w:pPr>
    </w:p>
    <w:p w:rsidR="00EE1D22" w:rsidRPr="00144D2C" w:rsidRDefault="00EE1D22" w:rsidP="00EE1D22">
      <w:pPr>
        <w:rPr>
          <w:rFonts w:ascii="Times New Roman" w:hAnsi="Times New Roman"/>
          <w:sz w:val="24"/>
          <w:szCs w:val="24"/>
          <w:lang w:val="uk-UA"/>
        </w:rPr>
      </w:pPr>
      <w:r w:rsidRPr="002173BE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r w:rsidRPr="002173BE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2173BE">
        <w:rPr>
          <w:rFonts w:ascii="Times New Roman" w:hAnsi="Times New Roman"/>
          <w:sz w:val="24"/>
          <w:szCs w:val="24"/>
          <w:lang w:val="uk-UA"/>
        </w:rPr>
        <w:t>С.В.Надал</w:t>
      </w:r>
      <w:proofErr w:type="spellEnd"/>
    </w:p>
    <w:p w:rsidR="00EE1D22" w:rsidRPr="00CB05E1" w:rsidRDefault="00EE1D22" w:rsidP="00CB0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E1" w:rsidRPr="00CB05E1" w:rsidRDefault="00CB05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05E1" w:rsidRPr="00CB05E1" w:rsidSect="00EE1D2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2F"/>
    <w:rsid w:val="003F356F"/>
    <w:rsid w:val="0054736B"/>
    <w:rsid w:val="0074522F"/>
    <w:rsid w:val="00CB05E1"/>
    <w:rsid w:val="00E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C777"/>
  <w15:docId w15:val="{85DED7CB-AD51-46B6-93D6-84A75EE2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2F"/>
    <w:rPr>
      <w:rFonts w:ascii="Calibri" w:eastAsia="Times New Roman" w:hAnsi="Calibr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22F"/>
    <w:pPr>
      <w:spacing w:after="0" w:line="240" w:lineRule="auto"/>
    </w:pPr>
    <w:rPr>
      <w:lang w:eastAsia="uk-UA"/>
    </w:rPr>
  </w:style>
  <w:style w:type="paragraph" w:customStyle="1" w:styleId="1">
    <w:name w:val="Без интервала1"/>
    <w:rsid w:val="00EE1D22"/>
    <w:pPr>
      <w:spacing w:after="0" w:line="240" w:lineRule="auto"/>
    </w:pPr>
    <w:rPr>
      <w:rFonts w:ascii="Calibri" w:eastAsia="Times New Roman" w:hAnsi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10730</Words>
  <Characters>6117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Maria Pogrizhuk</cp:lastModifiedBy>
  <cp:revision>2</cp:revision>
  <dcterms:created xsi:type="dcterms:W3CDTF">2019-02-20T08:13:00Z</dcterms:created>
  <dcterms:modified xsi:type="dcterms:W3CDTF">2019-02-20T08:13:00Z</dcterms:modified>
</cp:coreProperties>
</file>