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5E" w:rsidRDefault="00537F5E" w:rsidP="00537F5E">
      <w:pPr>
        <w:jc w:val="both"/>
        <w:rPr>
          <w:lang w:val="uk-UA"/>
        </w:rPr>
      </w:pPr>
    </w:p>
    <w:p w:rsidR="00537F5E" w:rsidRDefault="00537F5E" w:rsidP="00537F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 про оприлюднення проекту регуляторного акту</w:t>
      </w:r>
    </w:p>
    <w:p w:rsidR="00537F5E" w:rsidRDefault="00537F5E" w:rsidP="00537F5E">
      <w:pPr>
        <w:jc w:val="center"/>
        <w:rPr>
          <w:b/>
          <w:sz w:val="28"/>
          <w:szCs w:val="28"/>
          <w:lang w:val="uk-UA"/>
        </w:rPr>
      </w:pPr>
    </w:p>
    <w:p w:rsidR="00537F5E" w:rsidRPr="00CE4394" w:rsidRDefault="00537F5E" w:rsidP="00537F5E">
      <w:pPr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E4394">
        <w:rPr>
          <w:sz w:val="28"/>
          <w:szCs w:val="28"/>
          <w:shd w:val="clear" w:color="auto" w:fill="FFFFFF"/>
          <w:lang w:val="uk-UA"/>
        </w:rPr>
        <w:t xml:space="preserve">Відповідно до вимог Закону України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CE4394">
        <w:rPr>
          <w:sz w:val="28"/>
          <w:szCs w:val="28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CE4394">
        <w:rPr>
          <w:sz w:val="28"/>
          <w:szCs w:val="28"/>
          <w:shd w:val="clear" w:color="auto" w:fill="FFFFFF"/>
          <w:lang w:val="uk-UA"/>
        </w:rPr>
        <w:t>, з метою одержання зауважень і пропозицій від фізичних та юридичних осіб, їх об’єднань</w:t>
      </w:r>
      <w:r w:rsidRPr="00CE439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повідомляємо про </w:t>
      </w:r>
      <w:r w:rsidRPr="00CE439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оприлюдн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ення проекту регуляторного акту</w:t>
      </w:r>
      <w:r w:rsidRPr="00CE439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537F5E" w:rsidRDefault="00537F5E" w:rsidP="00537F5E">
      <w:pPr>
        <w:jc w:val="both"/>
        <w:rPr>
          <w:sz w:val="28"/>
          <w:szCs w:val="28"/>
          <w:lang w:val="uk-UA"/>
        </w:rPr>
      </w:pPr>
      <w:r w:rsidRPr="00CE4394">
        <w:rPr>
          <w:sz w:val="28"/>
          <w:szCs w:val="28"/>
          <w:lang w:val="uk-UA"/>
        </w:rPr>
        <w:t>Проект рішення міської ради «Про внесення</w:t>
      </w:r>
      <w:r>
        <w:rPr>
          <w:sz w:val="28"/>
          <w:szCs w:val="28"/>
          <w:lang w:val="uk-UA"/>
        </w:rPr>
        <w:t xml:space="preserve"> змін в рішення міської ради від 20.06.2011 р.№ 6/9/14 «Про удосконалення порядку оренди майна, що належить до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м.Тернополя</w:t>
      </w:r>
      <w:proofErr w:type="spellEnd"/>
      <w:r>
        <w:rPr>
          <w:sz w:val="28"/>
          <w:szCs w:val="28"/>
          <w:lang w:val="uk-UA"/>
        </w:rPr>
        <w:t>»</w:t>
      </w:r>
    </w:p>
    <w:p w:rsidR="00537F5E" w:rsidRPr="008317F8" w:rsidRDefault="00537F5E" w:rsidP="00537F5E">
      <w:pPr>
        <w:jc w:val="both"/>
        <w:rPr>
          <w:sz w:val="8"/>
          <w:szCs w:val="8"/>
          <w:lang w:val="uk-UA"/>
        </w:rPr>
      </w:pPr>
    </w:p>
    <w:p w:rsidR="00537F5E" w:rsidRDefault="00537F5E" w:rsidP="00537F5E">
      <w:pPr>
        <w:jc w:val="both"/>
        <w:rPr>
          <w:sz w:val="28"/>
          <w:szCs w:val="28"/>
          <w:lang w:val="uk-UA"/>
        </w:rPr>
      </w:pPr>
      <w:r w:rsidRPr="00DE7EF4">
        <w:rPr>
          <w:sz w:val="28"/>
          <w:szCs w:val="28"/>
          <w:lang w:val="uk-UA"/>
        </w:rPr>
        <w:t>Розробник</w:t>
      </w:r>
      <w:r>
        <w:rPr>
          <w:sz w:val="28"/>
          <w:szCs w:val="28"/>
          <w:lang w:val="uk-UA"/>
        </w:rPr>
        <w:t xml:space="preserve"> – управління обліку та контролю за використанням комунального майна Тернопільської міської ради.</w:t>
      </w:r>
    </w:p>
    <w:p w:rsidR="00537F5E" w:rsidRPr="00DE7EF4" w:rsidRDefault="00537F5E" w:rsidP="00537F5E">
      <w:pPr>
        <w:jc w:val="both"/>
        <w:rPr>
          <w:sz w:val="8"/>
          <w:szCs w:val="8"/>
          <w:lang w:val="uk-UA"/>
        </w:rPr>
      </w:pPr>
    </w:p>
    <w:p w:rsidR="00537F5E" w:rsidRDefault="00537F5E" w:rsidP="00537F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регуляторного акту передбачає розробку змін та доповнень до рішення Тернопільської міської ради від 20.06.2011 р. №6/9/14 «Про удосконалення порядку оренди майна, що належить  до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м.Тернополя</w:t>
      </w:r>
      <w:proofErr w:type="spellEnd"/>
      <w:r>
        <w:rPr>
          <w:sz w:val="28"/>
          <w:szCs w:val="28"/>
          <w:lang w:val="uk-UA"/>
        </w:rPr>
        <w:t xml:space="preserve">» щодо </w:t>
      </w:r>
      <w:r w:rsidRPr="008317F8">
        <w:rPr>
          <w:color w:val="000000"/>
          <w:sz w:val="28"/>
          <w:szCs w:val="28"/>
          <w:shd w:val="clear" w:color="auto" w:fill="FFFFFF"/>
          <w:lang w:val="uk-UA"/>
        </w:rPr>
        <w:t>регулювання договірно-майнових відносин, що виникають при 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данні в оренду </w:t>
      </w:r>
      <w:r w:rsidRPr="008317F8">
        <w:rPr>
          <w:color w:val="000000"/>
          <w:sz w:val="28"/>
          <w:szCs w:val="28"/>
          <w:shd w:val="clear" w:color="auto" w:fill="FFFFFF"/>
          <w:lang w:val="uk-UA"/>
        </w:rPr>
        <w:t xml:space="preserve">майна, що належить територіальній громаді </w:t>
      </w:r>
      <w:proofErr w:type="spellStart"/>
      <w:r w:rsidRPr="008317F8">
        <w:rPr>
          <w:color w:val="000000"/>
          <w:sz w:val="28"/>
          <w:szCs w:val="28"/>
          <w:shd w:val="clear" w:color="auto" w:fill="FFFFFF"/>
          <w:lang w:val="uk-UA"/>
        </w:rPr>
        <w:t>м.Тернополя</w:t>
      </w:r>
      <w:proofErr w:type="spellEnd"/>
      <w:r w:rsidRPr="008317F8">
        <w:rPr>
          <w:color w:val="000000"/>
          <w:sz w:val="28"/>
          <w:szCs w:val="28"/>
          <w:shd w:val="clear" w:color="auto" w:fill="FFFFFF"/>
          <w:lang w:val="uk-UA"/>
        </w:rPr>
        <w:t>. Зазначене рішення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8317F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відповідності до Законів України «Про оренду державного та комунального майна», «Про місцеве самоврядування в Україні»  </w:t>
      </w:r>
      <w:r w:rsidRPr="008317F8">
        <w:rPr>
          <w:color w:val="000000"/>
          <w:sz w:val="28"/>
          <w:szCs w:val="28"/>
          <w:shd w:val="clear" w:color="auto" w:fill="FFFFFF"/>
          <w:lang w:val="uk-UA"/>
        </w:rPr>
        <w:t xml:space="preserve">врегульовує питання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порядку надання в оренду майна комунальної власності, </w:t>
      </w:r>
      <w:r w:rsidRPr="00593C86">
        <w:rPr>
          <w:color w:val="000000"/>
          <w:sz w:val="28"/>
          <w:szCs w:val="28"/>
          <w:shd w:val="clear" w:color="auto" w:fill="FFFFFF"/>
          <w:lang w:val="uk-UA"/>
        </w:rPr>
        <w:t xml:space="preserve">проведення електронних конкурсів (аукціонів) </w:t>
      </w:r>
      <w:r>
        <w:rPr>
          <w:color w:val="000000"/>
          <w:sz w:val="28"/>
          <w:szCs w:val="28"/>
          <w:shd w:val="clear" w:color="auto" w:fill="FFFFFF"/>
          <w:lang w:val="uk-UA"/>
        </w:rPr>
        <w:t>по</w:t>
      </w:r>
      <w:r w:rsidRPr="00593C86">
        <w:rPr>
          <w:color w:val="000000"/>
          <w:sz w:val="28"/>
          <w:szCs w:val="28"/>
          <w:shd w:val="clear" w:color="auto" w:fill="FFFFFF"/>
          <w:lang w:val="uk-UA"/>
        </w:rPr>
        <w:t xml:space="preserve"> передачі в оренду майна комунальної власності з використанням електронної торгової системи</w:t>
      </w:r>
      <w:r>
        <w:rPr>
          <w:color w:val="000000"/>
          <w:sz w:val="28"/>
          <w:szCs w:val="28"/>
          <w:shd w:val="clear" w:color="auto" w:fill="FFFFFF"/>
          <w:lang w:val="uk-UA"/>
        </w:rPr>
        <w:t>, укладення договорів оренди</w:t>
      </w:r>
      <w:r>
        <w:rPr>
          <w:sz w:val="28"/>
          <w:szCs w:val="28"/>
          <w:lang w:val="uk-UA"/>
        </w:rPr>
        <w:t xml:space="preserve">, задоволення прав та інтересів фізичних та юридичних осіб, прав та інтересів територіальної громади </w:t>
      </w:r>
      <w:proofErr w:type="spellStart"/>
      <w:r>
        <w:rPr>
          <w:sz w:val="28"/>
          <w:szCs w:val="28"/>
          <w:lang w:val="uk-UA"/>
        </w:rPr>
        <w:t>м.Тернополя</w:t>
      </w:r>
      <w:proofErr w:type="spellEnd"/>
      <w:r>
        <w:rPr>
          <w:sz w:val="28"/>
          <w:szCs w:val="28"/>
          <w:lang w:val="uk-UA"/>
        </w:rPr>
        <w:t xml:space="preserve">, створення сприятливих умов для розвитку підприємництва в місті, підвищення ефективності використання майна територіальної громади </w:t>
      </w:r>
      <w:proofErr w:type="spellStart"/>
      <w:r>
        <w:rPr>
          <w:sz w:val="28"/>
          <w:szCs w:val="28"/>
          <w:lang w:val="uk-UA"/>
        </w:rPr>
        <w:t>м.Тернополя</w:t>
      </w:r>
      <w:proofErr w:type="spellEnd"/>
      <w:r>
        <w:rPr>
          <w:sz w:val="28"/>
          <w:szCs w:val="28"/>
          <w:lang w:val="uk-UA"/>
        </w:rPr>
        <w:t>.</w:t>
      </w:r>
    </w:p>
    <w:p w:rsidR="00537F5E" w:rsidRPr="00DE7EF4" w:rsidRDefault="00537F5E" w:rsidP="00537F5E">
      <w:pPr>
        <w:jc w:val="both"/>
        <w:rPr>
          <w:sz w:val="8"/>
          <w:szCs w:val="8"/>
          <w:lang w:val="uk-UA"/>
        </w:rPr>
      </w:pPr>
    </w:p>
    <w:p w:rsidR="00537F5E" w:rsidRDefault="00537F5E" w:rsidP="00537F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міської ради «Про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м.Тернополя</w:t>
      </w:r>
      <w:proofErr w:type="spellEnd"/>
      <w:r>
        <w:rPr>
          <w:sz w:val="28"/>
          <w:szCs w:val="28"/>
          <w:lang w:val="uk-UA"/>
        </w:rPr>
        <w:t xml:space="preserve">» та аналіз його регуляторного впливу буде розміщено на офіційній сторінці міської ради в мережі Інтернету </w:t>
      </w:r>
      <w:hyperlink r:id="rId5" w:history="1">
        <w:r w:rsidRPr="008D468E">
          <w:rPr>
            <w:rStyle w:val="a6"/>
            <w:sz w:val="28"/>
            <w:szCs w:val="28"/>
            <w:lang w:val="uk-UA"/>
          </w:rPr>
          <w:t>http://www.rada.te.ua</w:t>
        </w:r>
      </w:hyperlink>
      <w:r>
        <w:rPr>
          <w:sz w:val="28"/>
          <w:szCs w:val="28"/>
          <w:lang w:val="uk-UA"/>
        </w:rPr>
        <w:t xml:space="preserve"> в розділі «Регуляторна політика» та в газеті «Вільне життя».</w:t>
      </w:r>
    </w:p>
    <w:p w:rsidR="00537F5E" w:rsidRPr="00DE7EF4" w:rsidRDefault="00537F5E" w:rsidP="00537F5E">
      <w:pPr>
        <w:jc w:val="both"/>
        <w:rPr>
          <w:sz w:val="8"/>
          <w:szCs w:val="8"/>
          <w:lang w:val="uk-UA"/>
        </w:rPr>
      </w:pPr>
    </w:p>
    <w:p w:rsidR="00537F5E" w:rsidRDefault="00537F5E" w:rsidP="00537F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приймання пропозицій та зауважень до проекту регуляторного акту становить 1 місяць з дня оприлюднення проекту регуляторного акту та аналізу регуляторного впливу.</w:t>
      </w:r>
    </w:p>
    <w:p w:rsidR="00537F5E" w:rsidRPr="00DE7EF4" w:rsidRDefault="00537F5E" w:rsidP="00537F5E">
      <w:pPr>
        <w:jc w:val="both"/>
        <w:rPr>
          <w:sz w:val="8"/>
          <w:szCs w:val="8"/>
          <w:lang w:val="uk-UA"/>
        </w:rPr>
      </w:pPr>
    </w:p>
    <w:p w:rsidR="00537F5E" w:rsidRDefault="00537F5E" w:rsidP="00537F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зауваження до проекту регуляторного акту та аналізу регуляторного впливу необхідно надсилати в письмовій формі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Pr="00EC726D">
        <w:rPr>
          <w:sz w:val="28"/>
          <w:szCs w:val="28"/>
        </w:rPr>
        <w:t>:</w:t>
      </w:r>
    </w:p>
    <w:p w:rsidR="00537F5E" w:rsidRDefault="00537F5E" w:rsidP="00537F5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46001, м. Тернопіль, бульвар Тараса Шевченка, 21, </w:t>
      </w:r>
    </w:p>
    <w:p w:rsidR="00537F5E" w:rsidRPr="00EC726D" w:rsidRDefault="00537F5E" w:rsidP="00537F5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Управління обліку та контролю за використанням комунального майна Тернопільської міської ради</w:t>
      </w:r>
      <w:r w:rsidRPr="00EC726D">
        <w:rPr>
          <w:rFonts w:ascii="Times New Roman" w:hAnsi="Times New Roman"/>
          <w:sz w:val="28"/>
          <w:szCs w:val="28"/>
        </w:rPr>
        <w:t>;</w:t>
      </w:r>
    </w:p>
    <w:p w:rsidR="00537F5E" w:rsidRPr="00962DEA" w:rsidRDefault="00537F5E" w:rsidP="00537F5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Електронною поштою</w:t>
      </w:r>
      <w:r w:rsidRPr="0001676A">
        <w:rPr>
          <w:rFonts w:ascii="Times New Roman" w:hAnsi="Times New Roman"/>
          <w:sz w:val="28"/>
          <w:szCs w:val="28"/>
        </w:rPr>
        <w:t>:</w:t>
      </w:r>
      <w:r w:rsidRPr="00EC72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: </w:t>
      </w:r>
      <w:hyperlink r:id="rId6" w:history="1">
        <w:r>
          <w:rPr>
            <w:rStyle w:val="a6"/>
            <w:rFonts w:ascii="Tahoma" w:hAnsi="Tahoma" w:cs="Tahoma"/>
            <w:color w:val="A05701"/>
            <w:shd w:val="clear" w:color="auto" w:fill="FFFFFF"/>
          </w:rPr>
          <w:t>ukmmtr@meta.ua</w:t>
        </w:r>
      </w:hyperlink>
      <w:r>
        <w:rPr>
          <w:lang w:val="uk-UA"/>
        </w:rPr>
        <w:t xml:space="preserve"> .</w:t>
      </w:r>
    </w:p>
    <w:p w:rsidR="00537F5E" w:rsidRPr="0001676A" w:rsidRDefault="00537F5E" w:rsidP="00537F5E">
      <w:pPr>
        <w:pStyle w:val="a3"/>
        <w:ind w:left="-426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37F5E" w:rsidRDefault="00537F5E" w:rsidP="00537F5E">
      <w:pPr>
        <w:jc w:val="both"/>
      </w:pPr>
    </w:p>
    <w:p w:rsidR="00537F5E" w:rsidRDefault="00537F5E" w:rsidP="00537F5E">
      <w:pPr>
        <w:jc w:val="both"/>
      </w:pPr>
    </w:p>
    <w:p w:rsidR="00537F5E" w:rsidRDefault="00537F5E" w:rsidP="00537F5E">
      <w:pPr>
        <w:jc w:val="both"/>
      </w:pPr>
    </w:p>
    <w:p w:rsidR="00537F5E" w:rsidRDefault="00537F5E" w:rsidP="00537F5E">
      <w:pPr>
        <w:jc w:val="both"/>
      </w:pPr>
    </w:p>
    <w:p w:rsidR="00537F5E" w:rsidRDefault="00537F5E" w:rsidP="00537F5E">
      <w:pPr>
        <w:pStyle w:val="a5"/>
        <w:spacing w:before="0" w:beforeAutospacing="0" w:after="0" w:afterAutospacing="0"/>
        <w:jc w:val="center"/>
        <w:rPr>
          <w:b/>
        </w:rPr>
      </w:pPr>
    </w:p>
    <w:p w:rsidR="00537F5E" w:rsidRDefault="00537F5E" w:rsidP="00537F5E">
      <w:pPr>
        <w:pStyle w:val="a5"/>
        <w:spacing w:before="0" w:beforeAutospacing="0" w:after="0" w:afterAutospacing="0"/>
        <w:jc w:val="center"/>
        <w:rPr>
          <w:b/>
        </w:rPr>
      </w:pPr>
    </w:p>
    <w:p w:rsidR="00DD2698" w:rsidRDefault="00DD2698">
      <w:bookmarkStart w:id="0" w:name="_GoBack"/>
      <w:bookmarkEnd w:id="0"/>
    </w:p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70F3A"/>
    <w:multiLevelType w:val="hybridMultilevel"/>
    <w:tmpl w:val="A6D6CF0E"/>
    <w:lvl w:ilvl="0" w:tplc="92F8D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2"/>
    <w:rsid w:val="00090145"/>
    <w:rsid w:val="002F6426"/>
    <w:rsid w:val="00537F5E"/>
    <w:rsid w:val="00DD2698"/>
    <w:rsid w:val="00E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7E7A-C664-421F-95B2-2208B818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537F5E"/>
    <w:rPr>
      <w:b/>
      <w:bCs/>
    </w:rPr>
  </w:style>
  <w:style w:type="paragraph" w:styleId="a5">
    <w:name w:val="Normal (Web)"/>
    <w:basedOn w:val="a"/>
    <w:unhideWhenUsed/>
    <w:rsid w:val="00537F5E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537F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mmtr@meta.ua" TargetMode="External"/><Relationship Id="rId5" Type="http://schemas.openxmlformats.org/officeDocument/2006/relationships/hyperlink" Target="http://www.rada.te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2018-10-31T06:50:00Z</dcterms:created>
  <dcterms:modified xsi:type="dcterms:W3CDTF">2018-10-31T06:50:00Z</dcterms:modified>
</cp:coreProperties>
</file>