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35" w:rsidRPr="00BE0654" w:rsidRDefault="00DC4086" w:rsidP="00DC4086">
      <w:pPr>
        <w:spacing w:after="0"/>
        <w:jc w:val="center"/>
        <w:rPr>
          <w:rFonts w:ascii="Times New Roman" w:hAnsi="Times New Roman" w:cs="Times New Roman"/>
          <w:b/>
          <w:i/>
          <w:sz w:val="24"/>
          <w:szCs w:val="24"/>
        </w:rPr>
      </w:pPr>
      <w:r w:rsidRPr="00BE0654">
        <w:rPr>
          <w:rFonts w:ascii="Times New Roman" w:hAnsi="Times New Roman" w:cs="Times New Roman"/>
          <w:b/>
          <w:i/>
          <w:sz w:val="24"/>
          <w:szCs w:val="24"/>
        </w:rPr>
        <w:t>Інформація щодо фінансування заходів галузевих програм м. Тернополя за І квартал 2019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Скорочення, що використані:</w:t>
      </w:r>
      <w:r w:rsidRPr="00BE0654">
        <w:rPr>
          <w:rFonts w:ascii="Times New Roman" w:hAnsi="Times New Roman" w:cs="Times New Roman"/>
          <w:sz w:val="20"/>
          <w:szCs w:val="20"/>
        </w:rPr>
        <w:tab/>
        <w:t>МБ – міський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ІН – інші кошти</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5359" w:type="dxa"/>
        <w:tblLayout w:type="fixed"/>
        <w:tblLook w:val="04A0" w:firstRow="1" w:lastRow="0" w:firstColumn="1" w:lastColumn="0" w:noHBand="0" w:noVBand="1"/>
      </w:tblPr>
      <w:tblGrid>
        <w:gridCol w:w="525"/>
        <w:gridCol w:w="9"/>
        <w:gridCol w:w="6"/>
        <w:gridCol w:w="561"/>
        <w:gridCol w:w="3690"/>
        <w:gridCol w:w="1554"/>
        <w:gridCol w:w="1281"/>
        <w:gridCol w:w="1418"/>
        <w:gridCol w:w="1275"/>
        <w:gridCol w:w="1276"/>
        <w:gridCol w:w="3764"/>
      </w:tblGrid>
      <w:tr w:rsidR="00DC4086" w:rsidRPr="00BE0654" w:rsidTr="0072551D">
        <w:trPr>
          <w:trHeight w:val="311"/>
        </w:trPr>
        <w:tc>
          <w:tcPr>
            <w:tcW w:w="534"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restart"/>
            <w:vAlign w:val="center"/>
          </w:tcPr>
          <w:p w:rsidR="00DC4086" w:rsidRPr="00BE0654" w:rsidRDefault="00DC4086" w:rsidP="00904088">
            <w:pPr>
              <w:rPr>
                <w:rFonts w:ascii="Times New Roman" w:hAnsi="Times New Roman" w:cs="Times New Roman"/>
                <w:b/>
                <w:sz w:val="20"/>
                <w:szCs w:val="20"/>
              </w:rPr>
            </w:pPr>
            <w:r w:rsidRPr="00BE0654">
              <w:rPr>
                <w:rFonts w:ascii="Times New Roman" w:hAnsi="Times New Roman" w:cs="Times New Roman"/>
                <w:b/>
                <w:sz w:val="20"/>
                <w:szCs w:val="20"/>
              </w:rPr>
              <w:t>Назва Програми, перелік всіх заходів на 2019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МБ</w:t>
            </w:r>
            <w:r w:rsidRPr="00BE0654">
              <w:rPr>
                <w:rFonts w:ascii="Times New Roman" w:hAnsi="Times New Roman" w:cs="Times New Roman"/>
                <w:b/>
                <w:sz w:val="20"/>
                <w:szCs w:val="20"/>
              </w:rPr>
              <w:t>, передбачені в Програмі на 2019 р.</w:t>
            </w:r>
          </w:p>
        </w:tc>
        <w:tc>
          <w:tcPr>
            <w:tcW w:w="3974" w:type="dxa"/>
            <w:gridSpan w:val="3"/>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276" w:type="dxa"/>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D349A8" w:rsidRPr="005B3624">
              <w:rPr>
                <w:rFonts w:ascii="Times New Roman" w:hAnsi="Times New Roman" w:cs="Times New Roman"/>
                <w:b/>
                <w:sz w:val="20"/>
                <w:szCs w:val="20"/>
              </w:rPr>
              <w:t xml:space="preserve"> за І квартал</w:t>
            </w:r>
          </w:p>
        </w:tc>
        <w:tc>
          <w:tcPr>
            <w:tcW w:w="3764" w:type="dxa"/>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722A6A" w:rsidRPr="005B3624">
              <w:rPr>
                <w:rFonts w:ascii="Times New Roman" w:hAnsi="Times New Roman" w:cs="Times New Roman"/>
                <w:b/>
                <w:sz w:val="20"/>
                <w:szCs w:val="20"/>
              </w:rPr>
              <w:t xml:space="preserve"> І квартал </w:t>
            </w:r>
            <w:r w:rsidRPr="005B3624">
              <w:rPr>
                <w:rFonts w:ascii="Times New Roman" w:hAnsi="Times New Roman" w:cs="Times New Roman"/>
                <w:b/>
                <w:sz w:val="20"/>
                <w:szCs w:val="20"/>
              </w:rPr>
              <w:t xml:space="preserve"> 2019 рік</w:t>
            </w:r>
          </w:p>
        </w:tc>
      </w:tr>
      <w:tr w:rsidR="00DC4086" w:rsidRPr="00BE0654" w:rsidTr="0072551D">
        <w:trPr>
          <w:trHeight w:val="645"/>
        </w:trPr>
        <w:tc>
          <w:tcPr>
            <w:tcW w:w="534"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DC4086" w:rsidRPr="00BE0654">
              <w:rPr>
                <w:rFonts w:ascii="Times New Roman" w:hAnsi="Times New Roman" w:cs="Times New Roman"/>
                <w:b/>
                <w:sz w:val="20"/>
                <w:szCs w:val="20"/>
              </w:rPr>
              <w:t xml:space="preserve"> станом на 01.01.19р.</w:t>
            </w:r>
          </w:p>
        </w:tc>
        <w:tc>
          <w:tcPr>
            <w:tcW w:w="1418" w:type="dxa"/>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DC4086" w:rsidRPr="00BE0654">
              <w:rPr>
                <w:rFonts w:ascii="Times New Roman" w:hAnsi="Times New Roman" w:cs="Times New Roman"/>
                <w:b/>
                <w:sz w:val="20"/>
                <w:szCs w:val="20"/>
              </w:rPr>
              <w:t xml:space="preserve"> станом на 01.04.19 </w:t>
            </w:r>
          </w:p>
        </w:tc>
        <w:tc>
          <w:tcPr>
            <w:tcW w:w="1275" w:type="dxa"/>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276" w:type="dxa"/>
            <w:vMerge/>
            <w:vAlign w:val="center"/>
          </w:tcPr>
          <w:p w:rsidR="00DC4086" w:rsidRPr="005B3624" w:rsidRDefault="00DC4086" w:rsidP="00DC4086">
            <w:pPr>
              <w:jc w:val="center"/>
              <w:rPr>
                <w:rFonts w:ascii="Times New Roman" w:hAnsi="Times New Roman" w:cs="Times New Roman"/>
                <w:b/>
                <w:sz w:val="20"/>
                <w:szCs w:val="20"/>
              </w:rPr>
            </w:pPr>
          </w:p>
        </w:tc>
        <w:tc>
          <w:tcPr>
            <w:tcW w:w="3764" w:type="dxa"/>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72551D">
        <w:tc>
          <w:tcPr>
            <w:tcW w:w="534"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4825" w:type="dxa"/>
            <w:gridSpan w:val="9"/>
            <w:shd w:val="clear" w:color="auto" w:fill="C6D9F1" w:themeFill="text2" w:themeFillTint="33"/>
            <w:vAlign w:val="center"/>
          </w:tcPr>
          <w:p w:rsidR="00D349A8" w:rsidRPr="005B3624" w:rsidRDefault="00D349A8" w:rsidP="00904088">
            <w:pPr>
              <w:rPr>
                <w:rFonts w:ascii="Times New Roman" w:hAnsi="Times New Roman" w:cs="Times New Roman"/>
                <w:b/>
                <w:i/>
                <w:sz w:val="20"/>
                <w:szCs w:val="20"/>
                <w:u w:val="single"/>
              </w:rPr>
            </w:pPr>
            <w:r w:rsidRPr="005B3624">
              <w:rPr>
                <w:rFonts w:ascii="Times New Roman" w:hAnsi="Times New Roman" w:cs="Times New Roman"/>
                <w:b/>
                <w:i/>
                <w:sz w:val="20"/>
                <w:szCs w:val="20"/>
                <w:u w:val="single"/>
              </w:rPr>
              <w:t>Програма енергоефективності, енергозбереження та термомодернізації будівель житлового фонду м. Тернополя на 2015-2020 роки</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17E76" w:rsidRPr="00BE0654"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Термомодернізація житлових будинків на умовах співфінансування</w:t>
            </w:r>
          </w:p>
        </w:tc>
        <w:tc>
          <w:tcPr>
            <w:tcW w:w="1554" w:type="dxa"/>
            <w:vAlign w:val="center"/>
          </w:tcPr>
          <w:p w:rsidR="00617E76" w:rsidRPr="00BE0654" w:rsidRDefault="00617E76"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5000,0</w:t>
            </w:r>
          </w:p>
        </w:tc>
        <w:tc>
          <w:tcPr>
            <w:tcW w:w="1281" w:type="dxa"/>
            <w:tcBorders>
              <w:right w:val="single" w:sz="4" w:space="0" w:color="auto"/>
            </w:tcBorders>
            <w:vAlign w:val="center"/>
          </w:tcPr>
          <w:p w:rsidR="00617E76" w:rsidRPr="00BE0654" w:rsidRDefault="00E80AC0" w:rsidP="00E35A11">
            <w:pPr>
              <w:pStyle w:val="a4"/>
              <w:ind w:left="-24" w:right="-46"/>
              <w:jc w:val="center"/>
              <w:rPr>
                <w:color w:val="000000" w:themeColor="text1"/>
                <w:sz w:val="18"/>
                <w:szCs w:val="18"/>
              </w:rPr>
            </w:pPr>
            <w:r>
              <w:rPr>
                <w:color w:val="000000" w:themeColor="text1"/>
                <w:sz w:val="18"/>
                <w:szCs w:val="18"/>
              </w:rPr>
              <w:t>2500,0</w:t>
            </w:r>
          </w:p>
        </w:tc>
        <w:tc>
          <w:tcPr>
            <w:tcW w:w="1418" w:type="dxa"/>
            <w:tcBorders>
              <w:left w:val="single" w:sz="4" w:space="0" w:color="auto"/>
              <w:right w:val="single" w:sz="4" w:space="0" w:color="auto"/>
            </w:tcBorders>
            <w:vAlign w:val="center"/>
          </w:tcPr>
          <w:p w:rsidR="00617E76" w:rsidRPr="00BE0654" w:rsidRDefault="00E80AC0" w:rsidP="00DC4086">
            <w:pPr>
              <w:jc w:val="center"/>
              <w:rPr>
                <w:rFonts w:ascii="Times New Roman" w:hAnsi="Times New Roman" w:cs="Times New Roman"/>
                <w:sz w:val="20"/>
                <w:szCs w:val="20"/>
              </w:rPr>
            </w:pPr>
            <w:r>
              <w:rPr>
                <w:rFonts w:ascii="Times New Roman" w:hAnsi="Times New Roman" w:cs="Times New Roman"/>
                <w:sz w:val="20"/>
                <w:szCs w:val="20"/>
              </w:rPr>
              <w:t>2500,0</w:t>
            </w:r>
          </w:p>
        </w:tc>
        <w:tc>
          <w:tcPr>
            <w:tcW w:w="1275" w:type="dxa"/>
            <w:tcBorders>
              <w:left w:val="single" w:sz="4" w:space="0" w:color="auto"/>
            </w:tcBorders>
            <w:vAlign w:val="center"/>
          </w:tcPr>
          <w:p w:rsidR="00617E76" w:rsidRPr="00A532E2" w:rsidRDefault="00617E76" w:rsidP="00DC4086">
            <w:pPr>
              <w:jc w:val="center"/>
              <w:rPr>
                <w:rFonts w:ascii="Times New Roman" w:hAnsi="Times New Roman" w:cs="Times New Roman"/>
                <w:sz w:val="20"/>
                <w:szCs w:val="20"/>
              </w:rPr>
            </w:pPr>
          </w:p>
        </w:tc>
        <w:tc>
          <w:tcPr>
            <w:tcW w:w="1276" w:type="dxa"/>
            <w:vAlign w:val="center"/>
          </w:tcPr>
          <w:p w:rsidR="00617E76" w:rsidRPr="005B3624" w:rsidRDefault="00617E76" w:rsidP="00DC4086">
            <w:pPr>
              <w:jc w:val="center"/>
              <w:rPr>
                <w:rFonts w:ascii="Times New Roman" w:hAnsi="Times New Roman" w:cs="Times New Roman"/>
                <w:sz w:val="20"/>
                <w:szCs w:val="20"/>
              </w:rPr>
            </w:pPr>
          </w:p>
        </w:tc>
        <w:tc>
          <w:tcPr>
            <w:tcW w:w="3764" w:type="dxa"/>
          </w:tcPr>
          <w:p w:rsidR="00617E76" w:rsidRPr="00976472" w:rsidRDefault="00976472" w:rsidP="00DC4086">
            <w:pPr>
              <w:jc w:val="both"/>
              <w:rPr>
                <w:rFonts w:ascii="Times New Roman" w:hAnsi="Times New Roman" w:cs="Times New Roman"/>
                <w:sz w:val="18"/>
                <w:szCs w:val="18"/>
              </w:rPr>
            </w:pPr>
            <w:r w:rsidRPr="00976472">
              <w:rPr>
                <w:rFonts w:ascii="Times New Roman" w:hAnsi="Times New Roman" w:cs="Times New Roman"/>
                <w:sz w:val="18"/>
                <w:szCs w:val="18"/>
              </w:rPr>
              <w:t xml:space="preserve"> проект рішення виконавчого комітету міської ради «Про затвердження титульного списку капітального ремонту житлового фонду міської територіальної громади - термомодернізації на умовах співфінансування на 2019 рік»</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p>
        </w:tc>
        <w:tc>
          <w:tcPr>
            <w:tcW w:w="3690" w:type="dxa"/>
            <w:vAlign w:val="center"/>
          </w:tcPr>
          <w:p w:rsidR="00617E76" w:rsidRPr="00BE0654" w:rsidRDefault="00617E76" w:rsidP="00904088">
            <w:pPr>
              <w:pStyle w:val="31"/>
              <w:shd w:val="clear" w:color="auto" w:fill="auto"/>
              <w:spacing w:line="240" w:lineRule="auto"/>
              <w:jc w:val="left"/>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17E76" w:rsidRPr="00BE0654" w:rsidRDefault="00617E76"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5000,0</w:t>
            </w:r>
          </w:p>
        </w:tc>
        <w:tc>
          <w:tcPr>
            <w:tcW w:w="1281" w:type="dxa"/>
            <w:tcBorders>
              <w:right w:val="single" w:sz="4" w:space="0" w:color="auto"/>
            </w:tcBorders>
            <w:vAlign w:val="center"/>
          </w:tcPr>
          <w:p w:rsidR="00617E76" w:rsidRPr="00BE0654" w:rsidRDefault="00617E76" w:rsidP="00E35A11">
            <w:pPr>
              <w:ind w:right="-46"/>
              <w:jc w:val="center"/>
              <w:rPr>
                <w:rFonts w:ascii="Times New Roman" w:hAnsi="Times New Roman" w:cs="Times New Roman"/>
                <w:b/>
                <w:color w:val="000000" w:themeColor="text1"/>
                <w:sz w:val="18"/>
                <w:szCs w:val="18"/>
              </w:rPr>
            </w:pPr>
            <w:r w:rsidRPr="001935C9">
              <w:rPr>
                <w:rFonts w:ascii="Times New Roman" w:hAnsi="Times New Roman" w:cs="Times New Roman"/>
                <w:b/>
                <w:color w:val="000000" w:themeColor="text1"/>
                <w:sz w:val="18"/>
                <w:szCs w:val="18"/>
              </w:rPr>
              <w:t>2500,0</w:t>
            </w:r>
          </w:p>
        </w:tc>
        <w:tc>
          <w:tcPr>
            <w:tcW w:w="1418" w:type="dxa"/>
            <w:tcBorders>
              <w:left w:val="single" w:sz="4" w:space="0" w:color="auto"/>
              <w:right w:val="single" w:sz="4" w:space="0" w:color="auto"/>
            </w:tcBorders>
            <w:vAlign w:val="center"/>
          </w:tcPr>
          <w:p w:rsidR="00617E76" w:rsidRPr="001935C9" w:rsidRDefault="001935C9" w:rsidP="00DC4086">
            <w:pPr>
              <w:jc w:val="center"/>
              <w:rPr>
                <w:rFonts w:ascii="Times New Roman" w:hAnsi="Times New Roman" w:cs="Times New Roman"/>
                <w:b/>
                <w:sz w:val="20"/>
                <w:szCs w:val="20"/>
              </w:rPr>
            </w:pPr>
            <w:r w:rsidRPr="001935C9">
              <w:rPr>
                <w:rFonts w:ascii="Times New Roman" w:hAnsi="Times New Roman" w:cs="Times New Roman"/>
                <w:b/>
                <w:sz w:val="20"/>
                <w:szCs w:val="20"/>
              </w:rPr>
              <w:t>2500,0</w:t>
            </w:r>
          </w:p>
        </w:tc>
        <w:tc>
          <w:tcPr>
            <w:tcW w:w="1275" w:type="dxa"/>
            <w:tcBorders>
              <w:left w:val="single" w:sz="4" w:space="0" w:color="auto"/>
            </w:tcBorders>
            <w:vAlign w:val="center"/>
          </w:tcPr>
          <w:p w:rsidR="00617E76" w:rsidRPr="00A532E2" w:rsidRDefault="00617E76" w:rsidP="00DC4086">
            <w:pPr>
              <w:jc w:val="center"/>
              <w:rPr>
                <w:rFonts w:ascii="Times New Roman" w:hAnsi="Times New Roman" w:cs="Times New Roman"/>
                <w:sz w:val="20"/>
                <w:szCs w:val="20"/>
              </w:rPr>
            </w:pPr>
          </w:p>
        </w:tc>
        <w:tc>
          <w:tcPr>
            <w:tcW w:w="1276" w:type="dxa"/>
            <w:vAlign w:val="center"/>
          </w:tcPr>
          <w:p w:rsidR="00617E76" w:rsidRPr="00A532E2" w:rsidRDefault="00E80AC0" w:rsidP="00DC4086">
            <w:pPr>
              <w:jc w:val="center"/>
              <w:rPr>
                <w:rFonts w:ascii="Times New Roman" w:hAnsi="Times New Roman" w:cs="Times New Roman"/>
                <w:b/>
                <w:sz w:val="20"/>
                <w:szCs w:val="20"/>
              </w:rPr>
            </w:pPr>
            <w:r w:rsidRPr="00A532E2">
              <w:rPr>
                <w:rFonts w:ascii="Times New Roman" w:hAnsi="Times New Roman" w:cs="Times New Roman"/>
                <w:b/>
                <w:sz w:val="20"/>
                <w:szCs w:val="20"/>
              </w:rPr>
              <w:t>0</w:t>
            </w:r>
          </w:p>
        </w:tc>
        <w:tc>
          <w:tcPr>
            <w:tcW w:w="3764" w:type="dxa"/>
          </w:tcPr>
          <w:p w:rsidR="00617E76" w:rsidRPr="005B3624" w:rsidRDefault="00617E76" w:rsidP="00DC4086">
            <w:pPr>
              <w:jc w:val="both"/>
              <w:rPr>
                <w:rFonts w:ascii="Times New Roman" w:hAnsi="Times New Roman" w:cs="Times New Roman"/>
                <w:sz w:val="20"/>
                <w:szCs w:val="20"/>
              </w:rPr>
            </w:pP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4825" w:type="dxa"/>
            <w:gridSpan w:val="9"/>
            <w:shd w:val="clear" w:color="auto" w:fill="C6D9F1" w:themeFill="text2" w:themeFillTint="33"/>
            <w:vAlign w:val="center"/>
          </w:tcPr>
          <w:p w:rsidR="00617E76" w:rsidRPr="00A532E2" w:rsidRDefault="00617E76" w:rsidP="00904088">
            <w:pPr>
              <w:rPr>
                <w:rFonts w:ascii="Times New Roman" w:hAnsi="Times New Roman" w:cs="Times New Roman"/>
                <w:b/>
                <w:i/>
                <w:sz w:val="20"/>
                <w:szCs w:val="20"/>
                <w:u w:val="single"/>
              </w:rPr>
            </w:pPr>
            <w:r w:rsidRPr="00A532E2">
              <w:rPr>
                <w:rFonts w:ascii="Times New Roman" w:hAnsi="Times New Roman" w:cs="Times New Roman"/>
                <w:b/>
                <w:i/>
                <w:color w:val="000000" w:themeColor="text1"/>
                <w:sz w:val="20"/>
                <w:szCs w:val="20"/>
                <w:u w:val="single"/>
              </w:rPr>
              <w:t>Програма «Питна вода міста Тернополя на 2008-2020 роки»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80AC0" w:rsidRPr="00BE0654" w:rsidRDefault="00E80AC0" w:rsidP="00904088">
            <w:pPr>
              <w:pStyle w:val="31"/>
              <w:shd w:val="clear" w:color="auto" w:fill="auto"/>
              <w:spacing w:line="240" w:lineRule="auto"/>
              <w:jc w:val="left"/>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ремонт та заміна пожежних гідрантів, колонок-качалок та ін.</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1700,0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Pr>
                <w:color w:val="000000" w:themeColor="text1"/>
                <w:sz w:val="18"/>
                <w:szCs w:val="18"/>
              </w:rPr>
              <w:t>200,0</w:t>
            </w:r>
          </w:p>
        </w:tc>
        <w:tc>
          <w:tcPr>
            <w:tcW w:w="1418" w:type="dxa"/>
            <w:tcBorders>
              <w:left w:val="single" w:sz="4" w:space="0" w:color="auto"/>
              <w:right w:val="single" w:sz="4" w:space="0" w:color="auto"/>
            </w:tcBorders>
            <w:vAlign w:val="center"/>
          </w:tcPr>
          <w:p w:rsidR="00E80AC0" w:rsidRPr="00BE0654" w:rsidRDefault="00E80AC0" w:rsidP="000A1B13">
            <w:pPr>
              <w:pStyle w:val="a4"/>
              <w:ind w:left="-24" w:right="-46"/>
              <w:jc w:val="center"/>
              <w:rPr>
                <w:color w:val="000000" w:themeColor="text1"/>
                <w:sz w:val="18"/>
                <w:szCs w:val="18"/>
              </w:rPr>
            </w:pPr>
            <w:r>
              <w:rPr>
                <w:color w:val="000000" w:themeColor="text1"/>
                <w:sz w:val="18"/>
                <w:szCs w:val="18"/>
              </w:rPr>
              <w:t>200,0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1935C9" w:rsidRDefault="000A1B13" w:rsidP="000A1B13">
            <w:pPr>
              <w:snapToGrid w:val="0"/>
              <w:rPr>
                <w:rFonts w:ascii="Times New Roman" w:hAnsi="Times New Roman" w:cs="Times New Roman"/>
                <w:sz w:val="18"/>
                <w:szCs w:val="18"/>
              </w:rPr>
            </w:pPr>
            <w:r>
              <w:rPr>
                <w:rFonts w:ascii="Times New Roman" w:hAnsi="Times New Roman" w:cs="Times New Roman"/>
                <w:sz w:val="18"/>
                <w:szCs w:val="18"/>
              </w:rPr>
              <w:t>Розробка</w:t>
            </w:r>
            <w:r w:rsidR="00E80AC0" w:rsidRPr="001935C9">
              <w:rPr>
                <w:rFonts w:ascii="Times New Roman" w:hAnsi="Times New Roman" w:cs="Times New Roman"/>
                <w:sz w:val="18"/>
                <w:szCs w:val="18"/>
              </w:rPr>
              <w:t xml:space="preserve"> проектно-кошторисн</w:t>
            </w:r>
            <w:r>
              <w:rPr>
                <w:rFonts w:ascii="Times New Roman" w:hAnsi="Times New Roman" w:cs="Times New Roman"/>
                <w:sz w:val="18"/>
                <w:szCs w:val="18"/>
              </w:rPr>
              <w:t>ої</w:t>
            </w:r>
            <w:r w:rsidR="00E80AC0" w:rsidRPr="001935C9">
              <w:rPr>
                <w:rFonts w:ascii="Times New Roman" w:hAnsi="Times New Roman" w:cs="Times New Roman"/>
                <w:sz w:val="18"/>
                <w:szCs w:val="18"/>
              </w:rPr>
              <w:t xml:space="preserve"> документаці</w:t>
            </w:r>
            <w:r>
              <w:rPr>
                <w:rFonts w:ascii="Times New Roman" w:hAnsi="Times New Roman" w:cs="Times New Roman"/>
                <w:sz w:val="18"/>
                <w:szCs w:val="18"/>
              </w:rPr>
              <w:t>ї</w:t>
            </w:r>
            <w:r w:rsidR="00E80AC0" w:rsidRPr="001935C9">
              <w:rPr>
                <w:rFonts w:ascii="Times New Roman" w:hAnsi="Times New Roman" w:cs="Times New Roman"/>
                <w:sz w:val="18"/>
                <w:szCs w:val="18"/>
              </w:rPr>
              <w:t xml:space="preserve"> на виконання робіт з капітального ремонт пожежних гідрантів</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80AC0" w:rsidRPr="00BE0654" w:rsidRDefault="00E80AC0" w:rsidP="00904088">
            <w:pPr>
              <w:pStyle w:val="31"/>
              <w:shd w:val="clear" w:color="auto" w:fill="auto"/>
              <w:spacing w:line="240" w:lineRule="auto"/>
              <w:jc w:val="left"/>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реконструкція, ремонт колонок-качалок та бюветів</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6450,0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Pr>
                <w:color w:val="000000" w:themeColor="text1"/>
                <w:sz w:val="18"/>
                <w:szCs w:val="18"/>
              </w:rPr>
              <w:t>14</w:t>
            </w: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E80AC0" w:rsidRPr="00BE0654" w:rsidRDefault="00E80AC0" w:rsidP="000A1B13">
            <w:pPr>
              <w:pStyle w:val="a4"/>
              <w:ind w:left="-24" w:right="-46"/>
              <w:jc w:val="center"/>
              <w:rPr>
                <w:color w:val="000000" w:themeColor="text1"/>
                <w:sz w:val="18"/>
                <w:szCs w:val="18"/>
              </w:rPr>
            </w:pPr>
            <w:r>
              <w:rPr>
                <w:color w:val="000000" w:themeColor="text1"/>
                <w:sz w:val="18"/>
                <w:szCs w:val="18"/>
              </w:rPr>
              <w:t>14</w:t>
            </w:r>
            <w:r w:rsidRPr="00BE0654">
              <w:rPr>
                <w:color w:val="000000" w:themeColor="text1"/>
                <w:sz w:val="18"/>
                <w:szCs w:val="18"/>
              </w:rPr>
              <w:t>30,0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Pr>
                <w:rFonts w:ascii="Times New Roman" w:hAnsi="Times New Roman" w:cs="Times New Roman"/>
                <w:sz w:val="20"/>
                <w:szCs w:val="20"/>
              </w:rPr>
              <w:t>3,0</w:t>
            </w:r>
          </w:p>
        </w:tc>
        <w:tc>
          <w:tcPr>
            <w:tcW w:w="3764" w:type="dxa"/>
          </w:tcPr>
          <w:p w:rsidR="00E80AC0" w:rsidRPr="001935C9" w:rsidRDefault="00E80AC0" w:rsidP="001935C9">
            <w:pPr>
              <w:snapToGrid w:val="0"/>
              <w:rPr>
                <w:rFonts w:ascii="Times New Roman" w:hAnsi="Times New Roman" w:cs="Times New Roman"/>
                <w:sz w:val="18"/>
                <w:szCs w:val="18"/>
              </w:rPr>
            </w:pPr>
            <w:r w:rsidRPr="001935C9">
              <w:rPr>
                <w:rFonts w:ascii="Times New Roman" w:hAnsi="Times New Roman" w:cs="Times New Roman"/>
                <w:sz w:val="18"/>
                <w:szCs w:val="18"/>
              </w:rPr>
              <w:t>Виконуються роботи з будівництва бювету на бульварі Куліша</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80AC0" w:rsidRPr="00BE0654" w:rsidRDefault="00E80AC0" w:rsidP="00904088">
            <w:pPr>
              <w:pStyle w:val="31"/>
              <w:shd w:val="clear" w:color="auto" w:fill="auto"/>
              <w:spacing w:line="240" w:lineRule="auto"/>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Інші заходи</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2500,0</w:t>
            </w:r>
          </w:p>
        </w:tc>
        <w:tc>
          <w:tcPr>
            <w:tcW w:w="1281" w:type="dxa"/>
            <w:tcBorders>
              <w:right w:val="single" w:sz="4" w:space="0" w:color="auto"/>
            </w:tcBorders>
            <w:vAlign w:val="center"/>
          </w:tcPr>
          <w:p w:rsidR="00E80AC0" w:rsidRPr="00BE0654" w:rsidRDefault="00E80AC0" w:rsidP="001935C9">
            <w:pPr>
              <w:pStyle w:val="a4"/>
              <w:ind w:left="-24" w:right="-46"/>
              <w:rPr>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pStyle w:val="31"/>
              <w:shd w:val="clear" w:color="auto" w:fill="auto"/>
              <w:spacing w:line="240" w:lineRule="auto"/>
              <w:jc w:val="left"/>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80AC0" w:rsidRPr="00BE0654" w:rsidRDefault="00E80AC0"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8990,0</w:t>
            </w:r>
          </w:p>
          <w:p w:rsidR="00E80AC0" w:rsidRPr="00BE0654" w:rsidRDefault="00E80AC0"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(44950,0:5років)</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b/>
                <w:bCs/>
                <w:color w:val="000000" w:themeColor="text1"/>
                <w:sz w:val="18"/>
                <w:szCs w:val="18"/>
              </w:rPr>
            </w:pPr>
            <w:r w:rsidRPr="001935C9">
              <w:rPr>
                <w:rFonts w:ascii="Times New Roman" w:hAnsi="Times New Roman" w:cs="Times New Roman"/>
                <w:b/>
                <w:bCs/>
                <w:color w:val="000000" w:themeColor="text1"/>
                <w:sz w:val="18"/>
                <w:szCs w:val="18"/>
              </w:rPr>
              <w:t>1630,0</w:t>
            </w:r>
          </w:p>
        </w:tc>
        <w:tc>
          <w:tcPr>
            <w:tcW w:w="1418" w:type="dxa"/>
            <w:tcBorders>
              <w:left w:val="single" w:sz="4" w:space="0" w:color="auto"/>
              <w:right w:val="single" w:sz="4" w:space="0" w:color="auto"/>
            </w:tcBorders>
            <w:vAlign w:val="center"/>
          </w:tcPr>
          <w:p w:rsidR="00E80AC0" w:rsidRPr="00BE0654" w:rsidRDefault="00E80AC0"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1630,0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1935C9" w:rsidRDefault="00E80AC0" w:rsidP="00DC4086">
            <w:pPr>
              <w:jc w:val="center"/>
              <w:rPr>
                <w:rFonts w:ascii="Times New Roman" w:hAnsi="Times New Roman" w:cs="Times New Roman"/>
                <w:b/>
                <w:sz w:val="20"/>
                <w:szCs w:val="20"/>
              </w:rPr>
            </w:pPr>
            <w:r w:rsidRPr="001935C9">
              <w:rPr>
                <w:rFonts w:ascii="Times New Roman" w:hAnsi="Times New Roman" w:cs="Times New Roman"/>
                <w:b/>
                <w:sz w:val="20"/>
                <w:szCs w:val="20"/>
              </w:rPr>
              <w:t>3,0</w:t>
            </w: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4825" w:type="dxa"/>
            <w:gridSpan w:val="9"/>
            <w:shd w:val="clear" w:color="auto" w:fill="C6D9F1" w:themeFill="text2" w:themeFillTint="33"/>
            <w:vAlign w:val="center"/>
          </w:tcPr>
          <w:p w:rsidR="00E80AC0" w:rsidRPr="005B3624" w:rsidRDefault="00E80AC0" w:rsidP="00904088">
            <w:pPr>
              <w:rPr>
                <w:rFonts w:ascii="Times New Roman" w:hAnsi="Times New Roman" w:cs="Times New Roman"/>
                <w:b/>
                <w:i/>
                <w:sz w:val="20"/>
                <w:szCs w:val="20"/>
                <w:u w:val="single"/>
              </w:rPr>
            </w:pPr>
            <w:r w:rsidRPr="005B3624">
              <w:rPr>
                <w:rFonts w:ascii="Times New Roman" w:hAnsi="Times New Roman" w:cs="Times New Roman"/>
                <w:b/>
                <w:bCs/>
                <w:i/>
                <w:color w:val="000000" w:themeColor="text1"/>
                <w:sz w:val="20"/>
                <w:szCs w:val="20"/>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житлового фонду, в т.ч.:</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50000,0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45000,0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904088">
            <w:pPr>
              <w:pStyle w:val="3"/>
              <w:shd w:val="clear" w:color="auto" w:fill="FFFFFF"/>
              <w:spacing w:before="0" w:beforeAutospacing="0" w:after="0" w:afterAutospacing="0"/>
              <w:outlineLvl w:val="2"/>
              <w:rPr>
                <w:b w:val="0"/>
                <w:bCs w:val="0"/>
                <w:color w:val="000000"/>
                <w:sz w:val="18"/>
                <w:szCs w:val="18"/>
                <w:lang w:val="uk-UA"/>
              </w:rPr>
            </w:pPr>
            <w:r w:rsidRPr="00904088">
              <w:rPr>
                <w:b w:val="0"/>
                <w:sz w:val="18"/>
                <w:szCs w:val="18"/>
                <w:lang w:val="uk-UA"/>
              </w:rPr>
              <w:t>Прийнято рішення виконавчого комітету міської ради від 13.03.2019р. № 273 «</w:t>
            </w:r>
            <w:r w:rsidRPr="00904088">
              <w:rPr>
                <w:b w:val="0"/>
                <w:bCs w:val="0"/>
                <w:color w:val="000000"/>
                <w:sz w:val="18"/>
                <w:szCs w:val="18"/>
                <w:lang w:val="uk-UA"/>
              </w:rPr>
              <w:t>Про затвердження титульного списку капітального ремонту житлового фонду міста на 2019 рік»</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Ремонт покрівель</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5100,0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0A1B13" w:rsidP="000A1B13">
            <w:pPr>
              <w:snapToGrid w:val="0"/>
              <w:rPr>
                <w:rFonts w:ascii="Times New Roman" w:hAnsi="Times New Roman" w:cs="Times New Roman"/>
                <w:sz w:val="18"/>
                <w:szCs w:val="18"/>
              </w:rPr>
            </w:pPr>
            <w:r>
              <w:rPr>
                <w:rFonts w:ascii="Times New Roman" w:hAnsi="Times New Roman" w:cs="Times New Roman"/>
                <w:sz w:val="18"/>
                <w:szCs w:val="18"/>
              </w:rPr>
              <w:t>розробка</w:t>
            </w:r>
            <w:r w:rsidR="00E80AC0" w:rsidRPr="00904088">
              <w:rPr>
                <w:rFonts w:ascii="Times New Roman" w:hAnsi="Times New Roman" w:cs="Times New Roman"/>
                <w:sz w:val="18"/>
                <w:szCs w:val="18"/>
              </w:rPr>
              <w:t xml:space="preserve"> проектно-кошторисн</w:t>
            </w:r>
            <w:r>
              <w:rPr>
                <w:rFonts w:ascii="Times New Roman" w:hAnsi="Times New Roman" w:cs="Times New Roman"/>
                <w:sz w:val="18"/>
                <w:szCs w:val="18"/>
              </w:rPr>
              <w:t>ої</w:t>
            </w:r>
            <w:r w:rsidR="00E80AC0" w:rsidRPr="00904088">
              <w:rPr>
                <w:rFonts w:ascii="Times New Roman" w:hAnsi="Times New Roman" w:cs="Times New Roman"/>
                <w:sz w:val="18"/>
                <w:szCs w:val="18"/>
              </w:rPr>
              <w:t xml:space="preserve"> документаці</w:t>
            </w:r>
            <w:r>
              <w:rPr>
                <w:rFonts w:ascii="Times New Roman" w:hAnsi="Times New Roman" w:cs="Times New Roman"/>
                <w:sz w:val="18"/>
                <w:szCs w:val="18"/>
              </w:rPr>
              <w:t>ї</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80AC0" w:rsidRPr="00BE0654" w:rsidRDefault="00E80AC0" w:rsidP="000A1B13">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Ремонт асфальтобетонного покриття </w:t>
            </w:r>
            <w:r w:rsidR="000A1B13">
              <w:rPr>
                <w:rFonts w:ascii="Times New Roman" w:hAnsi="Times New Roman"/>
                <w:color w:val="000000" w:themeColor="text1"/>
                <w:sz w:val="18"/>
                <w:szCs w:val="18"/>
              </w:rPr>
              <w:t xml:space="preserve">прибудинкових </w:t>
            </w:r>
            <w:r w:rsidRPr="00BE0654">
              <w:rPr>
                <w:rFonts w:ascii="Times New Roman" w:hAnsi="Times New Roman"/>
                <w:color w:val="000000" w:themeColor="text1"/>
                <w:sz w:val="18"/>
                <w:szCs w:val="18"/>
              </w:rPr>
              <w:t>територій</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28210,0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Розпочато роботи на 4 об'єктах</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2100,0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jc w:val="both"/>
              <w:rPr>
                <w:rFonts w:ascii="Times New Roman" w:hAnsi="Times New Roman" w:cs="Times New Roman"/>
                <w:sz w:val="18"/>
                <w:szCs w:val="18"/>
              </w:rPr>
            </w:pPr>
            <w:r w:rsidRPr="00904088">
              <w:rPr>
                <w:rFonts w:ascii="Times New Roman" w:hAnsi="Times New Roman" w:cs="Times New Roman"/>
                <w:sz w:val="18"/>
                <w:szCs w:val="18"/>
              </w:rPr>
              <w:t>Замовлено проектно-кошторисну документацію</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Ремонт міжпанельних швів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800,0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jc w:val="both"/>
              <w:rPr>
                <w:rFonts w:ascii="Times New Roman" w:hAnsi="Times New Roman" w:cs="Times New Roman"/>
                <w:sz w:val="18"/>
                <w:szCs w:val="18"/>
              </w:rPr>
            </w:pPr>
            <w:r w:rsidRPr="00904088">
              <w:rPr>
                <w:rFonts w:ascii="Times New Roman" w:hAnsi="Times New Roman" w:cs="Times New Roman"/>
                <w:sz w:val="18"/>
                <w:szCs w:val="18"/>
              </w:rPr>
              <w:t>Замовлено проектно-кошторисну документацію</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Замовлено проектно-кошторисну документацію</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0A1B13">
            <w:pPr>
              <w:snapToGrid w:val="0"/>
              <w:rPr>
                <w:rFonts w:ascii="Times New Roman" w:hAnsi="Times New Roman" w:cs="Times New Roman"/>
                <w:sz w:val="18"/>
                <w:szCs w:val="18"/>
              </w:rPr>
            </w:pPr>
            <w:r w:rsidRPr="00904088">
              <w:rPr>
                <w:rFonts w:ascii="Times New Roman" w:hAnsi="Times New Roman" w:cs="Times New Roman"/>
                <w:sz w:val="18"/>
                <w:szCs w:val="18"/>
              </w:rPr>
              <w:t>Укладено10 договорів</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Ремонт спортивних майданчиків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Замовлено проектно-кошторисну документацію</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Експертне обстеження ліфтів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0A1B13">
            <w:pPr>
              <w:snapToGrid w:val="0"/>
              <w:rPr>
                <w:rFonts w:ascii="Times New Roman" w:hAnsi="Times New Roman" w:cs="Times New Roman"/>
                <w:sz w:val="18"/>
                <w:szCs w:val="18"/>
              </w:rPr>
            </w:pPr>
            <w:r w:rsidRPr="00904088">
              <w:rPr>
                <w:rFonts w:ascii="Times New Roman" w:hAnsi="Times New Roman" w:cs="Times New Roman"/>
                <w:sz w:val="18"/>
                <w:szCs w:val="18"/>
              </w:rPr>
              <w:t>Укладаються договори на</w:t>
            </w:r>
            <w:r w:rsidR="00305405">
              <w:rPr>
                <w:rFonts w:ascii="Times New Roman" w:hAnsi="Times New Roman" w:cs="Times New Roman"/>
                <w:sz w:val="18"/>
                <w:szCs w:val="18"/>
              </w:rPr>
              <w:t xml:space="preserve"> </w:t>
            </w:r>
            <w:r w:rsidRPr="00904088">
              <w:rPr>
                <w:rFonts w:ascii="Times New Roman" w:hAnsi="Times New Roman" w:cs="Times New Roman"/>
                <w:sz w:val="18"/>
                <w:szCs w:val="18"/>
              </w:rPr>
              <w:t>виконання робіт</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ліфтів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5000,0                                                                                                                                                     </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0A1B13">
            <w:pPr>
              <w:snapToGrid w:val="0"/>
              <w:rPr>
                <w:rFonts w:ascii="Times New Roman" w:hAnsi="Times New Roman" w:cs="Times New Roman"/>
                <w:sz w:val="18"/>
                <w:szCs w:val="18"/>
              </w:rPr>
            </w:pPr>
            <w:r w:rsidRPr="00904088">
              <w:rPr>
                <w:rFonts w:ascii="Times New Roman" w:hAnsi="Times New Roman" w:cs="Times New Roman"/>
                <w:sz w:val="18"/>
                <w:szCs w:val="18"/>
              </w:rPr>
              <w:t>Укладаються договори на виконання робіт</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Заміна газового обладнання</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Заміна нагрівальних приладів, рушникосушок</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Встановлення приладів обліку води</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240,0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0A1B13">
            <w:pPr>
              <w:snapToGrid w:val="0"/>
              <w:rPr>
                <w:rFonts w:ascii="Times New Roman" w:hAnsi="Times New Roman" w:cs="Times New Roman"/>
                <w:sz w:val="18"/>
                <w:szCs w:val="18"/>
              </w:rPr>
            </w:pPr>
            <w:r w:rsidRPr="00904088">
              <w:rPr>
                <w:rFonts w:ascii="Times New Roman" w:hAnsi="Times New Roman" w:cs="Times New Roman"/>
                <w:sz w:val="18"/>
                <w:szCs w:val="18"/>
              </w:rPr>
              <w:t>Укладаються договори на виконання робіт</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0A1B13">
            <w:pPr>
              <w:snapToGrid w:val="0"/>
              <w:rPr>
                <w:rFonts w:ascii="Times New Roman" w:hAnsi="Times New Roman" w:cs="Times New Roman"/>
                <w:sz w:val="18"/>
                <w:szCs w:val="18"/>
              </w:rPr>
            </w:pPr>
            <w:r w:rsidRPr="00904088">
              <w:rPr>
                <w:rFonts w:ascii="Times New Roman" w:hAnsi="Times New Roman" w:cs="Times New Roman"/>
                <w:sz w:val="18"/>
                <w:szCs w:val="18"/>
              </w:rPr>
              <w:t>Розробляється</w:t>
            </w:r>
            <w:r w:rsidR="00305405">
              <w:rPr>
                <w:rFonts w:ascii="Times New Roman" w:hAnsi="Times New Roman" w:cs="Times New Roman"/>
                <w:sz w:val="18"/>
                <w:szCs w:val="18"/>
              </w:rPr>
              <w:t xml:space="preserve"> </w:t>
            </w:r>
            <w:r w:rsidRPr="00904088">
              <w:rPr>
                <w:rFonts w:ascii="Times New Roman" w:hAnsi="Times New Roman" w:cs="Times New Roman"/>
                <w:sz w:val="18"/>
                <w:szCs w:val="18"/>
              </w:rPr>
              <w:t>кошторис на виконання робіт</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650,0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0A1B13" w:rsidP="000A1B13">
            <w:pPr>
              <w:snapToGrid w:val="0"/>
              <w:rPr>
                <w:rFonts w:ascii="Times New Roman" w:hAnsi="Times New Roman" w:cs="Times New Roman"/>
                <w:sz w:val="18"/>
                <w:szCs w:val="18"/>
              </w:rPr>
            </w:pPr>
            <w:r>
              <w:rPr>
                <w:rFonts w:ascii="Times New Roman" w:hAnsi="Times New Roman" w:cs="Times New Roman"/>
                <w:sz w:val="18"/>
                <w:szCs w:val="18"/>
              </w:rPr>
              <w:t>Розробка</w:t>
            </w:r>
            <w:r w:rsidR="00E80AC0" w:rsidRPr="00904088">
              <w:rPr>
                <w:rFonts w:ascii="Times New Roman" w:hAnsi="Times New Roman" w:cs="Times New Roman"/>
                <w:sz w:val="18"/>
                <w:szCs w:val="18"/>
              </w:rPr>
              <w:t xml:space="preserve"> проектно-кошторисн</w:t>
            </w:r>
            <w:r>
              <w:rPr>
                <w:rFonts w:ascii="Times New Roman" w:hAnsi="Times New Roman" w:cs="Times New Roman"/>
                <w:sz w:val="18"/>
                <w:szCs w:val="18"/>
              </w:rPr>
              <w:t>ої</w:t>
            </w:r>
            <w:r w:rsidR="00E80AC0" w:rsidRPr="00904088">
              <w:rPr>
                <w:rFonts w:ascii="Times New Roman" w:hAnsi="Times New Roman" w:cs="Times New Roman"/>
                <w:sz w:val="18"/>
                <w:szCs w:val="18"/>
              </w:rPr>
              <w:t xml:space="preserve"> документаці</w:t>
            </w:r>
            <w:r>
              <w:rPr>
                <w:rFonts w:ascii="Times New Roman" w:hAnsi="Times New Roman" w:cs="Times New Roman"/>
                <w:sz w:val="18"/>
                <w:szCs w:val="18"/>
              </w:rPr>
              <w:t>ї</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Інші види робіт</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900,0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DC4086">
            <w:pPr>
              <w:jc w:val="both"/>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E80AC0" w:rsidRPr="00BE0654" w:rsidRDefault="00E80AC0" w:rsidP="0072551D">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65000,0+</w:t>
            </w: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1750,0зупинки</w:t>
            </w:r>
          </w:p>
        </w:tc>
        <w:tc>
          <w:tcPr>
            <w:tcW w:w="1418" w:type="dxa"/>
            <w:tcBorders>
              <w:left w:val="single" w:sz="4" w:space="0" w:color="auto"/>
              <w:right w:val="single" w:sz="4" w:space="0" w:color="auto"/>
            </w:tcBorders>
            <w:vAlign w:val="center"/>
          </w:tcPr>
          <w:p w:rsidR="00E80AC0" w:rsidRPr="00BE0654" w:rsidRDefault="00E80AC0" w:rsidP="001A6D1A">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65000,0+</w:t>
            </w:r>
          </w:p>
          <w:p w:rsidR="00E80AC0" w:rsidRPr="00BE0654" w:rsidRDefault="00E80AC0" w:rsidP="001A6D1A">
            <w:pPr>
              <w:jc w:val="center"/>
              <w:rPr>
                <w:rFonts w:ascii="Times New Roman" w:hAnsi="Times New Roman" w:cs="Times New Roman"/>
                <w:sz w:val="20"/>
                <w:szCs w:val="20"/>
              </w:rPr>
            </w:pPr>
            <w:r w:rsidRPr="00BE0654">
              <w:rPr>
                <w:rFonts w:ascii="Times New Roman" w:hAnsi="Times New Roman" w:cs="Times New Roman"/>
                <w:color w:val="000000" w:themeColor="text1"/>
                <w:sz w:val="18"/>
                <w:szCs w:val="18"/>
              </w:rPr>
              <w:t>1750,0зупинки</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638,7</w:t>
            </w:r>
          </w:p>
        </w:tc>
        <w:tc>
          <w:tcPr>
            <w:tcW w:w="3764" w:type="dxa"/>
          </w:tcPr>
          <w:p w:rsidR="00E80AC0" w:rsidRPr="00904088" w:rsidRDefault="00E80AC0" w:rsidP="00EA3C00">
            <w:pPr>
              <w:keepLines/>
              <w:rPr>
                <w:rFonts w:ascii="Times New Roman" w:hAnsi="Times New Roman" w:cs="Times New Roman"/>
                <w:sz w:val="18"/>
                <w:szCs w:val="18"/>
              </w:rPr>
            </w:pPr>
            <w:r w:rsidRPr="00904088">
              <w:rPr>
                <w:rFonts w:ascii="Times New Roman" w:hAnsi="Times New Roman" w:cs="Times New Roman"/>
                <w:sz w:val="18"/>
                <w:szCs w:val="18"/>
              </w:rPr>
              <w:t>Завершено роботи на об’єкті</w:t>
            </w:r>
            <w:r w:rsidR="000A1B13">
              <w:rPr>
                <w:rFonts w:ascii="Times New Roman" w:hAnsi="Times New Roman" w:cs="Times New Roman"/>
                <w:sz w:val="18"/>
                <w:szCs w:val="18"/>
              </w:rPr>
              <w:t xml:space="preserve"> «К</w:t>
            </w:r>
            <w:r w:rsidRPr="00904088">
              <w:rPr>
                <w:rFonts w:ascii="Times New Roman" w:hAnsi="Times New Roman" w:cs="Times New Roman"/>
                <w:sz w:val="18"/>
                <w:szCs w:val="18"/>
              </w:rPr>
              <w:t>апітальний ремонт проїзду від ПАТ «Тернопільхліб» до заїзду на територію будинку за адресою ву</w:t>
            </w:r>
            <w:r w:rsidR="00A532E2">
              <w:rPr>
                <w:rFonts w:ascii="Times New Roman" w:hAnsi="Times New Roman" w:cs="Times New Roman"/>
                <w:sz w:val="18"/>
                <w:szCs w:val="18"/>
              </w:rPr>
              <w:t>л. Винниченка, 8</w:t>
            </w:r>
            <w:r w:rsidR="000A1B13">
              <w:rPr>
                <w:rFonts w:ascii="Times New Roman" w:hAnsi="Times New Roman" w:cs="Times New Roman"/>
                <w:sz w:val="18"/>
                <w:szCs w:val="18"/>
              </w:rPr>
              <w:t>.</w:t>
            </w:r>
          </w:p>
          <w:p w:rsidR="00E80AC0" w:rsidRPr="00904088" w:rsidRDefault="00E80AC0" w:rsidP="00EA3C00">
            <w:pPr>
              <w:keepLines/>
              <w:rPr>
                <w:rFonts w:ascii="Times New Roman" w:hAnsi="Times New Roman" w:cs="Times New Roman"/>
                <w:sz w:val="18"/>
                <w:szCs w:val="18"/>
              </w:rPr>
            </w:pPr>
            <w:r w:rsidRPr="00904088">
              <w:rPr>
                <w:rFonts w:ascii="Times New Roman" w:hAnsi="Times New Roman" w:cs="Times New Roman"/>
                <w:sz w:val="18"/>
                <w:szCs w:val="18"/>
              </w:rPr>
              <w:t>Проведено процедуру закупівлі та укладено договір на: Капітальний ремонт – влаштування денної тимчасової стоянки для легкових автомобілів за адресою проспект С.Банде</w:t>
            </w:r>
            <w:r w:rsidR="00A532E2">
              <w:rPr>
                <w:rFonts w:ascii="Times New Roman" w:hAnsi="Times New Roman" w:cs="Times New Roman"/>
                <w:sz w:val="18"/>
                <w:szCs w:val="18"/>
              </w:rPr>
              <w:t xml:space="preserve">ри-вул. Клінічна </w:t>
            </w:r>
          </w:p>
          <w:p w:rsidR="00E80AC0" w:rsidRPr="00904088" w:rsidRDefault="00E80AC0" w:rsidP="00EA3C00">
            <w:pPr>
              <w:jc w:val="both"/>
              <w:rPr>
                <w:rFonts w:ascii="Times New Roman" w:hAnsi="Times New Roman" w:cs="Times New Roman"/>
                <w:sz w:val="18"/>
                <w:szCs w:val="18"/>
              </w:rPr>
            </w:pPr>
            <w:r w:rsidRPr="00904088">
              <w:rPr>
                <w:rFonts w:ascii="Times New Roman" w:hAnsi="Times New Roman" w:cs="Times New Roman"/>
                <w:sz w:val="18"/>
                <w:szCs w:val="18"/>
              </w:rPr>
              <w:t>Виконано роботи з капітального ремонту 2 зупинок громадського транспорту в с. Малашівці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40000,0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DC4086">
            <w:pPr>
              <w:jc w:val="both"/>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E80AC0" w:rsidRPr="00BE0654" w:rsidRDefault="00E80AC0"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Реконструкція шляхопроводу через залізничну колію на вул. Об’їзна в районі вул. Гайової в м. Тернополі</w:t>
            </w:r>
          </w:p>
        </w:tc>
        <w:tc>
          <w:tcPr>
            <w:tcW w:w="1554" w:type="dxa"/>
            <w:vAlign w:val="center"/>
          </w:tcPr>
          <w:p w:rsidR="00E80AC0" w:rsidRPr="00BE0654" w:rsidRDefault="00E80AC0" w:rsidP="00A05142">
            <w:pPr>
              <w:rPr>
                <w:rFonts w:ascii="Times New Roman" w:hAnsi="Times New Roman" w:cs="Times New Roman"/>
                <w:color w:val="000000" w:themeColor="text1"/>
                <w:sz w:val="18"/>
                <w:szCs w:val="18"/>
              </w:rPr>
            </w:pP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9000,0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1606,7</w:t>
            </w:r>
          </w:p>
        </w:tc>
        <w:tc>
          <w:tcPr>
            <w:tcW w:w="3764" w:type="dxa"/>
          </w:tcPr>
          <w:p w:rsidR="00E80AC0" w:rsidRPr="00904088" w:rsidRDefault="00A532E2" w:rsidP="000A1B13">
            <w:pPr>
              <w:pStyle w:val="11"/>
              <w:rPr>
                <w:rFonts w:ascii="Times New Roman" w:hAnsi="Times New Roman"/>
                <w:sz w:val="18"/>
                <w:szCs w:val="18"/>
              </w:rPr>
            </w:pPr>
            <w:r>
              <w:rPr>
                <w:rFonts w:ascii="Times New Roman" w:hAnsi="Times New Roman"/>
                <w:sz w:val="18"/>
                <w:szCs w:val="18"/>
              </w:rPr>
              <w:t>У</w:t>
            </w:r>
            <w:r w:rsidR="00E80AC0" w:rsidRPr="00904088">
              <w:rPr>
                <w:rFonts w:ascii="Times New Roman" w:hAnsi="Times New Roman"/>
                <w:sz w:val="18"/>
                <w:szCs w:val="18"/>
              </w:rPr>
              <w:t>кладено договір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31.12.2019р.</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E80AC0" w:rsidRPr="00BE0654" w:rsidRDefault="00E80AC0" w:rsidP="0072551D">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9000,0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953,0</w:t>
            </w:r>
          </w:p>
        </w:tc>
        <w:tc>
          <w:tcPr>
            <w:tcW w:w="3764" w:type="dxa"/>
          </w:tcPr>
          <w:p w:rsidR="00E80AC0" w:rsidRPr="00904088" w:rsidRDefault="000A1B13" w:rsidP="00BE0654">
            <w:pPr>
              <w:pStyle w:val="11"/>
              <w:rPr>
                <w:rFonts w:ascii="Times New Roman" w:hAnsi="Times New Roman"/>
                <w:sz w:val="18"/>
                <w:szCs w:val="18"/>
              </w:rPr>
            </w:pPr>
            <w:r>
              <w:rPr>
                <w:rFonts w:ascii="Times New Roman" w:hAnsi="Times New Roman"/>
                <w:sz w:val="18"/>
                <w:szCs w:val="18"/>
              </w:rPr>
              <w:t>Проводиться</w:t>
            </w:r>
            <w:r w:rsidR="00E80AC0" w:rsidRPr="00904088">
              <w:rPr>
                <w:rFonts w:ascii="Times New Roman" w:hAnsi="Times New Roman"/>
                <w:sz w:val="18"/>
                <w:szCs w:val="18"/>
              </w:rPr>
              <w:t>:</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Капітальний ремонт – заміна покриття тротуару фігурними елементами мощення на вул. С.Крушельницької (від двохарочного мост</w:t>
            </w:r>
            <w:r w:rsidR="00A532E2">
              <w:rPr>
                <w:rFonts w:ascii="Times New Roman" w:hAnsi="Times New Roman"/>
                <w:sz w:val="18"/>
                <w:szCs w:val="18"/>
              </w:rPr>
              <w:t>а до вул. Чехова)</w:t>
            </w:r>
            <w:r w:rsidRPr="00904088">
              <w:rPr>
                <w:rFonts w:ascii="Times New Roman" w:hAnsi="Times New Roman"/>
                <w:sz w:val="18"/>
                <w:szCs w:val="18"/>
              </w:rPr>
              <w:t>;</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xml:space="preserve">- Капітальний ремонт – схема організації дорожнього руху з влаштуванням пішохідного переходу в районі житлового будинку №5 </w:t>
            </w:r>
            <w:r w:rsidR="00A532E2">
              <w:rPr>
                <w:rFonts w:ascii="Times New Roman" w:hAnsi="Times New Roman"/>
                <w:sz w:val="18"/>
                <w:szCs w:val="18"/>
              </w:rPr>
              <w:t xml:space="preserve">на вул. Коновальця </w:t>
            </w:r>
            <w:r w:rsidRPr="00904088">
              <w:rPr>
                <w:rFonts w:ascii="Times New Roman" w:hAnsi="Times New Roman"/>
                <w:sz w:val="18"/>
                <w:szCs w:val="18"/>
              </w:rPr>
              <w:t>;</w:t>
            </w:r>
          </w:p>
          <w:p w:rsidR="00E80AC0" w:rsidRPr="00904088" w:rsidRDefault="00E80AC0" w:rsidP="000A1B13">
            <w:pPr>
              <w:keepLines/>
              <w:rPr>
                <w:rFonts w:ascii="Times New Roman" w:hAnsi="Times New Roman"/>
                <w:sz w:val="18"/>
                <w:szCs w:val="18"/>
              </w:rPr>
            </w:pPr>
            <w:r w:rsidRPr="00904088">
              <w:rPr>
                <w:rFonts w:ascii="Times New Roman" w:hAnsi="Times New Roman" w:cs="Times New Roman"/>
                <w:sz w:val="18"/>
                <w:szCs w:val="18"/>
              </w:rPr>
              <w:t>- Капітальний ремонт – заміна покриття тротуару фігурними елементами мощення на вул. Спортивній (ділянка від будинку 29 пр. Злуки до заїзду на т</w:t>
            </w:r>
            <w:r w:rsidR="00A532E2">
              <w:rPr>
                <w:rFonts w:ascii="Times New Roman" w:hAnsi="Times New Roman" w:cs="Times New Roman"/>
                <w:sz w:val="18"/>
                <w:szCs w:val="18"/>
              </w:rPr>
              <w:t>ериторію ДНЗ №31)</w:t>
            </w:r>
            <w:r w:rsidRPr="00904088">
              <w:rPr>
                <w:rFonts w:ascii="Times New Roman" w:hAnsi="Times New Roman" w:cs="Times New Roman"/>
                <w:sz w:val="18"/>
                <w:szCs w:val="18"/>
              </w:rPr>
              <w:t xml:space="preserve">. </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18000,0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18000,0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shd w:val="clear" w:color="auto" w:fill="FFFFFF"/>
              <w:outlineLvl w:val="2"/>
              <w:rPr>
                <w:rFonts w:ascii="Times New Roman" w:eastAsia="Times New Roman" w:hAnsi="Times New Roman" w:cs="Times New Roman"/>
                <w:color w:val="000000"/>
                <w:sz w:val="18"/>
                <w:szCs w:val="18"/>
              </w:rPr>
            </w:pPr>
            <w:r w:rsidRPr="00904088">
              <w:rPr>
                <w:rFonts w:ascii="Times New Roman" w:hAnsi="Times New Roman" w:cs="Times New Roman"/>
                <w:sz w:val="18"/>
                <w:szCs w:val="18"/>
              </w:rPr>
              <w:t>Прийнято рішення виконавчого комітету міської ради від 13.03.2019р. № 274 «</w:t>
            </w:r>
            <w:r w:rsidRPr="00904088">
              <w:rPr>
                <w:rFonts w:ascii="Times New Roman" w:eastAsia="Times New Roman" w:hAnsi="Times New Roman" w:cs="Times New Roman"/>
                <w:color w:val="000000"/>
                <w:sz w:val="18"/>
                <w:szCs w:val="18"/>
              </w:rPr>
              <w:t>Про затвердження титульного списку капітального ремонту міжкварта</w:t>
            </w:r>
            <w:r w:rsidR="00A532E2">
              <w:rPr>
                <w:rFonts w:ascii="Times New Roman" w:eastAsia="Times New Roman" w:hAnsi="Times New Roman" w:cs="Times New Roman"/>
                <w:color w:val="000000"/>
                <w:sz w:val="18"/>
                <w:szCs w:val="18"/>
              </w:rPr>
              <w:t>льних проїздів міста на 2019р.»</w:t>
            </w:r>
            <w:r w:rsidRPr="00904088">
              <w:rPr>
                <w:rFonts w:ascii="Times New Roman" w:eastAsia="Times New Roman" w:hAnsi="Times New Roman" w:cs="Times New Roman"/>
                <w:color w:val="000000"/>
                <w:sz w:val="18"/>
                <w:szCs w:val="18"/>
              </w:rPr>
              <w:t xml:space="preserve">Замовлено </w:t>
            </w:r>
            <w:r w:rsidRPr="00904088">
              <w:rPr>
                <w:rFonts w:ascii="Times New Roman" w:hAnsi="Times New Roman" w:cs="Times New Roman"/>
                <w:sz w:val="18"/>
                <w:szCs w:val="18"/>
              </w:rPr>
              <w:t>проектно-кошторисну документацію</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Розмітка доріг</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2500,0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1994,5</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Проведено процедуру закупівлі, укладено договір на надання послуг</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1000,0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Виготовляється проектно-кошторисна документація н</w:t>
            </w:r>
            <w:r w:rsidR="00A532E2">
              <w:rPr>
                <w:rFonts w:ascii="Times New Roman" w:hAnsi="Times New Roman" w:cs="Times New Roman"/>
                <w:sz w:val="18"/>
                <w:szCs w:val="18"/>
              </w:rPr>
              <w:t>а вул. Генерала М.Тарнавського,</w:t>
            </w:r>
            <w:r w:rsidRPr="00904088">
              <w:rPr>
                <w:rFonts w:ascii="Times New Roman" w:hAnsi="Times New Roman" w:cs="Times New Roman"/>
                <w:sz w:val="18"/>
                <w:szCs w:val="18"/>
              </w:rPr>
              <w:t>вул. Крушельницької,</w:t>
            </w:r>
          </w:p>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проспект Злуки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1466,8</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70,4</w:t>
            </w:r>
          </w:p>
        </w:tc>
        <w:tc>
          <w:tcPr>
            <w:tcW w:w="3764" w:type="dxa"/>
          </w:tcPr>
          <w:p w:rsidR="00E80AC0" w:rsidRPr="00904088" w:rsidRDefault="00E80AC0" w:rsidP="000A1B13">
            <w:pPr>
              <w:keepLines/>
              <w:rPr>
                <w:rFonts w:ascii="Times New Roman" w:hAnsi="Times New Roman" w:cs="Times New Roman"/>
                <w:sz w:val="18"/>
                <w:szCs w:val="18"/>
              </w:rPr>
            </w:pPr>
            <w:r w:rsidRPr="00904088">
              <w:rPr>
                <w:rFonts w:ascii="Times New Roman" w:hAnsi="Times New Roman" w:cs="Times New Roman"/>
                <w:sz w:val="18"/>
                <w:szCs w:val="18"/>
              </w:rPr>
              <w:t>Проведено процедуру закупівлі, укладено договір на надання послуг з заміни та встановлення доро</w:t>
            </w:r>
            <w:r w:rsidR="00A532E2">
              <w:rPr>
                <w:rFonts w:ascii="Times New Roman" w:hAnsi="Times New Roman" w:cs="Times New Roman"/>
                <w:sz w:val="18"/>
                <w:szCs w:val="18"/>
              </w:rPr>
              <w:t>жніх знаків</w:t>
            </w:r>
            <w:r w:rsidR="000A1B13">
              <w:rPr>
                <w:rFonts w:ascii="Times New Roman" w:hAnsi="Times New Roman" w:cs="Times New Roman"/>
                <w:sz w:val="18"/>
                <w:szCs w:val="18"/>
              </w:rPr>
              <w:t>. Розпочато</w:t>
            </w:r>
            <w:r w:rsidRPr="00904088">
              <w:rPr>
                <w:rFonts w:ascii="Times New Roman" w:hAnsi="Times New Roman" w:cs="Times New Roman"/>
                <w:sz w:val="18"/>
                <w:szCs w:val="18"/>
              </w:rPr>
              <w:t xml:space="preserve"> ремонт та утримання дорожніх знаків та колесовідбійних і перильних огорож.</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keepLines/>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600,0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6,2 (ПКД)</w:t>
            </w:r>
          </w:p>
        </w:tc>
        <w:tc>
          <w:tcPr>
            <w:tcW w:w="3764" w:type="dxa"/>
          </w:tcPr>
          <w:p w:rsidR="00E80AC0" w:rsidRPr="00904088" w:rsidRDefault="00E80AC0" w:rsidP="000A1B13">
            <w:pPr>
              <w:keepLines/>
              <w:rPr>
                <w:rFonts w:ascii="Times New Roman" w:hAnsi="Times New Roman" w:cs="Times New Roman"/>
                <w:sz w:val="18"/>
                <w:szCs w:val="18"/>
              </w:rPr>
            </w:pPr>
            <w:r w:rsidRPr="00904088">
              <w:rPr>
                <w:rFonts w:ascii="Times New Roman" w:hAnsi="Times New Roman" w:cs="Times New Roman"/>
                <w:sz w:val="18"/>
                <w:szCs w:val="18"/>
              </w:rPr>
              <w:t>Виконано</w:t>
            </w:r>
            <w:r w:rsidR="000A1B13">
              <w:rPr>
                <w:rFonts w:ascii="Times New Roman" w:hAnsi="Times New Roman" w:cs="Times New Roman"/>
                <w:sz w:val="18"/>
                <w:szCs w:val="18"/>
              </w:rPr>
              <w:t xml:space="preserve"> к</w:t>
            </w:r>
            <w:r w:rsidRPr="00904088">
              <w:rPr>
                <w:rFonts w:ascii="Times New Roman" w:hAnsi="Times New Roman" w:cs="Times New Roman"/>
                <w:sz w:val="18"/>
                <w:szCs w:val="18"/>
              </w:rPr>
              <w:t>апітальний ремонт – влаштування світлофорного об’єкту на вул. Л.Українки (поб</w:t>
            </w:r>
            <w:r w:rsidR="00A532E2">
              <w:rPr>
                <w:rFonts w:ascii="Times New Roman" w:hAnsi="Times New Roman" w:cs="Times New Roman"/>
                <w:sz w:val="18"/>
                <w:szCs w:val="18"/>
              </w:rPr>
              <w:t xml:space="preserve">лизу житлового будинку №6) </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E80AC0" w:rsidRPr="00BE0654" w:rsidRDefault="00E80AC0" w:rsidP="001A6D1A">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53700,0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53700,0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11673,0</w:t>
            </w:r>
          </w:p>
        </w:tc>
        <w:tc>
          <w:tcPr>
            <w:tcW w:w="3764" w:type="dxa"/>
          </w:tcPr>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xml:space="preserve"> щоденне утримання шляхово-мостової мережі міста у відповідності до графіків виконання робіт та технічного завдання балансоутримувача. Готуються до оплати акти виконаних робіт.</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340,0+</w:t>
            </w: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1925.0</w:t>
            </w: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НЕФКО</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340,0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0A1B13">
            <w:pPr>
              <w:keepLines/>
              <w:rPr>
                <w:rFonts w:ascii="Times New Roman" w:hAnsi="Times New Roman" w:cs="Times New Roman"/>
                <w:sz w:val="18"/>
                <w:szCs w:val="18"/>
              </w:rPr>
            </w:pPr>
            <w:r w:rsidRPr="00904088">
              <w:rPr>
                <w:rFonts w:ascii="Times New Roman" w:hAnsi="Times New Roman" w:cs="Times New Roman"/>
                <w:sz w:val="18"/>
                <w:szCs w:val="18"/>
              </w:rPr>
              <w:t>Уклад</w:t>
            </w:r>
            <w:r w:rsidR="000A1B13">
              <w:rPr>
                <w:rFonts w:ascii="Times New Roman" w:hAnsi="Times New Roman" w:cs="Times New Roman"/>
                <w:sz w:val="18"/>
                <w:szCs w:val="18"/>
              </w:rPr>
              <w:t>ено</w:t>
            </w:r>
            <w:r w:rsidRPr="00904088">
              <w:rPr>
                <w:rFonts w:ascii="Times New Roman" w:hAnsi="Times New Roman" w:cs="Times New Roman"/>
                <w:sz w:val="18"/>
                <w:szCs w:val="18"/>
              </w:rPr>
              <w:t xml:space="preserve"> договір на виконання </w:t>
            </w:r>
            <w:r w:rsidR="000A1B13">
              <w:rPr>
                <w:rFonts w:ascii="Times New Roman" w:hAnsi="Times New Roman" w:cs="Times New Roman"/>
                <w:sz w:val="18"/>
                <w:szCs w:val="18"/>
              </w:rPr>
              <w:t>к</w:t>
            </w:r>
            <w:r w:rsidR="00305405">
              <w:rPr>
                <w:rFonts w:ascii="Times New Roman" w:hAnsi="Times New Roman" w:cs="Times New Roman"/>
                <w:sz w:val="18"/>
                <w:szCs w:val="18"/>
              </w:rPr>
              <w:t>а</w:t>
            </w:r>
            <w:r w:rsidRPr="00904088">
              <w:rPr>
                <w:rFonts w:ascii="Times New Roman" w:hAnsi="Times New Roman" w:cs="Times New Roman"/>
                <w:sz w:val="18"/>
                <w:szCs w:val="18"/>
              </w:rPr>
              <w:t>пітальн</w:t>
            </w:r>
            <w:r w:rsidR="000A1B13">
              <w:rPr>
                <w:rFonts w:ascii="Times New Roman" w:hAnsi="Times New Roman" w:cs="Times New Roman"/>
                <w:sz w:val="18"/>
                <w:szCs w:val="18"/>
              </w:rPr>
              <w:t>ого</w:t>
            </w:r>
            <w:r w:rsidRPr="00904088">
              <w:rPr>
                <w:rFonts w:ascii="Times New Roman" w:hAnsi="Times New Roman" w:cs="Times New Roman"/>
                <w:sz w:val="18"/>
                <w:szCs w:val="18"/>
              </w:rPr>
              <w:t xml:space="preserve"> ремонт</w:t>
            </w:r>
            <w:r w:rsidR="000A1B13">
              <w:rPr>
                <w:rFonts w:ascii="Times New Roman" w:hAnsi="Times New Roman" w:cs="Times New Roman"/>
                <w:sz w:val="18"/>
                <w:szCs w:val="18"/>
              </w:rPr>
              <w:t>у</w:t>
            </w:r>
            <w:r w:rsidR="00305405">
              <w:rPr>
                <w:rFonts w:ascii="Times New Roman" w:hAnsi="Times New Roman" w:cs="Times New Roman"/>
                <w:sz w:val="18"/>
                <w:szCs w:val="18"/>
              </w:rPr>
              <w:t xml:space="preserve"> </w:t>
            </w:r>
            <w:r w:rsidRPr="00904088">
              <w:rPr>
                <w:rFonts w:ascii="Times New Roman" w:hAnsi="Times New Roman" w:cs="Times New Roman"/>
                <w:color w:val="000000"/>
                <w:sz w:val="18"/>
                <w:szCs w:val="18"/>
              </w:rPr>
              <w:t>вуличного освітлення</w:t>
            </w:r>
            <w:r w:rsidRPr="00904088">
              <w:rPr>
                <w:rFonts w:ascii="Times New Roman" w:hAnsi="Times New Roman" w:cs="Times New Roman"/>
                <w:sz w:val="18"/>
                <w:szCs w:val="18"/>
              </w:rPr>
              <w:t xml:space="preserve"> в с. Курівці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1925,0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1925,0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На сайті міської ради висвітлено запрошення до участі в тендері на виконання робіт по проекті «Реконструкція системи зовнішнього освітлення м. Тернополя «Світло без ртуті».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800,0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Виготовляється проектно-кошторисна документація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21000,0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18699,0 в т.ч.199,0</w:t>
            </w: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новорічне</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18699,0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7206,7</w:t>
            </w:r>
          </w:p>
        </w:tc>
        <w:tc>
          <w:tcPr>
            <w:tcW w:w="3764" w:type="dxa"/>
          </w:tcPr>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12000,0</w:t>
            </w:r>
          </w:p>
        </w:tc>
        <w:tc>
          <w:tcPr>
            <w:tcW w:w="1418" w:type="dxa"/>
            <w:tcBorders>
              <w:left w:val="single" w:sz="4" w:space="0" w:color="auto"/>
              <w:right w:val="single" w:sz="4" w:space="0" w:color="auto"/>
            </w:tcBorders>
            <w:vAlign w:val="center"/>
          </w:tcPr>
          <w:p w:rsidR="00E80AC0" w:rsidRPr="00BE0654" w:rsidRDefault="00E80AC0" w:rsidP="00204071">
            <w:pPr>
              <w:ind w:right="323"/>
              <w:jc w:val="center"/>
              <w:rPr>
                <w:rFonts w:ascii="Times New Roman" w:hAnsi="Times New Roman" w:cs="Times New Roman"/>
                <w:sz w:val="20"/>
                <w:szCs w:val="20"/>
              </w:rPr>
            </w:pPr>
            <w:r w:rsidRPr="00BE0654">
              <w:rPr>
                <w:rFonts w:ascii="Times New Roman" w:hAnsi="Times New Roman" w:cs="Times New Roman"/>
                <w:sz w:val="20"/>
                <w:szCs w:val="20"/>
              </w:rPr>
              <w:t xml:space="preserve">12000,0 </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r w:rsidRPr="00E91C50">
              <w:rPr>
                <w:rFonts w:ascii="Times New Roman" w:hAnsi="Times New Roman" w:cs="Times New Roman"/>
                <w:sz w:val="20"/>
                <w:szCs w:val="20"/>
              </w:rPr>
              <w:t>3122,732</w:t>
            </w:r>
          </w:p>
          <w:p w:rsidR="00E80AC0" w:rsidRPr="005B3624" w:rsidRDefault="00E80AC0" w:rsidP="00DC4086">
            <w:pPr>
              <w:jc w:val="center"/>
              <w:rPr>
                <w:rFonts w:ascii="Times New Roman" w:hAnsi="Times New Roman" w:cs="Times New Roman"/>
                <w:sz w:val="20"/>
                <w:szCs w:val="20"/>
              </w:rPr>
            </w:pPr>
            <w:r>
              <w:rPr>
                <w:rFonts w:ascii="Times New Roman" w:hAnsi="Times New Roman" w:cs="Times New Roman"/>
                <w:sz w:val="20"/>
                <w:szCs w:val="20"/>
              </w:rPr>
              <w:t>(ДБ субвенція)</w:t>
            </w: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243,3</w:t>
            </w:r>
          </w:p>
        </w:tc>
        <w:tc>
          <w:tcPr>
            <w:tcW w:w="3764" w:type="dxa"/>
          </w:tcPr>
          <w:p w:rsidR="00E80AC0" w:rsidRPr="00904088" w:rsidRDefault="00E80AC0" w:rsidP="00BE0654">
            <w:pPr>
              <w:jc w:val="both"/>
              <w:rPr>
                <w:rFonts w:ascii="Times New Roman" w:hAnsi="Times New Roman" w:cs="Times New Roman"/>
                <w:sz w:val="18"/>
                <w:szCs w:val="18"/>
              </w:rPr>
            </w:pPr>
            <w:r w:rsidRPr="00904088">
              <w:rPr>
                <w:rFonts w:ascii="Times New Roman" w:hAnsi="Times New Roman" w:cs="Times New Roman"/>
                <w:sz w:val="18"/>
                <w:szCs w:val="18"/>
              </w:rPr>
              <w:t xml:space="preserve">Виготовлено проектно-кошторисну документацію та подано на експертизу на </w:t>
            </w:r>
          </w:p>
          <w:p w:rsidR="000A1B13" w:rsidRDefault="000A1B13" w:rsidP="000A1B13">
            <w:pPr>
              <w:rPr>
                <w:rFonts w:ascii="Times New Roman" w:hAnsi="Times New Roman" w:cs="Times New Roman"/>
                <w:sz w:val="18"/>
                <w:szCs w:val="18"/>
              </w:rPr>
            </w:pPr>
            <w:r>
              <w:rPr>
                <w:rFonts w:ascii="Times New Roman" w:hAnsi="Times New Roman" w:cs="Times New Roman"/>
                <w:sz w:val="18"/>
                <w:szCs w:val="18"/>
              </w:rPr>
              <w:t>к</w:t>
            </w:r>
            <w:r w:rsidR="00E80AC0" w:rsidRPr="00904088">
              <w:rPr>
                <w:rFonts w:ascii="Times New Roman" w:hAnsi="Times New Roman" w:cs="Times New Roman"/>
                <w:sz w:val="18"/>
                <w:szCs w:val="18"/>
              </w:rPr>
              <w:t>апітальний ремонт</w:t>
            </w:r>
          </w:p>
          <w:p w:rsidR="00E80AC0" w:rsidRPr="00904088" w:rsidRDefault="000A1B13" w:rsidP="000A1B13">
            <w:pPr>
              <w:rPr>
                <w:rFonts w:ascii="Times New Roman" w:hAnsi="Times New Roman" w:cs="Times New Roman"/>
                <w:sz w:val="18"/>
                <w:szCs w:val="18"/>
              </w:rPr>
            </w:pPr>
            <w:r>
              <w:rPr>
                <w:rFonts w:ascii="Times New Roman" w:hAnsi="Times New Roman" w:cs="Times New Roman"/>
                <w:sz w:val="18"/>
                <w:szCs w:val="18"/>
              </w:rPr>
              <w:t>-</w:t>
            </w:r>
            <w:r w:rsidR="00E80AC0" w:rsidRPr="00904088">
              <w:rPr>
                <w:rFonts w:ascii="Times New Roman" w:hAnsi="Times New Roman" w:cs="Times New Roman"/>
                <w:sz w:val="18"/>
                <w:szCs w:val="18"/>
              </w:rPr>
              <w:t xml:space="preserve"> сходів біля фонтану «Сльози Гронського»</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парапетної стінки фонтану «С</w:t>
            </w:r>
            <w:r w:rsidR="00A532E2">
              <w:rPr>
                <w:rFonts w:ascii="Times New Roman" w:hAnsi="Times New Roman" w:cs="Times New Roman"/>
                <w:sz w:val="18"/>
                <w:szCs w:val="18"/>
              </w:rPr>
              <w:t xml:space="preserve">льози Гронського» </w:t>
            </w:r>
            <w:r w:rsidRPr="00904088">
              <w:rPr>
                <w:rFonts w:ascii="Times New Roman" w:hAnsi="Times New Roman" w:cs="Times New Roman"/>
                <w:sz w:val="18"/>
                <w:szCs w:val="18"/>
              </w:rPr>
              <w:t>.</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пішохідної та велосипедної доріжки на вул. Чумацькій (ділянка від ресторану «Хутір» до «</w:t>
            </w:r>
            <w:r w:rsidR="00A532E2">
              <w:rPr>
                <w:rFonts w:ascii="Times New Roman" w:hAnsi="Times New Roman" w:cs="Times New Roman"/>
                <w:sz w:val="18"/>
                <w:szCs w:val="18"/>
              </w:rPr>
              <w:t xml:space="preserve">Дальнього пляжу» </w:t>
            </w:r>
            <w:r w:rsidRPr="00904088">
              <w:rPr>
                <w:rFonts w:ascii="Times New Roman" w:hAnsi="Times New Roman" w:cs="Times New Roman"/>
                <w:sz w:val="18"/>
                <w:szCs w:val="18"/>
              </w:rPr>
              <w:t xml:space="preserve">. </w:t>
            </w:r>
          </w:p>
          <w:p w:rsidR="00E80AC0" w:rsidRPr="00904088" w:rsidRDefault="000C0747" w:rsidP="00BE0654">
            <w:pPr>
              <w:rPr>
                <w:rFonts w:ascii="Times New Roman" w:hAnsi="Times New Roman" w:cs="Times New Roman"/>
                <w:sz w:val="18"/>
                <w:szCs w:val="18"/>
              </w:rPr>
            </w:pPr>
            <w:r>
              <w:rPr>
                <w:rFonts w:ascii="Times New Roman" w:hAnsi="Times New Roman" w:cs="Times New Roman"/>
                <w:sz w:val="18"/>
                <w:szCs w:val="18"/>
              </w:rPr>
              <w:t xml:space="preserve">Розпочаті </w:t>
            </w:r>
            <w:r w:rsidR="00E80AC0" w:rsidRPr="00904088">
              <w:rPr>
                <w:rFonts w:ascii="Times New Roman" w:hAnsi="Times New Roman" w:cs="Times New Roman"/>
                <w:sz w:val="18"/>
                <w:szCs w:val="18"/>
              </w:rPr>
              <w:t xml:space="preserve"> процедур</w:t>
            </w:r>
            <w:r>
              <w:rPr>
                <w:rFonts w:ascii="Times New Roman" w:hAnsi="Times New Roman" w:cs="Times New Roman"/>
                <w:sz w:val="18"/>
                <w:szCs w:val="18"/>
              </w:rPr>
              <w:t>и</w:t>
            </w:r>
            <w:r w:rsidR="00E80AC0" w:rsidRPr="00904088">
              <w:rPr>
                <w:rFonts w:ascii="Times New Roman" w:hAnsi="Times New Roman" w:cs="Times New Roman"/>
                <w:sz w:val="18"/>
                <w:szCs w:val="18"/>
              </w:rPr>
              <w:t xml:space="preserve"> закупівлі</w:t>
            </w:r>
            <w:r>
              <w:rPr>
                <w:rFonts w:ascii="Times New Roman" w:hAnsi="Times New Roman" w:cs="Times New Roman"/>
                <w:sz w:val="18"/>
                <w:szCs w:val="18"/>
              </w:rPr>
              <w:t xml:space="preserve"> на</w:t>
            </w:r>
          </w:p>
          <w:p w:rsidR="00E80AC0" w:rsidRPr="00904088" w:rsidRDefault="00E80AC0" w:rsidP="00A532E2">
            <w:pPr>
              <w:jc w:val="both"/>
              <w:rPr>
                <w:rFonts w:ascii="Times New Roman" w:hAnsi="Times New Roman" w:cs="Times New Roman"/>
                <w:sz w:val="18"/>
                <w:szCs w:val="18"/>
              </w:rPr>
            </w:pPr>
            <w:r w:rsidRPr="00904088">
              <w:rPr>
                <w:rFonts w:ascii="Times New Roman" w:hAnsi="Times New Roman" w:cs="Times New Roman"/>
                <w:sz w:val="18"/>
                <w:szCs w:val="18"/>
              </w:rPr>
              <w:t xml:space="preserve">- Капітальний ремонт </w:t>
            </w:r>
            <w:r w:rsidR="00A532E2">
              <w:rPr>
                <w:rFonts w:ascii="Times New Roman" w:hAnsi="Times New Roman" w:cs="Times New Roman"/>
                <w:sz w:val="18"/>
                <w:szCs w:val="18"/>
              </w:rPr>
              <w:t xml:space="preserve">вул. В. Чорновола (ділянка від </w:t>
            </w:r>
            <w:r w:rsidRPr="00904088">
              <w:rPr>
                <w:rFonts w:ascii="Times New Roman" w:hAnsi="Times New Roman" w:cs="Times New Roman"/>
                <w:sz w:val="18"/>
                <w:szCs w:val="18"/>
              </w:rPr>
              <w:t>вул. І. Франка до Теат</w:t>
            </w:r>
            <w:r w:rsidR="00A532E2">
              <w:rPr>
                <w:rFonts w:ascii="Times New Roman" w:hAnsi="Times New Roman" w:cs="Times New Roman"/>
                <w:sz w:val="18"/>
                <w:szCs w:val="18"/>
              </w:rPr>
              <w:t xml:space="preserve">рального майдану) </w:t>
            </w:r>
            <w:r w:rsidRPr="00904088">
              <w:rPr>
                <w:rFonts w:ascii="Times New Roman" w:hAnsi="Times New Roman" w:cs="Times New Roman"/>
                <w:sz w:val="18"/>
                <w:szCs w:val="18"/>
              </w:rPr>
              <w:t>.</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lastRenderedPageBreak/>
              <w:t xml:space="preserve">- Капітальний ремонт прилеглої території до фонтану з влаштуванням пандусу в сквері на </w:t>
            </w:r>
            <w:r w:rsidR="00A532E2">
              <w:rPr>
                <w:rFonts w:ascii="Times New Roman" w:hAnsi="Times New Roman" w:cs="Times New Roman"/>
                <w:sz w:val="18"/>
                <w:szCs w:val="18"/>
              </w:rPr>
              <w:t xml:space="preserve">вул. В.Чорновола </w:t>
            </w:r>
            <w:r w:rsidRPr="00904088">
              <w:rPr>
                <w:rFonts w:ascii="Times New Roman" w:hAnsi="Times New Roman" w:cs="Times New Roman"/>
                <w:sz w:val="18"/>
                <w:szCs w:val="18"/>
              </w:rPr>
              <w:t>.</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В 2018р. укладено договір з терміном виконання до 31.12.2019р. на виконання капітального ремонту – влаштування пішохідної та велосипедної доріжки на  вул. Чумацькій (ділянка від клубу «Goodone» до ресторану «Хутір») – субвенція з державного бюджету – 2 200 000,0 грн.</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Укладено договір, проводяться підготовчі роботи з  капітального ремонту юнацько-спортивного ма</w:t>
            </w:r>
            <w:r w:rsidR="00A532E2">
              <w:rPr>
                <w:rFonts w:ascii="Times New Roman" w:hAnsi="Times New Roman"/>
                <w:sz w:val="18"/>
                <w:szCs w:val="18"/>
              </w:rPr>
              <w:t xml:space="preserve">йданчика за адресою </w:t>
            </w:r>
            <w:r w:rsidRPr="00904088">
              <w:rPr>
                <w:rFonts w:ascii="Times New Roman" w:hAnsi="Times New Roman"/>
                <w:sz w:val="18"/>
                <w:szCs w:val="18"/>
              </w:rPr>
              <w:t>проспект Злуки,15 – субвенція з державного бюджету на 2019р. – 173 069,92 грн.</w:t>
            </w:r>
          </w:p>
          <w:p w:rsidR="00E80AC0" w:rsidRPr="00904088" w:rsidRDefault="00E80AC0" w:rsidP="005B3624">
            <w:pPr>
              <w:pStyle w:val="11"/>
              <w:rPr>
                <w:rFonts w:ascii="Times New Roman" w:hAnsi="Times New Roman"/>
                <w:sz w:val="18"/>
                <w:szCs w:val="18"/>
              </w:rPr>
            </w:pPr>
            <w:r w:rsidRPr="00904088">
              <w:rPr>
                <w:rFonts w:ascii="Times New Roman" w:hAnsi="Times New Roman"/>
                <w:sz w:val="18"/>
                <w:szCs w:val="18"/>
              </w:rPr>
              <w:t>Капітальний ремонт існуючих вольєрів та будівництво 14 нових в Центрі стерилізації безпритульних тварин у с. Дичків Тернопільського району (субвенція з державного бюджету на 2019р. 749 661,8  грн. проектно-кошторисна документація знаходиться на експертизі.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18000,0 </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Проходить процедура закупівлі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E80AC0" w:rsidRPr="00BE0654" w:rsidRDefault="00E80AC0" w:rsidP="00A05142">
            <w:pPr>
              <w:pStyle w:val="11"/>
              <w:rPr>
                <w:rFonts w:ascii="Times New Roman" w:hAnsi="Times New Roman"/>
                <w:color w:val="000000" w:themeColor="text1"/>
                <w:sz w:val="18"/>
                <w:szCs w:val="18"/>
                <w:highlight w:val="green"/>
                <w:lang w:eastAsia="ru-RU"/>
              </w:rPr>
            </w:pPr>
          </w:p>
          <w:p w:rsidR="00E80AC0" w:rsidRPr="00BE0654" w:rsidRDefault="00E80AC0" w:rsidP="00E35A11">
            <w:pPr>
              <w:pStyle w:val="11"/>
              <w:jc w:val="center"/>
              <w:rPr>
                <w:rFonts w:ascii="Times New Roman" w:hAnsi="Times New Roman"/>
                <w:color w:val="000000" w:themeColor="text1"/>
                <w:sz w:val="18"/>
                <w:szCs w:val="18"/>
                <w:highlight w:val="green"/>
                <w:lang w:eastAsia="ru-RU"/>
              </w:rPr>
            </w:pPr>
            <w:r w:rsidRPr="00BE0654">
              <w:rPr>
                <w:rFonts w:ascii="Times New Roman" w:hAnsi="Times New Roman"/>
                <w:color w:val="000000" w:themeColor="text1"/>
                <w:sz w:val="18"/>
                <w:szCs w:val="18"/>
                <w:lang w:eastAsia="ru-RU"/>
              </w:rPr>
              <w:t>3590,0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highlight w:val="green"/>
              </w:rPr>
            </w:pPr>
            <w:r w:rsidRPr="00BE0654">
              <w:rPr>
                <w:rFonts w:ascii="Times New Roman" w:hAnsi="Times New Roman"/>
                <w:color w:val="000000" w:themeColor="text1"/>
                <w:sz w:val="18"/>
                <w:szCs w:val="18"/>
              </w:rPr>
              <w:t>770,0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770,0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455,0</w:t>
            </w:r>
          </w:p>
        </w:tc>
        <w:tc>
          <w:tcPr>
            <w:tcW w:w="3764" w:type="dxa"/>
          </w:tcPr>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Придбано:</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саджанці дерев;</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кущі;</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світлодіодні гірлянди;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Інші види послуг (придбання) щодо </w:t>
            </w:r>
            <w:r w:rsidRPr="00BE0654">
              <w:rPr>
                <w:rFonts w:ascii="Times New Roman" w:hAnsi="Times New Roman" w:cs="Times New Roman"/>
                <w:color w:val="000000" w:themeColor="text1"/>
                <w:sz w:val="18"/>
                <w:szCs w:val="18"/>
              </w:rPr>
              <w:t>благоустрою міста</w:t>
            </w:r>
          </w:p>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урн,лавок ,прапорів та інше</w:t>
            </w:r>
          </w:p>
        </w:tc>
        <w:tc>
          <w:tcPr>
            <w:tcW w:w="1554" w:type="dxa"/>
            <w:vAlign w:val="center"/>
          </w:tcPr>
          <w:p w:rsidR="00E80AC0" w:rsidRPr="00BE0654" w:rsidRDefault="00E80AC0" w:rsidP="00A05142">
            <w:pPr>
              <w:rPr>
                <w:rFonts w:ascii="Times New Roman" w:hAnsi="Times New Roman" w:cs="Times New Roman"/>
                <w:color w:val="000000" w:themeColor="text1"/>
                <w:sz w:val="18"/>
                <w:szCs w:val="18"/>
              </w:rPr>
            </w:pP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1580,0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2313,0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966,3</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Послуги</w:t>
            </w:r>
            <w:r w:rsidR="000C0747">
              <w:rPr>
                <w:rFonts w:ascii="Times New Roman" w:hAnsi="Times New Roman"/>
                <w:sz w:val="18"/>
                <w:szCs w:val="18"/>
              </w:rPr>
              <w:t xml:space="preserve"> з</w:t>
            </w:r>
            <w:r w:rsidRPr="00904088">
              <w:rPr>
                <w:rFonts w:ascii="Times New Roman" w:hAnsi="Times New Roman"/>
                <w:sz w:val="18"/>
                <w:szCs w:val="18"/>
              </w:rPr>
              <w:t>:</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вивішування та знімання прапорів на вулицях міста;</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поточн</w:t>
            </w:r>
            <w:r w:rsidR="000C0747">
              <w:rPr>
                <w:rFonts w:ascii="Times New Roman" w:hAnsi="Times New Roman"/>
                <w:sz w:val="18"/>
                <w:szCs w:val="18"/>
              </w:rPr>
              <w:t>ого</w:t>
            </w:r>
            <w:r w:rsidRPr="00904088">
              <w:rPr>
                <w:rFonts w:ascii="Times New Roman" w:hAnsi="Times New Roman"/>
                <w:sz w:val="18"/>
                <w:szCs w:val="18"/>
              </w:rPr>
              <w:t xml:space="preserve"> ремонт</w:t>
            </w:r>
            <w:r w:rsidR="000C0747">
              <w:rPr>
                <w:rFonts w:ascii="Times New Roman" w:hAnsi="Times New Roman"/>
                <w:sz w:val="18"/>
                <w:szCs w:val="18"/>
              </w:rPr>
              <w:t>у</w:t>
            </w:r>
            <w:r w:rsidRPr="00904088">
              <w:rPr>
                <w:rFonts w:ascii="Times New Roman" w:hAnsi="Times New Roman"/>
                <w:sz w:val="18"/>
                <w:szCs w:val="18"/>
              </w:rPr>
              <w:t xml:space="preserve"> лавок з виготовленням та монтажем нових;</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видалення сухостійких дерев на території РЛП «Загребелля»;</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вантажного автомобіля для демонтажу тимчасових споруд;</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автомобільн</w:t>
            </w:r>
            <w:r w:rsidR="000C0747">
              <w:rPr>
                <w:rFonts w:ascii="Times New Roman" w:hAnsi="Times New Roman"/>
                <w:sz w:val="18"/>
                <w:szCs w:val="18"/>
              </w:rPr>
              <w:t>ого</w:t>
            </w:r>
            <w:r w:rsidRPr="00904088">
              <w:rPr>
                <w:rFonts w:ascii="Times New Roman" w:hAnsi="Times New Roman"/>
                <w:sz w:val="18"/>
                <w:szCs w:val="18"/>
              </w:rPr>
              <w:t xml:space="preserve"> кран</w:t>
            </w:r>
            <w:r w:rsidR="000C0747">
              <w:rPr>
                <w:rFonts w:ascii="Times New Roman" w:hAnsi="Times New Roman"/>
                <w:sz w:val="18"/>
                <w:szCs w:val="18"/>
              </w:rPr>
              <w:t>у</w:t>
            </w:r>
            <w:r w:rsidRPr="00904088">
              <w:rPr>
                <w:rFonts w:ascii="Times New Roman" w:hAnsi="Times New Roman"/>
                <w:sz w:val="18"/>
                <w:szCs w:val="18"/>
              </w:rPr>
              <w:t>;</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обстеження шляхопроводу;</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ремонту інформаційних таблиць в кількості 6 штук;</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консультаційні послуги;</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монтаж новорічної інсталяції;</w:t>
            </w:r>
          </w:p>
          <w:p w:rsidR="00E80AC0" w:rsidRPr="00904088" w:rsidRDefault="00A532E2" w:rsidP="00BE0654">
            <w:pPr>
              <w:pStyle w:val="11"/>
              <w:rPr>
                <w:rFonts w:ascii="Times New Roman" w:hAnsi="Times New Roman"/>
                <w:sz w:val="18"/>
                <w:szCs w:val="18"/>
              </w:rPr>
            </w:pPr>
            <w:r>
              <w:rPr>
                <w:rFonts w:ascii="Times New Roman" w:hAnsi="Times New Roman"/>
                <w:sz w:val="18"/>
                <w:szCs w:val="18"/>
              </w:rPr>
              <w:t>- та інші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275,0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190,0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190,0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0C0747"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w:t>
            </w:r>
            <w:r w:rsidRPr="00BE0654">
              <w:rPr>
                <w:rFonts w:ascii="Times New Roman" w:hAnsi="Times New Roman"/>
                <w:color w:val="000000" w:themeColor="text1"/>
                <w:sz w:val="18"/>
                <w:szCs w:val="18"/>
              </w:rPr>
              <w:lastRenderedPageBreak/>
              <w:t>чисельності безпритульних тварин)</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lastRenderedPageBreak/>
              <w:t>1650,0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1300,0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1190,0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E80AC0" w:rsidRPr="00BE0654" w:rsidRDefault="00E80AC0" w:rsidP="00A05142">
            <w:pPr>
              <w:pStyle w:val="11"/>
              <w:rPr>
                <w:rFonts w:ascii="Times New Roman" w:hAnsi="Times New Roman"/>
                <w:color w:val="000000" w:themeColor="text1"/>
                <w:sz w:val="18"/>
                <w:szCs w:val="18"/>
              </w:rPr>
            </w:pP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5360,0</w:t>
            </w:r>
          </w:p>
          <w:p w:rsidR="00E80AC0" w:rsidRPr="00BE0654" w:rsidRDefault="00E80AC0"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5360,0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600,0</w:t>
            </w: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кладовищ, в т.ч.:</w:t>
            </w:r>
          </w:p>
        </w:tc>
        <w:tc>
          <w:tcPr>
            <w:tcW w:w="1554" w:type="dxa"/>
            <w:vAlign w:val="center"/>
          </w:tcPr>
          <w:p w:rsidR="00E80AC0" w:rsidRPr="00BE0654" w:rsidRDefault="00E80AC0" w:rsidP="00A05142">
            <w:pPr>
              <w:rPr>
                <w:rFonts w:ascii="Times New Roman" w:hAnsi="Times New Roman" w:cs="Times New Roman"/>
                <w:color w:val="000000" w:themeColor="text1"/>
                <w:sz w:val="18"/>
                <w:szCs w:val="18"/>
              </w:rPr>
            </w:pP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3750,0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3640,0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3640,0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820,0</w:t>
            </w:r>
          </w:p>
        </w:tc>
        <w:tc>
          <w:tcPr>
            <w:tcW w:w="3764" w:type="dxa"/>
          </w:tcPr>
          <w:p w:rsidR="00E80AC0" w:rsidRPr="00904088" w:rsidRDefault="00E80AC0" w:rsidP="00BE0654">
            <w:pPr>
              <w:snapToGrid w:val="0"/>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3590,0</w:t>
            </w:r>
          </w:p>
          <w:p w:rsidR="00E80AC0" w:rsidRPr="00BE0654" w:rsidRDefault="00E80AC0"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3590,0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820,0</w:t>
            </w:r>
          </w:p>
        </w:tc>
        <w:tc>
          <w:tcPr>
            <w:tcW w:w="3764" w:type="dxa"/>
          </w:tcPr>
          <w:p w:rsidR="00E80AC0" w:rsidRPr="00904088" w:rsidRDefault="00E80AC0" w:rsidP="00BE0654">
            <w:pPr>
              <w:snapToGrid w:val="0"/>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Поховання невідомих</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Облаштування, будівництво міського кладовища на вул. Бригадній</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2200,0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2200,0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2200,0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1200,0</w:t>
            </w: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Перераховано кошти в поповнення статутного капіталу СКП «Ритуальна служба» для виконання робіт з будівництва міського кладовища по вул. Бригадній,46</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Відведення дощових вод із території міста – першочергові заходи по ліквідації підтоплень на вулицях </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1927,0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1927,0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Виготовляється проектно-кошторисна документація «Будівництво сміттєсортувальної лінії на території біля села Малашівці Зборівського району Тернопільської області»</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u w:val="single"/>
              </w:rPr>
            </w:pPr>
            <w:r w:rsidRPr="00BE0654">
              <w:rPr>
                <w:rFonts w:ascii="Times New Roman" w:hAnsi="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80AC0" w:rsidRPr="00BE0654" w:rsidRDefault="00E80AC0" w:rsidP="00252272">
            <w:pPr>
              <w:rPr>
                <w:rFonts w:ascii="Times New Roman" w:hAnsi="Times New Roman" w:cs="Times New Roman"/>
                <w:sz w:val="20"/>
                <w:szCs w:val="20"/>
              </w:rPr>
            </w:pPr>
            <w:r w:rsidRPr="00BE0654">
              <w:rPr>
                <w:rFonts w:ascii="Times New Roman" w:hAnsi="Times New Roman" w:cs="Times New Roman"/>
                <w:sz w:val="20"/>
                <w:szCs w:val="20"/>
              </w:rPr>
              <w:t xml:space="preserve">           -</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DC4086">
            <w:pPr>
              <w:jc w:val="both"/>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та дотація</w:t>
            </w:r>
          </w:p>
          <w:p w:rsidR="00E80AC0" w:rsidRPr="00BE0654" w:rsidRDefault="00E80AC0" w:rsidP="00305405">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r w:rsidR="00305405">
              <w:rPr>
                <w:rFonts w:ascii="Times New Roman" w:hAnsi="Times New Roman" w:cs="Times New Roman"/>
                <w:color w:val="000000" w:themeColor="text1"/>
                <w:sz w:val="18"/>
                <w:szCs w:val="18"/>
              </w:rPr>
              <w:t>КП</w:t>
            </w:r>
            <w:r w:rsidRPr="00BE0654">
              <w:rPr>
                <w:rFonts w:ascii="Times New Roman" w:hAnsi="Times New Roman" w:cs="Times New Roman"/>
                <w:color w:val="000000" w:themeColor="text1"/>
                <w:sz w:val="18"/>
                <w:szCs w:val="18"/>
              </w:rPr>
              <w:t>,ОСББ та інші)</w:t>
            </w:r>
          </w:p>
        </w:tc>
        <w:tc>
          <w:tcPr>
            <w:tcW w:w="1554" w:type="dxa"/>
            <w:vAlign w:val="center"/>
          </w:tcPr>
          <w:p w:rsidR="00E80AC0" w:rsidRPr="00BE0654" w:rsidRDefault="00E80AC0" w:rsidP="00BE0654">
            <w:pPr>
              <w:pStyle w:val="11"/>
              <w:rPr>
                <w:rFonts w:ascii="Times New Roman" w:hAnsi="Times New Roman"/>
                <w:color w:val="000000" w:themeColor="text1"/>
                <w:sz w:val="18"/>
                <w:szCs w:val="18"/>
                <w:lang w:eastAsia="ru-RU"/>
              </w:rPr>
            </w:pPr>
          </w:p>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8000,0</w:t>
            </w:r>
          </w:p>
        </w:tc>
        <w:tc>
          <w:tcPr>
            <w:tcW w:w="1281" w:type="dxa"/>
            <w:tcBorders>
              <w:right w:val="single" w:sz="4" w:space="0" w:color="auto"/>
            </w:tcBorders>
            <w:vAlign w:val="center"/>
          </w:tcPr>
          <w:p w:rsidR="00E80AC0" w:rsidRPr="00BE0654" w:rsidRDefault="004D6E90" w:rsidP="00E35A11">
            <w:pPr>
              <w:pStyle w:val="1acxspmiddle"/>
              <w:spacing w:before="0" w:beforeAutospacing="0" w:after="0" w:afterAutospacing="0"/>
              <w:jc w:val="center"/>
              <w:rPr>
                <w:color w:val="000000" w:themeColor="text1"/>
                <w:sz w:val="16"/>
                <w:szCs w:val="16"/>
                <w:lang w:val="uk-UA"/>
              </w:rPr>
            </w:pPr>
            <w:r>
              <w:rPr>
                <w:color w:val="000000" w:themeColor="text1"/>
                <w:sz w:val="18"/>
                <w:szCs w:val="18"/>
                <w:lang w:val="uk-UA"/>
              </w:rPr>
              <w:t>725,0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Pr>
                <w:rFonts w:ascii="Times New Roman" w:hAnsi="Times New Roman" w:cs="Times New Roman"/>
                <w:sz w:val="20"/>
                <w:szCs w:val="20"/>
              </w:rPr>
              <w:t>72</w:t>
            </w:r>
            <w:r w:rsidRPr="00BE0654">
              <w:rPr>
                <w:rFonts w:ascii="Times New Roman" w:hAnsi="Times New Roman" w:cs="Times New Roman"/>
                <w:sz w:val="20"/>
                <w:szCs w:val="20"/>
              </w:rPr>
              <w:t xml:space="preserve">5,0                                                                                                                               </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12,96</w:t>
            </w:r>
          </w:p>
        </w:tc>
        <w:tc>
          <w:tcPr>
            <w:tcW w:w="3764" w:type="dxa"/>
          </w:tcPr>
          <w:p w:rsidR="00E80AC0" w:rsidRPr="00904088" w:rsidRDefault="00E80AC0" w:rsidP="00BE0654">
            <w:pPr>
              <w:pStyle w:val="af6"/>
              <w:rPr>
                <w:sz w:val="18"/>
                <w:szCs w:val="18"/>
                <w:lang w:val="uk-UA"/>
              </w:rPr>
            </w:pPr>
            <w:r w:rsidRPr="00904088">
              <w:rPr>
                <w:sz w:val="18"/>
                <w:szCs w:val="18"/>
                <w:lang w:val="uk-UA"/>
              </w:rPr>
              <w:t>Дотація КП «Тернопільводоканал»</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-КП «Тернопільводоканал»</w:t>
            </w:r>
          </w:p>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-ТМШРБП «Міськшляхрембуд»</w:t>
            </w:r>
          </w:p>
          <w:p w:rsidR="00E80AC0" w:rsidRPr="00BE0654" w:rsidRDefault="00E80AC0" w:rsidP="00904088">
            <w:pPr>
              <w:ind w:right="-3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-КП «ТМТКЕ» та ін.</w:t>
            </w:r>
          </w:p>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КП</w:t>
            </w:r>
            <w:r>
              <w:rPr>
                <w:rFonts w:ascii="Times New Roman" w:hAnsi="Times New Roman" w:cs="Times New Roman"/>
                <w:color w:val="000000" w:themeColor="text1"/>
                <w:sz w:val="18"/>
                <w:szCs w:val="18"/>
                <w:lang w:eastAsia="ru-RU"/>
              </w:rPr>
              <w:t xml:space="preserve"> «</w:t>
            </w:r>
            <w:r w:rsidRPr="00BE0654">
              <w:rPr>
                <w:rFonts w:ascii="Times New Roman" w:hAnsi="Times New Roman" w:cs="Times New Roman"/>
                <w:color w:val="000000" w:themeColor="text1"/>
                <w:sz w:val="18"/>
                <w:szCs w:val="18"/>
                <w:lang w:eastAsia="ru-RU"/>
              </w:rPr>
              <w:t>Ритуальна служба»(ремонт Будинку трауру)</w:t>
            </w:r>
          </w:p>
        </w:tc>
        <w:tc>
          <w:tcPr>
            <w:tcW w:w="1554" w:type="dxa"/>
            <w:vAlign w:val="center"/>
          </w:tcPr>
          <w:p w:rsidR="00E80AC0" w:rsidRPr="00BE0654" w:rsidRDefault="00E80AC0" w:rsidP="00E35A11">
            <w:pPr>
              <w:pStyle w:val="11"/>
              <w:rPr>
                <w:rFonts w:ascii="Times New Roman" w:hAnsi="Times New Roman"/>
                <w:color w:val="000000" w:themeColor="text1"/>
                <w:sz w:val="18"/>
                <w:szCs w:val="18"/>
                <w:lang w:eastAsia="ru-RU"/>
              </w:rPr>
            </w:pPr>
          </w:p>
          <w:p w:rsidR="00E80AC0" w:rsidRPr="00BE0654" w:rsidRDefault="00E80AC0" w:rsidP="00E35A11">
            <w:pPr>
              <w:pStyle w:val="11"/>
              <w:rPr>
                <w:rFonts w:ascii="Times New Roman" w:hAnsi="Times New Roman"/>
                <w:color w:val="000000" w:themeColor="text1"/>
                <w:sz w:val="18"/>
                <w:szCs w:val="18"/>
                <w:lang w:eastAsia="ru-RU"/>
              </w:rPr>
            </w:pP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50000,0</w:t>
            </w: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в тому числі:</w:t>
            </w:r>
          </w:p>
          <w:p w:rsidR="00E80AC0" w:rsidRPr="00BE0654" w:rsidRDefault="00E80AC0" w:rsidP="00E35A11">
            <w:pPr>
              <w:pStyle w:val="11"/>
              <w:rPr>
                <w:rFonts w:ascii="Times New Roman" w:hAnsi="Times New Roman"/>
                <w:color w:val="000000" w:themeColor="text1"/>
                <w:sz w:val="18"/>
                <w:szCs w:val="18"/>
                <w:lang w:eastAsia="ru-RU"/>
              </w:rPr>
            </w:pP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2000,0</w:t>
            </w: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2000,0</w:t>
            </w: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45000,0</w:t>
            </w:r>
          </w:p>
          <w:p w:rsidR="00E80AC0" w:rsidRPr="00BE0654" w:rsidRDefault="00E80AC0"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1000,0</w:t>
            </w:r>
          </w:p>
        </w:tc>
        <w:tc>
          <w:tcPr>
            <w:tcW w:w="1281" w:type="dxa"/>
            <w:tcBorders>
              <w:right w:val="single" w:sz="4" w:space="0" w:color="auto"/>
            </w:tcBorders>
            <w:vAlign w:val="center"/>
          </w:tcPr>
          <w:p w:rsidR="00E80AC0" w:rsidRPr="00BE0654" w:rsidRDefault="00E80AC0" w:rsidP="004733B2">
            <w:pPr>
              <w:pStyle w:val="1acxspmiddle"/>
              <w:spacing w:before="0" w:beforeAutospacing="0" w:after="0" w:afterAutospacing="0"/>
              <w:rPr>
                <w:color w:val="000000" w:themeColor="text1"/>
                <w:sz w:val="18"/>
                <w:szCs w:val="18"/>
                <w:lang w:val="uk-UA"/>
              </w:rPr>
            </w:pPr>
            <w:r w:rsidRPr="00BE0654">
              <w:rPr>
                <w:color w:val="000000" w:themeColor="text1"/>
                <w:sz w:val="18"/>
                <w:szCs w:val="18"/>
                <w:lang w:val="uk-UA"/>
              </w:rPr>
              <w:t>700,0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12900,0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12200,0</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КП «Тернопільводоканал»;</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xml:space="preserve"> -КП «ТМТКЕ».</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BE0654">
              <w:rPr>
                <w:rFonts w:ascii="Times New Roman" w:hAnsi="Times New Roman" w:cs="Times New Roman"/>
                <w:color w:val="000000" w:themeColor="text1"/>
                <w:sz w:val="18"/>
                <w:szCs w:val="18"/>
                <w:u w:val="single"/>
              </w:rPr>
              <w:t>зупинок громадського транспорту</w:t>
            </w:r>
            <w:r w:rsidRPr="00BE0654">
              <w:rPr>
                <w:rFonts w:ascii="Times New Roman" w:hAnsi="Times New Roman" w:cs="Times New Roman"/>
                <w:color w:val="000000" w:themeColor="text1"/>
                <w:sz w:val="18"/>
                <w:szCs w:val="18"/>
              </w:rPr>
              <w:t xml:space="preserve">, мостів і шляхопроводів, доріжок, тротуарів, колесовідбійних та перильних огороджень, знаків, виготовлення проектно-кошторисної </w:t>
            </w:r>
            <w:r w:rsidRPr="00BE0654">
              <w:rPr>
                <w:rFonts w:ascii="Times New Roman" w:hAnsi="Times New Roman" w:cs="Times New Roman"/>
                <w:color w:val="000000" w:themeColor="text1"/>
                <w:sz w:val="18"/>
                <w:szCs w:val="18"/>
              </w:rPr>
              <w:lastRenderedPageBreak/>
              <w:t>документації, схем, проведення обстеження, зрізка і підрізка дерев, демонтаж тимчасових споруд та ін.)</w:t>
            </w:r>
          </w:p>
        </w:tc>
        <w:tc>
          <w:tcPr>
            <w:tcW w:w="1554" w:type="dxa"/>
            <w:vAlign w:val="center"/>
          </w:tcPr>
          <w:p w:rsidR="00E80AC0" w:rsidRPr="00BE0654" w:rsidRDefault="00E80AC0" w:rsidP="004733B2">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70000,0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37690,0</w:t>
            </w: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в т.ч.190,0зрізка</w:t>
            </w: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1000,0розкопка</w:t>
            </w:r>
          </w:p>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1000,0глибокі вибоїни)</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 xml:space="preserve">36785,5 </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10040,0</w:t>
            </w:r>
          </w:p>
        </w:tc>
        <w:tc>
          <w:tcPr>
            <w:tcW w:w="3764" w:type="dxa"/>
          </w:tcPr>
          <w:p w:rsidR="000C0747"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Проведено поточний ремонт</w:t>
            </w:r>
          </w:p>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 вибоїн на проїзній частині 112 вулиць міста.</w:t>
            </w:r>
          </w:p>
          <w:p w:rsidR="00E80AC0" w:rsidRPr="00904088" w:rsidRDefault="000C0747" w:rsidP="00BE0654">
            <w:pPr>
              <w:keepLines/>
              <w:rPr>
                <w:rFonts w:ascii="Times New Roman" w:hAnsi="Times New Roman" w:cs="Times New Roman"/>
                <w:sz w:val="18"/>
                <w:szCs w:val="18"/>
              </w:rPr>
            </w:pPr>
            <w:r>
              <w:rPr>
                <w:rFonts w:ascii="Times New Roman" w:hAnsi="Times New Roman" w:cs="Times New Roman"/>
                <w:sz w:val="18"/>
                <w:szCs w:val="18"/>
              </w:rPr>
              <w:t xml:space="preserve">-на </w:t>
            </w:r>
            <w:r w:rsidR="00E80AC0" w:rsidRPr="00904088">
              <w:rPr>
                <w:rFonts w:ascii="Times New Roman" w:hAnsi="Times New Roman" w:cs="Times New Roman"/>
                <w:sz w:val="18"/>
                <w:szCs w:val="18"/>
              </w:rPr>
              <w:t>11 вулицях міста.</w:t>
            </w:r>
          </w:p>
          <w:p w:rsidR="00E80AC0" w:rsidRPr="00904088" w:rsidRDefault="00E80AC0" w:rsidP="00BE0654">
            <w:pPr>
              <w:keepLines/>
              <w:rPr>
                <w:rFonts w:ascii="Times New Roman" w:hAnsi="Times New Roman" w:cs="Times New Roman"/>
                <w:sz w:val="18"/>
                <w:szCs w:val="18"/>
              </w:rPr>
            </w:pPr>
            <w:r w:rsidRPr="00904088">
              <w:rPr>
                <w:rFonts w:ascii="Times New Roman" w:hAnsi="Times New Roman" w:cs="Times New Roman"/>
                <w:sz w:val="18"/>
                <w:szCs w:val="18"/>
              </w:rPr>
              <w:t>Розпочато роботи з ліквідації місць розкопів.</w:t>
            </w:r>
          </w:p>
          <w:p w:rsidR="00E80AC0" w:rsidRPr="00904088" w:rsidRDefault="00E80AC0" w:rsidP="00BE0654">
            <w:pPr>
              <w:keepLines/>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1600,0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753,7</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4,9</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Послуги надаються, в т.ч.:</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ремонт сходів на бульварі Д.Вишневецького,1</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з влаштування перил (біля маг. Сільпо по бул. С.Петлюри).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1483,0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1649,5</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E80AC0" w:rsidRPr="00BE0654" w:rsidRDefault="00E80AC0" w:rsidP="004733B2">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2200,0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1200,0</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Відділом технічного нагляду надано послуги з технічного нагляду за виконаними послугами:</w:t>
            </w:r>
          </w:p>
          <w:p w:rsidR="00694E0B" w:rsidRDefault="00E80AC0" w:rsidP="00BE0654">
            <w:pPr>
              <w:pStyle w:val="11"/>
              <w:rPr>
                <w:rFonts w:ascii="Times New Roman" w:hAnsi="Times New Roman"/>
                <w:sz w:val="18"/>
                <w:szCs w:val="18"/>
              </w:rPr>
            </w:pPr>
            <w:r w:rsidRPr="00904088">
              <w:rPr>
                <w:rFonts w:ascii="Times New Roman" w:hAnsi="Times New Roman"/>
                <w:sz w:val="18"/>
                <w:szCs w:val="18"/>
              </w:rPr>
              <w:t xml:space="preserve"> - з утримання та поточного ремонту мереж зовнішнього освітлення міста; </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утримання вулично-дорожньої мережі міста;</w:t>
            </w:r>
          </w:p>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 xml:space="preserve">-з утримання та поточного ремонту </w:t>
            </w:r>
          </w:p>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 xml:space="preserve"> об’єктів благоустрою міста та ін.</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Реконструкція теплових мереж</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pStyle w:val="11"/>
              <w:jc w:val="center"/>
              <w:rPr>
                <w:rFonts w:ascii="Times New Roman" w:hAnsi="Times New Roman"/>
                <w:sz w:val="18"/>
                <w:szCs w:val="18"/>
              </w:rPr>
            </w:pPr>
            <w:r w:rsidRPr="00904088">
              <w:rPr>
                <w:rFonts w:ascii="Times New Roman" w:hAnsi="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Забезпечення ефективного функціонування ОСББ, покращення умов проживання мешканців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pStyle w:val="11"/>
              <w:jc w:val="center"/>
              <w:rPr>
                <w:rFonts w:ascii="Times New Roman" w:hAnsi="Times New Roman"/>
                <w:sz w:val="18"/>
                <w:szCs w:val="18"/>
              </w:rPr>
            </w:pPr>
            <w:r w:rsidRPr="00904088">
              <w:rPr>
                <w:rFonts w:ascii="Times New Roman" w:hAnsi="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pStyle w:val="11"/>
              <w:jc w:val="center"/>
              <w:rPr>
                <w:rFonts w:ascii="Times New Roman" w:hAnsi="Times New Roman"/>
                <w:sz w:val="18"/>
                <w:szCs w:val="18"/>
              </w:rPr>
            </w:pPr>
            <w:r w:rsidRPr="00904088">
              <w:rPr>
                <w:rFonts w:ascii="Times New Roman" w:hAnsi="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700,0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350,0+</w:t>
            </w:r>
          </w:p>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260,0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610,0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31,5</w:t>
            </w:r>
          </w:p>
        </w:tc>
        <w:tc>
          <w:tcPr>
            <w:tcW w:w="3764" w:type="dxa"/>
          </w:tcPr>
          <w:p w:rsidR="00E80AC0" w:rsidRPr="00904088" w:rsidRDefault="00E80AC0" w:rsidP="00BE0654">
            <w:pPr>
              <w:rPr>
                <w:rFonts w:ascii="Times New Roman" w:hAnsi="Times New Roman" w:cs="Times New Roman"/>
                <w:sz w:val="18"/>
                <w:szCs w:val="18"/>
              </w:rPr>
            </w:pPr>
            <w:r w:rsidRPr="00904088">
              <w:rPr>
                <w:rFonts w:ascii="Times New Roman" w:hAnsi="Times New Roman" w:cs="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1290,0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1290,0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Послуги надаються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Виготовляється проектно-кошторисна документація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 </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pStyle w:val="11"/>
              <w:rPr>
                <w:rFonts w:ascii="Times New Roman" w:hAnsi="Times New Roman"/>
                <w:sz w:val="18"/>
                <w:szCs w:val="18"/>
              </w:rPr>
            </w:pPr>
            <w:r w:rsidRPr="00904088">
              <w:rPr>
                <w:rFonts w:ascii="Times New Roman" w:hAnsi="Times New Roman"/>
                <w:sz w:val="18"/>
                <w:szCs w:val="18"/>
              </w:rPr>
              <w:t>Виготовляється проектно-кошторисна документація</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90" w:type="dxa"/>
            <w:vAlign w:val="center"/>
          </w:tcPr>
          <w:p w:rsidR="00E80AC0" w:rsidRPr="00BE0654" w:rsidRDefault="00E80AC0" w:rsidP="00204071">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Будівництво та реконстр</w:t>
            </w:r>
            <w:r w:rsidR="00204071">
              <w:rPr>
                <w:rFonts w:ascii="Times New Roman" w:hAnsi="Times New Roman"/>
                <w:color w:val="000000" w:themeColor="text1"/>
                <w:sz w:val="18"/>
                <w:szCs w:val="18"/>
              </w:rPr>
              <w:t>укція і</w:t>
            </w:r>
            <w:r w:rsidRPr="00BE0654">
              <w:rPr>
                <w:rFonts w:ascii="Times New Roman" w:hAnsi="Times New Roman"/>
                <w:color w:val="000000" w:themeColor="text1"/>
                <w:sz w:val="18"/>
                <w:szCs w:val="18"/>
              </w:rPr>
              <w:t>снуючих водопровідних та каналіз</w:t>
            </w:r>
            <w:r w:rsidR="00204071">
              <w:rPr>
                <w:rFonts w:ascii="Times New Roman" w:hAnsi="Times New Roman"/>
                <w:color w:val="000000" w:themeColor="text1"/>
                <w:sz w:val="18"/>
                <w:szCs w:val="18"/>
              </w:rPr>
              <w:t>аційних</w:t>
            </w:r>
            <w:r w:rsidRPr="00BE0654">
              <w:rPr>
                <w:rFonts w:ascii="Times New Roman" w:hAnsi="Times New Roman"/>
                <w:color w:val="000000" w:themeColor="text1"/>
                <w:sz w:val="18"/>
                <w:szCs w:val="18"/>
              </w:rPr>
              <w:t xml:space="preserve"> мереж( в т.ч. виготовлення проектно-кошторисної документації в рамках реалізації проекту “Розвиток міської інфраструктури-2”)»</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vAlign w:val="center"/>
          </w:tcPr>
          <w:p w:rsidR="00E80AC0" w:rsidRPr="00904088" w:rsidRDefault="00E80AC0" w:rsidP="00BE0654">
            <w:pPr>
              <w:pStyle w:val="11"/>
              <w:jc w:val="center"/>
              <w:rPr>
                <w:rFonts w:ascii="Times New Roman" w:hAnsi="Times New Roman"/>
                <w:sz w:val="18"/>
                <w:szCs w:val="18"/>
              </w:rPr>
            </w:pPr>
          </w:p>
          <w:p w:rsidR="00E80AC0" w:rsidRPr="00904088" w:rsidRDefault="00E80AC0" w:rsidP="00BE0654">
            <w:pPr>
              <w:pStyle w:val="11"/>
              <w:jc w:val="center"/>
              <w:rPr>
                <w:rFonts w:ascii="Times New Roman" w:hAnsi="Times New Roman"/>
                <w:sz w:val="18"/>
                <w:szCs w:val="18"/>
              </w:rPr>
            </w:pPr>
            <w:r w:rsidRPr="00904088">
              <w:rPr>
                <w:rFonts w:ascii="Times New Roman" w:hAnsi="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Співфінансування з міського бюджету реалізації проекту моніторингу витоків води з мережі</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904088" w:rsidRDefault="00E80AC0" w:rsidP="00BE0654">
            <w:pPr>
              <w:pStyle w:val="11"/>
              <w:jc w:val="center"/>
              <w:rPr>
                <w:rFonts w:ascii="Times New Roman" w:hAnsi="Times New Roman"/>
                <w:color w:val="000000"/>
                <w:sz w:val="18"/>
                <w:szCs w:val="18"/>
              </w:rPr>
            </w:pPr>
          </w:p>
          <w:p w:rsidR="00E80AC0" w:rsidRPr="00904088" w:rsidRDefault="00E80AC0" w:rsidP="00BE0654">
            <w:pPr>
              <w:pStyle w:val="11"/>
              <w:jc w:val="center"/>
              <w:rPr>
                <w:rFonts w:ascii="Times New Roman" w:hAnsi="Times New Roman"/>
                <w:color w:val="000000"/>
                <w:sz w:val="18"/>
                <w:szCs w:val="18"/>
              </w:rPr>
            </w:pPr>
          </w:p>
          <w:p w:rsidR="00E80AC0" w:rsidRPr="00904088" w:rsidRDefault="00E80AC0" w:rsidP="00BE0654">
            <w:pPr>
              <w:pStyle w:val="11"/>
              <w:jc w:val="center"/>
              <w:rPr>
                <w:rFonts w:ascii="Times New Roman" w:hAnsi="Times New Roman"/>
                <w:color w:val="000000"/>
                <w:sz w:val="18"/>
                <w:szCs w:val="18"/>
              </w:rPr>
            </w:pPr>
            <w:r w:rsidRPr="00904088">
              <w:rPr>
                <w:rFonts w:ascii="Times New Roman" w:hAnsi="Times New Roman"/>
                <w:color w:val="000000"/>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rPr>
              <w:t xml:space="preserve">Рекультивація земель, в т. ч. порушених внаслідок несанкціонованого складування </w:t>
            </w:r>
            <w:r w:rsidRPr="00BE0654">
              <w:rPr>
                <w:rFonts w:ascii="Times New Roman" w:hAnsi="Times New Roman"/>
                <w:color w:val="000000" w:themeColor="text1"/>
                <w:sz w:val="18"/>
                <w:szCs w:val="18"/>
              </w:rPr>
              <w:lastRenderedPageBreak/>
              <w:t>відходів, ліквідація стихійних сміттєзвалищ</w:t>
            </w:r>
          </w:p>
        </w:tc>
        <w:tc>
          <w:tcPr>
            <w:tcW w:w="1554" w:type="dxa"/>
            <w:vAlign w:val="center"/>
          </w:tcPr>
          <w:p w:rsidR="00E80AC0" w:rsidRPr="00BE0654" w:rsidRDefault="00E80AC0"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6500,0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sidRPr="00BE0654">
              <w:rPr>
                <w:color w:val="000000" w:themeColor="text1"/>
                <w:sz w:val="18"/>
                <w:szCs w:val="18"/>
              </w:rPr>
              <w:t>1000,0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 xml:space="preserve">1000,0                                                                                                                                                                                                                                                                                                                   </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424,8</w:t>
            </w: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Виконано роботи на: вул. Промисловій,</w:t>
            </w:r>
          </w:p>
          <w:p w:rsidR="00E80AC0" w:rsidRPr="00904088" w:rsidRDefault="008C00A1" w:rsidP="00BE0654">
            <w:pPr>
              <w:snapToGrid w:val="0"/>
              <w:rPr>
                <w:rFonts w:ascii="Times New Roman" w:hAnsi="Times New Roman" w:cs="Times New Roman"/>
                <w:sz w:val="18"/>
                <w:szCs w:val="18"/>
              </w:rPr>
            </w:pPr>
            <w:r>
              <w:rPr>
                <w:rFonts w:ascii="Times New Roman" w:hAnsi="Times New Roman" w:cs="Times New Roman"/>
                <w:sz w:val="18"/>
                <w:szCs w:val="18"/>
              </w:rPr>
              <w:t xml:space="preserve">вул. Микулинецькій, </w:t>
            </w:r>
            <w:r w:rsidR="00E80AC0" w:rsidRPr="00904088">
              <w:rPr>
                <w:rFonts w:ascii="Times New Roman" w:hAnsi="Times New Roman" w:cs="Times New Roman"/>
                <w:sz w:val="18"/>
                <w:szCs w:val="18"/>
              </w:rPr>
              <w:t>вул. Спортивній,</w:t>
            </w:r>
          </w:p>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lastRenderedPageBreak/>
              <w:t>Розпочато роботи на вул. Яреми</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Виконання робіт з рекультивації земель учасників АТО по вул. Микулинецькій</w:t>
            </w:r>
          </w:p>
        </w:tc>
        <w:tc>
          <w:tcPr>
            <w:tcW w:w="1554" w:type="dxa"/>
            <w:vAlign w:val="center"/>
          </w:tcPr>
          <w:p w:rsidR="00E80AC0" w:rsidRPr="00BE0654" w:rsidRDefault="00E80AC0"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sidRPr="00BE0654">
              <w:rPr>
                <w:color w:val="000000" w:themeColor="text1"/>
                <w:sz w:val="18"/>
                <w:szCs w:val="18"/>
              </w:rPr>
              <w:t>1500,0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snapToGrid w:val="0"/>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90" w:type="dxa"/>
            <w:vAlign w:val="center"/>
          </w:tcPr>
          <w:p w:rsidR="00E80AC0" w:rsidRPr="00BE0654" w:rsidRDefault="00E80AC0" w:rsidP="00305405">
            <w:pPr>
              <w:pStyle w:val="11"/>
              <w:ind w:right="-30"/>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rPr>
              <w:t xml:space="preserve">Проведення робіт із першочергових заходів з рекультивації Малашівецького сміттєзвалища </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3000,0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1400,0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1400,0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snapToGrid w:val="0"/>
              <w:rPr>
                <w:rFonts w:ascii="Times New Roman" w:hAnsi="Times New Roman" w:cs="Times New Roman"/>
                <w:sz w:val="18"/>
                <w:szCs w:val="18"/>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90" w:type="dxa"/>
            <w:vAlign w:val="center"/>
          </w:tcPr>
          <w:p w:rsidR="00E80AC0" w:rsidRPr="00BE0654" w:rsidRDefault="00E80AC0" w:rsidP="00305405">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Микулинецькій </w:t>
            </w:r>
          </w:p>
        </w:tc>
        <w:tc>
          <w:tcPr>
            <w:tcW w:w="1554" w:type="dxa"/>
            <w:vAlign w:val="center"/>
          </w:tcPr>
          <w:p w:rsidR="00E80AC0" w:rsidRPr="00BE0654" w:rsidRDefault="00E80AC0"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80AC0" w:rsidRPr="00BE0654" w:rsidRDefault="00E80AC0" w:rsidP="00E35A11">
            <w:pPr>
              <w:ind w:left="-24" w:right="-38"/>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tcBorders>
              <w:bottom w:val="single" w:sz="4" w:space="0" w:color="000000" w:themeColor="text1"/>
            </w:tcBorders>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w:t>
            </w:r>
          </w:p>
        </w:tc>
        <w:tc>
          <w:tcPr>
            <w:tcW w:w="3690" w:type="dxa"/>
            <w:vAlign w:val="center"/>
          </w:tcPr>
          <w:p w:rsidR="00E80AC0" w:rsidRPr="00BE0654" w:rsidRDefault="00E80AC0" w:rsidP="00904088">
            <w:pPr>
              <w:pStyle w:val="11"/>
              <w:ind w:right="-30"/>
              <w:rPr>
                <w:rFonts w:ascii="Times New Roman" w:hAnsi="Times New Roman"/>
                <w:color w:val="000000" w:themeColor="text1"/>
                <w:sz w:val="18"/>
                <w:szCs w:val="18"/>
                <w:lang w:eastAsia="uk-UA"/>
              </w:rPr>
            </w:pPr>
            <w:r w:rsidRPr="00BE0654">
              <w:rPr>
                <w:rFonts w:ascii="Times New Roman" w:hAnsi="Times New Roman"/>
                <w:sz w:val="18"/>
                <w:szCs w:val="18"/>
                <w:lang w:eastAsia="uk-UA"/>
              </w:rPr>
              <w:t>Вибір земельної ділянки та будівництво нового паспортизованого полігону побутових відходів</w:t>
            </w:r>
          </w:p>
        </w:tc>
        <w:tc>
          <w:tcPr>
            <w:tcW w:w="1554" w:type="dxa"/>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2000,0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tcBorders>
              <w:bottom w:val="nil"/>
            </w:tcBorders>
            <w:vAlign w:val="center"/>
          </w:tcPr>
          <w:p w:rsidR="00E80AC0" w:rsidRPr="00BE0654" w:rsidRDefault="00E80AC0" w:rsidP="00952160">
            <w:pP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66</w:t>
            </w:r>
          </w:p>
        </w:tc>
        <w:tc>
          <w:tcPr>
            <w:tcW w:w="3690" w:type="dxa"/>
            <w:vAlign w:val="center"/>
          </w:tcPr>
          <w:p w:rsidR="00E80AC0" w:rsidRPr="00BE0654" w:rsidRDefault="00E80AC0" w:rsidP="00305405">
            <w:pPr>
              <w:pStyle w:val="a4"/>
              <w:ind w:left="0" w:right="-30"/>
              <w:rPr>
                <w:color w:val="000000" w:themeColor="text1"/>
                <w:sz w:val="18"/>
                <w:szCs w:val="18"/>
              </w:rPr>
            </w:pPr>
            <w:r w:rsidRPr="00BE0654">
              <w:rPr>
                <w:color w:val="000000" w:themeColor="text1"/>
                <w:sz w:val="18"/>
                <w:szCs w:val="18"/>
              </w:rPr>
              <w:t>Дослідження впливу об’єкта видалення відходів, розташованого поблизу с. Малашівці на підземні водоносні горизонти</w:t>
            </w:r>
          </w:p>
        </w:tc>
        <w:tc>
          <w:tcPr>
            <w:tcW w:w="1554" w:type="dxa"/>
            <w:vAlign w:val="center"/>
          </w:tcPr>
          <w:p w:rsidR="00E80AC0" w:rsidRPr="00BE0654" w:rsidRDefault="00E80AC0" w:rsidP="00E35A11">
            <w:pPr>
              <w:pStyle w:val="a4"/>
              <w:ind w:left="-26" w:right="-40"/>
              <w:jc w:val="center"/>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sidRPr="00BE0654">
              <w:rPr>
                <w:color w:val="000000" w:themeColor="text1"/>
                <w:sz w:val="18"/>
                <w:szCs w:val="18"/>
              </w:rPr>
              <w:t>90,0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90,0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E80AC0" w:rsidP="00BE0654">
            <w:pPr>
              <w:snapToGrid w:val="0"/>
              <w:rPr>
                <w:rFonts w:ascii="Times New Roman" w:hAnsi="Times New Roman" w:cs="Times New Roman"/>
                <w:sz w:val="18"/>
                <w:szCs w:val="18"/>
              </w:rPr>
            </w:pPr>
            <w:r w:rsidRPr="00904088">
              <w:rPr>
                <w:rFonts w:ascii="Times New Roman" w:hAnsi="Times New Roman" w:cs="Times New Roman"/>
                <w:sz w:val="18"/>
                <w:szCs w:val="18"/>
              </w:rPr>
              <w:t>Підготовлено проект рішення виконавчого комітету міської ради «Про затвердження кошторису витрат з місцевого фонду охорони навколишнього природного  середовища Тернопільської міської територіальної  громади на 2019 рік»</w:t>
            </w:r>
          </w:p>
        </w:tc>
      </w:tr>
      <w:tr w:rsidR="00E80AC0" w:rsidRPr="00BE0654" w:rsidTr="0072551D">
        <w:tc>
          <w:tcPr>
            <w:tcW w:w="534" w:type="dxa"/>
            <w:gridSpan w:val="2"/>
            <w:tcBorders>
              <w:top w:val="nil"/>
            </w:tcBorders>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67</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Виконання робіт, пов’язаних з покращенням санітарно-технічного стану та благоустрою водойм</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12,0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Капітальний ремонт</w:t>
            </w:r>
          </w:p>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об’єктів водопроводу і каналізації (Водоканал)</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420,0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tabs>
                <w:tab w:val="left" w:pos="2562"/>
              </w:tabs>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69</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Інші заходи в сфері охорони навколиш</w:t>
            </w:r>
            <w:r w:rsidR="00694E0B">
              <w:rPr>
                <w:color w:val="000000" w:themeColor="text1"/>
                <w:sz w:val="18"/>
                <w:szCs w:val="18"/>
              </w:rPr>
              <w:t>нього</w:t>
            </w:r>
            <w:r w:rsidRPr="00BE0654">
              <w:rPr>
                <w:color w:val="000000" w:themeColor="text1"/>
                <w:sz w:val="18"/>
                <w:szCs w:val="18"/>
              </w:rPr>
              <w:t>. середовища</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20,0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w:t>
            </w:r>
          </w:p>
        </w:tc>
        <w:tc>
          <w:tcPr>
            <w:tcW w:w="3690" w:type="dxa"/>
            <w:vAlign w:val="center"/>
          </w:tcPr>
          <w:p w:rsidR="00E80AC0" w:rsidRPr="00BE0654" w:rsidRDefault="00E80AC0" w:rsidP="00694E0B">
            <w:pPr>
              <w:pStyle w:val="a4"/>
              <w:ind w:left="0" w:right="-30"/>
              <w:rPr>
                <w:color w:val="000000" w:themeColor="text1"/>
                <w:sz w:val="18"/>
                <w:szCs w:val="18"/>
              </w:rPr>
            </w:pPr>
            <w:r w:rsidRPr="00BE0654">
              <w:rPr>
                <w:color w:val="000000" w:themeColor="text1"/>
                <w:sz w:val="18"/>
                <w:szCs w:val="18"/>
              </w:rPr>
              <w:t>Проведен</w:t>
            </w:r>
            <w:r w:rsidR="00694E0B">
              <w:rPr>
                <w:color w:val="000000" w:themeColor="text1"/>
                <w:sz w:val="18"/>
                <w:szCs w:val="18"/>
              </w:rPr>
              <w:t>н</w:t>
            </w:r>
            <w:r w:rsidRPr="00BE0654">
              <w:rPr>
                <w:color w:val="000000" w:themeColor="text1"/>
                <w:sz w:val="18"/>
                <w:szCs w:val="18"/>
              </w:rPr>
              <w:t>я робіт з техн</w:t>
            </w:r>
            <w:r w:rsidR="00694E0B">
              <w:rPr>
                <w:color w:val="000000" w:themeColor="text1"/>
                <w:sz w:val="18"/>
                <w:szCs w:val="18"/>
              </w:rPr>
              <w:t xml:space="preserve">ічної </w:t>
            </w:r>
            <w:r w:rsidRPr="00BE0654">
              <w:rPr>
                <w:color w:val="000000" w:themeColor="text1"/>
                <w:sz w:val="18"/>
                <w:szCs w:val="18"/>
              </w:rPr>
              <w:t>інвент</w:t>
            </w:r>
            <w:r w:rsidR="00694E0B">
              <w:rPr>
                <w:color w:val="000000" w:themeColor="text1"/>
                <w:sz w:val="18"/>
                <w:szCs w:val="18"/>
              </w:rPr>
              <w:t xml:space="preserve">аризації </w:t>
            </w:r>
            <w:r w:rsidRPr="00BE0654">
              <w:rPr>
                <w:color w:val="000000" w:themeColor="text1"/>
                <w:sz w:val="18"/>
                <w:szCs w:val="18"/>
              </w:rPr>
              <w:t>зелених насадж</w:t>
            </w:r>
            <w:r w:rsidR="00694E0B">
              <w:rPr>
                <w:color w:val="000000" w:themeColor="text1"/>
                <w:sz w:val="18"/>
                <w:szCs w:val="18"/>
              </w:rPr>
              <w:t>ень т</w:t>
            </w:r>
            <w:r w:rsidRPr="00BE0654">
              <w:rPr>
                <w:color w:val="000000" w:themeColor="text1"/>
                <w:sz w:val="18"/>
                <w:szCs w:val="18"/>
              </w:rPr>
              <w:t>а паспорт</w:t>
            </w:r>
            <w:r w:rsidR="00694E0B">
              <w:rPr>
                <w:color w:val="000000" w:themeColor="text1"/>
                <w:sz w:val="18"/>
                <w:szCs w:val="18"/>
              </w:rPr>
              <w:t xml:space="preserve">ів </w:t>
            </w:r>
            <w:r w:rsidR="00694E0B" w:rsidRPr="00BE0654">
              <w:rPr>
                <w:color w:val="000000" w:themeColor="text1"/>
                <w:sz w:val="18"/>
                <w:szCs w:val="18"/>
              </w:rPr>
              <w:t>об’єктів</w:t>
            </w:r>
            <w:r w:rsidRPr="00BE0654">
              <w:rPr>
                <w:color w:val="000000" w:themeColor="text1"/>
                <w:sz w:val="18"/>
                <w:szCs w:val="18"/>
              </w:rPr>
              <w:t xml:space="preserve"> зеленого господ</w:t>
            </w:r>
            <w:r w:rsidR="00694E0B">
              <w:rPr>
                <w:color w:val="000000" w:themeColor="text1"/>
                <w:sz w:val="18"/>
                <w:szCs w:val="18"/>
              </w:rPr>
              <w:t>арства</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1700,0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694E0B" w:rsidP="00694E0B">
            <w:pPr>
              <w:snapToGrid w:val="0"/>
              <w:jc w:val="center"/>
              <w:rPr>
                <w:rFonts w:ascii="Times New Roman" w:hAnsi="Times New Roman" w:cs="Times New Roman"/>
                <w:sz w:val="18"/>
                <w:szCs w:val="18"/>
              </w:rPr>
            </w:pPr>
            <w:r>
              <w:rPr>
                <w:rFonts w:ascii="Times New Roman" w:hAnsi="Times New Roman" w:cs="Times New Roman"/>
                <w:sz w:val="18"/>
                <w:szCs w:val="18"/>
              </w:rPr>
              <w:t>-//</w:t>
            </w:r>
            <w:r w:rsidR="00E80AC0"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71</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E80AC0" w:rsidRPr="00BE0654" w:rsidRDefault="00E80AC0" w:rsidP="00E35A11">
            <w:pPr>
              <w:pStyle w:val="a4"/>
              <w:ind w:left="-24" w:right="-46"/>
              <w:jc w:val="center"/>
              <w:rPr>
                <w:color w:val="000000" w:themeColor="text1"/>
                <w:sz w:val="18"/>
                <w:szCs w:val="18"/>
              </w:rPr>
            </w:pPr>
            <w:r w:rsidRPr="00BE0654">
              <w:rPr>
                <w:color w:val="000000" w:themeColor="text1"/>
                <w:sz w:val="18"/>
                <w:szCs w:val="18"/>
              </w:rPr>
              <w:t>18,0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18,0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72</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Винесення в натурі меж РЛП «Загребелля»</w:t>
            </w:r>
          </w:p>
        </w:tc>
        <w:tc>
          <w:tcPr>
            <w:tcW w:w="1554" w:type="dxa"/>
            <w:vAlign w:val="center"/>
          </w:tcPr>
          <w:p w:rsidR="00E80AC0" w:rsidRPr="00BE0654" w:rsidRDefault="00E80AC0"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630,0</w:t>
            </w:r>
          </w:p>
        </w:tc>
        <w:tc>
          <w:tcPr>
            <w:tcW w:w="1281" w:type="dxa"/>
            <w:tcBorders>
              <w:right w:val="single" w:sz="4" w:space="0" w:color="auto"/>
            </w:tcBorders>
            <w:vAlign w:val="center"/>
          </w:tcPr>
          <w:p w:rsidR="00E80AC0" w:rsidRPr="00BE0654" w:rsidRDefault="00E80AC0"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80AC0" w:rsidRPr="00904088" w:rsidRDefault="00E80AC0" w:rsidP="00BE0654">
            <w:pPr>
              <w:snapToGrid w:val="0"/>
              <w:jc w:val="center"/>
              <w:rPr>
                <w:rFonts w:ascii="Times New Roman" w:hAnsi="Times New Roman" w:cs="Times New Roman"/>
                <w:sz w:val="18"/>
                <w:szCs w:val="18"/>
              </w:rPr>
            </w:pPr>
            <w:r w:rsidRPr="00904088">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73</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Проведення санітарних рубок в РЛП «Загребелля», з метою запобігання розповсюдження хвороб зелених насаджень</w:t>
            </w:r>
          </w:p>
        </w:tc>
        <w:tc>
          <w:tcPr>
            <w:tcW w:w="1554" w:type="dxa"/>
            <w:vAlign w:val="center"/>
          </w:tcPr>
          <w:p w:rsidR="00E80AC0" w:rsidRPr="00BE0654" w:rsidRDefault="00E80AC0" w:rsidP="00E35A11">
            <w:pPr>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85,3</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85,3</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w:t>
            </w:r>
          </w:p>
        </w:tc>
        <w:tc>
          <w:tcPr>
            <w:tcW w:w="3690" w:type="dxa"/>
            <w:vAlign w:val="center"/>
          </w:tcPr>
          <w:p w:rsidR="00E80AC0" w:rsidRPr="00BE0654" w:rsidRDefault="00E80AC0" w:rsidP="00904088">
            <w:pPr>
              <w:pStyle w:val="a4"/>
              <w:ind w:left="0" w:right="-30"/>
              <w:rPr>
                <w:color w:val="000000" w:themeColor="text1"/>
                <w:sz w:val="18"/>
                <w:szCs w:val="18"/>
              </w:rPr>
            </w:pPr>
            <w:r w:rsidRPr="00BE0654">
              <w:rPr>
                <w:color w:val="000000" w:themeColor="text1"/>
                <w:sz w:val="18"/>
                <w:szCs w:val="18"/>
              </w:rPr>
              <w:t>Проведення заходів із озеленення міста, в т.ч. відновлення «зеленого поясу» на межі міста та створення нерозривної стільникової зеленої зони</w:t>
            </w:r>
          </w:p>
        </w:tc>
        <w:tc>
          <w:tcPr>
            <w:tcW w:w="1554" w:type="dxa"/>
            <w:vAlign w:val="center"/>
          </w:tcPr>
          <w:p w:rsidR="00E80AC0" w:rsidRPr="00BE0654" w:rsidRDefault="00E80AC0" w:rsidP="00E35A11">
            <w:pPr>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59,0</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59,0</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BE0654">
            <w:pPr>
              <w:snapToGrid w:val="0"/>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w:t>
            </w:r>
          </w:p>
        </w:tc>
        <w:tc>
          <w:tcPr>
            <w:tcW w:w="3690" w:type="dxa"/>
            <w:vAlign w:val="center"/>
          </w:tcPr>
          <w:p w:rsidR="00E80AC0" w:rsidRPr="00BE0654" w:rsidRDefault="00E80AC0"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Інші заходи згідно </w:t>
            </w:r>
            <w:r w:rsidRPr="00BE0654">
              <w:rPr>
                <w:rFonts w:ascii="Times New Roman" w:hAnsi="Times New Roman" w:cs="Times New Roman"/>
                <w:color w:val="000000" w:themeColor="text1"/>
                <w:sz w:val="18"/>
                <w:szCs w:val="18"/>
                <w:lang w:eastAsia="ru-RU"/>
              </w:rPr>
              <w:t>концепції комплексного озеленення</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80AC0" w:rsidRPr="00904088" w:rsidRDefault="00694E0B"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90" w:type="dxa"/>
            <w:vAlign w:val="center"/>
          </w:tcPr>
          <w:p w:rsidR="00E80AC0" w:rsidRPr="00BE0654" w:rsidRDefault="00E80AC0" w:rsidP="00904088">
            <w:pPr>
              <w:ind w:right="-30"/>
              <w:rPr>
                <w:rFonts w:ascii="Times New Roman" w:hAnsi="Times New Roman" w:cs="Times New Roman"/>
                <w:b/>
                <w:color w:val="000000" w:themeColor="text1"/>
                <w:sz w:val="18"/>
                <w:szCs w:val="18"/>
              </w:rPr>
            </w:pPr>
            <w:r w:rsidRPr="00BE0654">
              <w:rPr>
                <w:rFonts w:ascii="Times New Roman" w:hAnsi="Times New Roman" w:cs="Times New Roman"/>
                <w:b/>
                <w:bCs/>
                <w:color w:val="000000" w:themeColor="text1"/>
                <w:sz w:val="18"/>
                <w:szCs w:val="18"/>
              </w:rPr>
              <w:t>Всього по програмі</w:t>
            </w:r>
          </w:p>
        </w:tc>
        <w:tc>
          <w:tcPr>
            <w:tcW w:w="1554" w:type="dxa"/>
            <w:vAlign w:val="center"/>
          </w:tcPr>
          <w:p w:rsidR="00E80AC0" w:rsidRPr="00BE0654" w:rsidRDefault="00E80AC0" w:rsidP="00E35A11">
            <w:pPr>
              <w:jc w:val="center"/>
              <w:rPr>
                <w:rFonts w:ascii="Times New Roman" w:hAnsi="Times New Roman" w:cs="Times New Roman"/>
                <w:b/>
                <w:color w:val="000000" w:themeColor="text1"/>
                <w:sz w:val="18"/>
                <w:szCs w:val="18"/>
              </w:rPr>
            </w:pPr>
            <w:r w:rsidRPr="00BE0654">
              <w:rPr>
                <w:rFonts w:ascii="Times New Roman" w:hAnsi="Times New Roman" w:cs="Times New Roman"/>
                <w:b/>
                <w:bCs/>
                <w:color w:val="000000" w:themeColor="text1"/>
                <w:sz w:val="18"/>
                <w:szCs w:val="18"/>
              </w:rPr>
              <w:t>660215,0</w:t>
            </w:r>
          </w:p>
        </w:tc>
        <w:tc>
          <w:tcPr>
            <w:tcW w:w="1281" w:type="dxa"/>
            <w:tcBorders>
              <w:right w:val="single" w:sz="4" w:space="0" w:color="auto"/>
            </w:tcBorders>
            <w:vAlign w:val="center"/>
          </w:tcPr>
          <w:p w:rsidR="00E80AC0" w:rsidRPr="00BE0654" w:rsidRDefault="00E80AC0" w:rsidP="00E35A11">
            <w:pPr>
              <w:ind w:left="-24" w:right="-46"/>
              <w:jc w:val="center"/>
              <w:rPr>
                <w:rFonts w:ascii="Times New Roman" w:hAnsi="Times New Roman" w:cs="Times New Roman"/>
                <w:b/>
                <w:bCs/>
                <w:color w:val="000000" w:themeColor="text1"/>
                <w:sz w:val="18"/>
                <w:szCs w:val="18"/>
              </w:rPr>
            </w:pPr>
            <w:r w:rsidRPr="00BE0654">
              <w:rPr>
                <w:rFonts w:ascii="Times New Roman" w:hAnsi="Times New Roman" w:cs="Times New Roman"/>
                <w:b/>
                <w:bCs/>
                <w:color w:val="000000" w:themeColor="text1"/>
                <w:sz w:val="18"/>
                <w:szCs w:val="18"/>
              </w:rPr>
              <w:t>318183,3</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b/>
                <w:sz w:val="18"/>
                <w:szCs w:val="18"/>
              </w:rPr>
            </w:pPr>
            <w:r w:rsidRPr="00BE0654">
              <w:rPr>
                <w:rFonts w:ascii="Times New Roman" w:hAnsi="Times New Roman" w:cs="Times New Roman"/>
                <w:b/>
                <w:sz w:val="18"/>
                <w:szCs w:val="18"/>
              </w:rPr>
              <w:t>325383,3</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b/>
                <w:sz w:val="20"/>
                <w:szCs w:val="20"/>
              </w:rPr>
            </w:pPr>
            <w:r>
              <w:rPr>
                <w:rFonts w:ascii="Times New Roman" w:hAnsi="Times New Roman" w:cs="Times New Roman"/>
                <w:b/>
                <w:sz w:val="20"/>
                <w:szCs w:val="20"/>
              </w:rPr>
              <w:t>3122,732</w:t>
            </w:r>
            <w:r w:rsidR="008C00A1">
              <w:rPr>
                <w:rFonts w:ascii="Times New Roman" w:hAnsi="Times New Roman" w:cs="Times New Roman"/>
                <w:b/>
                <w:sz w:val="20"/>
                <w:szCs w:val="20"/>
              </w:rPr>
              <w:t>ДБ</w:t>
            </w:r>
          </w:p>
        </w:tc>
        <w:tc>
          <w:tcPr>
            <w:tcW w:w="1276" w:type="dxa"/>
            <w:vAlign w:val="center"/>
          </w:tcPr>
          <w:p w:rsidR="00E80AC0" w:rsidRPr="005B3624" w:rsidRDefault="00E80AC0" w:rsidP="001935C9">
            <w:pPr>
              <w:rPr>
                <w:rFonts w:ascii="Times New Roman" w:hAnsi="Times New Roman" w:cs="Times New Roman"/>
                <w:b/>
                <w:sz w:val="20"/>
                <w:szCs w:val="20"/>
              </w:rPr>
            </w:pPr>
            <w:r>
              <w:rPr>
                <w:rFonts w:ascii="Times New Roman" w:hAnsi="Times New Roman" w:cs="Times New Roman"/>
                <w:b/>
                <w:sz w:val="20"/>
                <w:szCs w:val="20"/>
              </w:rPr>
              <w:t>50353,46</w:t>
            </w: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40" w:type="dxa"/>
            <w:gridSpan w:val="3"/>
            <w:tcBorders>
              <w:right w:val="single" w:sz="4" w:space="0" w:color="auto"/>
            </w:tcBorders>
            <w:vAlign w:val="center"/>
          </w:tcPr>
          <w:p w:rsidR="00E80AC0" w:rsidRPr="00BE0654" w:rsidRDefault="00E80AC0"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4819" w:type="dxa"/>
            <w:gridSpan w:val="8"/>
            <w:tcBorders>
              <w:left w:val="single" w:sz="4" w:space="0" w:color="auto"/>
            </w:tcBorders>
            <w:shd w:val="clear" w:color="auto" w:fill="C6D9F1" w:themeFill="text2" w:themeFillTint="33"/>
            <w:vAlign w:val="center"/>
          </w:tcPr>
          <w:p w:rsidR="00E80AC0" w:rsidRPr="005B3624" w:rsidRDefault="00E80AC0" w:rsidP="00904088">
            <w:pPr>
              <w:rPr>
                <w:rFonts w:ascii="Times New Roman" w:hAnsi="Times New Roman" w:cs="Times New Roman"/>
                <w:sz w:val="20"/>
                <w:szCs w:val="20"/>
              </w:rPr>
            </w:pPr>
            <w:r w:rsidRPr="005B3624">
              <w:rPr>
                <w:rFonts w:ascii="Times New Roman" w:hAnsi="Times New Roman" w:cs="Times New Roman"/>
                <w:b/>
                <w:i/>
                <w:iCs/>
                <w:color w:val="000000" w:themeColor="text1"/>
                <w:sz w:val="20"/>
                <w:szCs w:val="20"/>
                <w:u w:val="single"/>
              </w:rPr>
              <w:t>Програми розвитку велосипедної інфраструктури міста на 2016-2020 роки</w:t>
            </w:r>
          </w:p>
        </w:tc>
      </w:tr>
      <w:tr w:rsidR="00E80AC0" w:rsidRPr="00BE0654" w:rsidTr="0072551D">
        <w:tc>
          <w:tcPr>
            <w:tcW w:w="534" w:type="dxa"/>
            <w:gridSpan w:val="2"/>
            <w:tcBorders>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80AC0" w:rsidRPr="00BE0654" w:rsidRDefault="00E80AC0"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Маркування смуг,</w:t>
            </w:r>
            <w:r w:rsidR="00305405">
              <w:rPr>
                <w:color w:val="000000" w:themeColor="text1"/>
                <w:sz w:val="18"/>
                <w:szCs w:val="18"/>
                <w:lang w:val="uk-UA"/>
              </w:rPr>
              <w:t xml:space="preserve"> </w:t>
            </w:r>
            <w:r w:rsidRPr="00BE0654">
              <w:rPr>
                <w:color w:val="000000" w:themeColor="text1"/>
                <w:sz w:val="18"/>
                <w:szCs w:val="18"/>
                <w:lang w:val="uk-UA"/>
              </w:rPr>
              <w:t xml:space="preserve">ознакування ділянок, нанесення піктограм та влаштування </w:t>
            </w:r>
            <w:r w:rsidRPr="00BE0654">
              <w:rPr>
                <w:color w:val="000000" w:themeColor="text1"/>
                <w:sz w:val="18"/>
                <w:szCs w:val="18"/>
                <w:lang w:val="uk-UA"/>
              </w:rPr>
              <w:lastRenderedPageBreak/>
              <w:t>велодоріжок (щорічне поновлення розмітки)</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80AC0" w:rsidRPr="00BE0654" w:rsidRDefault="00E80AC0"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xml:space="preserve">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80AC0" w:rsidRPr="00BE0654" w:rsidRDefault="00E80AC0" w:rsidP="00694E0B">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80AC0" w:rsidRPr="00BE0654" w:rsidRDefault="00E80AC0"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360,0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80AC0" w:rsidRPr="00BE0654" w:rsidRDefault="00E80AC0"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120,0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554" w:type="dxa"/>
            <w:vAlign w:val="center"/>
          </w:tcPr>
          <w:p w:rsidR="00E80AC0" w:rsidRPr="00BE0654" w:rsidRDefault="00E80AC0"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b/>
                <w:color w:val="000000" w:themeColor="text1"/>
                <w:sz w:val="18"/>
                <w:szCs w:val="18"/>
              </w:rPr>
            </w:pPr>
          </w:p>
        </w:tc>
        <w:tc>
          <w:tcPr>
            <w:tcW w:w="3690" w:type="dxa"/>
            <w:vAlign w:val="center"/>
          </w:tcPr>
          <w:p w:rsidR="00E80AC0" w:rsidRPr="00BE0654" w:rsidRDefault="00E80AC0"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80AC0" w:rsidRPr="00BE0654" w:rsidRDefault="00E80AC0"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u w:val="single"/>
              </w:rPr>
            </w:pPr>
            <w:r>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E80AC0" w:rsidRPr="00E80AC0" w:rsidRDefault="00E80AC0" w:rsidP="00DC4086">
            <w:pPr>
              <w:jc w:val="center"/>
              <w:rPr>
                <w:rFonts w:ascii="Times New Roman" w:hAnsi="Times New Roman" w:cs="Times New Roman"/>
                <w:b/>
                <w:sz w:val="20"/>
                <w:szCs w:val="20"/>
              </w:rPr>
            </w:pPr>
            <w:r w:rsidRPr="00E80AC0">
              <w:rPr>
                <w:rFonts w:ascii="Times New Roman" w:hAnsi="Times New Roman" w:cs="Times New Roman"/>
                <w:b/>
                <w:sz w:val="20"/>
                <w:szCs w:val="20"/>
              </w:rPr>
              <w:t>0-</w:t>
            </w:r>
          </w:p>
        </w:tc>
        <w:tc>
          <w:tcPr>
            <w:tcW w:w="3764" w:type="dxa"/>
          </w:tcPr>
          <w:p w:rsidR="00E80AC0" w:rsidRPr="005B3624" w:rsidRDefault="00E80AC0" w:rsidP="00DC4086">
            <w:pPr>
              <w:jc w:val="both"/>
              <w:rPr>
                <w:rFonts w:ascii="Times New Roman" w:hAnsi="Times New Roman" w:cs="Times New Roman"/>
                <w:sz w:val="20"/>
                <w:szCs w:val="20"/>
              </w:rPr>
            </w:pPr>
            <w:r>
              <w:rPr>
                <w:rFonts w:ascii="Times New Roman" w:hAnsi="Times New Roman" w:cs="Times New Roman"/>
                <w:sz w:val="20"/>
                <w:szCs w:val="20"/>
              </w:rPr>
              <w:t>-</w:t>
            </w:r>
          </w:p>
        </w:tc>
      </w:tr>
      <w:tr w:rsidR="00E80AC0" w:rsidRPr="00BE0654" w:rsidTr="0072551D">
        <w:tc>
          <w:tcPr>
            <w:tcW w:w="540" w:type="dxa"/>
            <w:gridSpan w:val="3"/>
            <w:tcBorders>
              <w:right w:val="single" w:sz="4" w:space="0" w:color="auto"/>
            </w:tcBorders>
            <w:vAlign w:val="center"/>
          </w:tcPr>
          <w:p w:rsidR="00E80AC0" w:rsidRPr="00BE0654" w:rsidRDefault="00E80AC0" w:rsidP="00DC4086">
            <w:pPr>
              <w:jc w:val="both"/>
              <w:rPr>
                <w:rFonts w:ascii="Times New Roman" w:hAnsi="Times New Roman" w:cs="Times New Roman"/>
                <w:sz w:val="20"/>
                <w:szCs w:val="20"/>
              </w:rPr>
            </w:pPr>
            <w:r w:rsidRPr="00BE0654">
              <w:rPr>
                <w:rFonts w:ascii="Times New Roman" w:hAnsi="Times New Roman" w:cs="Times New Roman"/>
                <w:sz w:val="20"/>
                <w:szCs w:val="20"/>
              </w:rPr>
              <w:t>5.</w:t>
            </w:r>
          </w:p>
        </w:tc>
        <w:tc>
          <w:tcPr>
            <w:tcW w:w="14819" w:type="dxa"/>
            <w:gridSpan w:val="8"/>
            <w:tcBorders>
              <w:left w:val="single" w:sz="4" w:space="0" w:color="auto"/>
            </w:tcBorders>
            <w:shd w:val="clear" w:color="auto" w:fill="C6D9F1" w:themeFill="text2" w:themeFillTint="33"/>
            <w:vAlign w:val="center"/>
          </w:tcPr>
          <w:p w:rsidR="00E80AC0" w:rsidRPr="005B3624" w:rsidRDefault="00E80AC0" w:rsidP="00904088">
            <w:pPr>
              <w:ind w:left="121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водосховища «Тернопільський став» на 2017-2019 роки</w:t>
            </w:r>
          </w:p>
        </w:tc>
      </w:tr>
      <w:tr w:rsidR="00E80AC0" w:rsidRPr="00BE0654" w:rsidTr="0072551D">
        <w:tc>
          <w:tcPr>
            <w:tcW w:w="534" w:type="dxa"/>
            <w:gridSpan w:val="2"/>
            <w:tcBorders>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системи біоплато</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багато- точкової  (багатофонтанної) аераційної системи</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1545,0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Розробка ПКД на реконструкцію гідротехнічних споруд та гідроакумулюючих водойм у парку «Топільче»</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Розробка ПКД на очищення донних відкладень (намулу) вздовж греблі на відстані 25-30м від дамби та укріплення дамби</w:t>
            </w:r>
          </w:p>
        </w:tc>
        <w:tc>
          <w:tcPr>
            <w:tcW w:w="1554" w:type="dxa"/>
            <w:vAlign w:val="center"/>
          </w:tcPr>
          <w:p w:rsidR="00E80AC0" w:rsidRPr="00BE0654" w:rsidRDefault="00E80AC0"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Інтродукція організмів-аеробів, організмів акумуляторів міогенів у водойму та біоплато та  організмів-фільтра торів</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Зариблення водойми</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Моніторинг води Тернопільського водосховища з метою оцінки безпечності для використання в рекреаційних цілях (санітарно-гігієнічні дослідження з оцінкою фахівця, бактеріологічного дослідження ) </w:t>
            </w:r>
          </w:p>
        </w:tc>
        <w:tc>
          <w:tcPr>
            <w:tcW w:w="1554" w:type="dxa"/>
            <w:vAlign w:val="center"/>
          </w:tcPr>
          <w:p w:rsidR="00E80AC0" w:rsidRPr="00BE0654" w:rsidRDefault="00E80AC0"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Pr="005B3624" w:rsidRDefault="00E80AC0" w:rsidP="00DC4086">
            <w:pPr>
              <w:jc w:val="both"/>
              <w:rPr>
                <w:rFonts w:ascii="Times New Roman" w:hAnsi="Times New Roman" w:cs="Times New Roman"/>
                <w:sz w:val="20"/>
                <w:szCs w:val="20"/>
              </w:rPr>
            </w:pPr>
          </w:p>
        </w:tc>
      </w:tr>
      <w:tr w:rsidR="00E80AC0" w:rsidRPr="00BE0654" w:rsidTr="00840433">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E35A11">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80AC0" w:rsidRPr="00BE0654" w:rsidRDefault="00E80AC0"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E80AC0" w:rsidRPr="00BE0654" w:rsidRDefault="00E80AC0" w:rsidP="00E35A11">
            <w:pPr>
              <w:jc w:val="center"/>
              <w:rPr>
                <w:rFonts w:ascii="Times New Roman" w:hAnsi="Times New Roman" w:cs="Times New Roman"/>
                <w:b/>
                <w:bCs/>
                <w:color w:val="000000" w:themeColor="text1"/>
                <w:sz w:val="18"/>
                <w:szCs w:val="18"/>
                <w:highlight w:val="yellow"/>
                <w:u w:val="single"/>
              </w:rPr>
            </w:pPr>
            <w:r w:rsidRPr="00E80AC0">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shd w:val="clear" w:color="auto" w:fill="auto"/>
            <w:vAlign w:val="center"/>
          </w:tcPr>
          <w:p w:rsidR="00E80AC0" w:rsidRPr="00BE0654" w:rsidRDefault="00E80AC0" w:rsidP="00DC4086">
            <w:pPr>
              <w:jc w:val="center"/>
              <w:rPr>
                <w:rFonts w:ascii="Times New Roman" w:hAnsi="Times New Roman" w:cs="Times New Roman"/>
                <w:sz w:val="20"/>
                <w:szCs w:val="20"/>
              </w:rPr>
            </w:pPr>
            <w:r w:rsidRPr="00840433">
              <w:rPr>
                <w:rFonts w:ascii="Times New Roman" w:hAnsi="Times New Roman" w:cs="Times New Roman"/>
                <w:sz w:val="20"/>
                <w:szCs w:val="20"/>
              </w:rPr>
              <w:t>-</w:t>
            </w:r>
          </w:p>
        </w:tc>
        <w:tc>
          <w:tcPr>
            <w:tcW w:w="1275" w:type="dxa"/>
            <w:tcBorders>
              <w:left w:val="single" w:sz="4" w:space="0" w:color="auto"/>
            </w:tcBorders>
            <w:vAlign w:val="center"/>
          </w:tcPr>
          <w:p w:rsidR="00E80AC0" w:rsidRPr="005B3624" w:rsidRDefault="00E80AC0"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E80AC0" w:rsidRPr="00E80AC0" w:rsidRDefault="00021CC5" w:rsidP="00DC4086">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4" w:type="dxa"/>
          </w:tcPr>
          <w:p w:rsidR="00E80AC0" w:rsidRPr="005B3624" w:rsidRDefault="00E80AC0" w:rsidP="00DC4086">
            <w:pPr>
              <w:jc w:val="both"/>
              <w:rPr>
                <w:rFonts w:ascii="Times New Roman" w:hAnsi="Times New Roman" w:cs="Times New Roman"/>
                <w:sz w:val="20"/>
                <w:szCs w:val="20"/>
              </w:rPr>
            </w:pPr>
            <w:r>
              <w:rPr>
                <w:rFonts w:ascii="Times New Roman" w:hAnsi="Times New Roman" w:cs="Times New Roman"/>
                <w:sz w:val="20"/>
                <w:szCs w:val="20"/>
              </w:rPr>
              <w:t>-</w:t>
            </w:r>
          </w:p>
        </w:tc>
      </w:tr>
      <w:tr w:rsidR="00E80AC0" w:rsidRPr="00BE0654" w:rsidTr="0072551D">
        <w:tc>
          <w:tcPr>
            <w:tcW w:w="540" w:type="dxa"/>
            <w:gridSpan w:val="3"/>
            <w:tcBorders>
              <w:right w:val="single" w:sz="4" w:space="0" w:color="auto"/>
            </w:tcBorders>
            <w:vAlign w:val="center"/>
          </w:tcPr>
          <w:p w:rsidR="00E80AC0" w:rsidRPr="00BE0654" w:rsidRDefault="00E80AC0" w:rsidP="00DC4086">
            <w:pPr>
              <w:jc w:val="both"/>
              <w:rPr>
                <w:rFonts w:ascii="Times New Roman" w:hAnsi="Times New Roman" w:cs="Times New Roman"/>
                <w:sz w:val="20"/>
                <w:szCs w:val="20"/>
              </w:rPr>
            </w:pPr>
            <w:r w:rsidRPr="00BE0654">
              <w:rPr>
                <w:rFonts w:ascii="Times New Roman" w:hAnsi="Times New Roman" w:cs="Times New Roman"/>
                <w:sz w:val="20"/>
                <w:szCs w:val="20"/>
              </w:rPr>
              <w:t>6.</w:t>
            </w:r>
          </w:p>
        </w:tc>
        <w:tc>
          <w:tcPr>
            <w:tcW w:w="14819" w:type="dxa"/>
            <w:gridSpan w:val="8"/>
            <w:tcBorders>
              <w:left w:val="single" w:sz="4" w:space="0" w:color="auto"/>
            </w:tcBorders>
            <w:shd w:val="clear" w:color="auto" w:fill="C6D9F1" w:themeFill="text2" w:themeFillTint="33"/>
            <w:vAlign w:val="center"/>
          </w:tcPr>
          <w:p w:rsidR="00E80AC0" w:rsidRPr="005B3624" w:rsidRDefault="00E80AC0" w:rsidP="00904088">
            <w:pPr>
              <w:ind w:left="184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модернізації (технічного розвитку) систем централізованого  тепло-та гарячого водопостачання м.Тернополя на 2016-2020 роки</w:t>
            </w:r>
          </w:p>
        </w:tc>
      </w:tr>
      <w:tr w:rsidR="00E80AC0" w:rsidRPr="00BE0654" w:rsidTr="0072551D">
        <w:tc>
          <w:tcPr>
            <w:tcW w:w="534" w:type="dxa"/>
            <w:gridSpan w:val="2"/>
            <w:tcBorders>
              <w:right w:val="single" w:sz="4" w:space="0" w:color="auto"/>
            </w:tcBorders>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80AC0" w:rsidRPr="00BE0654" w:rsidRDefault="00E80AC0" w:rsidP="00933BC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80AC0" w:rsidRPr="00BE0654" w:rsidRDefault="00E80AC0"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Оснащення житлових будинків приладами комерційного обліку споживання теплової енергії. (Оснащення 53 житлових будинків </w:t>
            </w:r>
            <w:r w:rsidRPr="00BE0654">
              <w:rPr>
                <w:rFonts w:ascii="Times New Roman" w:hAnsi="Times New Roman" w:cs="Times New Roman"/>
                <w:color w:val="000000" w:themeColor="text1"/>
                <w:sz w:val="18"/>
                <w:szCs w:val="18"/>
              </w:rPr>
              <w:lastRenderedPageBreak/>
              <w:t>приладами комерційного обліку споживання теплової енергії :ДУ25-36шт.,Ду40--14шт.Ду50-3шт.)</w:t>
            </w:r>
          </w:p>
        </w:tc>
        <w:tc>
          <w:tcPr>
            <w:tcW w:w="1554" w:type="dxa"/>
            <w:vAlign w:val="center"/>
          </w:tcPr>
          <w:p w:rsidR="00E80AC0" w:rsidRPr="00BE0654" w:rsidRDefault="00E80AC0" w:rsidP="00933BC6">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80AC0" w:rsidRPr="00BE0654" w:rsidRDefault="00E80AC0" w:rsidP="00933BC6">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80AC0" w:rsidRPr="00BE0654" w:rsidRDefault="00E80AC0" w:rsidP="00933BC6">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80AC0" w:rsidRPr="005B3624" w:rsidRDefault="00E80AC0" w:rsidP="00933BC6">
            <w:pPr>
              <w:keepLines/>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337295,0</w:t>
            </w:r>
          </w:p>
          <w:p w:rsidR="00694E0B" w:rsidRDefault="00E80AC0" w:rsidP="00933BC6">
            <w:pPr>
              <w:keepLines/>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(інвестор,</w:t>
            </w:r>
          </w:p>
          <w:p w:rsidR="00E80AC0" w:rsidRPr="005B3624" w:rsidRDefault="00E80AC0" w:rsidP="00933BC6">
            <w:pPr>
              <w:keepLines/>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lastRenderedPageBreak/>
              <w:t>кредит)</w:t>
            </w:r>
          </w:p>
        </w:tc>
        <w:tc>
          <w:tcPr>
            <w:tcW w:w="1276" w:type="dxa"/>
            <w:vAlign w:val="center"/>
          </w:tcPr>
          <w:p w:rsidR="00E80AC0" w:rsidRPr="005B3624" w:rsidRDefault="00E80AC0" w:rsidP="00DC4086">
            <w:pPr>
              <w:jc w:val="center"/>
              <w:rPr>
                <w:rFonts w:ascii="Times New Roman" w:hAnsi="Times New Roman" w:cs="Times New Roman"/>
                <w:sz w:val="20"/>
                <w:szCs w:val="20"/>
              </w:rPr>
            </w:pPr>
          </w:p>
        </w:tc>
        <w:tc>
          <w:tcPr>
            <w:tcW w:w="3764" w:type="dxa"/>
          </w:tcPr>
          <w:p w:rsidR="00E80AC0" w:rsidRDefault="00E80AC0" w:rsidP="00171892">
            <w:pPr>
              <w:pStyle w:val="a6"/>
              <w:spacing w:before="0" w:beforeAutospacing="0" w:after="0" w:afterAutospacing="0"/>
              <w:rPr>
                <w:color w:val="000000"/>
                <w:sz w:val="18"/>
                <w:szCs w:val="18"/>
                <w:shd w:val="clear" w:color="auto" w:fill="FFFFFF"/>
                <w:lang w:val="uk-UA"/>
              </w:rPr>
            </w:pPr>
            <w:r>
              <w:rPr>
                <w:color w:val="000000"/>
                <w:sz w:val="18"/>
                <w:szCs w:val="18"/>
                <w:shd w:val="clear" w:color="auto" w:fill="FFFFFF"/>
                <w:lang w:val="uk-UA"/>
              </w:rPr>
              <w:t>-</w:t>
            </w:r>
            <w:r w:rsidRPr="00171892">
              <w:rPr>
                <w:color w:val="000000"/>
                <w:sz w:val="18"/>
                <w:szCs w:val="18"/>
                <w:shd w:val="clear" w:color="auto" w:fill="FFFFFF"/>
                <w:lang w:val="uk-UA"/>
              </w:rPr>
              <w:t xml:space="preserve">Підписано контракт і розпочато підготовчі роботи по реконструкції теплової мережі від котелень по вул. Л.Українки,4 і по вул. </w:t>
            </w:r>
            <w:r w:rsidRPr="00171892">
              <w:rPr>
                <w:color w:val="000000"/>
                <w:sz w:val="18"/>
                <w:szCs w:val="18"/>
                <w:shd w:val="clear" w:color="auto" w:fill="FFFFFF"/>
                <w:lang w:val="uk-UA"/>
              </w:rPr>
              <w:lastRenderedPageBreak/>
              <w:t>Київській,3с, –кредитні кошти ЄБРР на суму 1 755 661,61 євро.</w:t>
            </w:r>
          </w:p>
          <w:p w:rsidR="00E80AC0" w:rsidRDefault="00E80AC0" w:rsidP="00171892">
            <w:pPr>
              <w:pStyle w:val="a6"/>
              <w:spacing w:before="0" w:beforeAutospacing="0" w:after="0" w:afterAutospacing="0"/>
              <w:rPr>
                <w:color w:val="000000"/>
                <w:sz w:val="18"/>
                <w:szCs w:val="18"/>
                <w:shd w:val="clear" w:color="auto" w:fill="FFFFFF"/>
                <w:lang w:val="uk-UA"/>
              </w:rPr>
            </w:pPr>
            <w:r>
              <w:rPr>
                <w:color w:val="000000"/>
                <w:sz w:val="18"/>
                <w:szCs w:val="18"/>
                <w:shd w:val="clear" w:color="auto" w:fill="FFFFFF"/>
                <w:lang w:val="uk-UA"/>
              </w:rPr>
              <w:t>-</w:t>
            </w:r>
            <w:r w:rsidRPr="00171892">
              <w:rPr>
                <w:color w:val="000000"/>
                <w:sz w:val="18"/>
                <w:szCs w:val="18"/>
                <w:shd w:val="clear" w:color="auto" w:fill="FFFFFF"/>
                <w:lang w:val="uk-UA"/>
              </w:rPr>
              <w:t>Проведено тендер і визначено переможця на реконструкцію котельні по вул. Л.Українки,4 – кредитні кошти ЄБРР на суму 2 150 000,00 євро.</w:t>
            </w:r>
          </w:p>
          <w:p w:rsidR="00E80AC0" w:rsidRPr="00171892" w:rsidRDefault="00E80AC0" w:rsidP="00171892">
            <w:pPr>
              <w:pStyle w:val="a6"/>
              <w:spacing w:before="0" w:beforeAutospacing="0" w:after="0" w:afterAutospacing="0"/>
              <w:rPr>
                <w:color w:val="000000"/>
                <w:sz w:val="18"/>
                <w:szCs w:val="18"/>
                <w:shd w:val="clear" w:color="auto" w:fill="FFFFFF"/>
                <w:lang w:val="uk-UA"/>
              </w:rPr>
            </w:pPr>
            <w:r>
              <w:rPr>
                <w:color w:val="000000"/>
                <w:sz w:val="18"/>
                <w:szCs w:val="18"/>
                <w:shd w:val="clear" w:color="auto" w:fill="FFFFFF"/>
                <w:lang w:val="uk-UA"/>
              </w:rPr>
              <w:t>-</w:t>
            </w:r>
            <w:r w:rsidRPr="00171892">
              <w:rPr>
                <w:color w:val="000000"/>
                <w:sz w:val="18"/>
                <w:szCs w:val="18"/>
                <w:shd w:val="clear" w:color="auto" w:fill="FFFFFF"/>
                <w:lang w:val="uk-UA"/>
              </w:rPr>
              <w:t>Підписано контракт на встановлення мережних насосів з частотними перетворювачами</w:t>
            </w:r>
            <w:r>
              <w:rPr>
                <w:color w:val="000000"/>
                <w:sz w:val="18"/>
                <w:szCs w:val="18"/>
                <w:shd w:val="clear" w:color="auto" w:fill="FFFFFF"/>
                <w:lang w:val="uk-UA"/>
              </w:rPr>
              <w:t xml:space="preserve"> (9 котеле</w:t>
            </w:r>
            <w:r w:rsidRPr="00171892">
              <w:rPr>
                <w:color w:val="000000"/>
                <w:sz w:val="18"/>
                <w:szCs w:val="18"/>
                <w:shd w:val="clear" w:color="auto" w:fill="FFFFFF"/>
                <w:lang w:val="uk-UA"/>
              </w:rPr>
              <w:t>нь) – кредитні кошти МБРР на суму 2 225 000,82 євро.</w:t>
            </w:r>
          </w:p>
        </w:tc>
      </w:tr>
      <w:tr w:rsidR="00E80AC0" w:rsidRPr="00BE0654" w:rsidTr="0072551D">
        <w:tc>
          <w:tcPr>
            <w:tcW w:w="534" w:type="dxa"/>
            <w:gridSpan w:val="2"/>
            <w:vAlign w:val="center"/>
          </w:tcPr>
          <w:p w:rsidR="00E80AC0" w:rsidRPr="00BE0654" w:rsidRDefault="00E80AC0" w:rsidP="00DC4086">
            <w:pPr>
              <w:jc w:val="center"/>
              <w:rPr>
                <w:rFonts w:ascii="Times New Roman" w:hAnsi="Times New Roman" w:cs="Times New Roman"/>
                <w:sz w:val="20"/>
                <w:szCs w:val="20"/>
              </w:rPr>
            </w:pPr>
          </w:p>
        </w:tc>
        <w:tc>
          <w:tcPr>
            <w:tcW w:w="567" w:type="dxa"/>
            <w:gridSpan w:val="2"/>
          </w:tcPr>
          <w:p w:rsidR="00E80AC0" w:rsidRPr="00BE0654" w:rsidRDefault="00E80AC0" w:rsidP="00933BC6">
            <w:pPr>
              <w:rPr>
                <w:rFonts w:ascii="Times New Roman" w:hAnsi="Times New Roman" w:cs="Times New Roman"/>
                <w:color w:val="000000" w:themeColor="text1"/>
                <w:sz w:val="18"/>
                <w:szCs w:val="18"/>
              </w:rPr>
            </w:pPr>
          </w:p>
        </w:tc>
        <w:tc>
          <w:tcPr>
            <w:tcW w:w="3690" w:type="dxa"/>
            <w:vAlign w:val="center"/>
          </w:tcPr>
          <w:p w:rsidR="00E80AC0" w:rsidRPr="00BE0654" w:rsidRDefault="00E80AC0"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80AC0" w:rsidRPr="00BE0654" w:rsidRDefault="00E80AC0" w:rsidP="00933BC6">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E80AC0" w:rsidRPr="00BE0654" w:rsidRDefault="00E80AC0" w:rsidP="00933BC6">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0 </w:t>
            </w:r>
          </w:p>
        </w:tc>
        <w:tc>
          <w:tcPr>
            <w:tcW w:w="1418" w:type="dxa"/>
            <w:tcBorders>
              <w:left w:val="single" w:sz="4" w:space="0" w:color="auto"/>
              <w:right w:val="single" w:sz="4" w:space="0" w:color="auto"/>
            </w:tcBorders>
            <w:vAlign w:val="center"/>
          </w:tcPr>
          <w:p w:rsidR="00E80AC0" w:rsidRPr="00BE0654" w:rsidRDefault="00E80AC0" w:rsidP="00933BC6">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80AC0" w:rsidRPr="005B3624" w:rsidRDefault="00E80AC0" w:rsidP="00933BC6">
            <w:pPr>
              <w:keepLines/>
              <w:jc w:val="center"/>
              <w:rPr>
                <w:rFonts w:ascii="Times New Roman" w:hAnsi="Times New Roman" w:cs="Times New Roman"/>
                <w:color w:val="000000" w:themeColor="text1"/>
                <w:sz w:val="20"/>
                <w:szCs w:val="20"/>
              </w:rPr>
            </w:pPr>
          </w:p>
        </w:tc>
        <w:tc>
          <w:tcPr>
            <w:tcW w:w="1276" w:type="dxa"/>
            <w:vAlign w:val="center"/>
          </w:tcPr>
          <w:p w:rsidR="00E80AC0" w:rsidRPr="00E80AC0" w:rsidRDefault="00E80AC0" w:rsidP="00DC4086">
            <w:pPr>
              <w:jc w:val="center"/>
              <w:rPr>
                <w:rFonts w:ascii="Times New Roman" w:hAnsi="Times New Roman" w:cs="Times New Roman"/>
                <w:b/>
                <w:sz w:val="20"/>
                <w:szCs w:val="20"/>
              </w:rPr>
            </w:pPr>
            <w:r w:rsidRPr="00E80AC0">
              <w:rPr>
                <w:rFonts w:ascii="Times New Roman" w:hAnsi="Times New Roman" w:cs="Times New Roman"/>
                <w:b/>
                <w:sz w:val="20"/>
                <w:szCs w:val="20"/>
              </w:rPr>
              <w:t>0</w:t>
            </w:r>
          </w:p>
        </w:tc>
        <w:tc>
          <w:tcPr>
            <w:tcW w:w="3764" w:type="dxa"/>
          </w:tcPr>
          <w:p w:rsidR="00E80AC0" w:rsidRPr="005B3624" w:rsidRDefault="00E80AC0" w:rsidP="00DC4086">
            <w:pPr>
              <w:jc w:val="both"/>
              <w:rPr>
                <w:rFonts w:ascii="Times New Roman" w:hAnsi="Times New Roman" w:cs="Times New Roman"/>
                <w:sz w:val="20"/>
                <w:szCs w:val="20"/>
              </w:rPr>
            </w:pPr>
          </w:p>
        </w:tc>
      </w:tr>
      <w:tr w:rsidR="00D3646F" w:rsidRPr="00BE0654" w:rsidTr="00D3646F">
        <w:tc>
          <w:tcPr>
            <w:tcW w:w="534" w:type="dxa"/>
            <w:gridSpan w:val="2"/>
            <w:vAlign w:val="center"/>
          </w:tcPr>
          <w:p w:rsidR="00D3646F" w:rsidRPr="00BE0654" w:rsidRDefault="00D3646F" w:rsidP="00DC4086">
            <w:pPr>
              <w:jc w:val="center"/>
              <w:rPr>
                <w:rFonts w:ascii="Times New Roman" w:hAnsi="Times New Roman" w:cs="Times New Roman"/>
                <w:sz w:val="20"/>
                <w:szCs w:val="20"/>
              </w:rPr>
            </w:pPr>
            <w:r>
              <w:rPr>
                <w:rFonts w:ascii="Times New Roman" w:hAnsi="Times New Roman" w:cs="Times New Roman"/>
                <w:sz w:val="20"/>
                <w:szCs w:val="20"/>
              </w:rPr>
              <w:t>7.</w:t>
            </w:r>
          </w:p>
        </w:tc>
        <w:tc>
          <w:tcPr>
            <w:tcW w:w="14825" w:type="dxa"/>
            <w:gridSpan w:val="9"/>
            <w:shd w:val="clear" w:color="auto" w:fill="C6D9F1" w:themeFill="text2" w:themeFillTint="33"/>
          </w:tcPr>
          <w:p w:rsidR="00D3646F" w:rsidRPr="00D3646F" w:rsidRDefault="00D3646F" w:rsidP="00DC4086">
            <w:pPr>
              <w:jc w:val="both"/>
              <w:rPr>
                <w:rFonts w:ascii="Times New Roman" w:hAnsi="Times New Roman" w:cs="Times New Roman"/>
                <w:b/>
                <w:i/>
                <w:sz w:val="20"/>
                <w:szCs w:val="20"/>
                <w:u w:val="single"/>
              </w:rPr>
            </w:pPr>
            <w:r w:rsidRPr="00D3646F">
              <w:rPr>
                <w:rFonts w:ascii="Times New Roman" w:hAnsi="Times New Roman" w:cs="Times New Roman"/>
                <w:b/>
                <w:i/>
                <w:sz w:val="20"/>
                <w:szCs w:val="20"/>
                <w:u w:val="single"/>
              </w:rPr>
              <w:t>Програма оснащен</w:t>
            </w:r>
            <w:r w:rsidR="00A94A77">
              <w:rPr>
                <w:rFonts w:ascii="Times New Roman" w:hAnsi="Times New Roman" w:cs="Times New Roman"/>
                <w:b/>
                <w:i/>
                <w:sz w:val="20"/>
                <w:szCs w:val="20"/>
                <w:u w:val="single"/>
              </w:rPr>
              <w:t>н</w:t>
            </w:r>
            <w:r w:rsidRPr="00D3646F">
              <w:rPr>
                <w:rFonts w:ascii="Times New Roman" w:hAnsi="Times New Roman" w:cs="Times New Roman"/>
                <w:b/>
                <w:i/>
                <w:sz w:val="20"/>
                <w:szCs w:val="20"/>
                <w:u w:val="single"/>
              </w:rPr>
              <w:t>я багатоквартирних житлових будинків будинковими вузлами комерційного обліку теплової енергії та водопостачання на 2019-2021 роки</w:t>
            </w:r>
          </w:p>
        </w:tc>
      </w:tr>
      <w:tr w:rsidR="00043A2B" w:rsidRPr="00BE0654" w:rsidTr="0072551D">
        <w:tc>
          <w:tcPr>
            <w:tcW w:w="534" w:type="dxa"/>
            <w:gridSpan w:val="2"/>
            <w:vAlign w:val="center"/>
          </w:tcPr>
          <w:p w:rsidR="00043A2B" w:rsidRPr="00BE0654" w:rsidRDefault="00043A2B" w:rsidP="00DC4086">
            <w:pPr>
              <w:jc w:val="center"/>
              <w:rPr>
                <w:rFonts w:ascii="Times New Roman" w:hAnsi="Times New Roman" w:cs="Times New Roman"/>
                <w:sz w:val="20"/>
                <w:szCs w:val="20"/>
              </w:rPr>
            </w:pPr>
          </w:p>
        </w:tc>
        <w:tc>
          <w:tcPr>
            <w:tcW w:w="567" w:type="dxa"/>
            <w:gridSpan w:val="2"/>
          </w:tcPr>
          <w:p w:rsidR="00043A2B" w:rsidRPr="00BE0654" w:rsidRDefault="00E60AA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90" w:type="dxa"/>
            <w:vAlign w:val="center"/>
          </w:tcPr>
          <w:p w:rsidR="00043A2B" w:rsidRPr="00E60AA2" w:rsidRDefault="00043A2B" w:rsidP="00043A2B">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 xml:space="preserve">приладів комерційного обліку споживання </w:t>
            </w:r>
            <w:r w:rsidRPr="00E60AA2">
              <w:rPr>
                <w:rFonts w:ascii="Times New Roman" w:hAnsi="Times New Roman"/>
                <w:color w:val="000000"/>
                <w:sz w:val="18"/>
                <w:szCs w:val="18"/>
              </w:rPr>
              <w:t xml:space="preserve">теплової енергії </w:t>
            </w:r>
          </w:p>
        </w:tc>
        <w:tc>
          <w:tcPr>
            <w:tcW w:w="1554" w:type="dxa"/>
            <w:vAlign w:val="center"/>
          </w:tcPr>
          <w:p w:rsidR="00043A2B" w:rsidRPr="00E60AA2" w:rsidRDefault="00E60AA2"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11200,0</w:t>
            </w:r>
          </w:p>
        </w:tc>
        <w:tc>
          <w:tcPr>
            <w:tcW w:w="1281" w:type="dxa"/>
            <w:tcBorders>
              <w:right w:val="single" w:sz="4" w:space="0" w:color="auto"/>
            </w:tcBorders>
            <w:vAlign w:val="center"/>
          </w:tcPr>
          <w:p w:rsidR="00043A2B" w:rsidRPr="00E60AA2" w:rsidRDefault="00E60AA2"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043A2B"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043A2B" w:rsidRPr="005B3624" w:rsidRDefault="00043A2B" w:rsidP="00933BC6">
            <w:pPr>
              <w:keepLines/>
              <w:jc w:val="center"/>
              <w:rPr>
                <w:rFonts w:ascii="Times New Roman" w:hAnsi="Times New Roman" w:cs="Times New Roman"/>
                <w:color w:val="000000" w:themeColor="text1"/>
                <w:sz w:val="20"/>
                <w:szCs w:val="20"/>
              </w:rPr>
            </w:pPr>
          </w:p>
        </w:tc>
        <w:tc>
          <w:tcPr>
            <w:tcW w:w="1276" w:type="dxa"/>
            <w:vAlign w:val="center"/>
          </w:tcPr>
          <w:p w:rsidR="00043A2B"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043A2B" w:rsidRPr="005B3624" w:rsidRDefault="00043A2B" w:rsidP="00DC4086">
            <w:pPr>
              <w:jc w:val="both"/>
              <w:rPr>
                <w:rFonts w:ascii="Times New Roman" w:hAnsi="Times New Roman" w:cs="Times New Roman"/>
                <w:sz w:val="20"/>
                <w:szCs w:val="20"/>
              </w:rPr>
            </w:pPr>
          </w:p>
        </w:tc>
      </w:tr>
      <w:tr w:rsidR="00043A2B" w:rsidRPr="00BE0654" w:rsidTr="0072551D">
        <w:tc>
          <w:tcPr>
            <w:tcW w:w="534" w:type="dxa"/>
            <w:gridSpan w:val="2"/>
            <w:vAlign w:val="center"/>
          </w:tcPr>
          <w:p w:rsidR="00043A2B" w:rsidRPr="00BE0654" w:rsidRDefault="00043A2B" w:rsidP="00DC4086">
            <w:pPr>
              <w:jc w:val="center"/>
              <w:rPr>
                <w:rFonts w:ascii="Times New Roman" w:hAnsi="Times New Roman" w:cs="Times New Roman"/>
                <w:sz w:val="20"/>
                <w:szCs w:val="20"/>
              </w:rPr>
            </w:pPr>
          </w:p>
        </w:tc>
        <w:tc>
          <w:tcPr>
            <w:tcW w:w="567" w:type="dxa"/>
            <w:gridSpan w:val="2"/>
          </w:tcPr>
          <w:p w:rsidR="00043A2B" w:rsidRPr="00BE0654" w:rsidRDefault="00E60AA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90" w:type="dxa"/>
            <w:vAlign w:val="center"/>
          </w:tcPr>
          <w:p w:rsidR="00043A2B" w:rsidRPr="00E60AA2" w:rsidRDefault="00043A2B" w:rsidP="00043A2B">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приладів комерційного обліку споживання гарячої води</w:t>
            </w:r>
          </w:p>
        </w:tc>
        <w:tc>
          <w:tcPr>
            <w:tcW w:w="1554" w:type="dxa"/>
            <w:vAlign w:val="center"/>
          </w:tcPr>
          <w:p w:rsidR="00043A2B" w:rsidRPr="00E60AA2" w:rsidRDefault="00E60AA2"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1350,0</w:t>
            </w:r>
          </w:p>
        </w:tc>
        <w:tc>
          <w:tcPr>
            <w:tcW w:w="1281" w:type="dxa"/>
            <w:tcBorders>
              <w:right w:val="single" w:sz="4" w:space="0" w:color="auto"/>
            </w:tcBorders>
            <w:vAlign w:val="center"/>
          </w:tcPr>
          <w:p w:rsidR="00043A2B" w:rsidRPr="00E60AA2" w:rsidRDefault="00E60AA2"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043A2B"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043A2B" w:rsidRPr="005B3624" w:rsidRDefault="00043A2B" w:rsidP="00933BC6">
            <w:pPr>
              <w:keepLines/>
              <w:jc w:val="center"/>
              <w:rPr>
                <w:rFonts w:ascii="Times New Roman" w:hAnsi="Times New Roman" w:cs="Times New Roman"/>
                <w:color w:val="000000" w:themeColor="text1"/>
                <w:sz w:val="20"/>
                <w:szCs w:val="20"/>
              </w:rPr>
            </w:pPr>
          </w:p>
        </w:tc>
        <w:tc>
          <w:tcPr>
            <w:tcW w:w="1276" w:type="dxa"/>
            <w:vAlign w:val="center"/>
          </w:tcPr>
          <w:p w:rsidR="00043A2B"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043A2B" w:rsidRPr="005B3624" w:rsidRDefault="00043A2B" w:rsidP="00DC4086">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90" w:type="dxa"/>
            <w:vAlign w:val="center"/>
          </w:tcPr>
          <w:p w:rsidR="00E60AA2" w:rsidRPr="00E60AA2" w:rsidRDefault="00E60AA2" w:rsidP="00305405">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приладів комерційного обліку споживання холодної води</w:t>
            </w:r>
          </w:p>
        </w:tc>
        <w:tc>
          <w:tcPr>
            <w:tcW w:w="1554" w:type="dxa"/>
            <w:vAlign w:val="center"/>
          </w:tcPr>
          <w:p w:rsidR="00E60AA2" w:rsidRPr="00E60AA2" w:rsidRDefault="00E60AA2"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13739,0</w:t>
            </w:r>
          </w:p>
        </w:tc>
        <w:tc>
          <w:tcPr>
            <w:tcW w:w="1281" w:type="dxa"/>
            <w:tcBorders>
              <w:right w:val="single" w:sz="4" w:space="0" w:color="auto"/>
            </w:tcBorders>
            <w:vAlign w:val="center"/>
          </w:tcPr>
          <w:p w:rsidR="00E60AA2" w:rsidRPr="00E60AA2" w:rsidRDefault="00E60AA2"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933BC6">
            <w:pPr>
              <w:keepLines/>
              <w:jc w:val="center"/>
              <w:rPr>
                <w:rFonts w:ascii="Times New Roman" w:hAnsi="Times New Roman" w:cs="Times New Roman"/>
                <w:color w:val="000000" w:themeColor="text1"/>
                <w:sz w:val="20"/>
                <w:szCs w:val="20"/>
              </w:rPr>
            </w:pPr>
          </w:p>
        </w:tc>
        <w:tc>
          <w:tcPr>
            <w:tcW w:w="1276" w:type="dxa"/>
            <w:vAlign w:val="center"/>
          </w:tcPr>
          <w:p w:rsidR="00E60AA2"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E60AA2" w:rsidRPr="005B3624" w:rsidRDefault="00E60AA2" w:rsidP="00DC4086">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90" w:type="dxa"/>
            <w:vAlign w:val="center"/>
          </w:tcPr>
          <w:p w:rsidR="00E60AA2" w:rsidRPr="00E60AA2" w:rsidRDefault="00E60AA2" w:rsidP="00305405">
            <w:pPr>
              <w:pStyle w:val="11"/>
              <w:rPr>
                <w:rFonts w:ascii="Times New Roman" w:hAnsi="Times New Roman"/>
                <w:sz w:val="18"/>
                <w:szCs w:val="18"/>
              </w:rPr>
            </w:pPr>
            <w:r w:rsidRPr="00E60AA2">
              <w:rPr>
                <w:rFonts w:ascii="Times New Roman" w:hAnsi="Times New Roman"/>
                <w:color w:val="000000"/>
                <w:sz w:val="18"/>
                <w:szCs w:val="18"/>
              </w:rPr>
              <w:t>Проведення метрологічної повірки  ультразвукових загальнобудинкових приладів обліку води</w:t>
            </w:r>
          </w:p>
        </w:tc>
        <w:tc>
          <w:tcPr>
            <w:tcW w:w="1554" w:type="dxa"/>
            <w:vAlign w:val="center"/>
          </w:tcPr>
          <w:p w:rsidR="00E60AA2" w:rsidRPr="00E60AA2" w:rsidRDefault="00E60AA2"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120,0</w:t>
            </w:r>
          </w:p>
        </w:tc>
        <w:tc>
          <w:tcPr>
            <w:tcW w:w="1281" w:type="dxa"/>
            <w:tcBorders>
              <w:right w:val="single" w:sz="4" w:space="0" w:color="auto"/>
            </w:tcBorders>
            <w:vAlign w:val="center"/>
          </w:tcPr>
          <w:p w:rsidR="00E60AA2" w:rsidRPr="00E60AA2" w:rsidRDefault="00E60AA2"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933BC6">
            <w:pPr>
              <w:keepLines/>
              <w:jc w:val="center"/>
              <w:rPr>
                <w:rFonts w:ascii="Times New Roman" w:hAnsi="Times New Roman" w:cs="Times New Roman"/>
                <w:color w:val="000000" w:themeColor="text1"/>
                <w:sz w:val="20"/>
                <w:szCs w:val="20"/>
              </w:rPr>
            </w:pPr>
          </w:p>
        </w:tc>
        <w:tc>
          <w:tcPr>
            <w:tcW w:w="1276" w:type="dxa"/>
            <w:vAlign w:val="center"/>
          </w:tcPr>
          <w:p w:rsidR="00E60AA2"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E60AA2" w:rsidRPr="005B3624" w:rsidRDefault="00E60AA2" w:rsidP="00DC4086">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90" w:type="dxa"/>
            <w:vAlign w:val="center"/>
          </w:tcPr>
          <w:p w:rsidR="00E60AA2" w:rsidRPr="00E60AA2" w:rsidRDefault="00E60AA2" w:rsidP="00305405">
            <w:pPr>
              <w:pStyle w:val="11"/>
              <w:rPr>
                <w:rFonts w:ascii="Times New Roman" w:hAnsi="Times New Roman"/>
                <w:sz w:val="18"/>
                <w:szCs w:val="18"/>
              </w:rPr>
            </w:pPr>
            <w:r w:rsidRPr="00E60AA2">
              <w:rPr>
                <w:rFonts w:ascii="Times New Roman" w:hAnsi="Times New Roman"/>
                <w:color w:val="000000"/>
                <w:sz w:val="18"/>
                <w:szCs w:val="18"/>
              </w:rPr>
              <w:t>Проведення ремонту  ультразвукових загальнобудинкових приладів обліку води</w:t>
            </w:r>
          </w:p>
        </w:tc>
        <w:tc>
          <w:tcPr>
            <w:tcW w:w="1554" w:type="dxa"/>
            <w:vAlign w:val="center"/>
          </w:tcPr>
          <w:p w:rsidR="00E60AA2" w:rsidRPr="00E60AA2" w:rsidRDefault="00E60AA2"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E60AA2" w:rsidRPr="00E60AA2" w:rsidRDefault="00E60AA2"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933BC6">
            <w:pPr>
              <w:keepLines/>
              <w:jc w:val="center"/>
              <w:rPr>
                <w:rFonts w:ascii="Times New Roman" w:hAnsi="Times New Roman" w:cs="Times New Roman"/>
                <w:color w:val="000000" w:themeColor="text1"/>
                <w:sz w:val="20"/>
                <w:szCs w:val="20"/>
              </w:rPr>
            </w:pPr>
          </w:p>
        </w:tc>
        <w:tc>
          <w:tcPr>
            <w:tcW w:w="1276" w:type="dxa"/>
            <w:vAlign w:val="center"/>
          </w:tcPr>
          <w:p w:rsidR="00E60AA2"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E60AA2" w:rsidRPr="005B3624" w:rsidRDefault="00E60AA2" w:rsidP="00DC4086">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933BC6">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26689,0</w:t>
            </w:r>
          </w:p>
        </w:tc>
        <w:tc>
          <w:tcPr>
            <w:tcW w:w="1281" w:type="dxa"/>
            <w:tcBorders>
              <w:right w:val="single" w:sz="4" w:space="0" w:color="auto"/>
            </w:tcBorders>
            <w:vAlign w:val="center"/>
          </w:tcPr>
          <w:p w:rsidR="00E60AA2"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933BC6">
            <w:pPr>
              <w:keepLines/>
              <w:jc w:val="center"/>
              <w:rPr>
                <w:rFonts w:ascii="Times New Roman" w:hAnsi="Times New Roman" w:cs="Times New Roman"/>
                <w:color w:val="000000" w:themeColor="text1"/>
                <w:sz w:val="20"/>
                <w:szCs w:val="20"/>
              </w:rPr>
            </w:pPr>
          </w:p>
        </w:tc>
        <w:tc>
          <w:tcPr>
            <w:tcW w:w="1276" w:type="dxa"/>
            <w:vAlign w:val="center"/>
          </w:tcPr>
          <w:p w:rsidR="00E60AA2" w:rsidRPr="00E80AC0" w:rsidRDefault="00E60AA2" w:rsidP="00DC4086">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4" w:type="dxa"/>
          </w:tcPr>
          <w:p w:rsidR="00E60AA2" w:rsidRPr="005B3624" w:rsidRDefault="00E60AA2" w:rsidP="00DC4086">
            <w:pPr>
              <w:jc w:val="both"/>
              <w:rPr>
                <w:rFonts w:ascii="Times New Roman" w:hAnsi="Times New Roman" w:cs="Times New Roman"/>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ind w:left="1287"/>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Програму розвитку пасажирського транспорту  на 2018-2020 роки</w:t>
            </w:r>
          </w:p>
        </w:tc>
      </w:tr>
      <w:tr w:rsidR="00E60AA2" w:rsidRPr="00BE0654" w:rsidTr="0072551D">
        <w:tc>
          <w:tcPr>
            <w:tcW w:w="534" w:type="dxa"/>
            <w:gridSpan w:val="2"/>
            <w:tcBorders>
              <w:right w:val="single" w:sz="4" w:space="0" w:color="auto"/>
            </w:tcBorders>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б/к тролейбусів іноземного виробництва</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5002,0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694E0B">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тролейбусних ліній  </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9388,0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2000,0</w:t>
            </w:r>
          </w:p>
        </w:tc>
        <w:tc>
          <w:tcPr>
            <w:tcW w:w="3764" w:type="dxa"/>
          </w:tcPr>
          <w:p w:rsidR="00E60AA2" w:rsidRPr="00904088" w:rsidRDefault="00E60AA2" w:rsidP="00751014">
            <w:pPr>
              <w:rPr>
                <w:rFonts w:ascii="Times New Roman" w:eastAsia="Calibri" w:hAnsi="Times New Roman" w:cs="Times New Roman"/>
                <w:sz w:val="18"/>
                <w:szCs w:val="18"/>
                <w:highlight w:val="yellow"/>
              </w:rPr>
            </w:pPr>
            <w:r w:rsidRPr="00904088">
              <w:rPr>
                <w:rFonts w:ascii="Times New Roman" w:eastAsia="Calibri" w:hAnsi="Times New Roman" w:cs="Times New Roman"/>
                <w:sz w:val="18"/>
                <w:szCs w:val="18"/>
              </w:rPr>
              <w:t>ПКД на першу частину реконструкції здано на експертизу</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нових тролейбусних ліній до мікрорайонів міста</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16872,0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спеціальних аварійних машин для ремонту та обслуговування контактної мережі</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8,5</w:t>
            </w: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pStyle w:val="a8"/>
              <w:shd w:val="clear" w:color="auto" w:fill="FFFFFF"/>
              <w:rPr>
                <w:rFonts w:ascii="Times New Roman" w:hAnsi="Times New Roman"/>
                <w:sz w:val="18"/>
                <w:szCs w:val="18"/>
              </w:rPr>
            </w:pPr>
            <w:r w:rsidRPr="00BE0654">
              <w:rPr>
                <w:rFonts w:ascii="Times New Roman" w:hAnsi="Times New Roman"/>
                <w:sz w:val="18"/>
                <w:szCs w:val="18"/>
              </w:rPr>
              <w:t>Будівництво АГЗП</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700,0</w:t>
            </w:r>
          </w:p>
        </w:tc>
        <w:tc>
          <w:tcPr>
            <w:tcW w:w="3764" w:type="dxa"/>
          </w:tcPr>
          <w:p w:rsidR="00E60AA2" w:rsidRPr="00904088" w:rsidRDefault="00E60AA2" w:rsidP="00DC4086">
            <w:pPr>
              <w:jc w:val="both"/>
              <w:rPr>
                <w:rFonts w:ascii="Times New Roman" w:hAnsi="Times New Roman" w:cs="Times New Roman"/>
                <w:sz w:val="18"/>
                <w:szCs w:val="18"/>
              </w:rPr>
            </w:pPr>
            <w:r w:rsidRPr="00904088">
              <w:rPr>
                <w:rFonts w:ascii="Times New Roman" w:eastAsia="Calibri" w:hAnsi="Times New Roman" w:cs="Times New Roman"/>
                <w:sz w:val="18"/>
                <w:szCs w:val="18"/>
              </w:rPr>
              <w:t>Проведені геодизичні обстеження на території КП "Тернопільелектротранс"</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рухомого складу</w:t>
            </w:r>
          </w:p>
        </w:tc>
        <w:tc>
          <w:tcPr>
            <w:tcW w:w="1554" w:type="dxa"/>
            <w:vAlign w:val="center"/>
          </w:tcPr>
          <w:p w:rsidR="00E60AA2" w:rsidRPr="00BE0654" w:rsidRDefault="00E60AA2" w:rsidP="00933BC6">
            <w:pPr>
              <w:keepLines/>
              <w:tabs>
                <w:tab w:val="left" w:pos="30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4450,0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r>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405">
            <w:pPr>
              <w:jc w:val="center"/>
              <w:rPr>
                <w:rFonts w:ascii="Times New Roman" w:hAnsi="Times New Roman" w:cs="Times New Roman"/>
                <w:sz w:val="20"/>
                <w:szCs w:val="20"/>
              </w:rPr>
            </w:pPr>
            <w:r w:rsidRPr="005B3624">
              <w:rPr>
                <w:rFonts w:ascii="Times New Roman" w:hAnsi="Times New Roman" w:cs="Times New Roman"/>
                <w:sz w:val="20"/>
                <w:szCs w:val="20"/>
              </w:rPr>
              <w:t>500</w:t>
            </w:r>
            <w:r w:rsidR="00305405">
              <w:rPr>
                <w:rFonts w:ascii="Times New Roman" w:hAnsi="Times New Roman" w:cs="Times New Roman"/>
                <w:sz w:val="20"/>
                <w:szCs w:val="20"/>
              </w:rPr>
              <w:t>,</w:t>
            </w:r>
            <w:r w:rsidRPr="005B3624">
              <w:rPr>
                <w:rFonts w:ascii="Times New Roman" w:hAnsi="Times New Roman" w:cs="Times New Roman"/>
                <w:sz w:val="20"/>
                <w:szCs w:val="20"/>
              </w:rPr>
              <w:t>0</w:t>
            </w:r>
          </w:p>
        </w:tc>
        <w:tc>
          <w:tcPr>
            <w:tcW w:w="3764" w:type="dxa"/>
          </w:tcPr>
          <w:p w:rsidR="00E60AA2" w:rsidRPr="00904088" w:rsidRDefault="00E60AA2" w:rsidP="00751014">
            <w:pPr>
              <w:rPr>
                <w:rFonts w:ascii="Times New Roman" w:eastAsia="Calibri" w:hAnsi="Times New Roman" w:cs="Times New Roman"/>
                <w:sz w:val="18"/>
                <w:szCs w:val="18"/>
              </w:rPr>
            </w:pPr>
            <w:r w:rsidRPr="00904088">
              <w:rPr>
                <w:rFonts w:ascii="Times New Roman" w:eastAsia="Calibri" w:hAnsi="Times New Roman" w:cs="Times New Roman"/>
                <w:sz w:val="18"/>
                <w:szCs w:val="18"/>
              </w:rPr>
              <w:t>Проводяться малярні роботи по договору ЦПХ, придбані матеріали для ремонту</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очисних споруд від миття тролейбусів із системою зворотнього водопостачання</w:t>
            </w:r>
          </w:p>
        </w:tc>
        <w:tc>
          <w:tcPr>
            <w:tcW w:w="1554" w:type="dxa"/>
            <w:vAlign w:val="center"/>
          </w:tcPr>
          <w:p w:rsidR="00E60AA2" w:rsidRPr="00BE0654" w:rsidRDefault="00E60AA2"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системи опалення</w:t>
            </w:r>
          </w:p>
        </w:tc>
        <w:tc>
          <w:tcPr>
            <w:tcW w:w="1554" w:type="dxa"/>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ремонтних робіт шляхом придбання основних засобів</w:t>
            </w:r>
          </w:p>
        </w:tc>
        <w:tc>
          <w:tcPr>
            <w:tcW w:w="1554" w:type="dxa"/>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Впорядкування інфраструктури водного транспорту</w:t>
            </w:r>
          </w:p>
        </w:tc>
        <w:tc>
          <w:tcPr>
            <w:tcW w:w="1554" w:type="dxa"/>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6373,8</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102,0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102,0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102,0</w:t>
            </w:r>
          </w:p>
        </w:tc>
        <w:tc>
          <w:tcPr>
            <w:tcW w:w="3764" w:type="dxa"/>
          </w:tcPr>
          <w:p w:rsidR="00E60AA2" w:rsidRPr="00904088" w:rsidRDefault="00E60AA2"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Укладається договір щодо перевірки причалів</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Придбання б/к автобусів іноземного виробництва</w:t>
            </w:r>
          </w:p>
        </w:tc>
        <w:tc>
          <w:tcPr>
            <w:tcW w:w="1554" w:type="dxa"/>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15600,0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15600,0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4000,0</w:t>
            </w:r>
          </w:p>
        </w:tc>
        <w:tc>
          <w:tcPr>
            <w:tcW w:w="3764" w:type="dxa"/>
          </w:tcPr>
          <w:p w:rsidR="00E60AA2" w:rsidRPr="00904088" w:rsidRDefault="00E60AA2"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Проведені торги, укладений договір, придбано три автобуси</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0E643E">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sz w:val="20"/>
                <w:szCs w:val="20"/>
              </w:rPr>
              <w:t xml:space="preserve">Оновлення та модернізація основних засобів  </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1050,0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0E643E">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Придбання станків та іншого обладнання для організації проведення ремонту автобусів</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500,0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0E643E">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Фінансова підтримка автотранспорту.</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20"/>
                <w:szCs w:val="20"/>
              </w:rPr>
            </w:pP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150,0</w:t>
            </w:r>
          </w:p>
        </w:tc>
        <w:tc>
          <w:tcPr>
            <w:tcW w:w="3764" w:type="dxa"/>
          </w:tcPr>
          <w:p w:rsidR="00E60AA2" w:rsidRPr="00904088" w:rsidRDefault="00E60AA2"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Фінансова підтримка КП "Міськавтотранс" на виплату заробітної плати та сплату податків</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shd w:val="clear" w:color="auto" w:fill="FFFFFF"/>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Впровадження е-квитків «Соціальна карта Тернополянина»</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D86E2E">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100,0(совбез)</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yellow"/>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0E643E">
            <w:pPr>
              <w:jc w:val="both"/>
              <w:rPr>
                <w:rFonts w:ascii="Times New Roman" w:hAnsi="Times New Roman" w:cs="Times New Roman"/>
                <w:sz w:val="18"/>
                <w:szCs w:val="18"/>
              </w:rPr>
            </w:pPr>
          </w:p>
          <w:p w:rsidR="00E60AA2" w:rsidRPr="00904088" w:rsidRDefault="00E60AA2" w:rsidP="000E643E">
            <w:pPr>
              <w:jc w:val="both"/>
              <w:rPr>
                <w:rFonts w:ascii="Times New Roman" w:hAnsi="Times New Roman" w:cs="Times New Roman"/>
                <w:sz w:val="18"/>
                <w:szCs w:val="18"/>
              </w:rPr>
            </w:pPr>
          </w:p>
          <w:p w:rsidR="00E60AA2" w:rsidRPr="00904088" w:rsidRDefault="00E60AA2" w:rsidP="000E643E">
            <w:pPr>
              <w:jc w:val="both"/>
              <w:rPr>
                <w:rFonts w:ascii="Times New Roman" w:hAnsi="Times New Roman" w:cs="Times New Roman"/>
                <w:sz w:val="18"/>
                <w:szCs w:val="18"/>
              </w:rPr>
            </w:pPr>
            <w:r w:rsidRPr="00904088">
              <w:rPr>
                <w:rFonts w:ascii="Times New Roman" w:hAnsi="Times New Roman" w:cs="Times New Roman"/>
                <w:sz w:val="18"/>
                <w:szCs w:val="18"/>
              </w:rPr>
              <w:t xml:space="preserve">          -</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shd w:val="clear" w:color="auto" w:fill="FFFFFF"/>
              <w:rPr>
                <w:rFonts w:ascii="Times New Roman" w:hAnsi="Times New Roman" w:cs="Times New Roman"/>
                <w:color w:val="000000" w:themeColor="text1"/>
                <w:sz w:val="18"/>
                <w:szCs w:val="18"/>
              </w:rPr>
            </w:pPr>
            <w:r w:rsidRPr="00BE0654">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61350,0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61350,0</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61350,0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8929,9</w:t>
            </w:r>
          </w:p>
        </w:tc>
        <w:tc>
          <w:tcPr>
            <w:tcW w:w="3764" w:type="dxa"/>
          </w:tcPr>
          <w:p w:rsidR="00E60AA2" w:rsidRPr="00904088" w:rsidRDefault="00E60AA2" w:rsidP="000E643E">
            <w:pPr>
              <w:rPr>
                <w:rFonts w:ascii="Times New Roman" w:eastAsia="Calibri" w:hAnsi="Times New Roman" w:cs="Times New Roman"/>
                <w:sz w:val="18"/>
                <w:szCs w:val="18"/>
              </w:rPr>
            </w:pPr>
            <w:r w:rsidRPr="00904088">
              <w:rPr>
                <w:rFonts w:ascii="Times New Roman" w:eastAsia="Calibri" w:hAnsi="Times New Roman" w:cs="Times New Roman"/>
                <w:sz w:val="18"/>
                <w:szCs w:val="18"/>
              </w:rPr>
              <w:t>Компенсаційні виплати автотранспорту-4668,0тис.грн.</w:t>
            </w:r>
          </w:p>
          <w:p w:rsidR="00E60AA2" w:rsidRPr="00904088" w:rsidRDefault="00E60AA2"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Електротранспорту-4011,9тис.грн</w:t>
            </w:r>
            <w:r w:rsidRPr="00904088">
              <w:rPr>
                <w:rFonts w:ascii="Times New Roman" w:hAnsi="Times New Roman" w:cs="Times New Roman"/>
                <w:sz w:val="18"/>
                <w:szCs w:val="18"/>
              </w:rPr>
              <w:t>., залізничному тран</w:t>
            </w:r>
            <w:r w:rsidRPr="00904088">
              <w:rPr>
                <w:rFonts w:ascii="Times New Roman" w:eastAsia="Calibri" w:hAnsi="Times New Roman" w:cs="Times New Roman"/>
                <w:sz w:val="18"/>
                <w:szCs w:val="18"/>
              </w:rPr>
              <w:t>спорту-250,0тис.грн.</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shd w:val="clear" w:color="auto" w:fill="FFFFFF"/>
              <w:rPr>
                <w:rFonts w:ascii="Times New Roman" w:hAnsi="Times New Roman" w:cs="Times New Roman"/>
                <w:sz w:val="18"/>
                <w:szCs w:val="18"/>
              </w:rPr>
            </w:pPr>
            <w:r w:rsidRPr="00BE0654">
              <w:rPr>
                <w:rFonts w:ascii="Times New Roman" w:hAnsi="Times New Roman" w:cs="Times New Roman"/>
                <w:sz w:val="18"/>
                <w:szCs w:val="18"/>
              </w:rPr>
              <w:t>Фінансова підтримка електротранспорту.</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3000,0</w:t>
            </w:r>
          </w:p>
        </w:tc>
        <w:tc>
          <w:tcPr>
            <w:tcW w:w="3764" w:type="dxa"/>
          </w:tcPr>
          <w:p w:rsidR="00E60AA2" w:rsidRPr="00904088" w:rsidRDefault="00E60AA2"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Фінансова підтримка КП "Тернопільелектротранс" на виплату заробітної плати</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shd w:val="clear" w:color="auto" w:fill="FFFFFF"/>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(WiFi) до мережі інтернет в тролейбусах</w:t>
            </w:r>
          </w:p>
        </w:tc>
        <w:tc>
          <w:tcPr>
            <w:tcW w:w="1554" w:type="dxa"/>
            <w:vAlign w:val="center"/>
          </w:tcPr>
          <w:p w:rsidR="00E60AA2" w:rsidRPr="00BE0654" w:rsidRDefault="00E60AA2"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0E643E">
            <w:pPr>
              <w:keepLines/>
              <w:ind w:right="-23"/>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151213,8                                                                                                                                                                                                                                                                                                               </w:t>
            </w:r>
          </w:p>
        </w:tc>
        <w:tc>
          <w:tcPr>
            <w:tcW w:w="1281" w:type="dxa"/>
            <w:tcBorders>
              <w:right w:val="single" w:sz="4" w:space="0" w:color="auto"/>
            </w:tcBorders>
            <w:vAlign w:val="center"/>
          </w:tcPr>
          <w:p w:rsidR="00E60AA2" w:rsidRPr="00204071" w:rsidRDefault="00E60AA2" w:rsidP="00305405">
            <w:pPr>
              <w:ind w:right="-23"/>
              <w:rPr>
                <w:rFonts w:ascii="Times New Roman" w:hAnsi="Times New Roman" w:cs="Times New Roman"/>
                <w:b/>
                <w:color w:val="000000" w:themeColor="text1"/>
                <w:sz w:val="18"/>
                <w:szCs w:val="18"/>
                <w:highlight w:val="red"/>
              </w:rPr>
            </w:pPr>
            <w:r w:rsidRPr="00305405">
              <w:rPr>
                <w:rFonts w:ascii="Times New Roman" w:hAnsi="Times New Roman" w:cs="Times New Roman"/>
                <w:b/>
                <w:color w:val="000000" w:themeColor="text1"/>
                <w:sz w:val="18"/>
                <w:szCs w:val="18"/>
              </w:rPr>
              <w:t xml:space="preserve">94780,0 </w:t>
            </w:r>
          </w:p>
        </w:tc>
        <w:tc>
          <w:tcPr>
            <w:tcW w:w="1418" w:type="dxa"/>
            <w:tcBorders>
              <w:left w:val="single" w:sz="4" w:space="0" w:color="auto"/>
              <w:right w:val="single" w:sz="4" w:space="0" w:color="auto"/>
            </w:tcBorders>
          </w:tcPr>
          <w:p w:rsidR="00E60AA2" w:rsidRPr="00760250" w:rsidRDefault="00E60AA2" w:rsidP="00751014">
            <w:pPr>
              <w:rPr>
                <w:rFonts w:ascii="Times New Roman" w:eastAsia="Calibri" w:hAnsi="Times New Roman" w:cs="Times New Roman"/>
                <w:b/>
                <w:sz w:val="18"/>
                <w:szCs w:val="18"/>
              </w:rPr>
            </w:pPr>
            <w:r w:rsidRPr="00760250">
              <w:rPr>
                <w:rFonts w:ascii="Times New Roman" w:eastAsia="Calibri" w:hAnsi="Times New Roman" w:cs="Times New Roman"/>
                <w:b/>
                <w:sz w:val="18"/>
                <w:szCs w:val="18"/>
              </w:rPr>
              <w:t>97930,0</w:t>
            </w:r>
          </w:p>
        </w:tc>
        <w:tc>
          <w:tcPr>
            <w:tcW w:w="1275" w:type="dxa"/>
            <w:tcBorders>
              <w:left w:val="single" w:sz="4" w:space="0" w:color="auto"/>
            </w:tcBorders>
            <w:vAlign w:val="center"/>
          </w:tcPr>
          <w:p w:rsidR="00E60AA2" w:rsidRPr="00760250"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760250" w:rsidRDefault="00E60AA2" w:rsidP="00DC4086">
            <w:pPr>
              <w:jc w:val="center"/>
              <w:rPr>
                <w:rFonts w:ascii="Times New Roman" w:hAnsi="Times New Roman" w:cs="Times New Roman"/>
                <w:sz w:val="20"/>
                <w:szCs w:val="20"/>
              </w:rPr>
            </w:pPr>
            <w:r w:rsidRPr="00760250">
              <w:rPr>
                <w:rFonts w:ascii="Times New Roman" w:eastAsia="Calibri" w:hAnsi="Times New Roman" w:cs="Times New Roman"/>
                <w:b/>
                <w:sz w:val="20"/>
                <w:szCs w:val="20"/>
              </w:rPr>
              <w:t>19381,9</w:t>
            </w:r>
          </w:p>
        </w:tc>
        <w:tc>
          <w:tcPr>
            <w:tcW w:w="3764" w:type="dxa"/>
          </w:tcPr>
          <w:p w:rsidR="00E60AA2" w:rsidRPr="00204071" w:rsidRDefault="00E60AA2" w:rsidP="00DC4086">
            <w:pPr>
              <w:jc w:val="both"/>
              <w:rPr>
                <w:rFonts w:ascii="Times New Roman" w:hAnsi="Times New Roman" w:cs="Times New Roman"/>
                <w:sz w:val="20"/>
                <w:szCs w:val="20"/>
                <w:highlight w:val="red"/>
              </w:rPr>
            </w:pPr>
          </w:p>
        </w:tc>
      </w:tr>
      <w:tr w:rsidR="00E60AA2" w:rsidRPr="00BE0654" w:rsidTr="0072551D">
        <w:tc>
          <w:tcPr>
            <w:tcW w:w="540" w:type="dxa"/>
            <w:gridSpan w:val="3"/>
            <w:tcBorders>
              <w:right w:val="single" w:sz="4" w:space="0" w:color="auto"/>
            </w:tcBorders>
            <w:vAlign w:val="center"/>
          </w:tcPr>
          <w:p w:rsidR="00E60AA2" w:rsidRPr="00BE0654" w:rsidRDefault="00E60AA2"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ind w:left="1137"/>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сім’ї та молоді Тернопільської міської територіальної громади  на 2016 -2019 роки</w:t>
            </w:r>
          </w:p>
        </w:tc>
      </w:tr>
      <w:tr w:rsidR="00E60AA2" w:rsidRPr="00BE0654" w:rsidTr="0072551D">
        <w:tc>
          <w:tcPr>
            <w:tcW w:w="534" w:type="dxa"/>
            <w:gridSpan w:val="2"/>
            <w:tcBorders>
              <w:right w:val="single" w:sz="4" w:space="0" w:color="auto"/>
            </w:tcBorders>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E60AA2" w:rsidRPr="00BE0654" w:rsidRDefault="00E60AA2" w:rsidP="00F97AFD">
            <w:pPr>
              <w:ind w:right="-23"/>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E60AA2" w:rsidRPr="00BE0654" w:rsidRDefault="00E60AA2" w:rsidP="00933BC6">
            <w:pPr>
              <w:ind w:right="-23"/>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933BC6">
            <w:pPr>
              <w:ind w:right="-23"/>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E60AA2" w:rsidRPr="00BE0654" w:rsidRDefault="00E60AA2" w:rsidP="00883443">
            <w:pPr>
              <w:keepLines/>
              <w:ind w:right="-5"/>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180,0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9,1</w:t>
            </w:r>
          </w:p>
        </w:tc>
        <w:tc>
          <w:tcPr>
            <w:tcW w:w="3764" w:type="dxa"/>
          </w:tcPr>
          <w:p w:rsidR="00E60AA2" w:rsidRPr="00904088" w:rsidRDefault="00E60AA2" w:rsidP="00F468F0">
            <w:pPr>
              <w:rPr>
                <w:rFonts w:ascii="Times New Roman" w:eastAsia="Calibri" w:hAnsi="Times New Roman" w:cs="Times New Roman"/>
                <w:color w:val="000000"/>
                <w:sz w:val="18"/>
                <w:szCs w:val="18"/>
              </w:rPr>
            </w:pPr>
            <w:r w:rsidRPr="00904088">
              <w:rPr>
                <w:rFonts w:ascii="Times New Roman" w:hAnsi="Times New Roman" w:cs="Times New Roman"/>
                <w:color w:val="000000"/>
                <w:sz w:val="18"/>
                <w:szCs w:val="18"/>
              </w:rPr>
              <w:t>У</w:t>
            </w:r>
            <w:r w:rsidRPr="00904088">
              <w:rPr>
                <w:rFonts w:ascii="Times New Roman" w:eastAsia="Calibri" w:hAnsi="Times New Roman" w:cs="Times New Roman"/>
                <w:color w:val="000000"/>
                <w:sz w:val="18"/>
                <w:szCs w:val="18"/>
              </w:rPr>
              <w:t>часть у молодіжних змаганнях «Стежками Героїв – Доброволець 2019</w:t>
            </w:r>
          </w:p>
          <w:p w:rsidR="00E60AA2" w:rsidRPr="00904088" w:rsidRDefault="00E60AA2" w:rsidP="00F468F0">
            <w:pPr>
              <w:rPr>
                <w:rFonts w:ascii="Times New Roman" w:eastAsia="Calibri" w:hAnsi="Times New Roman" w:cs="Times New Roman"/>
                <w:color w:val="000000"/>
                <w:sz w:val="18"/>
                <w:szCs w:val="18"/>
              </w:rPr>
            </w:pPr>
            <w:r w:rsidRPr="00904088">
              <w:rPr>
                <w:rFonts w:ascii="Times New Roman" w:eastAsia="Calibri" w:hAnsi="Times New Roman" w:cs="Times New Roman"/>
                <w:color w:val="000000"/>
                <w:sz w:val="18"/>
                <w:szCs w:val="18"/>
              </w:rPr>
              <w:t>Проведення вечірки для молодіжного активу перед постом</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w:t>
            </w:r>
            <w:r w:rsidRPr="00BE0654">
              <w:rPr>
                <w:rFonts w:ascii="Times New Roman" w:hAnsi="Times New Roman" w:cs="Times New Roman"/>
                <w:color w:val="000000" w:themeColor="text1"/>
                <w:sz w:val="18"/>
                <w:szCs w:val="18"/>
              </w:rPr>
              <w:lastRenderedPageBreak/>
              <w:t>та інших заходів для молоді</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w:t>
            </w:r>
          </w:p>
        </w:tc>
        <w:tc>
          <w:tcPr>
            <w:tcW w:w="1281" w:type="dxa"/>
            <w:tcBorders>
              <w:right w:val="single" w:sz="4" w:space="0" w:color="auto"/>
            </w:tcBorders>
            <w:vAlign w:val="center"/>
          </w:tcPr>
          <w:p w:rsidR="00E60AA2" w:rsidRPr="00BE0654" w:rsidRDefault="00E60AA2" w:rsidP="00006E3B">
            <w:pPr>
              <w:keepLines/>
              <w:ind w:right="-5"/>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150,0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43,3</w:t>
            </w:r>
          </w:p>
        </w:tc>
        <w:tc>
          <w:tcPr>
            <w:tcW w:w="3764" w:type="dxa"/>
          </w:tcPr>
          <w:p w:rsidR="00E60AA2" w:rsidRPr="00904088" w:rsidRDefault="00E60AA2" w:rsidP="00F468F0">
            <w:pPr>
              <w:rPr>
                <w:rFonts w:ascii="Times New Roman" w:eastAsia="Calibri" w:hAnsi="Times New Roman" w:cs="Times New Roman"/>
                <w:color w:val="000000"/>
                <w:sz w:val="18"/>
                <w:szCs w:val="18"/>
              </w:rPr>
            </w:pPr>
            <w:r w:rsidRPr="00904088">
              <w:rPr>
                <w:rFonts w:ascii="Times New Roman" w:hAnsi="Times New Roman" w:cs="Times New Roman"/>
                <w:color w:val="000000"/>
                <w:sz w:val="18"/>
                <w:szCs w:val="18"/>
              </w:rPr>
              <w:t>У</w:t>
            </w:r>
            <w:r w:rsidRPr="00904088">
              <w:rPr>
                <w:rFonts w:ascii="Times New Roman" w:eastAsia="Calibri" w:hAnsi="Times New Roman" w:cs="Times New Roman"/>
                <w:color w:val="000000"/>
                <w:sz w:val="18"/>
                <w:szCs w:val="18"/>
              </w:rPr>
              <w:t>часть у молодіжному  телевізійному проекті «Ліга сміху « у м. Одеса</w:t>
            </w:r>
          </w:p>
          <w:p w:rsidR="00E60AA2" w:rsidRDefault="00E60AA2" w:rsidP="00F468F0">
            <w:pPr>
              <w:rPr>
                <w:rFonts w:ascii="Times New Roman" w:eastAsia="Calibri" w:hAnsi="Times New Roman" w:cs="Times New Roman"/>
                <w:color w:val="000000"/>
                <w:sz w:val="18"/>
                <w:szCs w:val="18"/>
              </w:rPr>
            </w:pPr>
            <w:r w:rsidRPr="00904088">
              <w:rPr>
                <w:rFonts w:ascii="Times New Roman" w:eastAsia="Calibri" w:hAnsi="Times New Roman" w:cs="Times New Roman"/>
                <w:color w:val="000000"/>
                <w:sz w:val="18"/>
                <w:szCs w:val="18"/>
              </w:rPr>
              <w:t xml:space="preserve"> Проведення </w:t>
            </w:r>
            <w:r>
              <w:rPr>
                <w:rFonts w:ascii="Times New Roman" w:eastAsia="Calibri" w:hAnsi="Times New Roman" w:cs="Times New Roman"/>
                <w:color w:val="000000"/>
                <w:sz w:val="18"/>
                <w:szCs w:val="18"/>
              </w:rPr>
              <w:t>:</w:t>
            </w:r>
          </w:p>
          <w:p w:rsidR="00E60AA2" w:rsidRPr="00904088" w:rsidRDefault="00E60AA2" w:rsidP="00F468F0">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904088">
              <w:rPr>
                <w:rFonts w:ascii="Times New Roman" w:eastAsia="Calibri" w:hAnsi="Times New Roman" w:cs="Times New Roman"/>
                <w:color w:val="000000"/>
                <w:sz w:val="18"/>
                <w:szCs w:val="18"/>
              </w:rPr>
              <w:t>заходу «Школа волонтерства»</w:t>
            </w:r>
            <w:r>
              <w:rPr>
                <w:rFonts w:ascii="Times New Roman" w:eastAsia="Calibri" w:hAnsi="Times New Roman" w:cs="Times New Roman"/>
                <w:color w:val="000000"/>
                <w:sz w:val="18"/>
                <w:szCs w:val="18"/>
              </w:rPr>
              <w:t>та</w:t>
            </w:r>
            <w:r w:rsidRPr="00904088">
              <w:rPr>
                <w:rFonts w:ascii="Times New Roman" w:eastAsia="Calibri" w:hAnsi="Times New Roman" w:cs="Times New Roman"/>
                <w:color w:val="000000"/>
                <w:sz w:val="18"/>
                <w:szCs w:val="18"/>
              </w:rPr>
              <w:t xml:space="preserve"> «Люди </w:t>
            </w:r>
            <w:r w:rsidRPr="00904088">
              <w:rPr>
                <w:rFonts w:ascii="Times New Roman" w:eastAsia="Calibri" w:hAnsi="Times New Roman" w:cs="Times New Roman"/>
                <w:color w:val="000000"/>
                <w:sz w:val="18"/>
                <w:szCs w:val="18"/>
              </w:rPr>
              <w:lastRenderedPageBreak/>
              <w:t>майбутнього»</w:t>
            </w:r>
          </w:p>
          <w:p w:rsidR="00E60AA2" w:rsidRPr="00904088" w:rsidRDefault="00E60AA2" w:rsidP="00F468F0">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904088">
              <w:rPr>
                <w:rFonts w:ascii="Times New Roman" w:eastAsia="Calibri" w:hAnsi="Times New Roman" w:cs="Times New Roman"/>
                <w:color w:val="000000"/>
                <w:sz w:val="18"/>
                <w:szCs w:val="18"/>
              </w:rPr>
              <w:t xml:space="preserve"> фестивалю з гумору Ліга сміху Тернопіль 2019»</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щорічного конкурсу  "ТОП-10 молодіжних лідерів",  "Молодіжна</w:t>
            </w:r>
            <w:r w:rsidR="00305405">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t>та дитяча громадська організація року»</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Соціологіч</w:t>
            </w:r>
            <w:r w:rsidR="00305405">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ий моніторинг  інтересів, цінностей, потреб та пріоритетів молоді</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Здійснення щорічного моніторингу діяльності  молодіжних громадських організацій </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Підвищення рівня здоров’я молоді,популяризація та утвердження здорового і безпечного способу життя</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E60AA2" w:rsidRPr="00BE0654" w:rsidRDefault="00E60AA2" w:rsidP="00F97AFD">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конкурсу</w:t>
            </w:r>
            <w:r w:rsidR="00305405">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t>з визначення програм (проектів, заходів), розроблених інститутами громадянського суспільства</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33,8</w:t>
            </w:r>
          </w:p>
        </w:tc>
        <w:tc>
          <w:tcPr>
            <w:tcW w:w="3764" w:type="dxa"/>
          </w:tcPr>
          <w:p w:rsidR="00E60AA2" w:rsidRPr="00904088" w:rsidRDefault="00E60AA2" w:rsidP="00DC4086">
            <w:pPr>
              <w:jc w:val="both"/>
              <w:rPr>
                <w:rFonts w:ascii="Times New Roman" w:hAnsi="Times New Roman" w:cs="Times New Roman"/>
                <w:sz w:val="18"/>
                <w:szCs w:val="18"/>
              </w:rPr>
            </w:pPr>
            <w:r w:rsidRPr="00904088">
              <w:rPr>
                <w:rFonts w:ascii="Times New Roman" w:eastAsia="Calibri" w:hAnsi="Times New Roman" w:cs="Times New Roman"/>
                <w:color w:val="000000"/>
                <w:sz w:val="18"/>
                <w:szCs w:val="18"/>
              </w:rPr>
              <w:t xml:space="preserve"> Проведення дитячо-юнацького табору «Дух нашої давнини»</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ind w:left="3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Надання статусу багатодітним сім’ям (виготовлення посвідчень багатодітної сім’ї, та дітей з багатодітної сім’ї)</w:t>
            </w:r>
          </w:p>
        </w:tc>
        <w:tc>
          <w:tcPr>
            <w:tcW w:w="1554" w:type="dxa"/>
            <w:vAlign w:val="center"/>
          </w:tcPr>
          <w:p w:rsidR="00E60AA2" w:rsidRPr="00BE0654" w:rsidRDefault="00E60AA2" w:rsidP="00933BC6">
            <w:pPr>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bCs/>
                <w:color w:val="000000" w:themeColor="text1"/>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Організація та проведення заходів з нагоди державних свят та соціальних дат для різних категорій сімей</w:t>
            </w:r>
          </w:p>
        </w:tc>
        <w:tc>
          <w:tcPr>
            <w:tcW w:w="1554" w:type="dxa"/>
            <w:vAlign w:val="center"/>
          </w:tcPr>
          <w:p w:rsidR="00E60AA2" w:rsidRPr="00BE0654" w:rsidRDefault="00E60AA2" w:rsidP="00933BC6">
            <w:pPr>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BE0654">
              <w:rPr>
                <w:rFonts w:ascii="Times New Roman" w:hAnsi="Times New Roman" w:cs="Times New Roman"/>
                <w:color w:val="000000" w:themeColor="text1"/>
                <w:sz w:val="18"/>
                <w:szCs w:val="18"/>
              </w:rPr>
              <w:t>0,0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AE4D54">
            <w:pPr>
              <w:keepLines/>
              <w:ind w:right="169"/>
              <w:rPr>
                <w:rFonts w:ascii="Times New Roman" w:hAnsi="Times New Roman" w:cs="Times New Roman"/>
                <w:i/>
                <w:color w:val="000000" w:themeColor="text1"/>
                <w:sz w:val="18"/>
                <w:szCs w:val="18"/>
              </w:rPr>
            </w:pPr>
            <w:r w:rsidRPr="00BE0654">
              <w:rPr>
                <w:rFonts w:ascii="Times New Roman" w:hAnsi="Times New Roman" w:cs="Times New Roman"/>
                <w:color w:val="000000" w:themeColor="text1"/>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E60AA2" w:rsidRPr="00BE0654" w:rsidRDefault="00E60AA2" w:rsidP="00883443">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71726">
            <w:pPr>
              <w:keepLines/>
              <w:rPr>
                <w:rFonts w:ascii="Times New Roman" w:hAnsi="Times New Roman" w:cs="Times New Roman"/>
                <w:color w:val="000000"/>
                <w:sz w:val="18"/>
                <w:szCs w:val="18"/>
              </w:rPr>
            </w:pPr>
            <w:r w:rsidRPr="00904088">
              <w:rPr>
                <w:rFonts w:ascii="Times New Roman" w:eastAsia="Calibri" w:hAnsi="Times New Roman" w:cs="Times New Roman"/>
                <w:color w:val="000000"/>
                <w:sz w:val="18"/>
                <w:szCs w:val="18"/>
              </w:rPr>
              <w:t>Запроваджено надання соціальної послуги  кризового та екстреного втручання відповідно до Державного стандарту.  Здійснено 56 оцінок кризової ситуації в сім’ях.  Фахівцями із соціальної роботи проведено профілактичні бесіди та надано інформаційні послуги з питань запобігання насильству в сім’ї з дорослими членами сімей, які опинилися в складних життєвих обставинах,  особами, які повернулися з місць позбавлення волі, або були засуджені до альтернативних форм покарання .</w:t>
            </w: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спортивно-оздоровчих таборів для дітей та молоді, які відвідують дитячо-юнацькі спортивні школи</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AE4D54">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екскурсій, мандрівок, походів  дітей та молоді пільгових категорій , що потребують особливої соціальної уваги та підтримки</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конкурсу соціальних проектів громадських організацій та благодійних фондів м. Тернополя</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highlight w:val="magenta"/>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Здійснення щорічного моніторингу діяльності громадських організацій соціального спрямування</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E60AA2" w:rsidRPr="00BE0654" w:rsidRDefault="00E60AA2"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Pr>
          <w:p w:rsidR="00E60AA2" w:rsidRPr="00BE0654" w:rsidRDefault="00E60AA2" w:rsidP="00933BC6">
            <w:pPr>
              <w:ind w:right="-109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Громадські   роботи</w:t>
            </w:r>
          </w:p>
        </w:tc>
        <w:tc>
          <w:tcPr>
            <w:tcW w:w="1554" w:type="dxa"/>
            <w:vAlign w:val="center"/>
          </w:tcPr>
          <w:p w:rsidR="00E60AA2" w:rsidRPr="00BE0654" w:rsidRDefault="00E60AA2" w:rsidP="00933BC6">
            <w:pPr>
              <w:keepLines/>
              <w:ind w:right="-5"/>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C11243">
            <w:pPr>
              <w:keepLines/>
              <w:ind w:right="-5"/>
              <w:rPr>
                <w:rFonts w:ascii="Times New Roman" w:hAnsi="Times New Roman" w:cs="Times New Roman"/>
                <w:color w:val="000000" w:themeColor="text1"/>
                <w:sz w:val="18"/>
                <w:szCs w:val="18"/>
                <w:u w:val="single"/>
              </w:rPr>
            </w:pPr>
            <w:r>
              <w:rPr>
                <w:rFonts w:ascii="Times New Roman" w:hAnsi="Times New Roman" w:cs="Times New Roman"/>
                <w:color w:val="000000" w:themeColor="text1"/>
                <w:sz w:val="18"/>
                <w:szCs w:val="18"/>
                <w:u w:val="single"/>
              </w:rPr>
              <w:t>460,0</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sz w:val="20"/>
                <w:szCs w:val="20"/>
              </w:rPr>
            </w:pP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c>
          <w:tcPr>
            <w:tcW w:w="534" w:type="dxa"/>
            <w:gridSpan w:val="2"/>
            <w:tcBorders>
              <w:right w:val="single" w:sz="4" w:space="0" w:color="auto"/>
            </w:tcBorders>
            <w:vAlign w:val="center"/>
          </w:tcPr>
          <w:p w:rsidR="00E60AA2" w:rsidRPr="00BE0654" w:rsidRDefault="00E60AA2" w:rsidP="00DC4086">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933BC6">
            <w:pPr>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933BC6">
            <w:pPr>
              <w:keepLines/>
              <w:ind w:right="-5"/>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2093,0</w:t>
            </w:r>
          </w:p>
        </w:tc>
        <w:tc>
          <w:tcPr>
            <w:tcW w:w="1281" w:type="dxa"/>
            <w:tcBorders>
              <w:right w:val="single" w:sz="4" w:space="0" w:color="auto"/>
            </w:tcBorders>
            <w:vAlign w:val="center"/>
          </w:tcPr>
          <w:p w:rsidR="00E60AA2" w:rsidRPr="00BE0654" w:rsidRDefault="00E60AA2" w:rsidP="00305405">
            <w:pPr>
              <w:keepLines/>
              <w:ind w:right="-5"/>
              <w:rPr>
                <w:rFonts w:ascii="Times New Roman" w:hAnsi="Times New Roman" w:cs="Times New Roman"/>
                <w:b/>
                <w:color w:val="000000" w:themeColor="text1"/>
                <w:sz w:val="18"/>
                <w:szCs w:val="18"/>
              </w:rPr>
            </w:pPr>
            <w:r w:rsidRPr="000A74C5">
              <w:rPr>
                <w:rFonts w:ascii="Times New Roman" w:hAnsi="Times New Roman" w:cs="Times New Roman"/>
                <w:b/>
                <w:color w:val="000000" w:themeColor="text1"/>
                <w:sz w:val="18"/>
                <w:szCs w:val="18"/>
              </w:rPr>
              <w:t xml:space="preserve">1339,0 </w:t>
            </w:r>
          </w:p>
        </w:tc>
        <w:tc>
          <w:tcPr>
            <w:tcW w:w="1418" w:type="dxa"/>
            <w:tcBorders>
              <w:left w:val="single" w:sz="4" w:space="0" w:color="auto"/>
              <w:right w:val="single" w:sz="4" w:space="0" w:color="auto"/>
            </w:tcBorders>
            <w:vAlign w:val="center"/>
          </w:tcPr>
          <w:p w:rsidR="00E60AA2" w:rsidRPr="00BE0654" w:rsidRDefault="00E60AA2" w:rsidP="00933BC6">
            <w:pPr>
              <w:keepLines/>
              <w:ind w:right="-42"/>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879,0</w:t>
            </w:r>
          </w:p>
        </w:tc>
        <w:tc>
          <w:tcPr>
            <w:tcW w:w="1275" w:type="dxa"/>
            <w:tcBorders>
              <w:left w:val="single" w:sz="4" w:space="0" w:color="auto"/>
            </w:tcBorders>
            <w:vAlign w:val="center"/>
          </w:tcPr>
          <w:p w:rsidR="00E60AA2" w:rsidRPr="005B3624" w:rsidRDefault="00E60AA2"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DC4086">
            <w:pPr>
              <w:jc w:val="center"/>
              <w:rPr>
                <w:rFonts w:ascii="Times New Roman" w:hAnsi="Times New Roman" w:cs="Times New Roman"/>
                <w:b/>
                <w:sz w:val="20"/>
                <w:szCs w:val="20"/>
              </w:rPr>
            </w:pPr>
            <w:r w:rsidRPr="005B3624">
              <w:rPr>
                <w:rFonts w:ascii="Times New Roman" w:hAnsi="Times New Roman" w:cs="Times New Roman"/>
                <w:b/>
                <w:sz w:val="20"/>
                <w:szCs w:val="20"/>
              </w:rPr>
              <w:t>86,2</w:t>
            </w:r>
          </w:p>
        </w:tc>
        <w:tc>
          <w:tcPr>
            <w:tcW w:w="3764" w:type="dxa"/>
          </w:tcPr>
          <w:p w:rsidR="00E60AA2" w:rsidRPr="00904088" w:rsidRDefault="00E60AA2" w:rsidP="00DC4086">
            <w:pPr>
              <w:jc w:val="both"/>
              <w:rPr>
                <w:rFonts w:ascii="Times New Roman" w:hAnsi="Times New Roman" w:cs="Times New Roman"/>
                <w:sz w:val="18"/>
                <w:szCs w:val="18"/>
              </w:rPr>
            </w:pPr>
          </w:p>
        </w:tc>
      </w:tr>
      <w:tr w:rsidR="00E60AA2" w:rsidRPr="00BE0654" w:rsidTr="0072551D">
        <w:trPr>
          <w:trHeight w:val="164"/>
        </w:trPr>
        <w:tc>
          <w:tcPr>
            <w:tcW w:w="540" w:type="dxa"/>
            <w:gridSpan w:val="3"/>
            <w:tcBorders>
              <w:right w:val="single" w:sz="4" w:space="0" w:color="auto"/>
            </w:tcBorders>
            <w:vAlign w:val="center"/>
          </w:tcPr>
          <w:p w:rsidR="00E60AA2" w:rsidRPr="00BE0654" w:rsidRDefault="00E60AA2"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ind w:left="1047"/>
              <w:rPr>
                <w:rFonts w:ascii="Times New Roman" w:hAnsi="Times New Roman" w:cs="Times New Roman"/>
                <w:b/>
                <w:sz w:val="20"/>
                <w:szCs w:val="20"/>
              </w:rPr>
            </w:pPr>
            <w:r w:rsidRPr="005B3624">
              <w:rPr>
                <w:rFonts w:ascii="Times New Roman" w:hAnsi="Times New Roman" w:cs="Times New Roman"/>
                <w:b/>
                <w:i/>
                <w:color w:val="000000" w:themeColor="text1"/>
                <w:sz w:val="20"/>
                <w:szCs w:val="20"/>
                <w:u w:val="single"/>
              </w:rPr>
              <w:t>Програма розвитку пластового руху в Тернополі на 2017-2020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3,0</w:t>
            </w:r>
          </w:p>
        </w:tc>
        <w:tc>
          <w:tcPr>
            <w:tcW w:w="3764" w:type="dxa"/>
          </w:tcPr>
          <w:p w:rsidR="00E60AA2" w:rsidRPr="00904088" w:rsidRDefault="00E60AA2" w:rsidP="00305E95">
            <w:pPr>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 Національно-патріотичний змаг «Пам’ятай про Крути»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rPr>
                <w:rFonts w:ascii="Times New Roman" w:eastAsia="Calibri" w:hAnsi="Times New Roman" w:cs="Times New Roman"/>
                <w:sz w:val="18"/>
                <w:szCs w:val="18"/>
              </w:rPr>
            </w:pPr>
          </w:p>
          <w:p w:rsidR="00E60AA2" w:rsidRPr="00904088" w:rsidRDefault="00E60AA2" w:rsidP="00305E95">
            <w:pPr>
              <w:rPr>
                <w:rFonts w:ascii="Times New Roman" w:eastAsia="Calibri"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3,0</w:t>
            </w:r>
          </w:p>
        </w:tc>
        <w:tc>
          <w:tcPr>
            <w:tcW w:w="3764" w:type="dxa"/>
          </w:tcPr>
          <w:p w:rsidR="00E60AA2" w:rsidRPr="00904088" w:rsidRDefault="00E60AA2" w:rsidP="00AE4D54">
            <w:pPr>
              <w:pStyle w:val="HTML"/>
              <w:shd w:val="clear" w:color="auto" w:fill="FFFFFF"/>
              <w:textAlignment w:val="baseline"/>
              <w:rPr>
                <w:rFonts w:ascii="Times New Roman" w:hAnsi="Times New Roman"/>
                <w:sz w:val="18"/>
                <w:szCs w:val="18"/>
                <w:lang w:val="uk-UA"/>
              </w:rPr>
            </w:pPr>
            <w:r>
              <w:rPr>
                <w:rFonts w:ascii="Times New Roman" w:hAnsi="Times New Roman"/>
                <w:sz w:val="18"/>
                <w:szCs w:val="18"/>
                <w:lang w:val="uk-UA"/>
              </w:rPr>
              <w:t>Виконано</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rPr>
                <w:rFonts w:ascii="Times New Roman" w:eastAsia="Calibri"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2,0</w:t>
            </w:r>
          </w:p>
        </w:tc>
        <w:tc>
          <w:tcPr>
            <w:tcW w:w="3764" w:type="dxa"/>
          </w:tcPr>
          <w:p w:rsidR="00E60AA2" w:rsidRPr="00904088" w:rsidRDefault="00E60AA2" w:rsidP="00AE4D54">
            <w:pPr>
              <w:rPr>
                <w:rFonts w:ascii="Times New Roman" w:eastAsia="Calibri" w:hAnsi="Times New Roman" w:cs="Times New Roman"/>
                <w:sz w:val="18"/>
                <w:szCs w:val="18"/>
              </w:rPr>
            </w:pPr>
            <w:r w:rsidRPr="00904088">
              <w:rPr>
                <w:rFonts w:ascii="Times New Roman" w:hAnsi="Times New Roman" w:cs="Times New Roman"/>
                <w:sz w:val="18"/>
                <w:szCs w:val="18"/>
              </w:rPr>
              <w:t xml:space="preserve"> П</w:t>
            </w:r>
            <w:r w:rsidRPr="00904088">
              <w:rPr>
                <w:rFonts w:ascii="Times New Roman" w:eastAsia="Calibri" w:hAnsi="Times New Roman" w:cs="Times New Roman"/>
                <w:sz w:val="18"/>
                <w:szCs w:val="18"/>
              </w:rPr>
              <w:t>роведен</w:t>
            </w:r>
            <w:r>
              <w:rPr>
                <w:rFonts w:ascii="Times New Roman" w:eastAsia="Calibri" w:hAnsi="Times New Roman" w:cs="Times New Roman"/>
                <w:sz w:val="18"/>
                <w:szCs w:val="18"/>
              </w:rPr>
              <w:t>о</w:t>
            </w:r>
            <w:r w:rsidRPr="00904088">
              <w:rPr>
                <w:rFonts w:ascii="Times New Roman" w:eastAsia="Calibri" w:hAnsi="Times New Roman" w:cs="Times New Roman"/>
                <w:sz w:val="18"/>
                <w:szCs w:val="18"/>
              </w:rPr>
              <w:t xml:space="preserve"> змаган</w:t>
            </w:r>
            <w:r>
              <w:rPr>
                <w:rFonts w:ascii="Times New Roman" w:eastAsia="Calibri" w:hAnsi="Times New Roman" w:cs="Times New Roman"/>
                <w:sz w:val="18"/>
                <w:szCs w:val="18"/>
              </w:rPr>
              <w:t>ня</w:t>
            </w:r>
            <w:r w:rsidRPr="00904088">
              <w:rPr>
                <w:rFonts w:ascii="Times New Roman" w:eastAsia="Calibri" w:hAnsi="Times New Roman" w:cs="Times New Roman"/>
                <w:sz w:val="18"/>
                <w:szCs w:val="18"/>
              </w:rPr>
              <w:t xml:space="preserve"> із с</w:t>
            </w:r>
            <w:r w:rsidRPr="00904088">
              <w:rPr>
                <w:rFonts w:ascii="Times New Roman" w:hAnsi="Times New Roman" w:cs="Times New Roman"/>
                <w:sz w:val="18"/>
                <w:szCs w:val="18"/>
              </w:rPr>
              <w:t xml:space="preserve">келелазіння « По вертикалі»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2,0</w:t>
            </w:r>
          </w:p>
        </w:tc>
        <w:tc>
          <w:tcPr>
            <w:tcW w:w="3764" w:type="dxa"/>
          </w:tcPr>
          <w:p w:rsidR="00E60AA2" w:rsidRPr="00904088" w:rsidRDefault="00E60AA2" w:rsidP="00305E95">
            <w:pPr>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День пам'яті  засновника скаутінгу Р.Бейден-Пауела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вишколів та дошколів для виховників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4,0</w:t>
            </w:r>
          </w:p>
        </w:tc>
        <w:tc>
          <w:tcPr>
            <w:tcW w:w="3764" w:type="dxa"/>
          </w:tcPr>
          <w:p w:rsidR="00E60AA2" w:rsidRPr="00904088" w:rsidRDefault="00E60AA2" w:rsidP="00AE4D54">
            <w:pPr>
              <w:rPr>
                <w:rFonts w:ascii="Times New Roman" w:eastAsia="Calibri" w:hAnsi="Times New Roman" w:cs="Times New Roman"/>
                <w:sz w:val="18"/>
                <w:szCs w:val="18"/>
              </w:rPr>
            </w:pPr>
            <w:r>
              <w:rPr>
                <w:rFonts w:ascii="Times New Roman" w:eastAsia="Calibri" w:hAnsi="Times New Roman" w:cs="Times New Roman"/>
                <w:sz w:val="18"/>
                <w:szCs w:val="18"/>
              </w:rPr>
              <w:t>Проведено п</w:t>
            </w:r>
            <w:r w:rsidRPr="00904088">
              <w:rPr>
                <w:rFonts w:ascii="Times New Roman" w:hAnsi="Times New Roman" w:cs="Times New Roman"/>
                <w:sz w:val="18"/>
                <w:szCs w:val="18"/>
              </w:rPr>
              <w:t>с</w:t>
            </w:r>
            <w:r w:rsidRPr="00904088">
              <w:rPr>
                <w:rFonts w:ascii="Times New Roman" w:eastAsia="Calibri" w:hAnsi="Times New Roman" w:cs="Times New Roman"/>
                <w:sz w:val="18"/>
                <w:szCs w:val="18"/>
              </w:rPr>
              <w:t xml:space="preserve">ихологічний вишкіл «Формула «Я»»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таборування уладу Пташат (2-6 років)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таборування уладу пластунів новаків (6-11 рр.)</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таборування уладу пластунів юнаків (11-18 рр.)</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1035,0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1024</w:t>
            </w:r>
            <w:r w:rsidRPr="00BE0654">
              <w:rPr>
                <w:rFonts w:ascii="Times New Roman" w:hAnsi="Times New Roman" w:cs="Times New Roman"/>
                <w:color w:val="000000" w:themeColor="text1"/>
                <w:sz w:val="18"/>
                <w:szCs w:val="18"/>
              </w:rPr>
              <w:t>,7</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1024</w:t>
            </w:r>
            <w:r w:rsidRPr="00BE0654">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250,0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760250" w:rsidRDefault="00E60AA2" w:rsidP="00904088">
            <w:pP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E60AA2" w:rsidRPr="00760250" w:rsidRDefault="00E60AA2" w:rsidP="00305E95">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E60AA2" w:rsidRPr="00760250" w:rsidRDefault="00E60AA2" w:rsidP="00305E95">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360,0</w:t>
            </w:r>
          </w:p>
        </w:tc>
        <w:tc>
          <w:tcPr>
            <w:tcW w:w="1418" w:type="dxa"/>
            <w:tcBorders>
              <w:left w:val="single" w:sz="4" w:space="0" w:color="auto"/>
              <w:right w:val="single" w:sz="4" w:space="0" w:color="auto"/>
            </w:tcBorders>
            <w:vAlign w:val="center"/>
          </w:tcPr>
          <w:p w:rsidR="00E60AA2" w:rsidRPr="00760250" w:rsidRDefault="00E60AA2" w:rsidP="00305E95">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360,0</w:t>
            </w:r>
          </w:p>
        </w:tc>
        <w:tc>
          <w:tcPr>
            <w:tcW w:w="1275" w:type="dxa"/>
            <w:tcBorders>
              <w:left w:val="single" w:sz="4" w:space="0" w:color="auto"/>
            </w:tcBorders>
            <w:vAlign w:val="center"/>
          </w:tcPr>
          <w:p w:rsidR="00E60AA2" w:rsidRPr="00760250"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760250" w:rsidRDefault="00E60AA2" w:rsidP="00305E95">
            <w:pPr>
              <w:jc w:val="center"/>
              <w:rPr>
                <w:rFonts w:ascii="Times New Roman" w:hAnsi="Times New Roman" w:cs="Times New Roman"/>
                <w:sz w:val="20"/>
                <w:szCs w:val="20"/>
              </w:rPr>
            </w:pPr>
            <w:r w:rsidRPr="00760250">
              <w:rPr>
                <w:rFonts w:ascii="Times New Roman" w:hAnsi="Times New Roman" w:cs="Times New Roman"/>
                <w:sz w:val="20"/>
                <w:szCs w:val="20"/>
              </w:rPr>
              <w:t>110,5</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1923,0</w:t>
            </w:r>
          </w:p>
        </w:tc>
        <w:tc>
          <w:tcPr>
            <w:tcW w:w="1281" w:type="dxa"/>
            <w:tcBorders>
              <w:right w:val="single" w:sz="4" w:space="0" w:color="auto"/>
            </w:tcBorders>
            <w:vAlign w:val="center"/>
          </w:tcPr>
          <w:p w:rsidR="00E60AA2" w:rsidRPr="00BE0654" w:rsidRDefault="00E60AA2" w:rsidP="001A3347">
            <w:pPr>
              <w:keepLines/>
              <w:rPr>
                <w:rFonts w:ascii="Times New Roman" w:hAnsi="Times New Roman" w:cs="Times New Roman"/>
                <w:b/>
                <w:color w:val="000000" w:themeColor="text1"/>
                <w:sz w:val="18"/>
                <w:szCs w:val="18"/>
                <w:u w:val="single"/>
              </w:rPr>
            </w:pPr>
            <w:r w:rsidRPr="00086978">
              <w:rPr>
                <w:rFonts w:ascii="Times New Roman" w:hAnsi="Times New Roman" w:cs="Times New Roman"/>
                <w:b/>
                <w:color w:val="000000" w:themeColor="text1"/>
                <w:sz w:val="18"/>
                <w:szCs w:val="18"/>
              </w:rPr>
              <w:t xml:space="preserve">1572,7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1572</w:t>
            </w:r>
            <w:r w:rsidRPr="00BE0654">
              <w:rPr>
                <w:rFonts w:ascii="Times New Roman" w:hAnsi="Times New Roman" w:cs="Times New Roman"/>
                <w:b/>
                <w:color w:val="000000" w:themeColor="text1"/>
                <w:sz w:val="18"/>
                <w:szCs w:val="18"/>
              </w:rPr>
              <w:t>,7</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Pr>
                <w:rFonts w:ascii="Times New Roman" w:hAnsi="Times New Roman" w:cs="Times New Roman"/>
                <w:b/>
                <w:sz w:val="20"/>
                <w:szCs w:val="20"/>
              </w:rPr>
              <w:t>374,6</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25" w:type="dxa"/>
            <w:tcBorders>
              <w:right w:val="single" w:sz="4" w:space="0" w:color="auto"/>
            </w:tcBorders>
            <w:vAlign w:val="center"/>
          </w:tcPr>
          <w:p w:rsidR="00E60AA2" w:rsidRPr="00BE0654" w:rsidRDefault="00E60AA2" w:rsidP="00305E95">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4834" w:type="dxa"/>
            <w:gridSpan w:val="10"/>
            <w:tcBorders>
              <w:left w:val="single" w:sz="4" w:space="0" w:color="auto"/>
            </w:tcBorders>
            <w:shd w:val="clear" w:color="auto" w:fill="C6D9F1" w:themeFill="text2" w:themeFillTint="33"/>
            <w:vAlign w:val="center"/>
          </w:tcPr>
          <w:p w:rsidR="00E60AA2" w:rsidRPr="005B3624" w:rsidRDefault="00E60AA2" w:rsidP="00904088">
            <w:pPr>
              <w:ind w:left="91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розвитку фізичної культури та спорту Тернопільської міської територіальної громади  на 2017-2020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50,0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Проведено І тур західної української Ліги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Модернізація  та зміцнення матеріально-технічної бази дитячо-юнацьких спортивних шкіл, забезпечення необхідним обладнанням та інвентарем (</w:t>
            </w:r>
            <w:r>
              <w:rPr>
                <w:rFonts w:ascii="Times New Roman" w:hAnsi="Times New Roman" w:cs="Times New Roman"/>
                <w:color w:val="000000" w:themeColor="text1"/>
                <w:sz w:val="18"/>
                <w:szCs w:val="18"/>
              </w:rPr>
              <w:t>п</w:t>
            </w:r>
            <w:r w:rsidRPr="00BE0654">
              <w:rPr>
                <w:rFonts w:ascii="Times New Roman" w:hAnsi="Times New Roman" w:cs="Times New Roman"/>
                <w:color w:val="000000" w:themeColor="text1"/>
                <w:sz w:val="18"/>
                <w:szCs w:val="18"/>
              </w:rPr>
              <w:t>ридбання обладнання КЗ ДЮСШ№1,№2,ДЮСШ з футболу та інших видів спорту, ДЮСШ з греко-римської боротьби,КЗ «Екстрім»)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775,0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250,0</w:t>
            </w:r>
          </w:p>
        </w:tc>
        <w:tc>
          <w:tcPr>
            <w:tcW w:w="3764" w:type="dxa"/>
          </w:tcPr>
          <w:p w:rsidR="00E60AA2" w:rsidRPr="00904088" w:rsidRDefault="00E60AA2" w:rsidP="00305E95">
            <w:pPr>
              <w:rPr>
                <w:rFonts w:ascii="Times New Roman" w:hAnsi="Times New Roman" w:cs="Times New Roman"/>
                <w:sz w:val="18"/>
                <w:szCs w:val="18"/>
              </w:rPr>
            </w:pPr>
            <w:r w:rsidRPr="001A3347">
              <w:rPr>
                <w:rFonts w:ascii="Times New Roman" w:hAnsi="Times New Roman" w:cs="Times New Roman"/>
                <w:sz w:val="18"/>
                <w:szCs w:val="18"/>
              </w:rPr>
              <w:t>Придбання обладнання і предметів довгострокового користування: сушилки для інвентаря, байдарки та каноє</w:t>
            </w:r>
            <w:r>
              <w:rPr>
                <w:rFonts w:ascii="Times New Roman" w:hAnsi="Times New Roman" w:cs="Times New Roman"/>
                <w:sz w:val="18"/>
                <w:szCs w:val="18"/>
              </w:rPr>
              <w:t>.</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232,0</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Боротьба греко-римська. Хокей.Волейбол.</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Гандбол (чол., жін.).Баскетбол.Велоспорт (трек)</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14,0</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Проведено:</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Чемпіонат  міста Тернополя з сноуборду та лижного фрістайлу</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Чемпіонат м. Тернополя з боротьби греко-римської серед юнаків 2008-2009, 2010-2011 рр.н</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Відкритий чемпіонат м. Тернополя з вільної боротьби серед юніорів 1999-2001 р.н.</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ІІ-й міський турнір з вільної боротьби пам’яті П.Римара</w:t>
            </w:r>
          </w:p>
          <w:p w:rsidR="00E60AA2" w:rsidRPr="00904088" w:rsidRDefault="00E60AA2" w:rsidP="005B3624">
            <w:pPr>
              <w:rPr>
                <w:rFonts w:ascii="Times New Roman" w:hAnsi="Times New Roman" w:cs="Times New Roman"/>
                <w:sz w:val="18"/>
                <w:szCs w:val="18"/>
              </w:rPr>
            </w:pPr>
            <w:r w:rsidRPr="00904088">
              <w:rPr>
                <w:rFonts w:ascii="Times New Roman" w:hAnsi="Times New Roman" w:cs="Times New Roman"/>
                <w:sz w:val="18"/>
                <w:szCs w:val="18"/>
              </w:rPr>
              <w:t>Чемпіонат міста з великого тенісу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39,0</w:t>
            </w:r>
          </w:p>
        </w:tc>
        <w:tc>
          <w:tcPr>
            <w:tcW w:w="3764" w:type="dxa"/>
          </w:tcPr>
          <w:p w:rsidR="00E60AA2" w:rsidRPr="00904088" w:rsidRDefault="00E60AA2" w:rsidP="00AE4D54">
            <w:pPr>
              <w:rPr>
                <w:rFonts w:ascii="Times New Roman" w:hAnsi="Times New Roman" w:cs="Times New Roman"/>
                <w:sz w:val="18"/>
                <w:szCs w:val="18"/>
              </w:rPr>
            </w:pPr>
            <w:r w:rsidRPr="00904088">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r>
              <w:rPr>
                <w:rFonts w:ascii="Times New Roman" w:hAnsi="Times New Roman" w:cs="Times New Roman"/>
                <w:sz w:val="18"/>
                <w:szCs w:val="18"/>
              </w:rPr>
              <w:t>-</w:t>
            </w:r>
            <w:r w:rsidRPr="00904088">
              <w:rPr>
                <w:rFonts w:ascii="Times New Roman" w:hAnsi="Times New Roman" w:cs="Times New Roman"/>
                <w:sz w:val="18"/>
                <w:szCs w:val="18"/>
              </w:rPr>
              <w:t>Кікбоксинг. Флорбол</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74,0</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Проведено:</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Всеукраїнські змагання з хокею «TERNOPIL HOCKEY CLASSIC 2019»</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Аматорський чемпіонат м. Тернополя з лову риби на мор мишку з криги</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 xml:space="preserve">Змагання з шахів «Біла тура» та шашок «Диво – шашки» </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Відкритий чемпіонат м. Тернополя з армспорту</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lastRenderedPageBreak/>
              <w:t xml:space="preserve">Змагання на «Кубок Шухевича» </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Відкритий чемпіонат міста з кікбоксингу</w:t>
            </w:r>
          </w:p>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Чемпіонат м. Тернополя серед юнаків зі спортивного туризму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міських етапів змагань, профільних спартакіад трудових колективів. Організація любительських змагань для дітей, юнацтва, молоді та аматорів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AE4D54">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w:t>
            </w:r>
            <w:r>
              <w:rPr>
                <w:rFonts w:ascii="Times New Roman" w:hAnsi="Times New Roman" w:cs="Times New Roman"/>
                <w:color w:val="000000" w:themeColor="text1"/>
                <w:sz w:val="18"/>
                <w:szCs w:val="18"/>
              </w:rPr>
              <w:t>ного</w:t>
            </w:r>
            <w:r w:rsidRPr="00BE0654">
              <w:rPr>
                <w:rFonts w:ascii="Times New Roman" w:hAnsi="Times New Roman" w:cs="Times New Roman"/>
                <w:color w:val="000000" w:themeColor="text1"/>
                <w:sz w:val="18"/>
                <w:szCs w:val="18"/>
              </w:rPr>
              <w:t xml:space="preserve"> рівнів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Участь збірної команди м. Тернополя у чемпіонаті області з важкої атлетики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AE4D54">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w:t>
            </w:r>
            <w:r>
              <w:rPr>
                <w:rFonts w:ascii="Times New Roman" w:hAnsi="Times New Roman" w:cs="Times New Roman"/>
                <w:color w:val="000000" w:themeColor="text1"/>
                <w:sz w:val="18"/>
                <w:szCs w:val="18"/>
              </w:rPr>
              <w:t xml:space="preserve">одного </w:t>
            </w:r>
            <w:r w:rsidRPr="00BE0654">
              <w:rPr>
                <w:rFonts w:ascii="Times New Roman" w:hAnsi="Times New Roman" w:cs="Times New Roman"/>
                <w:color w:val="000000" w:themeColor="text1"/>
                <w:sz w:val="18"/>
                <w:szCs w:val="18"/>
              </w:rPr>
              <w:t xml:space="preserve"> рівнів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w:t>
            </w:r>
            <w:r>
              <w:rPr>
                <w:rFonts w:ascii="Times New Roman" w:hAnsi="Times New Roman" w:cs="Times New Roman"/>
                <w:color w:val="000000" w:themeColor="text1"/>
                <w:sz w:val="18"/>
                <w:szCs w:val="18"/>
              </w:rPr>
              <w:t>ицтво</w:t>
            </w:r>
            <w:r w:rsidRPr="00BE0654">
              <w:rPr>
                <w:rFonts w:ascii="Times New Roman" w:hAnsi="Times New Roman" w:cs="Times New Roman"/>
                <w:color w:val="000000" w:themeColor="text1"/>
                <w:sz w:val="18"/>
                <w:szCs w:val="18"/>
              </w:rPr>
              <w:t xml:space="preserve"> спорт</w:t>
            </w:r>
            <w:r>
              <w:rPr>
                <w:rFonts w:ascii="Times New Roman" w:hAnsi="Times New Roman" w:cs="Times New Roman"/>
                <w:color w:val="000000" w:themeColor="text1"/>
                <w:sz w:val="18"/>
                <w:szCs w:val="18"/>
              </w:rPr>
              <w:t>ивного</w:t>
            </w:r>
            <w:r w:rsidRPr="00BE0654">
              <w:rPr>
                <w:rFonts w:ascii="Times New Roman" w:hAnsi="Times New Roman" w:cs="Times New Roman"/>
                <w:color w:val="000000" w:themeColor="text1"/>
                <w:sz w:val="18"/>
                <w:szCs w:val="18"/>
              </w:rPr>
              <w:t xml:space="preserve"> компл</w:t>
            </w:r>
            <w:r>
              <w:rPr>
                <w:rFonts w:ascii="Times New Roman" w:hAnsi="Times New Roman" w:cs="Times New Roman"/>
                <w:color w:val="000000" w:themeColor="text1"/>
                <w:sz w:val="18"/>
                <w:szCs w:val="18"/>
              </w:rPr>
              <w:t>ексу</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w:t>
            </w:r>
            <w:r>
              <w:rPr>
                <w:rFonts w:ascii="Times New Roman" w:hAnsi="Times New Roman" w:cs="Times New Roman"/>
                <w:color w:val="000000" w:themeColor="text1"/>
                <w:sz w:val="18"/>
                <w:szCs w:val="18"/>
              </w:rPr>
              <w:t xml:space="preserve">італьний </w:t>
            </w:r>
            <w:r w:rsidRPr="00BE0654">
              <w:rPr>
                <w:rFonts w:ascii="Times New Roman" w:hAnsi="Times New Roman" w:cs="Times New Roman"/>
                <w:color w:val="000000" w:themeColor="text1"/>
                <w:sz w:val="18"/>
                <w:szCs w:val="18"/>
              </w:rPr>
              <w:t>ремонт школи з футболу</w:t>
            </w:r>
          </w:p>
          <w:p w:rsidR="00E60AA2" w:rsidRPr="00BE0654" w:rsidRDefault="00E60AA2" w:rsidP="00AE4D54">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Школ</w:t>
            </w:r>
            <w:r>
              <w:rPr>
                <w:rFonts w:ascii="Times New Roman" w:hAnsi="Times New Roman" w:cs="Times New Roman"/>
                <w:color w:val="000000" w:themeColor="text1"/>
                <w:sz w:val="18"/>
                <w:szCs w:val="18"/>
              </w:rPr>
              <w:t>и</w:t>
            </w:r>
            <w:r w:rsidRPr="00BE0654">
              <w:rPr>
                <w:rFonts w:ascii="Times New Roman" w:hAnsi="Times New Roman" w:cs="Times New Roman"/>
                <w:color w:val="000000" w:themeColor="text1"/>
                <w:sz w:val="18"/>
                <w:szCs w:val="18"/>
              </w:rPr>
              <w:t xml:space="preserve"> -Екстрім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68000,0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119</w:t>
            </w:r>
            <w:r w:rsidRPr="00BE0654">
              <w:rPr>
                <w:rFonts w:ascii="Times New Roman" w:hAnsi="Times New Roman" w:cs="Times New Roman"/>
                <w:color w:val="000000" w:themeColor="text1"/>
                <w:sz w:val="18"/>
                <w:szCs w:val="18"/>
              </w:rPr>
              <w:t>96,0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12596,0</w:t>
            </w:r>
          </w:p>
        </w:tc>
        <w:tc>
          <w:tcPr>
            <w:tcW w:w="1275" w:type="dxa"/>
            <w:tcBorders>
              <w:left w:val="single" w:sz="4" w:space="0" w:color="auto"/>
            </w:tcBorders>
            <w:vAlign w:val="center"/>
          </w:tcPr>
          <w:p w:rsidR="00E60AA2" w:rsidRPr="005B3624" w:rsidRDefault="00E60AA2" w:rsidP="00305E95">
            <w:pPr>
              <w:keepLines/>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13200,0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87005,0</w:t>
            </w:r>
          </w:p>
        </w:tc>
        <w:tc>
          <w:tcPr>
            <w:tcW w:w="1281" w:type="dxa"/>
            <w:tcBorders>
              <w:right w:val="single" w:sz="4" w:space="0" w:color="auto"/>
            </w:tcBorders>
            <w:vAlign w:val="center"/>
          </w:tcPr>
          <w:p w:rsidR="00E60AA2" w:rsidRPr="00BE0654" w:rsidRDefault="00E60AA2" w:rsidP="001E4659">
            <w:pPr>
              <w:keepLines/>
              <w:rPr>
                <w:rFonts w:ascii="Times New Roman" w:hAnsi="Times New Roman" w:cs="Times New Roman"/>
                <w:color w:val="000000" w:themeColor="text1"/>
                <w:sz w:val="18"/>
                <w:szCs w:val="18"/>
              </w:rPr>
            </w:pPr>
            <w:r w:rsidRPr="009A6E47">
              <w:rPr>
                <w:rFonts w:ascii="Times New Roman" w:hAnsi="Times New Roman" w:cs="Times New Roman"/>
                <w:b/>
                <w:color w:val="000000" w:themeColor="text1"/>
                <w:sz w:val="18"/>
                <w:szCs w:val="18"/>
              </w:rPr>
              <w:t xml:space="preserve">14646,0 </w:t>
            </w:r>
          </w:p>
        </w:tc>
        <w:tc>
          <w:tcPr>
            <w:tcW w:w="1418" w:type="dxa"/>
            <w:tcBorders>
              <w:left w:val="single" w:sz="4" w:space="0" w:color="auto"/>
              <w:right w:val="single" w:sz="4" w:space="0" w:color="auto"/>
            </w:tcBorders>
            <w:vAlign w:val="center"/>
          </w:tcPr>
          <w:p w:rsidR="00E60AA2" w:rsidRPr="00BE0654" w:rsidRDefault="00E60AA2" w:rsidP="00305E95">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    15246,0</w:t>
            </w:r>
          </w:p>
        </w:tc>
        <w:tc>
          <w:tcPr>
            <w:tcW w:w="1275" w:type="dxa"/>
            <w:tcBorders>
              <w:left w:val="single" w:sz="4" w:space="0" w:color="auto"/>
            </w:tcBorders>
            <w:vAlign w:val="center"/>
          </w:tcPr>
          <w:p w:rsidR="00E60AA2" w:rsidRPr="005B3624" w:rsidRDefault="00E60AA2" w:rsidP="00305E95">
            <w:pPr>
              <w:keepLines/>
              <w:jc w:val="center"/>
              <w:rPr>
                <w:rFonts w:ascii="Times New Roman" w:hAnsi="Times New Roman" w:cs="Times New Roman"/>
                <w:b/>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660,0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305E95">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ind w:left="154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«Здоров’я  громади » на 2019-2021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w:t>
            </w:r>
            <w:r w:rsidRPr="005B3624">
              <w:rPr>
                <w:rFonts w:ascii="Times New Roman" w:hAnsi="Times New Roman" w:cs="Times New Roman"/>
                <w:i/>
                <w:color w:val="000000" w:themeColor="text1"/>
                <w:sz w:val="20"/>
                <w:szCs w:val="20"/>
                <w:lang w:eastAsia="ru-RU"/>
              </w:rPr>
              <w:t xml:space="preserve"> Організаційно-правові засади управління охороною здоров’я</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AE4D54">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Створення єдиного міського електронного медичного простору, впровадження телемедичних технологій та електронного медичного документооб</w:t>
            </w:r>
            <w:r>
              <w:rPr>
                <w:rFonts w:ascii="Times New Roman" w:hAnsi="Times New Roman" w:cs="Times New Roman"/>
                <w:color w:val="000000" w:themeColor="text1"/>
                <w:sz w:val="18"/>
                <w:szCs w:val="18"/>
                <w:lang w:eastAsia="ru-RU"/>
              </w:rPr>
              <w:t>ігу</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6000,0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3665,1</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3665,1</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164,5</w:t>
            </w:r>
          </w:p>
        </w:tc>
        <w:tc>
          <w:tcPr>
            <w:tcW w:w="3764" w:type="dxa"/>
          </w:tcPr>
          <w:p w:rsidR="00E60AA2" w:rsidRDefault="00E60AA2" w:rsidP="00305E95">
            <w:pPr>
              <w:widowControl w:val="0"/>
              <w:autoSpaceDE w:val="0"/>
              <w:autoSpaceDN w:val="0"/>
              <w:adjustRightInd w:val="0"/>
              <w:rPr>
                <w:rFonts w:ascii="Times New Roman" w:hAnsi="Times New Roman" w:cs="Times New Roman"/>
                <w:sz w:val="18"/>
                <w:szCs w:val="18"/>
              </w:rPr>
            </w:pPr>
            <w:r w:rsidRPr="00904088">
              <w:rPr>
                <w:rFonts w:ascii="Times New Roman" w:hAnsi="Times New Roman" w:cs="Times New Roman"/>
                <w:sz w:val="18"/>
                <w:szCs w:val="18"/>
              </w:rPr>
              <w:t xml:space="preserve"> Придбано </w:t>
            </w:r>
          </w:p>
          <w:p w:rsidR="00E60AA2" w:rsidRDefault="00E60AA2" w:rsidP="00AE4D54">
            <w:pPr>
              <w:pStyle w:val="af5"/>
              <w:widowControl w:val="0"/>
              <w:numPr>
                <w:ilvl w:val="0"/>
                <w:numId w:val="4"/>
              </w:numPr>
              <w:autoSpaceDE w:val="0"/>
              <w:autoSpaceDN w:val="0"/>
              <w:adjustRightInd w:val="0"/>
              <w:ind w:left="171" w:hanging="171"/>
              <w:rPr>
                <w:rFonts w:ascii="Times New Roman" w:hAnsi="Times New Roman"/>
                <w:sz w:val="18"/>
                <w:szCs w:val="18"/>
              </w:rPr>
            </w:pPr>
            <w:r w:rsidRPr="00AE4D54">
              <w:rPr>
                <w:rFonts w:ascii="Times New Roman" w:hAnsi="Times New Roman"/>
                <w:sz w:val="18"/>
                <w:szCs w:val="18"/>
              </w:rPr>
              <w:t xml:space="preserve">принтери </w:t>
            </w:r>
            <w:r>
              <w:rPr>
                <w:rFonts w:ascii="Times New Roman" w:hAnsi="Times New Roman"/>
                <w:sz w:val="18"/>
                <w:szCs w:val="18"/>
              </w:rPr>
              <w:t xml:space="preserve">для </w:t>
            </w:r>
            <w:r w:rsidRPr="00AE4D54">
              <w:rPr>
                <w:rFonts w:ascii="Times New Roman" w:hAnsi="Times New Roman"/>
                <w:sz w:val="18"/>
                <w:szCs w:val="18"/>
              </w:rPr>
              <w:t>КНП «Тернопільська комунальна міська лікарня 2»</w:t>
            </w:r>
          </w:p>
          <w:p w:rsidR="00E60AA2" w:rsidRPr="00AE4D54" w:rsidRDefault="00E60AA2" w:rsidP="00AE4D54">
            <w:pPr>
              <w:pStyle w:val="af5"/>
              <w:widowControl w:val="0"/>
              <w:numPr>
                <w:ilvl w:val="0"/>
                <w:numId w:val="4"/>
              </w:numPr>
              <w:autoSpaceDE w:val="0"/>
              <w:autoSpaceDN w:val="0"/>
              <w:adjustRightInd w:val="0"/>
              <w:ind w:left="171" w:hanging="171"/>
              <w:rPr>
                <w:rFonts w:ascii="Times New Roman" w:hAnsi="Times New Roman"/>
                <w:sz w:val="18"/>
                <w:szCs w:val="18"/>
              </w:rPr>
            </w:pPr>
            <w:r w:rsidRPr="00AE4D54">
              <w:rPr>
                <w:rFonts w:ascii="Times New Roman" w:hAnsi="Times New Roman"/>
                <w:sz w:val="18"/>
                <w:szCs w:val="18"/>
              </w:rPr>
              <w:t xml:space="preserve"> комп’ютери, </w:t>
            </w:r>
            <w:r>
              <w:rPr>
                <w:rFonts w:ascii="Times New Roman" w:hAnsi="Times New Roman"/>
                <w:sz w:val="18"/>
                <w:szCs w:val="18"/>
              </w:rPr>
              <w:t>принтери для</w:t>
            </w:r>
            <w:r w:rsidRPr="00AE4D54">
              <w:rPr>
                <w:rFonts w:ascii="Times New Roman" w:hAnsi="Times New Roman"/>
                <w:sz w:val="18"/>
                <w:szCs w:val="18"/>
              </w:rPr>
              <w:t xml:space="preserve"> КНП</w:t>
            </w:r>
            <w:r>
              <w:rPr>
                <w:rFonts w:ascii="Times New Roman" w:hAnsi="Times New Roman"/>
                <w:sz w:val="18"/>
                <w:szCs w:val="18"/>
              </w:rPr>
              <w:t xml:space="preserve"> «</w:t>
            </w:r>
            <w:r w:rsidRPr="00AE4D54">
              <w:rPr>
                <w:rFonts w:ascii="Times New Roman" w:hAnsi="Times New Roman"/>
                <w:sz w:val="18"/>
                <w:szCs w:val="18"/>
              </w:rPr>
              <w:t>Міська комунальна лікарня№3»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Покращення якості та охвату наданням невідкладної медичної допомоги в місті</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11000,0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AE4D54">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sz w:val="18"/>
                <w:szCs w:val="18"/>
                <w:lang w:eastAsia="ru-RU"/>
              </w:rPr>
            </w:pPr>
            <w:r w:rsidRPr="00BE0654">
              <w:rPr>
                <w:rFonts w:ascii="Times New Roman" w:hAnsi="Times New Roman" w:cs="Times New Roman"/>
                <w:sz w:val="18"/>
                <w:szCs w:val="18"/>
                <w:lang w:eastAsia="ru-RU"/>
              </w:rPr>
              <w:t xml:space="preserve"> Розвиток охорони здоров» я в населених пунктах, які приєднуються до Тернопільської ОТГ</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896,1</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896,1</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37,1</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Забезпечення надання якісних медичних послуг мешканцям населених пунктів</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aps/>
                <w:sz w:val="20"/>
                <w:szCs w:val="20"/>
                <w:u w:val="single"/>
              </w:rPr>
              <w:t>2.</w:t>
            </w:r>
            <w:r w:rsidRPr="005B3624">
              <w:rPr>
                <w:rFonts w:ascii="Times New Roman" w:hAnsi="Times New Roman" w:cs="Times New Roman"/>
                <w:bCs/>
                <w:i/>
                <w:sz w:val="20"/>
                <w:szCs w:val="20"/>
                <w:lang w:eastAsia="ru-RU"/>
              </w:rPr>
              <w:t xml:space="preserve"> Забезпечення соціальних стандартів у сфері охорони здоров’я м. Тернополя</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1950,0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72,3</w:t>
            </w:r>
          </w:p>
        </w:tc>
        <w:tc>
          <w:tcPr>
            <w:tcW w:w="3764" w:type="dxa"/>
          </w:tcPr>
          <w:p w:rsidR="00E60AA2" w:rsidRPr="00904088" w:rsidRDefault="00E60AA2" w:rsidP="00305E95">
            <w:pPr>
              <w:outlineLvl w:val="0"/>
              <w:rPr>
                <w:rFonts w:ascii="Times New Roman" w:hAnsi="Times New Roman" w:cs="Times New Roman"/>
                <w:sz w:val="18"/>
                <w:szCs w:val="18"/>
              </w:rPr>
            </w:pPr>
            <w:r w:rsidRPr="00904088">
              <w:rPr>
                <w:rFonts w:ascii="Times New Roman" w:hAnsi="Times New Roman" w:cs="Times New Roman"/>
                <w:sz w:val="18"/>
                <w:szCs w:val="18"/>
              </w:rPr>
              <w:t>Виписано 2591 пільговий рецепт на безкоштовне придбання ліків</w:t>
            </w:r>
          </w:p>
        </w:tc>
      </w:tr>
      <w:tr w:rsidR="00E60AA2" w:rsidRPr="00BE0654" w:rsidTr="0072551D">
        <w:trPr>
          <w:trHeight w:val="394"/>
        </w:trPr>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196,3</w:t>
            </w:r>
          </w:p>
        </w:tc>
        <w:tc>
          <w:tcPr>
            <w:tcW w:w="3764" w:type="dxa"/>
            <w:vAlign w:val="center"/>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Придбано калоприймачі, катетери  та підгузники для дітей та дорослих з кишковою стомою.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 1303 </w:t>
            </w:r>
            <w:r w:rsidRPr="00BE0654">
              <w:rPr>
                <w:rFonts w:ascii="Times New Roman" w:hAnsi="Times New Roman" w:cs="Times New Roman"/>
                <w:color w:val="000000" w:themeColor="text1"/>
                <w:sz w:val="18"/>
                <w:szCs w:val="18"/>
              </w:rPr>
              <w:b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E60AA2" w:rsidRPr="00BE0654" w:rsidRDefault="00E60AA2" w:rsidP="00305E95">
            <w:pPr>
              <w:widowControl w:val="0"/>
              <w:rPr>
                <w:rFonts w:ascii="Times New Roman" w:hAnsi="Times New Roman" w:cs="Times New Roman"/>
                <w:color w:val="000000" w:themeColor="text1"/>
                <w:sz w:val="18"/>
                <w:szCs w:val="18"/>
              </w:rPr>
            </w:pPr>
          </w:p>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3841,0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3741,0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721,0</w:t>
            </w:r>
          </w:p>
        </w:tc>
        <w:tc>
          <w:tcPr>
            <w:tcW w:w="3764" w:type="dxa"/>
            <w:vAlign w:val="center"/>
          </w:tcPr>
          <w:p w:rsidR="00E60AA2" w:rsidRPr="00904088" w:rsidRDefault="00E60AA2" w:rsidP="00305E95">
            <w:pPr>
              <w:widowControl w:val="0"/>
              <w:autoSpaceDE w:val="0"/>
              <w:autoSpaceDN w:val="0"/>
              <w:adjustRightInd w:val="0"/>
              <w:rPr>
                <w:rFonts w:ascii="Times New Roman" w:hAnsi="Times New Roman" w:cs="Times New Roman"/>
                <w:sz w:val="18"/>
                <w:szCs w:val="18"/>
              </w:rPr>
            </w:pPr>
            <w:r w:rsidRPr="00904088">
              <w:rPr>
                <w:rFonts w:ascii="Times New Roman" w:hAnsi="Times New Roman" w:cs="Times New Roman"/>
                <w:sz w:val="18"/>
                <w:szCs w:val="18"/>
              </w:rPr>
              <w:t>Ви</w:t>
            </w:r>
            <w:r>
              <w:rPr>
                <w:rFonts w:ascii="Times New Roman" w:hAnsi="Times New Roman" w:cs="Times New Roman"/>
                <w:sz w:val="18"/>
                <w:szCs w:val="18"/>
              </w:rPr>
              <w:t xml:space="preserve">писано 2815 пільгових </w:t>
            </w:r>
            <w:r w:rsidRPr="00904088">
              <w:rPr>
                <w:rFonts w:ascii="Times New Roman" w:hAnsi="Times New Roman" w:cs="Times New Roman"/>
                <w:sz w:val="18"/>
                <w:szCs w:val="18"/>
              </w:rPr>
              <w:t xml:space="preserve"> рецепт</w:t>
            </w:r>
            <w:r>
              <w:rPr>
                <w:rFonts w:ascii="Times New Roman" w:hAnsi="Times New Roman" w:cs="Times New Roman"/>
                <w:sz w:val="18"/>
                <w:szCs w:val="18"/>
              </w:rPr>
              <w:t xml:space="preserve">ів </w:t>
            </w:r>
            <w:r w:rsidRPr="00904088">
              <w:rPr>
                <w:rFonts w:ascii="Times New Roman" w:hAnsi="Times New Roman" w:cs="Times New Roman"/>
                <w:sz w:val="18"/>
                <w:szCs w:val="18"/>
              </w:rPr>
              <w:t xml:space="preserve"> на безкоштовне придбання ліків для пільгових категорій громадян.</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відповідними харчовими продуктами для спеціального дієтичного споживання хворих на фенілкетонурію</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Проведено відкриті торги на закупівлю </w:t>
            </w:r>
            <w:r w:rsidRPr="00904088">
              <w:rPr>
                <w:rFonts w:ascii="Times New Roman" w:hAnsi="Times New Roman" w:cs="Times New Roman"/>
                <w:sz w:val="18"/>
                <w:szCs w:val="18"/>
              </w:rPr>
              <w:t>спеціального дієтичного споживання хворих на фенілкетонурію</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хворих на муковісцидоз</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49,4</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На обліку перебуває 4 дитини.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хворих на бульозний епідермоліз</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sz w:val="18"/>
                <w:szCs w:val="18"/>
                <w:lang w:eastAsia="ru-RU"/>
              </w:rPr>
            </w:pPr>
            <w:r w:rsidRPr="00BE0654">
              <w:rPr>
                <w:rFonts w:ascii="Times New Roman" w:hAnsi="Times New Roman" w:cs="Times New Roman"/>
                <w:sz w:val="18"/>
                <w:szCs w:val="18"/>
                <w:lang w:eastAsia="ru-RU"/>
              </w:rPr>
              <w:t>Забезпечення лікарськими засобами хворих на ювенільний ревматоїдний артріт</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sz w:val="18"/>
                <w:szCs w:val="18"/>
                <w:lang w:eastAsia="ru-RU"/>
              </w:rPr>
            </w:pPr>
            <w:r w:rsidRPr="00BE0654">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5862,5</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5862,7</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5862,7</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sz w:val="18"/>
                <w:szCs w:val="18"/>
                <w:shd w:val="clear" w:color="auto" w:fill="FFFFFF"/>
              </w:rPr>
            </w:pPr>
            <w:r w:rsidRPr="00BE0654">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6,1</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Видано безкоштовне харчування 15 дітям до 3-років </w:t>
            </w:r>
            <w:r w:rsidRPr="00904088">
              <w:rPr>
                <w:rFonts w:ascii="Times New Roman" w:hAnsi="Times New Roman" w:cs="Times New Roman"/>
                <w:sz w:val="18"/>
                <w:szCs w:val="18"/>
                <w:shd w:val="clear" w:color="auto" w:fill="FFFFFF"/>
                <w:lang w:eastAsia="uk-UA"/>
              </w:rPr>
              <w:t>малозабезпечених сімей</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rPr>
              <w:t>3. Покращення медичної допомоги населенню з серцево-судинними захворюваннями</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Впровадження методу тромболітичної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AE4D54">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кардіологічних відділень лікарень міста комплектами експрес-тестів (тест-смужками) для визначення Т-тропоніну, Д-димера</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160,0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126,2 ДБ</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A23C74">
              <w:rPr>
                <w:rFonts w:ascii="Times New Roman" w:hAnsi="Times New Roman" w:cs="Times New Roman"/>
                <w:sz w:val="18"/>
                <w:szCs w:val="18"/>
                <w:lang w:eastAsia="uk-UA"/>
              </w:rPr>
              <w:t>Отримано медичні  препарати на суму 126,2  тис.грн. з держбюджету. Проліковано 540 хворих</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розхідними матеріалами для проведення ендоваскулярних операцій на коронарних судинах серця та лікарськими засобами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E4659" w:rsidRDefault="00E60AA2" w:rsidP="00305E95">
            <w:pPr>
              <w:jc w:val="center"/>
              <w:rPr>
                <w:rFonts w:ascii="Times New Roman" w:hAnsi="Times New Roman" w:cs="Times New Roman"/>
                <w:sz w:val="20"/>
                <w:szCs w:val="20"/>
              </w:rPr>
            </w:pPr>
            <w:r w:rsidRPr="001E4659">
              <w:rPr>
                <w:rFonts w:ascii="Times New Roman" w:hAnsi="Times New Roman" w:cs="Times New Roman"/>
                <w:sz w:val="20"/>
                <w:szCs w:val="20"/>
              </w:rPr>
              <w:t>-</w:t>
            </w:r>
          </w:p>
        </w:tc>
        <w:tc>
          <w:tcPr>
            <w:tcW w:w="3764" w:type="dxa"/>
          </w:tcPr>
          <w:p w:rsidR="00E60AA2" w:rsidRPr="001E4659" w:rsidRDefault="00E60AA2" w:rsidP="00AE4D54">
            <w:pPr>
              <w:widowControl w:val="0"/>
              <w:autoSpaceDE w:val="0"/>
              <w:autoSpaceDN w:val="0"/>
              <w:adjustRightInd w:val="0"/>
              <w:rPr>
                <w:rFonts w:ascii="Times New Roman" w:hAnsi="Times New Roman" w:cs="Times New Roman"/>
                <w:sz w:val="18"/>
                <w:szCs w:val="18"/>
                <w:lang w:eastAsia="uk-UA"/>
              </w:rPr>
            </w:pPr>
            <w:r w:rsidRPr="001E4659">
              <w:rPr>
                <w:rFonts w:ascii="Times New Roman" w:hAnsi="Times New Roman" w:cs="Times New Roman"/>
                <w:sz w:val="18"/>
                <w:szCs w:val="18"/>
                <w:lang w:eastAsia="uk-UA"/>
              </w:rPr>
              <w:t xml:space="preserve">Отримано катетери, клапани серцеві, комплект для коронографії за рахунок держбюджету на суму 669,9 тис.грн. Проведено стентування 114 хворих, діагностичних коронографій – 72 хворих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4</w:t>
            </w:r>
            <w:r w:rsidRPr="005B3624">
              <w:rPr>
                <w:rFonts w:ascii="Times New Roman" w:hAnsi="Times New Roman" w:cs="Times New Roman"/>
                <w:i/>
                <w:color w:val="000000" w:themeColor="text1"/>
                <w:sz w:val="20"/>
                <w:szCs w:val="20"/>
                <w:u w:val="single"/>
              </w:rPr>
              <w:t>.</w:t>
            </w:r>
            <w:r w:rsidRPr="005B3624">
              <w:rPr>
                <w:rFonts w:ascii="Times New Roman" w:hAnsi="Times New Roman" w:cs="Times New Roman"/>
                <w:bCs/>
                <w:i/>
                <w:color w:val="000000" w:themeColor="text1"/>
                <w:sz w:val="20"/>
                <w:szCs w:val="20"/>
                <w:lang w:eastAsia="ru-RU"/>
              </w:rPr>
              <w:t xml:space="preserve"> Забезпечення якості лікування хворих на цукровий діабет</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закладів охорони здоров’я аналізаторами для визначення рівня глікованого гемоглобіну</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904088" w:rsidRDefault="00E60AA2" w:rsidP="00AE4D54">
            <w:pPr>
              <w:jc w:val="both"/>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хворих на цукровий діабет 2-го типу цукрознижуючими лікарськими засобами (таблетовані форми)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інсулінозалежних хворих препаратами інсуліну</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дітей хворих на цукровий діабет тест смужками та глюкометрами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aps/>
                <w:color w:val="000000" w:themeColor="text1"/>
                <w:sz w:val="20"/>
                <w:szCs w:val="20"/>
                <w:u w:val="single"/>
              </w:rPr>
              <w:t xml:space="preserve">5. </w:t>
            </w:r>
            <w:r w:rsidRPr="005B3624">
              <w:rPr>
                <w:rFonts w:ascii="Times New Roman" w:hAnsi="Times New Roman" w:cs="Times New Roman"/>
                <w:bCs/>
                <w:i/>
                <w:color w:val="000000" w:themeColor="text1"/>
                <w:sz w:val="20"/>
                <w:szCs w:val="20"/>
                <w:lang w:eastAsia="ru-RU"/>
              </w:rPr>
              <w:t xml:space="preserve"> Імунопрофілактика та захист населення від інфекційних хвороб</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pStyle w:val="ac"/>
              <w:spacing w:after="0"/>
              <w:rPr>
                <w:color w:val="000000" w:themeColor="text1"/>
                <w:sz w:val="18"/>
                <w:szCs w:val="18"/>
                <w:lang w:val="uk-UA"/>
              </w:rPr>
            </w:pPr>
            <w:r w:rsidRPr="00BE0654">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гемофільної інфекції</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Отримано</w:t>
            </w:r>
            <w:r>
              <w:rPr>
                <w:rFonts w:ascii="Times New Roman" w:hAnsi="Times New Roman" w:cs="Times New Roman"/>
                <w:sz w:val="18"/>
                <w:szCs w:val="18"/>
                <w:lang w:eastAsia="uk-UA"/>
              </w:rPr>
              <w:t xml:space="preserve"> вакцину профілактики гепатиту С</w:t>
            </w:r>
            <w:r w:rsidRPr="00904088">
              <w:rPr>
                <w:rFonts w:ascii="Times New Roman" w:hAnsi="Times New Roman" w:cs="Times New Roman"/>
                <w:sz w:val="18"/>
                <w:szCs w:val="18"/>
                <w:lang w:eastAsia="uk-UA"/>
              </w:rPr>
              <w:t xml:space="preserve"> та антирезусного імуноглобуліну.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щорічного проведення передсезонної імунопрофілактики грипу в групах ризику</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AE4D54">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1E4659">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запасу антирабічних пр</w:t>
            </w:r>
            <w:r w:rsidR="001E4659">
              <w:rPr>
                <w:rFonts w:ascii="Times New Roman" w:hAnsi="Times New Roman" w:cs="Times New Roman"/>
                <w:color w:val="000000" w:themeColor="text1"/>
                <w:sz w:val="18"/>
                <w:szCs w:val="18"/>
                <w:lang w:eastAsia="ru-RU"/>
              </w:rPr>
              <w:t>е</w:t>
            </w:r>
            <w:r w:rsidRPr="00BE0654">
              <w:rPr>
                <w:rFonts w:ascii="Times New Roman" w:hAnsi="Times New Roman" w:cs="Times New Roman"/>
                <w:color w:val="000000" w:themeColor="text1"/>
                <w:sz w:val="18"/>
                <w:szCs w:val="18"/>
                <w:lang w:eastAsia="ru-RU"/>
              </w:rPr>
              <w:t>паратів на випадок епідускладнень</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4000,0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E4659" w:rsidRDefault="00E60AA2" w:rsidP="00305E95">
            <w:pPr>
              <w:jc w:val="center"/>
              <w:rPr>
                <w:rFonts w:ascii="Times New Roman" w:hAnsi="Times New Roman" w:cs="Times New Roman"/>
                <w:sz w:val="20"/>
                <w:szCs w:val="20"/>
              </w:rPr>
            </w:pPr>
            <w:r w:rsidRPr="001E4659">
              <w:rPr>
                <w:rFonts w:ascii="Times New Roman" w:hAnsi="Times New Roman" w:cs="Times New Roman"/>
                <w:sz w:val="20"/>
                <w:szCs w:val="20"/>
              </w:rPr>
              <w:t>-</w:t>
            </w:r>
          </w:p>
        </w:tc>
        <w:tc>
          <w:tcPr>
            <w:tcW w:w="3764" w:type="dxa"/>
          </w:tcPr>
          <w:p w:rsidR="00E60AA2" w:rsidRPr="001E4659" w:rsidRDefault="00E60AA2" w:rsidP="00305E95">
            <w:pPr>
              <w:widowControl w:val="0"/>
              <w:autoSpaceDE w:val="0"/>
              <w:autoSpaceDN w:val="0"/>
              <w:adjustRightInd w:val="0"/>
              <w:rPr>
                <w:rFonts w:ascii="Times New Roman" w:hAnsi="Times New Roman" w:cs="Times New Roman"/>
                <w:sz w:val="18"/>
                <w:szCs w:val="18"/>
                <w:lang w:eastAsia="uk-UA"/>
              </w:rPr>
            </w:pPr>
            <w:r w:rsidRPr="001E4659">
              <w:rPr>
                <w:rFonts w:ascii="Times New Roman" w:hAnsi="Times New Roman" w:cs="Times New Roman"/>
                <w:sz w:val="18"/>
                <w:szCs w:val="18"/>
                <w:lang w:eastAsia="uk-UA"/>
              </w:rPr>
              <w:t xml:space="preserve">Придбано антирабічну вакцину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6. </w:t>
            </w:r>
            <w:r w:rsidRPr="005B3624">
              <w:rPr>
                <w:rFonts w:ascii="Times New Roman" w:hAnsi="Times New Roman" w:cs="Times New Roman"/>
                <w:bCs/>
                <w:i/>
                <w:color w:val="000000" w:themeColor="text1"/>
                <w:sz w:val="20"/>
                <w:szCs w:val="20"/>
                <w:lang w:eastAsia="ru-RU"/>
              </w:rPr>
              <w:t>. Покращення медичної допомоги населенню з онкологічними захворюваннями</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E60AA2" w:rsidRPr="00BE0654" w:rsidRDefault="00E60AA2" w:rsidP="00904088">
            <w:pPr>
              <w:rPr>
                <w:rFonts w:ascii="Times New Roman" w:hAnsi="Times New Roman" w:cs="Times New Roman"/>
                <w:i/>
                <w:color w:val="000000" w:themeColor="text1"/>
                <w:sz w:val="18"/>
                <w:szCs w:val="18"/>
                <w:u w:val="single"/>
              </w:rPr>
            </w:pPr>
            <w:r w:rsidRPr="00BE0654">
              <w:rPr>
                <w:rFonts w:ascii="Times New Roman" w:hAnsi="Times New Roman" w:cs="Times New Roman"/>
                <w:color w:val="000000" w:themeColor="text1"/>
                <w:sz w:val="18"/>
                <w:szCs w:val="18"/>
                <w:lang w:eastAsia="ru-RU"/>
              </w:rPr>
              <w:t xml:space="preserve"> 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outlineLvl w:val="0"/>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E60AA2" w:rsidRPr="00BE0654" w:rsidRDefault="00E60AA2" w:rsidP="00904088">
            <w:pPr>
              <w:pStyle w:val="ac"/>
              <w:spacing w:after="0"/>
              <w:rPr>
                <w:i/>
                <w:color w:val="000000" w:themeColor="text1"/>
                <w:sz w:val="18"/>
                <w:szCs w:val="18"/>
                <w:u w:val="single"/>
                <w:lang w:val="uk-UA"/>
              </w:rPr>
            </w:pPr>
            <w:r w:rsidRPr="00BE0654">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E60AA2" w:rsidRPr="00BE0654" w:rsidRDefault="00E60AA2" w:rsidP="00305E95">
            <w:pPr>
              <w:pStyle w:val="ac"/>
              <w:spacing w:after="0"/>
              <w:jc w:val="center"/>
              <w:rPr>
                <w:color w:val="000000" w:themeColor="text1"/>
                <w:sz w:val="18"/>
                <w:szCs w:val="18"/>
                <w:lang w:val="uk-UA"/>
              </w:rPr>
            </w:pPr>
            <w:r w:rsidRPr="00BE0654">
              <w:rPr>
                <w:color w:val="000000" w:themeColor="text1"/>
                <w:sz w:val="18"/>
                <w:szCs w:val="18"/>
                <w:lang w:val="uk-UA"/>
              </w:rPr>
              <w:t>200,0</w:t>
            </w:r>
          </w:p>
        </w:tc>
        <w:tc>
          <w:tcPr>
            <w:tcW w:w="1281" w:type="dxa"/>
            <w:tcBorders>
              <w:right w:val="single" w:sz="4" w:space="0" w:color="auto"/>
            </w:tcBorders>
            <w:vAlign w:val="center"/>
          </w:tcPr>
          <w:p w:rsidR="00E60AA2" w:rsidRPr="00BE0654" w:rsidRDefault="00E60AA2" w:rsidP="00305E95">
            <w:pPr>
              <w:pStyle w:val="ac"/>
              <w:rPr>
                <w:color w:val="000000" w:themeColor="text1"/>
                <w:sz w:val="18"/>
                <w:szCs w:val="18"/>
                <w:u w:val="single"/>
                <w:lang w:val="uk-UA"/>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7.  </w:t>
            </w:r>
            <w:r w:rsidRPr="005B3624">
              <w:rPr>
                <w:rFonts w:ascii="Times New Roman" w:hAnsi="Times New Roman" w:cs="Times New Roman"/>
                <w:bCs/>
                <w:i/>
                <w:color w:val="000000" w:themeColor="text1"/>
                <w:sz w:val="20"/>
                <w:szCs w:val="20"/>
              </w:rPr>
              <w:t xml:space="preserve"> Покращення медичної допомоги населенню з захворюванням на туберкульоз</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904088" w:rsidRDefault="00E60AA2" w:rsidP="00AE4D54">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щорічного проведення туберкуліно-діагностики серед дитячого населення віком від 4 до 14 років</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111A6E">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14258" w:type="dxa"/>
            <w:gridSpan w:val="7"/>
            <w:vAlign w:val="center"/>
          </w:tcPr>
          <w:p w:rsidR="00E60AA2" w:rsidRPr="00904088" w:rsidRDefault="00E60AA2" w:rsidP="00305E95">
            <w:pPr>
              <w:jc w:val="both"/>
              <w:rPr>
                <w:rFonts w:ascii="Times New Roman" w:hAnsi="Times New Roman" w:cs="Times New Roman"/>
                <w:sz w:val="18"/>
                <w:szCs w:val="18"/>
              </w:rPr>
            </w:pPr>
            <w:r w:rsidRPr="005B3624">
              <w:rPr>
                <w:rFonts w:ascii="Times New Roman" w:hAnsi="Times New Roman" w:cs="Times New Roman"/>
                <w:caps/>
                <w:color w:val="000000" w:themeColor="text1"/>
                <w:sz w:val="20"/>
                <w:szCs w:val="20"/>
                <w:u w:val="single"/>
              </w:rPr>
              <w:t>8</w:t>
            </w:r>
            <w:r w:rsidRPr="005B3624">
              <w:rPr>
                <w:rFonts w:ascii="Times New Roman" w:hAnsi="Times New Roman" w:cs="Times New Roman"/>
                <w:i/>
                <w:caps/>
                <w:color w:val="000000" w:themeColor="text1"/>
                <w:sz w:val="20"/>
                <w:szCs w:val="20"/>
                <w:u w:val="single"/>
              </w:rPr>
              <w:t xml:space="preserve">. </w:t>
            </w:r>
            <w:r w:rsidRPr="005B3624">
              <w:rPr>
                <w:rFonts w:ascii="Times New Roman" w:hAnsi="Times New Roman" w:cs="Times New Roman"/>
                <w:bCs/>
                <w:i/>
                <w:color w:val="000000" w:themeColor="text1"/>
                <w:sz w:val="20"/>
                <w:szCs w:val="20"/>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медичним обладнанням полого допоміжних та дитячих відділень</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lang w:eastAsia="uk-UA"/>
              </w:rPr>
              <w:t>Розпочата тендерна процедура по закупівлі  апарату штучної вентиляції легень</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9. </w:t>
            </w:r>
            <w:r w:rsidRPr="005B3624">
              <w:rPr>
                <w:rFonts w:ascii="Times New Roman" w:hAnsi="Times New Roman" w:cs="Times New Roman"/>
                <w:bCs/>
                <w:i/>
                <w:color w:val="000000" w:themeColor="text1"/>
                <w:sz w:val="20"/>
                <w:szCs w:val="20"/>
              </w:rPr>
              <w:t>Покращення системи надання медичної допомоги особам з інвалідністю</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доступності маломобільних груп населення до закладів охорони здоров’я міста</w:t>
            </w:r>
          </w:p>
        </w:tc>
        <w:tc>
          <w:tcPr>
            <w:tcW w:w="1554" w:type="dxa"/>
            <w:vAlign w:val="center"/>
          </w:tcPr>
          <w:p w:rsidR="00E60AA2" w:rsidRPr="00BE0654" w:rsidRDefault="00E60AA2" w:rsidP="00305E95">
            <w:pPr>
              <w:pStyle w:val="aa"/>
              <w:widowControl w:val="0"/>
              <w:rPr>
                <w:color w:val="000000" w:themeColor="text1"/>
                <w:sz w:val="18"/>
                <w:szCs w:val="18"/>
              </w:rPr>
            </w:pPr>
            <w:r w:rsidRPr="00BE0654">
              <w:rPr>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DE3222">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10.</w:t>
            </w:r>
            <w:r w:rsidRPr="005B3624">
              <w:rPr>
                <w:rFonts w:ascii="Times New Roman" w:hAnsi="Times New Roman" w:cs="Times New Roman"/>
                <w:bCs/>
                <w:i/>
                <w:color w:val="000000" w:themeColor="text1"/>
                <w:sz w:val="20"/>
                <w:szCs w:val="20"/>
                <w:lang w:eastAsia="ru-RU"/>
              </w:rPr>
              <w:t xml:space="preserve"> Розвиток стоматологічної допомоги</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75,0</w:t>
            </w:r>
          </w:p>
        </w:tc>
        <w:tc>
          <w:tcPr>
            <w:tcW w:w="3764" w:type="dxa"/>
          </w:tcPr>
          <w:p w:rsidR="00E60AA2" w:rsidRPr="00904088" w:rsidRDefault="00E60AA2" w:rsidP="00111A6E">
            <w:pPr>
              <w:jc w:val="both"/>
              <w:rPr>
                <w:rFonts w:ascii="Times New Roman" w:hAnsi="Times New Roman" w:cs="Times New Roman"/>
                <w:sz w:val="18"/>
                <w:szCs w:val="18"/>
              </w:rPr>
            </w:pPr>
            <w:r w:rsidRPr="00904088">
              <w:rPr>
                <w:rFonts w:ascii="Times New Roman" w:hAnsi="Times New Roman" w:cs="Times New Roman"/>
                <w:sz w:val="18"/>
                <w:szCs w:val="18"/>
              </w:rPr>
              <w:t xml:space="preserve">Надано зубопротезну допомогу громадянам репресованим та реабілітованим – 16 </w:t>
            </w:r>
            <w:r>
              <w:rPr>
                <w:rFonts w:ascii="Times New Roman" w:hAnsi="Times New Roman" w:cs="Times New Roman"/>
                <w:sz w:val="18"/>
                <w:szCs w:val="18"/>
              </w:rPr>
              <w:t>особам</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Невідкладна стоматологічна допомога у повному обсязі (до закінчення лікування даного захворювання) надається:</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Інвалідам війни І групи </w:t>
            </w:r>
          </w:p>
          <w:p w:rsidR="00E60AA2" w:rsidRPr="00BE0654" w:rsidRDefault="00E60AA2" w:rsidP="0090408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 xml:space="preserve"> Інвалідам I   групи загального захворювання</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Учасникам АТО</w:t>
            </w:r>
          </w:p>
          <w:p w:rsidR="00E60AA2" w:rsidRPr="00BE0654" w:rsidRDefault="00E60AA2" w:rsidP="00904088">
            <w:pPr>
              <w:outlineLvl w:val="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shd w:val="clear" w:color="auto" w:fill="FFFFFF"/>
              </w:rPr>
              <w:t>Членам сімей загиблих учасників АТО</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Реабілітованим та </w:t>
            </w:r>
            <w:r w:rsidRPr="00BE0654">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60AA2" w:rsidRPr="00904088" w:rsidRDefault="00E60AA2" w:rsidP="00111A6E">
            <w:pPr>
              <w:widowControl w:val="0"/>
              <w:autoSpaceDE w:val="0"/>
              <w:autoSpaceDN w:val="0"/>
              <w:adjustRightInd w:val="0"/>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111A6E">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lang w:eastAsia="ru-RU"/>
              </w:rPr>
              <w:t xml:space="preserve"> Проведення п</w:t>
            </w:r>
            <w:r w:rsidRPr="00BE0654">
              <w:rPr>
                <w:rFonts w:ascii="Times New Roman" w:hAnsi="Times New Roman" w:cs="Times New Roman"/>
                <w:color w:val="000000" w:themeColor="text1"/>
                <w:sz w:val="18"/>
                <w:szCs w:val="18"/>
                <w:shd w:val="clear" w:color="auto" w:fill="FFFFFF"/>
              </w:rPr>
              <w:t>рофілактичного огляду, санації порожнини рота призовникам  та резервістам ,учасникам АТО, членам сімей загиблих учасників АТО, вагітним</w:t>
            </w:r>
            <w:r w:rsidR="001E4659">
              <w:rPr>
                <w:rFonts w:ascii="Times New Roman" w:hAnsi="Times New Roman" w:cs="Times New Roman"/>
                <w:color w:val="000000" w:themeColor="text1"/>
                <w:sz w:val="18"/>
                <w:szCs w:val="18"/>
                <w:shd w:val="clear" w:color="auto" w:fill="FFFFFF"/>
              </w:rPr>
              <w:t xml:space="preserve"> </w:t>
            </w:r>
            <w:r w:rsidRPr="00BE0654">
              <w:rPr>
                <w:rFonts w:ascii="Times New Roman" w:hAnsi="Times New Roman" w:cs="Times New Roman"/>
                <w:color w:val="000000" w:themeColor="text1"/>
                <w:sz w:val="18"/>
                <w:szCs w:val="18"/>
                <w:shd w:val="clear" w:color="auto" w:fill="FFFFFF"/>
              </w:rPr>
              <w:t>жінкам</w:t>
            </w:r>
            <w:r w:rsidR="001E4659">
              <w:rPr>
                <w:rFonts w:ascii="Times New Roman" w:hAnsi="Times New Roman" w:cs="Times New Roman"/>
                <w:color w:val="000000" w:themeColor="text1"/>
                <w:sz w:val="18"/>
                <w:szCs w:val="18"/>
                <w:shd w:val="clear" w:color="auto" w:fill="FFFFFF"/>
              </w:rPr>
              <w:t xml:space="preserve"> </w:t>
            </w:r>
            <w:r w:rsidRPr="00BE0654">
              <w:rPr>
                <w:rFonts w:ascii="Times New Roman" w:hAnsi="Times New Roman" w:cs="Times New Roman"/>
                <w:color w:val="000000" w:themeColor="text1"/>
                <w:sz w:val="18"/>
                <w:szCs w:val="18"/>
                <w:shd w:val="clear" w:color="auto" w:fill="FFFFFF"/>
              </w:rPr>
              <w:t>за маловитратними технологіями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97,0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стоматологічної допомоги у повному обсязі дитячому населенню за маловитратними технологіями. </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shd w:val="clear" w:color="auto" w:fill="FFFFFF"/>
              </w:rPr>
              <w:t xml:space="preserve"> Профілактичні дії; огляд; санація порожнини рота надається організованому дитячому населенню (садочки, школи) за маловитратними технологіями.</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11.   </w:t>
            </w:r>
            <w:r w:rsidRPr="005B3624">
              <w:rPr>
                <w:rFonts w:ascii="Times New Roman" w:hAnsi="Times New Roman" w:cs="Times New Roman"/>
                <w:bCs/>
                <w:i/>
                <w:color w:val="000000" w:themeColor="text1"/>
                <w:sz w:val="20"/>
                <w:szCs w:val="20"/>
              </w:rPr>
              <w:t xml:space="preserve"> Покращення медичної допомоги постраждалим внаслідок катастрофи на Чорнобильській АЕС</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12.</w:t>
            </w:r>
            <w:r w:rsidRPr="005B3624">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безоплатного та пільгового відпуску лікарських засобів за рецептами </w:t>
            </w:r>
            <w:r w:rsidRPr="00BE0654">
              <w:rPr>
                <w:rFonts w:ascii="Times New Roman" w:hAnsi="Times New Roman" w:cs="Times New Roman"/>
                <w:color w:val="000000" w:themeColor="text1"/>
                <w:sz w:val="18"/>
                <w:szCs w:val="18"/>
                <w:lang w:eastAsia="ru-RU"/>
              </w:rPr>
              <w:lastRenderedPageBreak/>
              <w:t>лікарів учасникам АТО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44,9</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Виписано 255 піл</w:t>
            </w:r>
            <w:r>
              <w:rPr>
                <w:rFonts w:ascii="Times New Roman" w:hAnsi="Times New Roman" w:cs="Times New Roman"/>
                <w:sz w:val="18"/>
                <w:szCs w:val="18"/>
                <w:lang w:eastAsia="uk-UA"/>
              </w:rPr>
              <w:t>ь</w:t>
            </w:r>
            <w:r w:rsidRPr="00904088">
              <w:rPr>
                <w:rFonts w:ascii="Times New Roman" w:hAnsi="Times New Roman" w:cs="Times New Roman"/>
                <w:sz w:val="18"/>
                <w:szCs w:val="18"/>
                <w:lang w:eastAsia="uk-UA"/>
              </w:rPr>
              <w:t>гових рецептів учасникам АТО</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безкоштовного медичного обстеження та лікування в ЗОЗ міста учасників АТО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4,2</w:t>
            </w:r>
          </w:p>
        </w:tc>
        <w:tc>
          <w:tcPr>
            <w:tcW w:w="3764" w:type="dxa"/>
          </w:tcPr>
          <w:p w:rsidR="00E60AA2" w:rsidRPr="00904088" w:rsidRDefault="00E60AA2" w:rsidP="00111A6E">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задоволення потреби жителів громад -учасників АТО в безоплатному медичному обстеженні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проведення реабілітаційного лікування учасників АТО на базі КНП «Міська комунальна лікарня №3»</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21,7</w:t>
            </w:r>
          </w:p>
        </w:tc>
        <w:tc>
          <w:tcPr>
            <w:tcW w:w="3764" w:type="dxa"/>
          </w:tcPr>
          <w:p w:rsidR="00E60AA2" w:rsidRPr="00904088" w:rsidRDefault="00E60AA2" w:rsidP="00111A6E">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реабілітаційн</w:t>
            </w:r>
            <w:r>
              <w:rPr>
                <w:rFonts w:ascii="Times New Roman" w:hAnsi="Times New Roman" w:cs="Times New Roman"/>
                <w:sz w:val="18"/>
                <w:szCs w:val="18"/>
                <w:lang w:eastAsia="uk-UA"/>
              </w:rPr>
              <w:t>е</w:t>
            </w:r>
            <w:r w:rsidRPr="00904088">
              <w:rPr>
                <w:rFonts w:ascii="Times New Roman" w:hAnsi="Times New Roman" w:cs="Times New Roman"/>
                <w:sz w:val="18"/>
                <w:szCs w:val="18"/>
                <w:lang w:eastAsia="uk-UA"/>
              </w:rPr>
              <w:t xml:space="preserve"> лікування учасників АТО.</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195,0</w:t>
            </w:r>
          </w:p>
        </w:tc>
        <w:tc>
          <w:tcPr>
            <w:tcW w:w="3764" w:type="dxa"/>
          </w:tcPr>
          <w:p w:rsidR="00E60AA2" w:rsidRPr="00904088" w:rsidRDefault="00E60AA2" w:rsidP="00111A6E">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Надано зубопротезну допомогу 36 </w:t>
            </w:r>
            <w:r>
              <w:rPr>
                <w:rFonts w:ascii="Times New Roman" w:hAnsi="Times New Roman" w:cs="Times New Roman"/>
                <w:sz w:val="18"/>
                <w:szCs w:val="18"/>
                <w:lang w:eastAsia="uk-UA"/>
              </w:rPr>
              <w:t>особам</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співфінансування пакетів добровільного медичного страхування учасників АТО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rPr>
          <w:trHeight w:val="97"/>
        </w:trPr>
        <w:tc>
          <w:tcPr>
            <w:tcW w:w="534" w:type="dxa"/>
            <w:gridSpan w:val="2"/>
          </w:tcPr>
          <w:p w:rsidR="00E60AA2" w:rsidRPr="00BE0654" w:rsidRDefault="00E60AA2" w:rsidP="0072551D">
            <w:pPr>
              <w:rPr>
                <w:rFonts w:ascii="Times New Roman" w:hAnsi="Times New Roman" w:cs="Times New Roman"/>
                <w:sz w:val="20"/>
                <w:szCs w:val="20"/>
              </w:rPr>
            </w:pPr>
          </w:p>
        </w:tc>
        <w:tc>
          <w:tcPr>
            <w:tcW w:w="567" w:type="dxa"/>
            <w:gridSpan w:val="2"/>
          </w:tcPr>
          <w:p w:rsidR="00E60AA2" w:rsidRPr="00BE0654" w:rsidRDefault="00E60AA2" w:rsidP="0072551D">
            <w:pPr>
              <w:rPr>
                <w:rFonts w:ascii="Times New Roman" w:hAnsi="Times New Roman" w:cs="Times New Roman"/>
                <w:color w:val="000000" w:themeColor="text1"/>
                <w:sz w:val="18"/>
                <w:szCs w:val="18"/>
              </w:rPr>
            </w:pPr>
          </w:p>
        </w:tc>
        <w:tc>
          <w:tcPr>
            <w:tcW w:w="9218" w:type="dxa"/>
            <w:gridSpan w:val="5"/>
          </w:tcPr>
          <w:p w:rsidR="00E60AA2" w:rsidRPr="005B3624" w:rsidRDefault="00E60AA2" w:rsidP="0072551D">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13.</w:t>
            </w:r>
            <w:r w:rsidRPr="005B3624">
              <w:rPr>
                <w:rFonts w:ascii="Times New Roman" w:hAnsi="Times New Roman" w:cs="Times New Roman"/>
                <w:bCs/>
                <w:i/>
                <w:color w:val="000000" w:themeColor="text1"/>
                <w:sz w:val="20"/>
                <w:szCs w:val="20"/>
              </w:rPr>
              <w:t>Розвиток первинної медико-санітарної допомоги</w:t>
            </w:r>
          </w:p>
        </w:tc>
        <w:tc>
          <w:tcPr>
            <w:tcW w:w="1276" w:type="dxa"/>
          </w:tcPr>
          <w:p w:rsidR="00E60AA2" w:rsidRPr="005B3624" w:rsidRDefault="00E60AA2" w:rsidP="0072551D">
            <w:pP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14. Зміцнення здоров’я дітей</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10494" w:type="dxa"/>
            <w:gridSpan w:val="6"/>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bCs/>
                <w:i/>
                <w:color w:val="000000" w:themeColor="text1"/>
                <w:sz w:val="20"/>
                <w:szCs w:val="20"/>
                <w:lang w:eastAsia="ru-RU"/>
              </w:rPr>
              <w:t>15. Інші заходи по забезпеченню лікарськими засобами та виробами медичного призначення мешканців міста</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4D127E">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16. Розвиток паліативної допомоги мешканцям міста</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sz w:val="18"/>
                <w:szCs w:val="18"/>
              </w:rPr>
            </w:pPr>
            <w:r w:rsidRPr="00BE0654">
              <w:rPr>
                <w:rFonts w:ascii="Times New Roman" w:hAnsi="Times New Roman" w:cs="Times New Roman"/>
                <w:sz w:val="18"/>
                <w:szCs w:val="18"/>
                <w:shd w:val="clear" w:color="auto" w:fill="FFFFFF"/>
              </w:rPr>
              <w:t>Створення відділення паліативної та хоспісної допомоги на базі приміщень Малашовецької амбулаторії в складі</w:t>
            </w:r>
            <w:r w:rsidRPr="00BE0654">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E60AA2" w:rsidRPr="00BE0654" w:rsidRDefault="00E60AA2" w:rsidP="00305E95">
            <w:pPr>
              <w:rPr>
                <w:rFonts w:ascii="Times New Roman" w:hAnsi="Times New Roman" w:cs="Times New Roman"/>
                <w:sz w:val="18"/>
                <w:szCs w:val="18"/>
              </w:rPr>
            </w:pPr>
            <w:r w:rsidRPr="00BE0654">
              <w:rPr>
                <w:rFonts w:ascii="Times New Roman" w:hAnsi="Times New Roman" w:cs="Times New Roman"/>
                <w:sz w:val="18"/>
                <w:szCs w:val="18"/>
              </w:rPr>
              <w:t>7312,3</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3016</w:t>
            </w:r>
            <w:r w:rsidRPr="00BE0654">
              <w:rPr>
                <w:rFonts w:ascii="Times New Roman" w:hAnsi="Times New Roman" w:cs="Times New Roman"/>
                <w:color w:val="000000" w:themeColor="text1"/>
                <w:sz w:val="18"/>
                <w:szCs w:val="18"/>
              </w:rPr>
              <w:t>,1</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301</w:t>
            </w:r>
            <w:r w:rsidRPr="00BE0654">
              <w:rPr>
                <w:rFonts w:ascii="Times New Roman" w:hAnsi="Times New Roman" w:cs="Times New Roman"/>
                <w:color w:val="000000" w:themeColor="text1"/>
                <w:sz w:val="18"/>
                <w:szCs w:val="18"/>
              </w:rPr>
              <w:t>6,1</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 xml:space="preserve"> виготовлення проектно – кошторисної документації по ремонту приміщення Малашовецької лікарні під відділення паліативної та хоспісної терапії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комунальна лікарня швидкої допомоги»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10580,0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29800,0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реконструкції приміщень КНП «Міська комунальна лікарня №3»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17900,0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396,0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396,0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w:t>
            </w:r>
            <w:r w:rsidRPr="00BE0654">
              <w:rPr>
                <w:rFonts w:ascii="Times New Roman" w:hAnsi="Times New Roman" w:cs="Times New Roman"/>
                <w:color w:val="000000" w:themeColor="text1"/>
                <w:sz w:val="18"/>
                <w:szCs w:val="18"/>
                <w:lang w:eastAsia="ru-RU"/>
              </w:rPr>
              <w:lastRenderedPageBreak/>
              <w:t>дитяча комунальна лікарня»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8274,5</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КП «Тернопільський міський лікувально-діагностичний центр»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1991,3</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25,0</w:t>
            </w: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термомодернізації приміщень КНП «Центр первинної медико-санітарної допомоги»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1977,3</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«Міська комунальна стоматологічна поліклініка»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Default="00E60AA2">
            <w:r w:rsidRPr="00911EC9">
              <w:rPr>
                <w:rFonts w:ascii="Times New Roman" w:hAnsi="Times New Roman" w:cs="Times New Roman"/>
                <w:sz w:val="18"/>
                <w:szCs w:val="18"/>
                <w:lang w:eastAsia="uk-UA"/>
              </w:rPr>
              <w:t>виготовлення проектно – кошторисної документації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«Комунальна дитяча стоматологічна поліклініка» ТМР</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санвузлів лікувально-профілактичних закладів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2340,0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835,0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835,0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Розпочато тендерну процедуру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3800,0</w:t>
            </w:r>
          </w:p>
        </w:tc>
        <w:tc>
          <w:tcPr>
            <w:tcW w:w="1281" w:type="dxa"/>
            <w:tcBorders>
              <w:right w:val="single" w:sz="4" w:space="0" w:color="auto"/>
            </w:tcBorders>
            <w:vAlign w:val="center"/>
          </w:tcPr>
          <w:p w:rsidR="00E60AA2" w:rsidRPr="00BE0654" w:rsidRDefault="00E60AA2" w:rsidP="00305E95">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1915,0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1915,0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Розпочато тендерну процедуру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2375,0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Дооснащення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2627,6</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111A6E">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КП «Тернопільський міський лікувально-діагностичний центр»відповідно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111A6E">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Дооснащення медичним обладнанням КНП «Міська комунальна стоматологічна поліклініка»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1807,3</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314,0</w:t>
            </w: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 Придбано стоматологічну установку та дентальний рентген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обладнанням КНП «Комунальна дитяча стоматологічна поліклініка» ТМР відповідно до табеля оснащення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оновлення м’якого та твердого інвентарю лікувально-профілактичних закладів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1770,0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2834,5</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технічного обслуговування та ремонту ліфтів в закладах охорони здоров’я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568,4</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widowControl w:val="0"/>
              <w:autoSpaceDE w:val="0"/>
              <w:autoSpaceDN w:val="0"/>
              <w:adjustRightInd w:val="0"/>
              <w:rPr>
                <w:rFonts w:ascii="Times New Roman" w:hAnsi="Times New Roman" w:cs="Times New Roman"/>
                <w:sz w:val="18"/>
                <w:szCs w:val="18"/>
                <w:lang w:eastAsia="uk-UA"/>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9218" w:type="dxa"/>
            <w:gridSpan w:val="5"/>
            <w:vAlign w:val="center"/>
          </w:tcPr>
          <w:p w:rsidR="00E60AA2" w:rsidRPr="005B3624" w:rsidRDefault="00E60AA2" w:rsidP="0090408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18. Удосконалення кадрового забезпечення</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співфінансування пакетів добровільного медичного страхування працівників галузі охорони здоров’я міста Тернопіль</w:t>
            </w:r>
          </w:p>
        </w:tc>
        <w:tc>
          <w:tcPr>
            <w:tcW w:w="1554" w:type="dxa"/>
            <w:vAlign w:val="center"/>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6500,0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177765,7</w:t>
            </w:r>
          </w:p>
        </w:tc>
        <w:tc>
          <w:tcPr>
            <w:tcW w:w="1281" w:type="dxa"/>
            <w:tcBorders>
              <w:right w:val="single" w:sz="4" w:space="0" w:color="auto"/>
            </w:tcBorders>
            <w:vAlign w:val="center"/>
          </w:tcPr>
          <w:p w:rsidR="00E60AA2" w:rsidRPr="00A23C74" w:rsidRDefault="00E60AA2" w:rsidP="001E4659">
            <w:pPr>
              <w:keepLines/>
              <w:jc w:val="center"/>
              <w:rPr>
                <w:rFonts w:ascii="Times New Roman" w:hAnsi="Times New Roman" w:cs="Times New Roman"/>
                <w:b/>
                <w:color w:val="000000" w:themeColor="text1"/>
                <w:sz w:val="18"/>
                <w:szCs w:val="18"/>
              </w:rPr>
            </w:pPr>
            <w:r w:rsidRPr="00021CC5">
              <w:rPr>
                <w:rFonts w:ascii="Times New Roman" w:hAnsi="Times New Roman" w:cs="Times New Roman"/>
                <w:b/>
                <w:color w:val="000000" w:themeColor="text1"/>
                <w:sz w:val="18"/>
                <w:szCs w:val="18"/>
              </w:rPr>
              <w:t xml:space="preserve">32930,9 </w:t>
            </w:r>
          </w:p>
        </w:tc>
        <w:tc>
          <w:tcPr>
            <w:tcW w:w="1418" w:type="dxa"/>
            <w:tcBorders>
              <w:left w:val="single" w:sz="4" w:space="0" w:color="auto"/>
              <w:right w:val="single" w:sz="4" w:space="0" w:color="auto"/>
            </w:tcBorders>
            <w:vAlign w:val="center"/>
          </w:tcPr>
          <w:p w:rsidR="00E60AA2" w:rsidRPr="00BE0654" w:rsidRDefault="00E60AA2" w:rsidP="00305E95">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3293</w:t>
            </w:r>
            <w:r w:rsidRPr="00BE0654">
              <w:rPr>
                <w:rFonts w:ascii="Times New Roman" w:hAnsi="Times New Roman" w:cs="Times New Roman"/>
                <w:b/>
                <w:color w:val="000000" w:themeColor="text1"/>
                <w:sz w:val="18"/>
                <w:szCs w:val="18"/>
              </w:rPr>
              <w:t>0,9</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1926,5</w:t>
            </w:r>
            <w:r>
              <w:rPr>
                <w:rFonts w:ascii="Times New Roman" w:hAnsi="Times New Roman" w:cs="Times New Roman"/>
                <w:b/>
                <w:sz w:val="20"/>
                <w:szCs w:val="20"/>
              </w:rPr>
              <w:t xml:space="preserve"> +</w:t>
            </w:r>
          </w:p>
          <w:p w:rsidR="00E60AA2" w:rsidRPr="005B3624" w:rsidRDefault="00E60AA2" w:rsidP="00305E95">
            <w:pPr>
              <w:jc w:val="center"/>
              <w:rPr>
                <w:rFonts w:ascii="Times New Roman" w:hAnsi="Times New Roman" w:cs="Times New Roman"/>
                <w:b/>
                <w:sz w:val="20"/>
                <w:szCs w:val="20"/>
              </w:rPr>
            </w:pPr>
            <w:r>
              <w:rPr>
                <w:rFonts w:ascii="Times New Roman" w:hAnsi="Times New Roman" w:cs="Times New Roman"/>
                <w:b/>
                <w:sz w:val="20"/>
                <w:szCs w:val="20"/>
              </w:rPr>
              <w:t>126,2 ДБ</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keepLines/>
              <w:rPr>
                <w:rFonts w:ascii="Times New Roman" w:hAnsi="Times New Roman" w:cs="Times New Roman"/>
                <w:color w:val="FF0000"/>
                <w:sz w:val="18"/>
                <w:szCs w:val="18"/>
              </w:rPr>
            </w:pPr>
            <w:r w:rsidRPr="00BE0654">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keepLines/>
              <w:tabs>
                <w:tab w:val="left" w:pos="0"/>
              </w:tabs>
              <w:rPr>
                <w:rFonts w:ascii="Times New Roman" w:hAnsi="Times New Roman" w:cs="Times New Roman"/>
                <w:color w:val="FF0000"/>
                <w:sz w:val="18"/>
                <w:szCs w:val="18"/>
              </w:rPr>
            </w:pPr>
            <w:r w:rsidRPr="00BE0654">
              <w:rPr>
                <w:rFonts w:ascii="Times New Roman" w:hAnsi="Times New Roman" w:cs="Times New Roman"/>
                <w:sz w:val="18"/>
                <w:szCs w:val="18"/>
              </w:rPr>
              <w:t xml:space="preserve">Акція «З турботою про дитину»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14,4</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Придбано 40 шт. комплектів постільної білизни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Проведення Х Форум прийомних сімей м.Тернополя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81"/>
              <w:rPr>
                <w:rFonts w:ascii="Times New Roman" w:hAnsi="Times New Roman" w:cs="Times New Roman"/>
                <w:sz w:val="18"/>
                <w:szCs w:val="18"/>
              </w:rPr>
            </w:pPr>
            <w:r w:rsidRPr="00BE0654">
              <w:rPr>
                <w:rFonts w:ascii="Times New Roman" w:hAnsi="Times New Roman" w:cs="Times New Roman"/>
                <w:sz w:val="18"/>
                <w:szCs w:val="18"/>
              </w:rPr>
              <w:t>Акція « День усиновлення»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keepLines/>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14,4</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305E95">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72551D">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Надання щомісячної допомоги в розмірі 500 грн. членам сімей загиблих учасників бойових дій АТО, ООС, учасників-добровольців АТО, ООС, які брали безпосередню участь в АТО, ООС, </w:t>
            </w:r>
            <w:r w:rsidRPr="00BE0654">
              <w:rPr>
                <w:rFonts w:ascii="Times New Roman" w:hAnsi="Times New Roman" w:cs="Times New Roman"/>
                <w:color w:val="000000" w:themeColor="text1"/>
                <w:sz w:val="18"/>
                <w:szCs w:val="18"/>
              </w:rPr>
              <w:lastRenderedPageBreak/>
              <w:t>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(Допомога неповнолітнім членам сімей загиблих (померлих) виплачується матері (батькові), опікуну).</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71,0</w:t>
            </w:r>
          </w:p>
        </w:tc>
        <w:tc>
          <w:tcPr>
            <w:tcW w:w="3764" w:type="dxa"/>
          </w:tcPr>
          <w:p w:rsidR="00E60AA2" w:rsidRPr="00904088" w:rsidRDefault="00E60AA2" w:rsidP="00904088">
            <w:pPr>
              <w:ind w:left="29"/>
              <w:rPr>
                <w:rFonts w:ascii="Times New Roman" w:hAnsi="Times New Roman" w:cs="Times New Roman"/>
                <w:sz w:val="18"/>
                <w:szCs w:val="18"/>
              </w:rPr>
            </w:pPr>
            <w:r w:rsidRPr="00904088">
              <w:rPr>
                <w:rFonts w:ascii="Times New Roman" w:hAnsi="Times New Roman" w:cs="Times New Roman"/>
                <w:sz w:val="18"/>
                <w:szCs w:val="18"/>
              </w:rPr>
              <w:t>Надано  допомогу 47 членам  сімей загиблих</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500 грн.</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63,9</w:t>
            </w:r>
          </w:p>
        </w:tc>
        <w:tc>
          <w:tcPr>
            <w:tcW w:w="3764" w:type="dxa"/>
          </w:tcPr>
          <w:p w:rsidR="00E60AA2" w:rsidRPr="00904088" w:rsidRDefault="00E60AA2" w:rsidP="00111A6E">
            <w:pPr>
              <w:keepLines/>
              <w:rPr>
                <w:rFonts w:ascii="Times New Roman" w:hAnsi="Times New Roman" w:cs="Times New Roman"/>
                <w:sz w:val="18"/>
                <w:szCs w:val="18"/>
              </w:rPr>
            </w:pPr>
            <w:r w:rsidRPr="00904088">
              <w:rPr>
                <w:rFonts w:ascii="Times New Roman" w:hAnsi="Times New Roman" w:cs="Times New Roman"/>
                <w:sz w:val="18"/>
                <w:szCs w:val="18"/>
              </w:rPr>
              <w:t>Виплачено допомоги41  особі</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345,0</w:t>
            </w:r>
          </w:p>
        </w:tc>
        <w:tc>
          <w:tcPr>
            <w:tcW w:w="3764" w:type="dxa"/>
          </w:tcPr>
          <w:p w:rsidR="00E60AA2" w:rsidRPr="00904088" w:rsidRDefault="00E60AA2" w:rsidP="00305E95">
            <w:pPr>
              <w:ind w:left="-108" w:firstLine="108"/>
              <w:rPr>
                <w:rFonts w:ascii="Times New Roman" w:hAnsi="Times New Roman" w:cs="Times New Roman"/>
                <w:sz w:val="18"/>
                <w:szCs w:val="18"/>
              </w:rPr>
            </w:pPr>
            <w:r w:rsidRPr="00904088">
              <w:rPr>
                <w:rFonts w:ascii="Times New Roman" w:hAnsi="Times New Roman" w:cs="Times New Roman"/>
                <w:sz w:val="18"/>
                <w:szCs w:val="18"/>
              </w:rPr>
              <w:t xml:space="preserve">Виплачено 23 особам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32,4</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Виплачено компенсацій    40  особам</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0</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0</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3231F0">
              <w:rPr>
                <w:rFonts w:ascii="Times New Roman" w:hAnsi="Times New Roman" w:cs="Times New Roman"/>
                <w:color w:val="000000" w:themeColor="text1"/>
                <w:sz w:val="18"/>
                <w:szCs w:val="18"/>
              </w:rPr>
              <w:t>685,0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11A6E" w:rsidRDefault="00E60AA2" w:rsidP="00305E95">
            <w:pPr>
              <w:jc w:val="center"/>
              <w:rPr>
                <w:rFonts w:ascii="Times New Roman" w:hAnsi="Times New Roman" w:cs="Times New Roman"/>
                <w:sz w:val="20"/>
                <w:szCs w:val="20"/>
                <w:highlight w:val="red"/>
              </w:rPr>
            </w:pPr>
            <w:r w:rsidRPr="00020184">
              <w:rPr>
                <w:rFonts w:ascii="Times New Roman" w:hAnsi="Times New Roman" w:cs="Times New Roman"/>
                <w:sz w:val="20"/>
                <w:szCs w:val="20"/>
              </w:rPr>
              <w:t>0</w:t>
            </w:r>
          </w:p>
        </w:tc>
        <w:tc>
          <w:tcPr>
            <w:tcW w:w="3764" w:type="dxa"/>
          </w:tcPr>
          <w:p w:rsidR="00E60AA2" w:rsidRPr="00111A6E" w:rsidRDefault="00E60AA2" w:rsidP="00305E95">
            <w:pPr>
              <w:keepLines/>
              <w:rPr>
                <w:rFonts w:ascii="Times New Roman" w:hAnsi="Times New Roman" w:cs="Times New Roman"/>
                <w:sz w:val="18"/>
                <w:szCs w:val="18"/>
                <w:highlight w:val="red"/>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0</w:t>
            </w:r>
          </w:p>
        </w:tc>
        <w:tc>
          <w:tcPr>
            <w:tcW w:w="3764" w:type="dxa"/>
          </w:tcPr>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xml:space="preserve">Охоплення соціальними послугами  дітей з інвалідністю після 18 років (денний догляд) та онкохворих IV стадії (паліативний догляд)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8,8</w:t>
            </w:r>
          </w:p>
        </w:tc>
        <w:tc>
          <w:tcPr>
            <w:tcW w:w="3764" w:type="dxa"/>
          </w:tcPr>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xml:space="preserve">Надання безкоштовних послуг  у перевезенні осіб з інвалідністю з порушенням опорно-рухового апарату, осіб з вадами зору та одиноких людей похилого віку – 75     осіб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984,0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884,0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142,6</w:t>
            </w:r>
          </w:p>
        </w:tc>
        <w:tc>
          <w:tcPr>
            <w:tcW w:w="3764" w:type="dxa"/>
          </w:tcPr>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xml:space="preserve">Відшкодовано  за надані пільги з послуг зв’язку 2338 пільговикам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E60AA2" w:rsidRPr="00BE0654" w:rsidRDefault="00E60AA2" w:rsidP="00904088">
            <w:pPr>
              <w:rPr>
                <w:rFonts w:ascii="Times New Roman" w:hAnsi="Times New Roman" w:cs="Times New Roman"/>
                <w:color w:val="000000" w:themeColor="text1"/>
                <w:sz w:val="18"/>
                <w:szCs w:val="18"/>
              </w:rPr>
            </w:pP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24512,8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20600,4</w:t>
            </w:r>
          </w:p>
        </w:tc>
        <w:tc>
          <w:tcPr>
            <w:tcW w:w="3764" w:type="dxa"/>
          </w:tcPr>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Виплачено допомог :</w:t>
            </w: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xml:space="preserve"> -2745 громадянам  на суму  1783,0 тис. грн.;</w:t>
            </w: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- 1561 учаснику  бойових дій АТО та 31 члену сімей загиблих(померлих) учасників бойових дій  по 1100 грн. на суму 1751,2 тис.грн.;</w:t>
            </w: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  133 онкохворим  по 1200 грн. на суму 159,6 тис.грн.</w:t>
            </w:r>
          </w:p>
          <w:p w:rsidR="00E60AA2" w:rsidRPr="00904088" w:rsidRDefault="00E60AA2" w:rsidP="00305E95">
            <w:pPr>
              <w:keepLines/>
              <w:rPr>
                <w:rFonts w:ascii="Times New Roman" w:hAnsi="Times New Roman" w:cs="Times New Roman"/>
                <w:sz w:val="18"/>
                <w:szCs w:val="18"/>
              </w:rPr>
            </w:pP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Надано безготівкової допомоги 455 особам з інвалідністю  на суму 268,0  тис.грн., 28 членам  сімей загиблих учасників АТО на суму  25,3 тис.грн.</w:t>
            </w: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10370 пенсіонерам  на суму 12444,0 тис. грн.</w:t>
            </w:r>
          </w:p>
          <w:p w:rsidR="00E60AA2" w:rsidRPr="00904088" w:rsidRDefault="00E60AA2" w:rsidP="00305E95">
            <w:pPr>
              <w:keepLines/>
              <w:rPr>
                <w:rFonts w:ascii="Times New Roman" w:hAnsi="Times New Roman" w:cs="Times New Roman"/>
                <w:sz w:val="18"/>
                <w:szCs w:val="18"/>
              </w:rPr>
            </w:pPr>
          </w:p>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3466 особам на суму 4159,2 тис. грн.</w:t>
            </w:r>
          </w:p>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10,1 тис.грн. почтовий збір</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83,4</w:t>
            </w:r>
          </w:p>
        </w:tc>
        <w:tc>
          <w:tcPr>
            <w:tcW w:w="3764" w:type="dxa"/>
          </w:tcPr>
          <w:p w:rsidR="00E60AA2" w:rsidRPr="00904088" w:rsidRDefault="00E60AA2" w:rsidP="00305E95">
            <w:pPr>
              <w:keepLines/>
              <w:rPr>
                <w:rFonts w:ascii="Times New Roman" w:hAnsi="Times New Roman" w:cs="Times New Roman"/>
                <w:sz w:val="18"/>
                <w:szCs w:val="18"/>
              </w:rPr>
            </w:pPr>
            <w:r w:rsidRPr="00904088">
              <w:rPr>
                <w:rFonts w:ascii="Times New Roman" w:hAnsi="Times New Roman" w:cs="Times New Roman"/>
                <w:sz w:val="18"/>
                <w:szCs w:val="18"/>
              </w:rPr>
              <w:t>Харчувалося   180 осіб</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 інші джерела</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70,0 інші джерела</w:t>
            </w: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0</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 xml:space="preserve">Відшкодовано 452 особам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w:t>
            </w:r>
            <w:r w:rsidR="002E70E3">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t>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(автомобілів,</w:t>
            </w:r>
            <w:r w:rsidR="002E70E3">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lastRenderedPageBreak/>
              <w:t>мотоколясок, велоколясок та інше) особам з інвалідністю внаслідок війни.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2E70E3" w:rsidRDefault="00E60AA2" w:rsidP="00305E95">
            <w:pPr>
              <w:jc w:val="center"/>
              <w:rPr>
                <w:rFonts w:ascii="Times New Roman" w:hAnsi="Times New Roman" w:cs="Times New Roman"/>
                <w:sz w:val="20"/>
                <w:szCs w:val="20"/>
              </w:rPr>
            </w:pPr>
            <w:r w:rsidRPr="002E70E3">
              <w:rPr>
                <w:rFonts w:ascii="Times New Roman" w:hAnsi="Times New Roman" w:cs="Times New Roman"/>
                <w:sz w:val="20"/>
                <w:szCs w:val="20"/>
              </w:rPr>
              <w:t>487,2</w:t>
            </w:r>
          </w:p>
        </w:tc>
        <w:tc>
          <w:tcPr>
            <w:tcW w:w="3764" w:type="dxa"/>
          </w:tcPr>
          <w:p w:rsidR="00E60AA2" w:rsidRPr="002E70E3" w:rsidRDefault="00E60AA2" w:rsidP="00305E95">
            <w:pPr>
              <w:jc w:val="both"/>
              <w:rPr>
                <w:rFonts w:ascii="Times New Roman" w:hAnsi="Times New Roman" w:cs="Times New Roman"/>
                <w:sz w:val="18"/>
                <w:szCs w:val="18"/>
              </w:rPr>
            </w:pPr>
            <w:r w:rsidRPr="002E70E3">
              <w:rPr>
                <w:rFonts w:ascii="Times New Roman" w:hAnsi="Times New Roman" w:cs="Times New Roman"/>
                <w:sz w:val="18"/>
                <w:szCs w:val="18"/>
              </w:rPr>
              <w:t>Відшкодовано пільг 452 особам</w:t>
            </w:r>
          </w:p>
        </w:tc>
      </w:tr>
      <w:tr w:rsidR="00E60AA2" w:rsidRPr="00BE0654" w:rsidTr="0072551D">
        <w:trPr>
          <w:trHeight w:val="248"/>
        </w:trPr>
        <w:tc>
          <w:tcPr>
            <w:tcW w:w="534" w:type="dxa"/>
            <w:gridSpan w:val="2"/>
            <w:tcBorders>
              <w:right w:val="single" w:sz="4" w:space="0" w:color="auto"/>
            </w:tcBorders>
            <w:vAlign w:val="center"/>
          </w:tcPr>
          <w:p w:rsidR="00E60AA2" w:rsidRPr="00BE0654" w:rsidRDefault="00E60AA2" w:rsidP="00305E95">
            <w:pP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37667,0+ 70,0 інші джерела</w:t>
            </w:r>
          </w:p>
          <w:p w:rsidR="00E60AA2" w:rsidRPr="00BE0654" w:rsidRDefault="00E60AA2" w:rsidP="00305E95">
            <w:pPr>
              <w:jc w:val="center"/>
              <w:rPr>
                <w:rFonts w:ascii="Times New Roman" w:hAnsi="Times New Roman" w:cs="Times New Roman"/>
                <w:b/>
                <w:color w:val="000000" w:themeColor="text1"/>
                <w:sz w:val="18"/>
                <w:szCs w:val="18"/>
              </w:rPr>
            </w:pPr>
          </w:p>
        </w:tc>
        <w:tc>
          <w:tcPr>
            <w:tcW w:w="1281" w:type="dxa"/>
            <w:tcBorders>
              <w:right w:val="single" w:sz="4" w:space="0" w:color="auto"/>
            </w:tcBorders>
            <w:shd w:val="clear" w:color="auto" w:fill="auto"/>
            <w:vAlign w:val="center"/>
          </w:tcPr>
          <w:p w:rsidR="00E60AA2" w:rsidRPr="00BE0654" w:rsidRDefault="00E60AA2" w:rsidP="002E70E3">
            <w:pPr>
              <w:keepLines/>
              <w:rPr>
                <w:rFonts w:ascii="Times New Roman" w:hAnsi="Times New Roman" w:cs="Times New Roman"/>
                <w:b/>
                <w:color w:val="000000" w:themeColor="text1"/>
                <w:sz w:val="18"/>
                <w:szCs w:val="18"/>
              </w:rPr>
            </w:pPr>
            <w:r w:rsidRPr="005E5251">
              <w:rPr>
                <w:rFonts w:ascii="Times New Roman" w:hAnsi="Times New Roman" w:cs="Times New Roman"/>
                <w:b/>
                <w:color w:val="000000" w:themeColor="text1"/>
                <w:sz w:val="18"/>
                <w:szCs w:val="18"/>
              </w:rPr>
              <w:t>11731</w:t>
            </w:r>
            <w:r>
              <w:rPr>
                <w:rFonts w:ascii="Times New Roman" w:hAnsi="Times New Roman" w:cs="Times New Roman"/>
                <w:b/>
                <w:color w:val="000000" w:themeColor="text1"/>
                <w:sz w:val="18"/>
                <w:szCs w:val="18"/>
              </w:rPr>
              <w:t>,0</w:t>
            </w:r>
            <w:r w:rsidR="002E70E3">
              <w:rPr>
                <w:rFonts w:ascii="Times New Roman" w:hAnsi="Times New Roman" w:cs="Times New Roman"/>
                <w:b/>
                <w:color w:val="000000" w:themeColor="text1"/>
                <w:sz w:val="18"/>
                <w:szCs w:val="18"/>
              </w:rPr>
              <w:t xml:space="preserve">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30418,8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b/>
                <w:color w:val="000000" w:themeColor="text1"/>
                <w:sz w:val="20"/>
                <w:szCs w:val="20"/>
              </w:rPr>
            </w:pPr>
            <w:r w:rsidRPr="005B3624">
              <w:rPr>
                <w:rFonts w:ascii="Times New Roman" w:hAnsi="Times New Roman" w:cs="Times New Roman"/>
                <w:b/>
                <w:color w:val="000000" w:themeColor="text1"/>
                <w:sz w:val="20"/>
                <w:szCs w:val="20"/>
              </w:rPr>
              <w:t>70,0-інші джерела</w:t>
            </w: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21834,7</w:t>
            </w:r>
          </w:p>
        </w:tc>
        <w:tc>
          <w:tcPr>
            <w:tcW w:w="3764" w:type="dxa"/>
          </w:tcPr>
          <w:p w:rsidR="00E60AA2" w:rsidRPr="005B3624" w:rsidRDefault="00E60AA2" w:rsidP="00305E95">
            <w:pPr>
              <w:jc w:val="both"/>
              <w:rPr>
                <w:rFonts w:ascii="Times New Roman" w:hAnsi="Times New Roman" w:cs="Times New Roman"/>
                <w:b/>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305E95">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ind w:left="169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та розвитку діяльності Тернопільської міської організації товариства Червоного Хреста на 2015-2019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роботи медсанітарного центру міської організації товариства Червоного хреста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Надано кошти  ТОВ для  оплати  за комунальні послуги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2,0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40" w:type="dxa"/>
            <w:gridSpan w:val="3"/>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                                                                                                                 Програма  розвитку освіти   на  2017-2019 роки</w:t>
            </w:r>
          </w:p>
        </w:tc>
      </w:tr>
      <w:tr w:rsidR="00E60AA2" w:rsidRPr="00BE0654" w:rsidTr="0072551D">
        <w:tc>
          <w:tcPr>
            <w:tcW w:w="534" w:type="dxa"/>
            <w:gridSpan w:val="2"/>
            <w:tcBorders>
              <w:right w:val="single" w:sz="4" w:space="0" w:color="auto"/>
            </w:tcBorders>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Borders>
              <w:left w:val="single" w:sz="4" w:space="0" w:color="auto"/>
            </w:tcBorders>
          </w:tcPr>
          <w:p w:rsidR="00E60AA2" w:rsidRPr="00BE0654" w:rsidRDefault="00E60AA2" w:rsidP="00305E95">
            <w:pPr>
              <w:rPr>
                <w:rFonts w:ascii="Times New Roman" w:hAnsi="Times New Roman" w:cs="Times New Roman"/>
                <w:color w:val="000000" w:themeColor="text1"/>
                <w:sz w:val="18"/>
                <w:szCs w:val="18"/>
              </w:rPr>
            </w:pPr>
          </w:p>
        </w:tc>
        <w:tc>
          <w:tcPr>
            <w:tcW w:w="7943" w:type="dxa"/>
            <w:gridSpan w:val="4"/>
            <w:tcBorders>
              <w:right w:val="single" w:sz="4" w:space="0" w:color="auto"/>
            </w:tcBorders>
            <w:vAlign w:val="center"/>
          </w:tcPr>
          <w:p w:rsidR="00E60AA2" w:rsidRPr="00BE0654" w:rsidRDefault="00E60AA2" w:rsidP="00904088">
            <w:pPr>
              <w:keepLines/>
              <w:rPr>
                <w:rFonts w:ascii="Times New Roman" w:hAnsi="Times New Roman" w:cs="Times New Roman"/>
                <w:b/>
                <w:color w:val="000000" w:themeColor="text1"/>
                <w:sz w:val="18"/>
                <w:szCs w:val="18"/>
              </w:rPr>
            </w:pPr>
            <w:r w:rsidRPr="00BE0654">
              <w:rPr>
                <w:rFonts w:ascii="Times New Roman" w:hAnsi="Times New Roman" w:cs="Times New Roman"/>
                <w:i/>
                <w:color w:val="000000" w:themeColor="text1"/>
                <w:sz w:val="18"/>
                <w:szCs w:val="18"/>
              </w:rPr>
              <w:t xml:space="preserve">Розділ “Розвиток дошкільної освіти”                       </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pStyle w:val="ae"/>
              <w:rPr>
                <w:i/>
                <w:color w:val="000000" w:themeColor="text1"/>
                <w:sz w:val="18"/>
                <w:szCs w:val="18"/>
                <w:lang w:val="uk-UA"/>
              </w:rPr>
            </w:pPr>
            <w:r w:rsidRPr="00BE0654">
              <w:rPr>
                <w:color w:val="000000" w:themeColor="text1"/>
                <w:sz w:val="18"/>
                <w:szCs w:val="18"/>
                <w:lang w:val="uk-UA"/>
              </w:rPr>
              <w:t>Відкриття нових груп у діючих ДНЗ</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pStyle w:val="ae"/>
              <w:rPr>
                <w:i/>
                <w:color w:val="000000" w:themeColor="text1"/>
                <w:sz w:val="18"/>
                <w:szCs w:val="18"/>
                <w:lang w:val="uk-UA"/>
              </w:rPr>
            </w:pPr>
            <w:r w:rsidRPr="00BE0654">
              <w:rPr>
                <w:color w:val="000000" w:themeColor="text1"/>
                <w:sz w:val="18"/>
                <w:szCs w:val="18"/>
                <w:lang w:val="uk-UA"/>
              </w:rPr>
              <w:t xml:space="preserve"> Відкриття груп з короткотривалим перебуванням дітей у діючих дошкільних закладах</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Реконструкція та капітальні ремонти дахів,приміщень,фасадів,заміна віконних та дверних блоків дошкільних навчальних закладів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6000.0</w:t>
            </w:r>
          </w:p>
        </w:tc>
        <w:tc>
          <w:tcPr>
            <w:tcW w:w="1281" w:type="dxa"/>
            <w:tcBorders>
              <w:right w:val="single" w:sz="4" w:space="0" w:color="auto"/>
            </w:tcBorders>
            <w:vAlign w:val="center"/>
          </w:tcPr>
          <w:p w:rsidR="00E60AA2" w:rsidRPr="00BE0654" w:rsidRDefault="00E60AA2" w:rsidP="00305E95">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5355,0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5355,0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278,6</w:t>
            </w:r>
          </w:p>
        </w:tc>
        <w:tc>
          <w:tcPr>
            <w:tcW w:w="3764" w:type="dxa"/>
          </w:tcPr>
          <w:p w:rsidR="00E60AA2" w:rsidRPr="00904088" w:rsidRDefault="00E60AA2" w:rsidP="00305E95">
            <w:pPr>
              <w:rPr>
                <w:rFonts w:ascii="Times New Roman" w:hAnsi="Times New Roman" w:cs="Times New Roman"/>
                <w:sz w:val="18"/>
                <w:szCs w:val="18"/>
                <w:lang w:eastAsia="ru-RU"/>
              </w:rPr>
            </w:pPr>
            <w:r w:rsidRPr="00904088">
              <w:rPr>
                <w:rFonts w:ascii="Times New Roman" w:hAnsi="Times New Roman" w:cs="Times New Roman"/>
                <w:sz w:val="18"/>
                <w:szCs w:val="18"/>
                <w:lang w:eastAsia="ru-RU"/>
              </w:rPr>
              <w:t>Тривають капітальні ремонти приміщень (</w:t>
            </w:r>
            <w:r w:rsidRPr="00904088">
              <w:rPr>
                <w:rFonts w:ascii="Times New Roman" w:hAnsi="Times New Roman" w:cs="Times New Roman"/>
                <w:i/>
                <w:color w:val="000000"/>
                <w:sz w:val="18"/>
                <w:szCs w:val="18"/>
                <w:lang w:eastAsia="ru-RU"/>
              </w:rPr>
              <w:t xml:space="preserve">ДНЗ №15, ДНЗ №22, ДНЗ №29)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E60AA2" w:rsidRPr="00BE0654" w:rsidRDefault="00E60AA2" w:rsidP="0090408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Придбання електрообладнання,  необхідного технологічного  обладнання</w:t>
            </w:r>
            <w:r w:rsidRPr="00BE0654">
              <w:rPr>
                <w:rFonts w:ascii="Times New Roman" w:hAnsi="Times New Roman" w:cs="Times New Roman"/>
                <w:color w:val="000000" w:themeColor="text1"/>
                <w:w w:val="99"/>
                <w:sz w:val="18"/>
                <w:szCs w:val="18"/>
                <w:lang w:eastAsia="ru-RU"/>
              </w:rPr>
              <w:t xml:space="preserve">, </w:t>
            </w:r>
            <w:r w:rsidRPr="00BE0654">
              <w:rPr>
                <w:rFonts w:ascii="Times New Roman" w:hAnsi="Times New Roman" w:cs="Times New Roman"/>
                <w:color w:val="000000" w:themeColor="text1"/>
                <w:sz w:val="18"/>
                <w:szCs w:val="18"/>
                <w:lang w:eastAsia="ru-RU"/>
              </w:rPr>
              <w:t>оновлення  ігрових дитячих майданчиків та іншого устаткування.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1300.0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92,0</w:t>
            </w:r>
          </w:p>
        </w:tc>
        <w:tc>
          <w:tcPr>
            <w:tcW w:w="3764" w:type="dxa"/>
          </w:tcPr>
          <w:p w:rsidR="00E60AA2" w:rsidRPr="00904088" w:rsidRDefault="00E60AA2" w:rsidP="00305E95">
            <w:pPr>
              <w:rPr>
                <w:rFonts w:ascii="Times New Roman" w:hAnsi="Times New Roman" w:cs="Times New Roman"/>
                <w:color w:val="000000"/>
                <w:sz w:val="18"/>
                <w:szCs w:val="18"/>
                <w:lang w:eastAsia="ru-RU"/>
              </w:rPr>
            </w:pPr>
            <w:r w:rsidRPr="00904088">
              <w:rPr>
                <w:rFonts w:ascii="Times New Roman" w:hAnsi="Times New Roman" w:cs="Times New Roman"/>
                <w:color w:val="000000"/>
                <w:sz w:val="18"/>
                <w:szCs w:val="18"/>
                <w:lang w:eastAsia="ru-RU"/>
              </w:rPr>
              <w:t>Придбано електро та мультимедійне обладнання (</w:t>
            </w:r>
            <w:r w:rsidRPr="00904088">
              <w:rPr>
                <w:rFonts w:ascii="Times New Roman" w:hAnsi="Times New Roman" w:cs="Times New Roman"/>
                <w:i/>
                <w:color w:val="000000"/>
                <w:sz w:val="18"/>
                <w:szCs w:val="18"/>
                <w:lang w:eastAsia="ru-RU"/>
              </w:rPr>
              <w:t>ДНЗ №6, ДНЗ №20</w:t>
            </w:r>
            <w:r w:rsidRPr="00904088">
              <w:rPr>
                <w:rFonts w:ascii="Times New Roman" w:hAnsi="Times New Roman" w:cs="Times New Roman"/>
                <w:color w:val="000000"/>
                <w:sz w:val="18"/>
                <w:szCs w:val="18"/>
                <w:lang w:eastAsia="ru-RU"/>
              </w:rPr>
              <w:t>)</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Капітальні ремонти та модернізація систем комунікацій (тепло-, водо- та електропостачання).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276,2</w:t>
            </w:r>
          </w:p>
        </w:tc>
        <w:tc>
          <w:tcPr>
            <w:tcW w:w="3764" w:type="dxa"/>
          </w:tcPr>
          <w:p w:rsidR="00E60AA2" w:rsidRPr="00904088" w:rsidRDefault="00E60AA2" w:rsidP="00305E95">
            <w:pPr>
              <w:rPr>
                <w:rFonts w:ascii="Times New Roman" w:hAnsi="Times New Roman" w:cs="Times New Roman"/>
                <w:color w:val="000000"/>
                <w:sz w:val="18"/>
                <w:szCs w:val="18"/>
                <w:lang w:eastAsia="ru-RU"/>
              </w:rPr>
            </w:pPr>
            <w:r w:rsidRPr="00904088">
              <w:rPr>
                <w:rFonts w:ascii="Times New Roman" w:hAnsi="Times New Roman" w:cs="Times New Roman"/>
                <w:sz w:val="18"/>
                <w:szCs w:val="18"/>
              </w:rPr>
              <w:t xml:space="preserve">Завершується капітальний ремонт системи комунікації - </w:t>
            </w:r>
            <w:r w:rsidRPr="00904088">
              <w:rPr>
                <w:rFonts w:ascii="Times New Roman" w:hAnsi="Times New Roman" w:cs="Times New Roman"/>
                <w:i/>
                <w:color w:val="000000"/>
                <w:sz w:val="18"/>
                <w:szCs w:val="18"/>
                <w:lang w:eastAsia="ru-RU"/>
              </w:rPr>
              <w:t xml:space="preserve">ДНЗ №2 </w:t>
            </w:r>
            <w:r w:rsidRPr="00904088">
              <w:rPr>
                <w:rFonts w:ascii="Times New Roman" w:hAnsi="Times New Roman" w:cs="Times New Roman"/>
                <w:color w:val="000000"/>
                <w:sz w:val="18"/>
                <w:szCs w:val="18"/>
                <w:lang w:eastAsia="ru-RU"/>
              </w:rPr>
              <w:t xml:space="preserve">Розпочато ремонт - </w:t>
            </w:r>
            <w:r w:rsidRPr="00904088">
              <w:rPr>
                <w:rFonts w:ascii="Times New Roman" w:hAnsi="Times New Roman" w:cs="Times New Roman"/>
                <w:i/>
                <w:color w:val="000000"/>
                <w:sz w:val="18"/>
                <w:szCs w:val="18"/>
                <w:lang w:eastAsia="ru-RU"/>
              </w:rPr>
              <w:t>ДНЗ №36</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Капітальний ремонт огорож та асфальтування територій дошкільних навчальних закладів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Поповнити освітньо-розвивальне середовище дошкільних навчальних закладів сучасними дитячими меблями,твердим і м’яким інвентарем, іграшками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1000.0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E60AA2" w:rsidRPr="00BE0654" w:rsidRDefault="00E60AA2" w:rsidP="0090408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E60AA2" w:rsidRPr="00BE0654" w:rsidRDefault="00E60AA2" w:rsidP="0090408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Проводити міські конкурси педагогічної майстерності серед вихователів,інструкторів з фізкультури,практичних психологів,методистів,музичних керівників та інших працівників дошкільних закладів, сприяти нагородженню переможців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i/>
                <w:color w:val="000000" w:themeColor="text1"/>
                <w:sz w:val="18"/>
                <w:szCs w:val="18"/>
              </w:rPr>
              <w:t xml:space="preserve">Розділ: Загальна середня освіта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приміщень, дахів, фасадів, заміна дверних і </w:t>
            </w:r>
            <w:r w:rsidRPr="00BE0654">
              <w:rPr>
                <w:rFonts w:ascii="Times New Roman" w:hAnsi="Times New Roman" w:cs="Times New Roman"/>
                <w:color w:val="000000" w:themeColor="text1"/>
                <w:sz w:val="18"/>
                <w:szCs w:val="18"/>
              </w:rPr>
              <w:lastRenderedPageBreak/>
              <w:t xml:space="preserve">віконних блоків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6500.0</w:t>
            </w:r>
          </w:p>
        </w:tc>
        <w:tc>
          <w:tcPr>
            <w:tcW w:w="1281" w:type="dxa"/>
            <w:tcBorders>
              <w:right w:val="single" w:sz="4" w:space="0" w:color="auto"/>
            </w:tcBorders>
            <w:vAlign w:val="center"/>
          </w:tcPr>
          <w:p w:rsidR="00E60AA2" w:rsidRPr="00BE0654" w:rsidRDefault="00E60AA2" w:rsidP="00305E95">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5187,0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6427,6</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787,0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Розпочато капітальні ремонти приміщень</w:t>
            </w:r>
            <w:r w:rsidRPr="00904088">
              <w:rPr>
                <w:rFonts w:ascii="Times New Roman" w:hAnsi="Times New Roman" w:cs="Times New Roman"/>
                <w:i/>
                <w:color w:val="000000"/>
                <w:sz w:val="18"/>
                <w:szCs w:val="18"/>
              </w:rPr>
              <w:t xml:space="preserve"> - ЗОШ №11, ЗОШ №15, ЗОШ №26.</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D070F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нових  та ремонт наявних спорткомплексів у ЗНЗ</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1478,0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1478,0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Капітальні ремонти та модернізація систем комунікацій (тепл</w:t>
            </w:r>
            <w:r>
              <w:rPr>
                <w:rFonts w:ascii="Times New Roman" w:hAnsi="Times New Roman" w:cs="Times New Roman"/>
                <w:color w:val="000000" w:themeColor="text1"/>
                <w:sz w:val="18"/>
                <w:szCs w:val="18"/>
              </w:rPr>
              <w:t>о-, водо- та електропостачання</w:t>
            </w:r>
            <w:r w:rsidRPr="00BE0654">
              <w:rPr>
                <w:rFonts w:ascii="Times New Roman" w:hAnsi="Times New Roman" w:cs="Times New Roman"/>
                <w:color w:val="000000" w:themeColor="text1"/>
                <w:sz w:val="18"/>
                <w:szCs w:val="18"/>
              </w:rPr>
              <w:t>).</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4973,0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4973,0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1433,9</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Виконано ремонти систем комунікацій - </w:t>
            </w:r>
            <w:r w:rsidRPr="00904088">
              <w:rPr>
                <w:rFonts w:ascii="Times New Roman" w:hAnsi="Times New Roman" w:cs="Times New Roman"/>
                <w:i/>
                <w:color w:val="000000"/>
                <w:sz w:val="18"/>
                <w:szCs w:val="18"/>
              </w:rPr>
              <w:t xml:space="preserve">ЗОШ №13, ЗОШ №17, Технічного ліцею. </w:t>
            </w:r>
            <w:r w:rsidRPr="00904088">
              <w:rPr>
                <w:rFonts w:ascii="Times New Roman" w:hAnsi="Times New Roman" w:cs="Times New Roman"/>
                <w:color w:val="000000"/>
                <w:sz w:val="18"/>
                <w:szCs w:val="18"/>
              </w:rPr>
              <w:t>Роботи тривають</w:t>
            </w:r>
            <w:r w:rsidRPr="00904088">
              <w:rPr>
                <w:rFonts w:ascii="Times New Roman" w:hAnsi="Times New Roman" w:cs="Times New Roman"/>
                <w:i/>
                <w:color w:val="000000"/>
                <w:sz w:val="18"/>
                <w:szCs w:val="18"/>
              </w:rPr>
              <w:t xml:space="preserve"> - ЗОШ №10,ЗОШ №14. </w:t>
            </w:r>
            <w:r w:rsidRPr="00904088">
              <w:rPr>
                <w:rFonts w:ascii="Times New Roman" w:hAnsi="Times New Roman" w:cs="Times New Roman"/>
                <w:color w:val="000000"/>
                <w:sz w:val="18"/>
                <w:szCs w:val="18"/>
              </w:rPr>
              <w:t>Розпочато</w:t>
            </w:r>
            <w:r w:rsidRPr="00904088">
              <w:rPr>
                <w:rFonts w:ascii="Times New Roman" w:hAnsi="Times New Roman" w:cs="Times New Roman"/>
                <w:i/>
                <w:color w:val="000000"/>
                <w:sz w:val="18"/>
                <w:szCs w:val="18"/>
              </w:rPr>
              <w:t xml:space="preserve"> - ЗОШ №29</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Асфальтування територій та ремонт огорож ЗНЗ</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3095,0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3680,2</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комп’ютерів, мультимедійних класів, заміна застарілої комп’ютерної техніки.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1332,0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1482,0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1358,2</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Придбано комп’ютерне, мультимедійне та інше обладнання </w:t>
            </w:r>
          </w:p>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i/>
                <w:color w:val="000000"/>
                <w:sz w:val="18"/>
                <w:szCs w:val="18"/>
              </w:rPr>
              <w:t>(ЗОШ №2, ЗОШ №4, ЗОШ №6, ЗОШ №7, ЗОШ №8., ЗОШ №9, ЗОШ №11, Школа-колегіум Йосипа Сліпого, ЗОШ №13, ЗОШ №14, ЗОШ №16, ЗОШ №17, ЗОШ №19, ЗОШ №22, ЗОШ №23, ЗОШ №24, ЗОШ №25, ЗОШ №26, ЗОШ №27, ЗОШ №28, ЗОШ №29, Школа з поглибленим вивченням економіки, Школа допризовної підготовки)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E60AA2" w:rsidRPr="00BE0654" w:rsidRDefault="00E60AA2" w:rsidP="0090408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Забезпечити  придбання спеціалізованих кабінетів з природничо-математичних та технологічних дисциплін для ЗНЗ</w:t>
            </w:r>
          </w:p>
          <w:p w:rsidR="00E60AA2" w:rsidRPr="00BE0654" w:rsidRDefault="00E60AA2" w:rsidP="00111A6E">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(Галиц</w:t>
            </w:r>
            <w:r>
              <w:rPr>
                <w:rFonts w:ascii="Times New Roman" w:hAnsi="Times New Roman" w:cs="Times New Roman"/>
                <w:color w:val="000000" w:themeColor="text1"/>
                <w:sz w:val="18"/>
                <w:szCs w:val="18"/>
              </w:rPr>
              <w:t xml:space="preserve">ький </w:t>
            </w:r>
            <w:r w:rsidRPr="00BE0654">
              <w:rPr>
                <w:rFonts w:ascii="Times New Roman" w:hAnsi="Times New Roman" w:cs="Times New Roman"/>
                <w:color w:val="000000" w:themeColor="text1"/>
                <w:sz w:val="18"/>
                <w:szCs w:val="18"/>
              </w:rPr>
              <w:t>коледж)</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E60AA2" w:rsidRPr="00BE0654" w:rsidRDefault="00E60AA2" w:rsidP="00111A6E">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Розширити систему літніх шкіл для викладачів іноземних мов за участю представників міжнар</w:t>
            </w:r>
            <w:r>
              <w:rPr>
                <w:rFonts w:ascii="Times New Roman" w:hAnsi="Times New Roman" w:cs="Times New Roman"/>
                <w:color w:val="000000" w:themeColor="text1"/>
                <w:sz w:val="18"/>
                <w:szCs w:val="18"/>
                <w:lang w:eastAsia="ru-RU"/>
              </w:rPr>
              <w:t>одних</w:t>
            </w:r>
            <w:r w:rsidRPr="00BE0654">
              <w:rPr>
                <w:rFonts w:ascii="Times New Roman" w:hAnsi="Times New Roman" w:cs="Times New Roman"/>
                <w:color w:val="000000" w:themeColor="text1"/>
                <w:sz w:val="18"/>
                <w:szCs w:val="18"/>
                <w:lang w:eastAsia="ru-RU"/>
              </w:rPr>
              <w:t xml:space="preserve"> організацій та фондів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90" w:type="dxa"/>
            <w:vAlign w:val="center"/>
          </w:tcPr>
          <w:p w:rsidR="00E60AA2" w:rsidRPr="00BE0654" w:rsidRDefault="00E60AA2" w:rsidP="00111A6E">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проведення масових заходів з творчими педагогами міста («Учитель року», «Класний керівник року», «Вихователь ГПД року», «Парадигма освітніх інновацій» </w:t>
            </w:r>
            <w:r>
              <w:rPr>
                <w:rFonts w:ascii="Times New Roman" w:hAnsi="Times New Roman" w:cs="Times New Roman"/>
                <w:color w:val="000000" w:themeColor="text1"/>
                <w:sz w:val="18"/>
                <w:szCs w:val="18"/>
                <w:lang w:eastAsia="ru-RU"/>
              </w:rPr>
              <w:t>та інші змагання пед</w:t>
            </w:r>
            <w:r w:rsidRPr="00BE0654">
              <w:rPr>
                <w:rFonts w:ascii="Times New Roman" w:hAnsi="Times New Roman" w:cs="Times New Roman"/>
                <w:color w:val="000000" w:themeColor="text1"/>
                <w:sz w:val="18"/>
                <w:szCs w:val="18"/>
                <w:lang w:eastAsia="ru-RU"/>
              </w:rPr>
              <w:t>працівників), здійснення нагородження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43,0</w:t>
            </w:r>
          </w:p>
        </w:tc>
        <w:tc>
          <w:tcPr>
            <w:tcW w:w="3764" w:type="dxa"/>
          </w:tcPr>
          <w:p w:rsidR="00E60AA2" w:rsidRPr="00904088" w:rsidRDefault="00E60AA2" w:rsidP="00305E95">
            <w:pPr>
              <w:rPr>
                <w:rFonts w:ascii="Times New Roman" w:hAnsi="Times New Roman" w:cs="Times New Roman"/>
                <w:color w:val="000000"/>
                <w:sz w:val="18"/>
                <w:szCs w:val="18"/>
                <w:lang w:eastAsia="ru-RU"/>
              </w:rPr>
            </w:pPr>
            <w:r w:rsidRPr="00904088">
              <w:rPr>
                <w:rFonts w:ascii="Times New Roman" w:hAnsi="Times New Roman" w:cs="Times New Roman"/>
                <w:color w:val="000000"/>
                <w:sz w:val="18"/>
                <w:szCs w:val="18"/>
                <w:lang w:eastAsia="ru-RU"/>
              </w:rPr>
              <w:t xml:space="preserve">Нагородження преміями переможців міжнародної виставки «Сучасні заклади освіти-2019» </w:t>
            </w:r>
          </w:p>
          <w:p w:rsidR="00E60AA2" w:rsidRPr="00904088" w:rsidRDefault="00E60AA2" w:rsidP="00305E95">
            <w:pPr>
              <w:rPr>
                <w:rFonts w:ascii="Times New Roman" w:hAnsi="Times New Roman" w:cs="Times New Roman"/>
                <w:color w:val="000000"/>
                <w:sz w:val="18"/>
                <w:szCs w:val="18"/>
                <w:lang w:eastAsia="ru-RU"/>
              </w:rPr>
            </w:pPr>
            <w:r w:rsidRPr="00904088">
              <w:rPr>
                <w:rFonts w:ascii="Times New Roman" w:hAnsi="Times New Roman" w:cs="Times New Roman"/>
                <w:bCs/>
                <w:color w:val="000000"/>
                <w:sz w:val="18"/>
                <w:szCs w:val="18"/>
                <w:lang w:eastAsia="ru-RU"/>
              </w:rPr>
              <w:t>(5</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золотих,</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4</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срібних</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та</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2</w:t>
            </w:r>
            <w:r w:rsidRPr="00904088">
              <w:rPr>
                <w:rFonts w:ascii="Times New Roman" w:hAnsi="Times New Roman" w:cs="Times New Roman"/>
                <w:color w:val="000000"/>
                <w:sz w:val="18"/>
                <w:szCs w:val="18"/>
                <w:lang w:eastAsia="ru-RU"/>
              </w:rPr>
              <w:t> </w:t>
            </w:r>
            <w:r w:rsidRPr="00904088">
              <w:rPr>
                <w:rFonts w:ascii="Times New Roman" w:hAnsi="Times New Roman" w:cs="Times New Roman"/>
                <w:bCs/>
                <w:color w:val="000000"/>
                <w:sz w:val="18"/>
                <w:szCs w:val="18"/>
                <w:lang w:eastAsia="ru-RU"/>
              </w:rPr>
              <w:t>бронзових медалі)</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90" w:type="dxa"/>
            <w:vAlign w:val="center"/>
          </w:tcPr>
          <w:p w:rsidR="00E60AA2" w:rsidRPr="00BE0654" w:rsidRDefault="00E60AA2" w:rsidP="00111A6E">
            <w:pPr>
              <w:rPr>
                <w:rFonts w:ascii="Times New Roman" w:hAnsi="Times New Roman" w:cs="Times New Roman"/>
                <w:color w:val="000000" w:themeColor="text1"/>
                <w:sz w:val="18"/>
                <w:szCs w:val="18"/>
                <w:lang w:eastAsia="ru-RU"/>
              </w:rPr>
            </w:pPr>
            <w:r w:rsidRPr="00BE0654">
              <w:rPr>
                <w:rFonts w:ascii="Times New Roman" w:hAnsi="Times New Roman" w:cs="Times New Roman"/>
                <w:bCs/>
                <w:color w:val="000000" w:themeColor="text1"/>
                <w:spacing w:val="-4"/>
                <w:sz w:val="18"/>
                <w:szCs w:val="18"/>
                <w:lang w:eastAsia="ru-RU"/>
              </w:rPr>
              <w:t xml:space="preserve"> Сприяти презентації результатів дослідно-експериментальної роботи та інноваційної діяльності педагогів міста під час проведення освітянських виставок «Сучасні заклади освіти»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E60AA2" w:rsidRPr="00BE0654" w:rsidRDefault="00E60AA2" w:rsidP="00305E95">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28,1</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28,1</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28,1</w:t>
            </w:r>
          </w:p>
        </w:tc>
        <w:tc>
          <w:tcPr>
            <w:tcW w:w="3764" w:type="dxa"/>
          </w:tcPr>
          <w:p w:rsidR="00E60AA2" w:rsidRPr="00904088" w:rsidRDefault="00E60AA2" w:rsidP="00305E95">
            <w:pPr>
              <w:rPr>
                <w:rFonts w:ascii="Times New Roman" w:hAnsi="Times New Roman" w:cs="Times New Roman"/>
                <w:color w:val="000000"/>
                <w:sz w:val="18"/>
                <w:szCs w:val="18"/>
                <w:lang w:eastAsia="ru-RU"/>
              </w:rPr>
            </w:pPr>
            <w:r w:rsidRPr="00904088">
              <w:rPr>
                <w:rFonts w:ascii="Times New Roman" w:hAnsi="Times New Roman" w:cs="Times New Roman"/>
                <w:color w:val="000000"/>
                <w:sz w:val="18"/>
                <w:szCs w:val="18"/>
                <w:lang w:eastAsia="ru-RU"/>
              </w:rPr>
              <w:t xml:space="preserve">Забезпечення участі у міжнародній виставці «Сучасні заклади освіти-2019» </w:t>
            </w:r>
          </w:p>
          <w:p w:rsidR="00E60AA2" w:rsidRPr="00904088" w:rsidRDefault="00E60AA2" w:rsidP="00305E95">
            <w:pPr>
              <w:jc w:val="center"/>
              <w:rPr>
                <w:rFonts w:ascii="Times New Roman" w:hAnsi="Times New Roman" w:cs="Times New Roman"/>
                <w:color w:val="000000"/>
                <w:sz w:val="18"/>
                <w:szCs w:val="18"/>
                <w:lang w:eastAsia="ru-RU"/>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C5118" w:rsidRDefault="00E60AA2" w:rsidP="00BC511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Забезпечити реалізацію в громаді національних та регіональних проектів і програм:</w:t>
            </w:r>
          </w:p>
          <w:p w:rsidR="00E60AA2" w:rsidRPr="00BC5118" w:rsidRDefault="00E60AA2" w:rsidP="00BC511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Моніторинг освітнього процесу (управлінська діяльність, професійна компетентність педагогів, навченість учнів)</w:t>
            </w:r>
          </w:p>
          <w:p w:rsidR="00E60AA2" w:rsidRPr="00BC5118" w:rsidRDefault="00E60AA2" w:rsidP="00BC5118">
            <w:pPr>
              <w:ind w:left="20"/>
              <w:rPr>
                <w:rFonts w:ascii="Times New Roman" w:eastAsia="Calibri" w:hAnsi="Times New Roman" w:cs="Times New Roman"/>
                <w:b/>
                <w:color w:val="000000"/>
                <w:sz w:val="18"/>
                <w:szCs w:val="18"/>
              </w:rPr>
            </w:pPr>
            <w:r w:rsidRPr="00BC5118">
              <w:rPr>
                <w:rFonts w:ascii="Times New Roman" w:eastAsia="Calibri" w:hAnsi="Times New Roman" w:cs="Times New Roman"/>
                <w:color w:val="000000"/>
                <w:sz w:val="18"/>
                <w:szCs w:val="18"/>
              </w:rPr>
              <w:t xml:space="preserve">-  Інтелект України ( 5 </w:t>
            </w:r>
            <w:r w:rsidR="00B40C51">
              <w:rPr>
                <w:rFonts w:ascii="Times New Roman" w:eastAsia="Calibri" w:hAnsi="Times New Roman" w:cs="Times New Roman"/>
                <w:color w:val="000000"/>
                <w:sz w:val="18"/>
                <w:szCs w:val="18"/>
              </w:rPr>
              <w:t>ЗОШ</w:t>
            </w:r>
            <w:r w:rsidRPr="00BC5118">
              <w:rPr>
                <w:rFonts w:ascii="Times New Roman" w:eastAsia="Calibri" w:hAnsi="Times New Roman" w:cs="Times New Roman"/>
                <w:color w:val="000000"/>
                <w:sz w:val="18"/>
                <w:szCs w:val="18"/>
              </w:rPr>
              <w:t>)</w:t>
            </w:r>
          </w:p>
          <w:p w:rsidR="00E60AA2" w:rsidRPr="00BC5118" w:rsidRDefault="00E60AA2" w:rsidP="00BC511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Підготовка до ЗНО для малозабезпечених</w:t>
            </w:r>
          </w:p>
          <w:p w:rsidR="00E60AA2" w:rsidRPr="00BC5118" w:rsidRDefault="00E60AA2" w:rsidP="00BC511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Школа як осередок розвитку громади</w:t>
            </w:r>
          </w:p>
          <w:p w:rsidR="00E60AA2" w:rsidRPr="00BE0654" w:rsidRDefault="00E60AA2" w:rsidP="00BC5118">
            <w:pPr>
              <w:rPr>
                <w:rFonts w:ascii="Times New Roman" w:hAnsi="Times New Roman" w:cs="Times New Roman"/>
                <w:bCs/>
                <w:color w:val="000000" w:themeColor="text1"/>
                <w:spacing w:val="-4"/>
                <w:sz w:val="18"/>
                <w:szCs w:val="18"/>
                <w:lang w:eastAsia="ru-RU"/>
              </w:rPr>
            </w:pPr>
            <w:r w:rsidRPr="00BC5118">
              <w:rPr>
                <w:rFonts w:ascii="Times New Roman" w:eastAsia="Calibri" w:hAnsi="Times New Roman" w:cs="Times New Roman"/>
                <w:color w:val="000000"/>
                <w:sz w:val="18"/>
                <w:szCs w:val="18"/>
              </w:rPr>
              <w:t>-  Освіта для сталого розвитку та інші</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E60AA2" w:rsidRPr="00BE0654" w:rsidRDefault="00E60AA2" w:rsidP="00305E95">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864,0-інщі джерела</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rPr>
                <w:rFonts w:ascii="Times New Roman" w:hAnsi="Times New Roman" w:cs="Times New Roman"/>
                <w:color w:val="000000"/>
                <w:sz w:val="18"/>
                <w:szCs w:val="18"/>
                <w:lang w:eastAsia="ru-RU"/>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Сприяти ефективному навчанню школярів,  стажуванню педагогічних працівників у </w:t>
            </w:r>
            <w:r w:rsidRPr="00BE0654">
              <w:rPr>
                <w:rFonts w:ascii="Times New Roman" w:hAnsi="Times New Roman" w:cs="Times New Roman"/>
                <w:color w:val="000000" w:themeColor="text1"/>
                <w:sz w:val="18"/>
                <w:szCs w:val="18"/>
                <w:lang w:eastAsia="ru-RU"/>
              </w:rPr>
              <w:lastRenderedPageBreak/>
              <w:t>вітчизняних та зарубіжних вищих навчальних закладах і наукових установах</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lastRenderedPageBreak/>
              <w:t>10,0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90" w:type="dxa"/>
            <w:vAlign w:val="center"/>
          </w:tcPr>
          <w:p w:rsidR="00E60AA2" w:rsidRPr="00BE0654" w:rsidRDefault="00E60AA2" w:rsidP="00904088">
            <w:pPr>
              <w:autoSpaceDE w:val="0"/>
              <w:autoSpaceDN w:val="0"/>
              <w:adjustRightInd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Продовжити організовувати роботу «Школи педагогів нової формації»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Забезпечити випуски видань науково-методичного змісту освітянського</w:t>
            </w:r>
            <w:r w:rsidR="00D070F6">
              <w:rPr>
                <w:rFonts w:ascii="Times New Roman" w:hAnsi="Times New Roman" w:cs="Times New Roman"/>
                <w:color w:val="000000" w:themeColor="text1"/>
                <w:sz w:val="18"/>
                <w:szCs w:val="18"/>
                <w:lang w:eastAsia="ru-RU"/>
              </w:rPr>
              <w:t xml:space="preserve"> </w:t>
            </w:r>
            <w:r w:rsidRPr="00BE0654">
              <w:rPr>
                <w:rFonts w:ascii="Times New Roman" w:hAnsi="Times New Roman" w:cs="Times New Roman"/>
                <w:color w:val="000000" w:themeColor="text1"/>
                <w:sz w:val="18"/>
                <w:szCs w:val="18"/>
                <w:lang w:eastAsia="ru-RU"/>
              </w:rPr>
              <w:t>альманаху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150,0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E60AA2" w:rsidRPr="00BE0654" w:rsidRDefault="00E60AA2" w:rsidP="00111A6E">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профільні навчальні заклади міста спеціальним обладнанням, устаткуванням та навчально-методичними матеріалами  (Галиц</w:t>
            </w:r>
            <w:r>
              <w:rPr>
                <w:rFonts w:ascii="Times New Roman" w:hAnsi="Times New Roman" w:cs="Times New Roman"/>
                <w:color w:val="000000" w:themeColor="text1"/>
                <w:sz w:val="18"/>
                <w:szCs w:val="18"/>
                <w:lang w:eastAsia="ru-RU"/>
              </w:rPr>
              <w:t xml:space="preserve">ький </w:t>
            </w:r>
            <w:r w:rsidRPr="00BE0654">
              <w:rPr>
                <w:rFonts w:ascii="Times New Roman" w:hAnsi="Times New Roman" w:cs="Times New Roman"/>
                <w:color w:val="000000" w:themeColor="text1"/>
                <w:sz w:val="18"/>
                <w:szCs w:val="18"/>
                <w:lang w:eastAsia="ru-RU"/>
              </w:rPr>
              <w:t>коледж)</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700,0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400,0-інші джерела</w:t>
            </w: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Продовжити нарахування і вручення щомісячних іменних стипендій міського голови (17 номінацій (51 учень) обдарованим дітям та по номінації «Кращий учень» (всі ЗНЗ)</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w:t>
            </w:r>
          </w:p>
        </w:tc>
        <w:tc>
          <w:tcPr>
            <w:tcW w:w="1281" w:type="dxa"/>
            <w:tcBorders>
              <w:right w:val="single" w:sz="4" w:space="0" w:color="auto"/>
            </w:tcBorders>
            <w:vAlign w:val="center"/>
          </w:tcPr>
          <w:p w:rsidR="00E60AA2" w:rsidRPr="00BE0654" w:rsidRDefault="00E60AA2" w:rsidP="00305E95">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72,6</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sz w:val="18"/>
                <w:szCs w:val="18"/>
              </w:rPr>
              <w:t>Виплати проведено усіма закладами загальної середньої освіти за І квартал</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E60AA2" w:rsidRPr="00BE0654" w:rsidRDefault="00E60AA2" w:rsidP="00111A6E">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Продовжити  нарахування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 брати мої” та педагогам відповідно до положення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3,0</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Виплата стипендії учениці яка набрала 200 балів при здачі ЗНО</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Організація та проведення інклюзивної альтернативної олімпіади «Ми - чемпіони» та інших конкурсів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Забезпечувати підготовку та друк збірників завдань предметних олімпіад, методичних матеріалів для роботи з обдарованими дітьми, альм</w:t>
            </w:r>
            <w:r>
              <w:rPr>
                <w:rFonts w:ascii="Times New Roman" w:hAnsi="Times New Roman" w:cs="Times New Roman"/>
                <w:color w:val="000000" w:themeColor="text1"/>
                <w:sz w:val="18"/>
                <w:szCs w:val="18"/>
              </w:rPr>
              <w:t>анахів кращих творів учнів.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.Практикувати обмін делегаціями творчої учнівської молоді міста з іншими областями країни та закордонними партнерами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оздоровлення дітей пільгових категорій</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685,0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i/>
                <w:color w:val="000000" w:themeColor="text1"/>
                <w:sz w:val="18"/>
                <w:szCs w:val="18"/>
                <w:lang w:eastAsia="ru-RU"/>
              </w:rPr>
              <w:t>Розділ «Розвиток позашкільної освіти. Виховна робота»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Забезпечувати:</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pStyle w:val="a6"/>
              <w:tabs>
                <w:tab w:val="left" w:pos="467"/>
              </w:tabs>
              <w:spacing w:before="0" w:beforeAutospacing="0" w:after="0" w:afterAutospacing="0"/>
              <w:rPr>
                <w:color w:val="000000" w:themeColor="text1"/>
                <w:sz w:val="18"/>
                <w:szCs w:val="18"/>
                <w:lang w:val="uk-UA"/>
              </w:rPr>
            </w:pPr>
            <w:r w:rsidRPr="00BE0654">
              <w:rPr>
                <w:color w:val="000000" w:themeColor="text1"/>
                <w:sz w:val="18"/>
                <w:szCs w:val="18"/>
                <w:lang w:val="uk-UA"/>
              </w:rPr>
              <w:t>Проводити художньо-мистецькі пленери,  конкурси образотворчого мистецтва, забезпечувати нагородження переможців.</w:t>
            </w:r>
          </w:p>
          <w:p w:rsidR="00E60AA2" w:rsidRPr="00BE0654" w:rsidRDefault="00E60AA2"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Організовувати:</w:t>
            </w:r>
          </w:p>
          <w:p w:rsidR="00E60AA2" w:rsidRPr="00BE0654" w:rsidRDefault="00E60AA2"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оформлення робіт учасників художньо-мистецьких пленерів;</w:t>
            </w:r>
          </w:p>
          <w:p w:rsidR="00E60AA2" w:rsidRPr="00BE0654" w:rsidRDefault="00E60AA2" w:rsidP="0090408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 проведення щорічної   виставки “Палітра” кращих робіт учасників пленерів - учнів, студентів та художників -наставників.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діяльності міського учнівського парламенту "Наснага".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діяльності шкільних музеїв, куточків. Сприяння утв</w:t>
            </w:r>
            <w:r>
              <w:rPr>
                <w:rFonts w:ascii="Times New Roman" w:hAnsi="Times New Roman" w:cs="Times New Roman"/>
                <w:color w:val="000000" w:themeColor="text1"/>
                <w:sz w:val="18"/>
                <w:szCs w:val="18"/>
                <w:lang w:eastAsia="ru-RU"/>
              </w:rPr>
              <w:t>оренню і функціонуванню шкіл.</w:t>
            </w:r>
            <w:r w:rsidRPr="00BE0654">
              <w:rPr>
                <w:rFonts w:ascii="Times New Roman" w:hAnsi="Times New Roman" w:cs="Times New Roman"/>
                <w:color w:val="000000" w:themeColor="text1"/>
                <w:sz w:val="18"/>
                <w:szCs w:val="18"/>
                <w:lang w:eastAsia="ru-RU"/>
              </w:rPr>
              <w:t xml:space="preserve"> патріотичних клубів.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w:t>
            </w:r>
          </w:p>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свята «Випускник»;</w:t>
            </w:r>
          </w:p>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конкурсу на кращий вишиваний костюм.</w:t>
            </w:r>
          </w:p>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 xml:space="preserve">Забезпечення нагородження окремих переможців і колективів-переможців у </w:t>
            </w:r>
            <w:r w:rsidRPr="00BE0654">
              <w:rPr>
                <w:rFonts w:ascii="Times New Roman" w:hAnsi="Times New Roman" w:cs="Times New Roman"/>
                <w:color w:val="000000" w:themeColor="text1"/>
                <w:sz w:val="18"/>
                <w:szCs w:val="18"/>
                <w:lang w:eastAsia="ru-RU"/>
              </w:rPr>
              <w:t>конкурсі на кращий вишиваний костюм.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E60AA2" w:rsidRPr="00BE0654" w:rsidRDefault="00E60AA2" w:rsidP="00904088">
            <w:pPr>
              <w:contextualSpacing/>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фестивалю-</w:t>
            </w:r>
            <w:r w:rsidRPr="00BE0654">
              <w:rPr>
                <w:rFonts w:ascii="Times New Roman" w:hAnsi="Times New Roman" w:cs="Times New Roman"/>
                <w:iCs/>
                <w:color w:val="000000" w:themeColor="text1"/>
                <w:sz w:val="18"/>
                <w:szCs w:val="18"/>
              </w:rPr>
              <w:t>конкурсу «Молодь обирає здоров’я»</w:t>
            </w:r>
            <w:r w:rsidR="00D070F6">
              <w:rPr>
                <w:rFonts w:ascii="Times New Roman" w:hAnsi="Times New Roman" w:cs="Times New Roman"/>
                <w:iCs/>
                <w:color w:val="000000" w:themeColor="text1"/>
                <w:sz w:val="18"/>
                <w:szCs w:val="18"/>
              </w:rPr>
              <w:t xml:space="preserve"> </w:t>
            </w:r>
            <w:r w:rsidRPr="00BE0654">
              <w:rPr>
                <w:rFonts w:ascii="Times New Roman" w:hAnsi="Times New Roman" w:cs="Times New Roman"/>
                <w:iCs/>
                <w:color w:val="000000" w:themeColor="text1"/>
                <w:sz w:val="18"/>
                <w:szCs w:val="18"/>
              </w:rPr>
              <w:t>і марафону «Знати сьогодні, щоб жити завтра</w:t>
            </w:r>
            <w:r w:rsidRPr="00BE0654">
              <w:rPr>
                <w:rFonts w:ascii="Times New Roman" w:hAnsi="Times New Roman" w:cs="Times New Roman"/>
                <w:bCs/>
                <w:iCs/>
                <w:color w:val="000000" w:themeColor="text1"/>
                <w:sz w:val="18"/>
                <w:szCs w:val="18"/>
              </w:rPr>
              <w:t>».</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E60AA2" w:rsidRPr="00BE0654" w:rsidRDefault="00E60AA2" w:rsidP="0090408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педагогів та вихованців навчальних закладів у всеукраїнських та міжнародних проектах</w:t>
            </w:r>
          </w:p>
          <w:p w:rsidR="00E60AA2" w:rsidRPr="00BE0654" w:rsidRDefault="00E60AA2" w:rsidP="0090408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Обмін делегаціями освітян в рамках співробітництва установ освіти та закладів з </w:t>
            </w:r>
            <w:r w:rsidRPr="00BE0654">
              <w:rPr>
                <w:rFonts w:ascii="Times New Roman" w:hAnsi="Times New Roman" w:cs="Times New Roman"/>
                <w:color w:val="000000" w:themeColor="text1"/>
                <w:sz w:val="18"/>
                <w:szCs w:val="18"/>
              </w:rPr>
              <w:lastRenderedPageBreak/>
              <w:t>міст - побратимів</w:t>
            </w:r>
          </w:p>
          <w:p w:rsidR="00E60AA2" w:rsidRPr="00BE0654" w:rsidRDefault="00E60AA2" w:rsidP="0090408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Форуму Шкільних Євроклубів, Всеукраїнського форуму «Формула успіху правової держави очима дітей»</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150,0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Спортивних ігор школярів України</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Спартакіади допризовної молоді</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Всеукраїнських змагань «Старти надій» та «Діти – олімпійська надія»</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тижня</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дня бігу</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Фестивалю «Нащадки козацької слави»</w:t>
            </w:r>
          </w:p>
          <w:p w:rsidR="00E60AA2" w:rsidRPr="00BE0654" w:rsidRDefault="00B40C51" w:rsidP="00904088">
            <w:pPr>
              <w:rPr>
                <w:rFonts w:ascii="Times New Roman" w:hAnsi="Times New Roman" w:cs="Times New Roman"/>
                <w:color w:val="000000" w:themeColor="text1"/>
                <w:sz w:val="18"/>
                <w:szCs w:val="18"/>
                <w:lang w:eastAsia="ru-RU"/>
              </w:rPr>
            </w:pPr>
            <w:r>
              <w:rPr>
                <w:rFonts w:ascii="Times New Roman" w:hAnsi="Times New Roman" w:cs="Times New Roman"/>
                <w:noProof/>
                <w:color w:val="000000" w:themeColor="text1"/>
                <w:sz w:val="18"/>
                <w:szCs w:val="18"/>
                <w:lang w:eastAsia="uk-UA"/>
              </w:rPr>
              <w:pict>
                <v:shapetype id="_x0000_t202" coordsize="21600,21600" o:spt="202" path="m,l,21600r21600,l21600,xe">
                  <v:stroke joinstyle="miter"/>
                  <v:path gradientshapeok="t" o:connecttype="rect"/>
                </v:shapetype>
                <v:shape id="_x0000_s1079" type="#_x0000_t202" style="position:absolute;margin-left:727.95pt;margin-top:431.7pt;width:29.75pt;height:23.2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079">
                    <w:txbxContent>
                      <w:p w:rsidR="00305405" w:rsidRDefault="00305405" w:rsidP="006A7FA3">
                        <w:r>
                          <w:t>30</w:t>
                        </w:r>
                      </w:p>
                    </w:txbxContent>
                  </v:textbox>
                </v:shape>
              </w:pict>
            </w:r>
            <w:r w:rsidR="00E60AA2" w:rsidRPr="00BE0654">
              <w:rPr>
                <w:rFonts w:ascii="Times New Roman" w:hAnsi="Times New Roman" w:cs="Times New Roman"/>
                <w:color w:val="000000" w:themeColor="text1"/>
                <w:sz w:val="18"/>
                <w:szCs w:val="18"/>
              </w:rPr>
              <w:t>–   Всеукраїнської спартакіади учнів ПТНЗ</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31,0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Проведено спортивно-масовий захід серед учнів 5-7-их класів «Шкільна ліга м. Тернополя з регбі-5» вручено 30 медалей, 4 дипломи, 40 грамот, 8 подяк</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дахів, приміщень, фасадів, заміна віконних та дверних блоків закладів позашкільної освіти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420,0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40,0</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color w:val="000000"/>
                <w:sz w:val="18"/>
                <w:szCs w:val="18"/>
              </w:rPr>
              <w:t>Триває ремонт  приміщення (</w:t>
            </w:r>
            <w:r w:rsidRPr="00904088">
              <w:rPr>
                <w:rFonts w:ascii="Times New Roman" w:hAnsi="Times New Roman" w:cs="Times New Roman"/>
                <w:i/>
                <w:color w:val="000000"/>
                <w:w w:val="99"/>
                <w:sz w:val="18"/>
                <w:szCs w:val="18"/>
              </w:rPr>
              <w:t>Школа народних ремесел)</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необхідного технологічного  обладнання, іншого  устаткування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245,0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206,2</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Частково придбано мультимедійне обладнання та устаткування </w:t>
            </w:r>
            <w:r w:rsidRPr="00904088">
              <w:rPr>
                <w:rFonts w:ascii="Times New Roman" w:hAnsi="Times New Roman" w:cs="Times New Roman"/>
                <w:i/>
                <w:color w:val="000000"/>
                <w:sz w:val="18"/>
                <w:szCs w:val="18"/>
              </w:rPr>
              <w:t>(</w:t>
            </w:r>
            <w:r w:rsidRPr="00904088">
              <w:rPr>
                <w:rFonts w:ascii="Times New Roman" w:hAnsi="Times New Roman" w:cs="Times New Roman"/>
                <w:i/>
                <w:color w:val="000000"/>
                <w:w w:val="99"/>
                <w:sz w:val="18"/>
                <w:szCs w:val="18"/>
              </w:rPr>
              <w:t xml:space="preserve">Хорова школа «Зоринка», </w:t>
            </w:r>
            <w:r w:rsidRPr="00904088">
              <w:rPr>
                <w:rFonts w:ascii="Times New Roman" w:hAnsi="Times New Roman" w:cs="Times New Roman"/>
                <w:i/>
                <w:color w:val="000000"/>
                <w:sz w:val="18"/>
                <w:szCs w:val="18"/>
              </w:rPr>
              <w:t>Центр творчості дітей та юнацтва)</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Капітальні ремонти та модернізація систем комунікацій (Тепло-, водо- та електропостачання)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185,0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60,0</w:t>
            </w:r>
          </w:p>
        </w:tc>
        <w:tc>
          <w:tcPr>
            <w:tcW w:w="3764" w:type="dxa"/>
          </w:tcPr>
          <w:p w:rsidR="00E60AA2" w:rsidRPr="00904088" w:rsidRDefault="00E60AA2" w:rsidP="00305E95">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Завершується ремонт  санвузла (</w:t>
            </w:r>
            <w:r w:rsidRPr="00904088">
              <w:rPr>
                <w:rFonts w:ascii="Times New Roman" w:hAnsi="Times New Roman" w:cs="Times New Roman"/>
                <w:i/>
                <w:color w:val="000000"/>
                <w:w w:val="99"/>
                <w:sz w:val="18"/>
                <w:szCs w:val="18"/>
              </w:rPr>
              <w:t>Школа народних ремесел)</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42347,0</w:t>
            </w:r>
          </w:p>
        </w:tc>
        <w:tc>
          <w:tcPr>
            <w:tcW w:w="1281" w:type="dxa"/>
            <w:tcBorders>
              <w:right w:val="single" w:sz="4" w:space="0" w:color="auto"/>
            </w:tcBorders>
            <w:vAlign w:val="center"/>
          </w:tcPr>
          <w:p w:rsidR="00E60AA2" w:rsidRPr="00BE0654" w:rsidRDefault="00E60AA2" w:rsidP="00305E95">
            <w:pPr>
              <w:pStyle w:val="a8"/>
              <w:jc w:val="center"/>
              <w:rPr>
                <w:rFonts w:ascii="Times New Roman" w:hAnsi="Times New Roman"/>
                <w:b/>
                <w:color w:val="000000" w:themeColor="text1"/>
                <w:sz w:val="18"/>
                <w:szCs w:val="18"/>
              </w:rPr>
            </w:pPr>
            <w:r w:rsidRPr="00BE0654">
              <w:rPr>
                <w:rFonts w:ascii="Times New Roman" w:hAnsi="Times New Roman"/>
                <w:b/>
                <w:color w:val="000000" w:themeColor="text1"/>
                <w:sz w:val="18"/>
                <w:szCs w:val="18"/>
              </w:rPr>
              <w:t>26328,0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28653,8</w:t>
            </w:r>
          </w:p>
        </w:tc>
        <w:tc>
          <w:tcPr>
            <w:tcW w:w="1275" w:type="dxa"/>
            <w:tcBorders>
              <w:left w:val="single" w:sz="4" w:space="0" w:color="auto"/>
            </w:tcBorders>
            <w:vAlign w:val="center"/>
          </w:tcPr>
          <w:p w:rsidR="00E60AA2" w:rsidRPr="00BC5118" w:rsidRDefault="00E60AA2" w:rsidP="00305E95">
            <w:pPr>
              <w:keepLines/>
              <w:ind w:right="-42"/>
              <w:jc w:val="center"/>
              <w:rPr>
                <w:rFonts w:ascii="Times New Roman" w:hAnsi="Times New Roman" w:cs="Times New Roman"/>
                <w:b/>
                <w:color w:val="000000" w:themeColor="text1"/>
                <w:sz w:val="18"/>
                <w:szCs w:val="18"/>
              </w:rPr>
            </w:pPr>
            <w:r w:rsidRPr="00BC5118">
              <w:rPr>
                <w:rFonts w:ascii="Times New Roman" w:hAnsi="Times New Roman" w:cs="Times New Roman"/>
                <w:b/>
                <w:color w:val="000000" w:themeColor="text1"/>
                <w:sz w:val="18"/>
                <w:szCs w:val="18"/>
              </w:rPr>
              <w:t>1264,0</w:t>
            </w:r>
            <w:r>
              <w:rPr>
                <w:rFonts w:ascii="Times New Roman" w:hAnsi="Times New Roman" w:cs="Times New Roman"/>
                <w:b/>
                <w:color w:val="000000" w:themeColor="text1"/>
                <w:sz w:val="18"/>
                <w:szCs w:val="18"/>
              </w:rPr>
              <w:t>-інші джерела</w:t>
            </w: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4709,8</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17.</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rPr>
              <w:t>Програма збереження культурної спадщини м.Тернополя на 2017-2020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bCs/>
                <w:color w:val="000000" w:themeColor="text1"/>
                <w:sz w:val="18"/>
                <w:szCs w:val="18"/>
                <w:shd w:val="clear" w:color="auto" w:fill="FFFFFF"/>
              </w:rPr>
            </w:pPr>
            <w:r w:rsidRPr="00BE0654">
              <w:rPr>
                <w:rFonts w:ascii="Times New Roman" w:hAnsi="Times New Roman" w:cs="Times New Roman"/>
                <w:color w:val="000000" w:themeColor="text1"/>
                <w:sz w:val="18"/>
                <w:szCs w:val="18"/>
              </w:rPr>
              <w:t xml:space="preserve"> Проведення робіт по опорядженню фасадів</w:t>
            </w:r>
            <w:r w:rsidRPr="00BE0654">
              <w:rPr>
                <w:rFonts w:ascii="Times New Roman" w:hAnsi="Times New Roman" w:cs="Times New Roman"/>
                <w:bCs/>
                <w:color w:val="000000" w:themeColor="text1"/>
                <w:sz w:val="18"/>
                <w:szCs w:val="18"/>
                <w:shd w:val="clear" w:color="auto" w:fill="FFFFFF"/>
              </w:rPr>
              <w:t xml:space="preserve"> Архикатедрального собору </w:t>
            </w:r>
            <w:hyperlink r:id="rId6" w:tooltip="Непорочне зачаття Діви Марії" w:history="1">
              <w:r w:rsidRPr="00BE0654">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E0654">
              <w:rPr>
                <w:rStyle w:val="apple-converted-space"/>
                <w:rFonts w:ascii="Times New Roman" w:hAnsi="Times New Roman" w:cs="Times New Roman"/>
                <w:bCs/>
                <w:color w:val="000000" w:themeColor="text1"/>
                <w:sz w:val="18"/>
                <w:szCs w:val="18"/>
                <w:u w:val="single"/>
                <w:shd w:val="clear" w:color="auto" w:fill="FFFFFF"/>
              </w:rPr>
              <w:t> </w:t>
            </w:r>
            <w:r w:rsidRPr="00BE0654">
              <w:rPr>
                <w:rFonts w:ascii="Times New Roman" w:hAnsi="Times New Roman" w:cs="Times New Roman"/>
                <w:bCs/>
                <w:color w:val="000000" w:themeColor="text1"/>
                <w:sz w:val="18"/>
                <w:szCs w:val="18"/>
                <w:shd w:val="clear" w:color="auto" w:fill="FFFFFF"/>
              </w:rPr>
              <w:t>Пресвятої Богородиці (ох. № 637Н)</w:t>
            </w:r>
          </w:p>
        </w:tc>
        <w:tc>
          <w:tcPr>
            <w:tcW w:w="1554" w:type="dxa"/>
            <w:vAlign w:val="center"/>
          </w:tcPr>
          <w:p w:rsidR="00E60AA2" w:rsidRPr="00BE0654" w:rsidRDefault="00E60AA2" w:rsidP="00305E95">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rPr>
                <w:rFonts w:ascii="Times New Roman" w:hAnsi="Times New Roman" w:cs="Times New Roman"/>
                <w:color w:val="000000" w:themeColor="text1"/>
                <w:sz w:val="18"/>
                <w:szCs w:val="18"/>
              </w:rPr>
            </w:pPr>
          </w:p>
          <w:p w:rsidR="00E60AA2" w:rsidRPr="00BE0654" w:rsidRDefault="00E60AA2" w:rsidP="00111A6E">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D070F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Реставраційні роботи по покрівлі</w:t>
            </w:r>
            <w:r w:rsidRPr="00BE0654">
              <w:rPr>
                <w:rFonts w:ascii="Times New Roman" w:hAnsi="Times New Roman" w:cs="Times New Roman"/>
                <w:bCs/>
                <w:color w:val="000000" w:themeColor="text1"/>
                <w:sz w:val="18"/>
                <w:szCs w:val="18"/>
                <w:shd w:val="clear" w:color="auto" w:fill="FFFFFF"/>
              </w:rPr>
              <w:t xml:space="preserve"> Архикатедрального собору </w:t>
            </w:r>
            <w:hyperlink r:id="rId7" w:tooltip="Непорочне зачаття Діви Марії" w:history="1">
              <w:r w:rsidRPr="00BE0654">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E0654">
              <w:rPr>
                <w:rStyle w:val="apple-converted-space"/>
                <w:rFonts w:ascii="Times New Roman" w:hAnsi="Times New Roman" w:cs="Times New Roman"/>
                <w:bCs/>
                <w:color w:val="000000" w:themeColor="text1"/>
                <w:sz w:val="18"/>
                <w:szCs w:val="18"/>
                <w:shd w:val="clear" w:color="auto" w:fill="FFFFFF"/>
              </w:rPr>
              <w:t> </w:t>
            </w:r>
            <w:r w:rsidRPr="00BE0654">
              <w:rPr>
                <w:rFonts w:ascii="Times New Roman" w:hAnsi="Times New Roman" w:cs="Times New Roman"/>
                <w:bCs/>
                <w:color w:val="000000" w:themeColor="text1"/>
                <w:sz w:val="18"/>
                <w:szCs w:val="18"/>
                <w:shd w:val="clear" w:color="auto" w:fill="FFFFFF"/>
              </w:rPr>
              <w:t>Пресвятої Богородиці (ох. № 637 Н)</w:t>
            </w:r>
          </w:p>
        </w:tc>
        <w:tc>
          <w:tcPr>
            <w:tcW w:w="1554" w:type="dxa"/>
            <w:vAlign w:val="center"/>
          </w:tcPr>
          <w:p w:rsidR="00E60AA2" w:rsidRPr="00BE0654" w:rsidRDefault="00E60AA2" w:rsidP="00305E95">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90" w:type="dxa"/>
            <w:vAlign w:val="center"/>
          </w:tcPr>
          <w:p w:rsidR="00E60AA2" w:rsidRPr="00BE0654" w:rsidRDefault="00E60AA2" w:rsidP="00904088">
            <w:pPr>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 xml:space="preserve"> Ліквідація аварійного стану, роботи по благоустрою, внутрішні опоряджувальні роботи підвальних приміщень</w:t>
            </w:r>
            <w:r w:rsidRPr="00BE0654">
              <w:rPr>
                <w:rFonts w:ascii="Times New Roman" w:hAnsi="Times New Roman" w:cs="Times New Roman"/>
                <w:bCs/>
                <w:color w:val="000000" w:themeColor="text1"/>
                <w:sz w:val="18"/>
                <w:szCs w:val="18"/>
              </w:rPr>
              <w:t>Тернопільського замку (ох. № 634)</w:t>
            </w:r>
          </w:p>
        </w:tc>
        <w:tc>
          <w:tcPr>
            <w:tcW w:w="1554" w:type="dxa"/>
            <w:vAlign w:val="center"/>
          </w:tcPr>
          <w:p w:rsidR="00E60AA2" w:rsidRPr="00BE0654" w:rsidRDefault="00E60AA2" w:rsidP="00305E95">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rPr>
          <w:trHeight w:val="1072"/>
        </w:trPr>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tabs>
                <w:tab w:val="left" w:pos="709"/>
              </w:tabs>
              <w:contextualSpacing/>
              <w:rPr>
                <w:rFonts w:ascii="Times New Roman" w:hAnsi="Times New Roman" w:cs="Times New Roman"/>
                <w:color w:val="000000" w:themeColor="text1"/>
                <w:sz w:val="18"/>
                <w:szCs w:val="18"/>
              </w:rPr>
            </w:pPr>
          </w:p>
          <w:p w:rsidR="00E60AA2" w:rsidRPr="00BE0654" w:rsidRDefault="00E60AA2" w:rsidP="00111A6E">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E60AA2" w:rsidRPr="00BE0654" w:rsidRDefault="00E60AA2" w:rsidP="00D070F6">
            <w:pPr>
              <w:tabs>
                <w:tab w:val="left" w:pos="709"/>
              </w:tabs>
              <w:contextualSpacing/>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 xml:space="preserve"> Проведення робіт по реконструкції благоустрою території відтворення оборонних споруд, опоряджувальні роботи</w:t>
            </w:r>
            <w:r w:rsidR="00D070F6">
              <w:rPr>
                <w:rFonts w:ascii="Times New Roman" w:hAnsi="Times New Roman" w:cs="Times New Roman"/>
                <w:color w:val="000000" w:themeColor="text1"/>
                <w:sz w:val="18"/>
                <w:szCs w:val="18"/>
              </w:rPr>
              <w:t xml:space="preserve"> </w:t>
            </w:r>
            <w:r w:rsidRPr="00BE0654">
              <w:rPr>
                <w:rFonts w:ascii="Times New Roman" w:hAnsi="Times New Roman" w:cs="Times New Roman"/>
                <w:bCs/>
                <w:color w:val="000000" w:themeColor="text1"/>
                <w:sz w:val="18"/>
                <w:szCs w:val="18"/>
              </w:rPr>
              <w:t>Тернопільського замку (ох. № 634)</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587,5</w:t>
            </w:r>
          </w:p>
        </w:tc>
        <w:tc>
          <w:tcPr>
            <w:tcW w:w="1281" w:type="dxa"/>
            <w:tcBorders>
              <w:right w:val="single" w:sz="4" w:space="0" w:color="auto"/>
            </w:tcBorders>
            <w:vAlign w:val="center"/>
          </w:tcPr>
          <w:p w:rsidR="00E60AA2" w:rsidRPr="00BE0654" w:rsidRDefault="00E60AA2" w:rsidP="00B34D32">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90" w:type="dxa"/>
            <w:vAlign w:val="center"/>
          </w:tcPr>
          <w:p w:rsidR="00E60AA2" w:rsidRPr="00BE0654" w:rsidRDefault="00E60AA2" w:rsidP="00904088">
            <w:pPr>
              <w:tabs>
                <w:tab w:val="left" w:pos="709"/>
              </w:tabs>
              <w:contextualSpacing/>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 xml:space="preserve"> Проведення (розкопок) археологічних досліджень біля Тернопільського замку по вул. Замковій на площі </w:t>
            </w:r>
            <w:smartTag w:uri="urn:schemas-microsoft-com:office:smarttags" w:element="metricconverter">
              <w:smartTagPr>
                <w:attr w:name="ProductID" w:val="250 кв. м"/>
              </w:smartTagPr>
              <w:r w:rsidRPr="00BE0654">
                <w:rPr>
                  <w:rFonts w:ascii="Times New Roman" w:eastAsia="Calibri" w:hAnsi="Times New Roman" w:cs="Times New Roman"/>
                  <w:color w:val="000000"/>
                  <w:sz w:val="18"/>
                  <w:szCs w:val="18"/>
                </w:rPr>
                <w:t>250 кв. м</w:t>
              </w:r>
            </w:smartTag>
            <w:r w:rsidRPr="00BE0654">
              <w:rPr>
                <w:rFonts w:ascii="Times New Roman" w:eastAsia="Calibri" w:hAnsi="Times New Roman" w:cs="Times New Roman"/>
                <w:color w:val="000000"/>
                <w:sz w:val="18"/>
                <w:szCs w:val="18"/>
              </w:rPr>
              <w:t>.</w:t>
            </w:r>
          </w:p>
        </w:tc>
        <w:tc>
          <w:tcPr>
            <w:tcW w:w="1554" w:type="dxa"/>
          </w:tcPr>
          <w:p w:rsidR="00E60AA2" w:rsidRPr="00BE0654" w:rsidRDefault="00E60AA2" w:rsidP="00305E95">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           -</w:t>
            </w:r>
          </w:p>
        </w:tc>
        <w:tc>
          <w:tcPr>
            <w:tcW w:w="1281" w:type="dxa"/>
            <w:tcBorders>
              <w:right w:val="single" w:sz="4" w:space="0" w:color="auto"/>
            </w:tcBorders>
          </w:tcPr>
          <w:p w:rsidR="00E60AA2" w:rsidRPr="00BE0654" w:rsidRDefault="00E60AA2" w:rsidP="00305E95">
            <w:pPr>
              <w:pStyle w:val="a8"/>
              <w:rPr>
                <w:rFonts w:ascii="Times New Roman" w:hAnsi="Times New Roman"/>
                <w:sz w:val="18"/>
                <w:szCs w:val="18"/>
              </w:rPr>
            </w:pPr>
            <w:r w:rsidRPr="00BE0654">
              <w:rPr>
                <w:rFonts w:ascii="Times New Roman" w:hAnsi="Times New Roman"/>
                <w:sz w:val="18"/>
                <w:szCs w:val="18"/>
              </w:rPr>
              <w:t xml:space="preserve">         90,0</w:t>
            </w:r>
          </w:p>
        </w:tc>
        <w:tc>
          <w:tcPr>
            <w:tcW w:w="1418" w:type="dxa"/>
            <w:tcBorders>
              <w:left w:val="single" w:sz="4" w:space="0" w:color="auto"/>
              <w:right w:val="single" w:sz="4" w:space="0" w:color="auto"/>
            </w:tcBorders>
          </w:tcPr>
          <w:p w:rsidR="00E60AA2" w:rsidRPr="00BE0654" w:rsidRDefault="00E60AA2" w:rsidP="00305E95">
            <w:pPr>
              <w:pStyle w:val="a6"/>
              <w:rPr>
                <w:sz w:val="18"/>
                <w:szCs w:val="18"/>
                <w:lang w:val="uk-UA"/>
              </w:rPr>
            </w:pPr>
            <w:r w:rsidRPr="00BE0654">
              <w:rPr>
                <w:sz w:val="18"/>
                <w:szCs w:val="18"/>
                <w:lang w:val="uk-UA"/>
              </w:rPr>
              <w:t xml:space="preserve">      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B34D32">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111A6E">
            <w:pPr>
              <w:tabs>
                <w:tab w:val="left" w:pos="709"/>
              </w:tabs>
              <w:contextualSpacing/>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Здійснення ремонтно-реставраційних  робіт пам’ятки архітектури національного значення  Церкви Різдва Христового по вул. Руській </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w:t>
            </w:r>
          </w:p>
        </w:tc>
        <w:tc>
          <w:tcPr>
            <w:tcW w:w="1281" w:type="dxa"/>
            <w:tcBorders>
              <w:right w:val="single" w:sz="4" w:space="0" w:color="auto"/>
            </w:tcBorders>
          </w:tcPr>
          <w:p w:rsidR="00E60AA2" w:rsidRPr="00BE0654" w:rsidRDefault="00E60AA2" w:rsidP="00305E95">
            <w:pPr>
              <w:rPr>
                <w:rFonts w:ascii="Times New Roman" w:eastAsia="Calibri" w:hAnsi="Times New Roman" w:cs="Times New Roman"/>
                <w:sz w:val="18"/>
                <w:szCs w:val="18"/>
              </w:rPr>
            </w:pPr>
          </w:p>
          <w:p w:rsidR="00E60AA2" w:rsidRPr="00BE0654" w:rsidRDefault="00E60AA2" w:rsidP="00305E95">
            <w:pPr>
              <w:rPr>
                <w:rFonts w:ascii="Times New Roman" w:eastAsia="Calibri" w:hAnsi="Times New Roman" w:cs="Times New Roman"/>
                <w:sz w:val="18"/>
                <w:szCs w:val="18"/>
              </w:rPr>
            </w:pPr>
          </w:p>
        </w:tc>
        <w:tc>
          <w:tcPr>
            <w:tcW w:w="1418" w:type="dxa"/>
            <w:tcBorders>
              <w:left w:val="single" w:sz="4" w:space="0" w:color="auto"/>
              <w:right w:val="single" w:sz="4" w:space="0" w:color="auto"/>
            </w:tcBorders>
          </w:tcPr>
          <w:p w:rsidR="00E60AA2" w:rsidRPr="00BE0654" w:rsidRDefault="00E60AA2" w:rsidP="00305E95">
            <w:pPr>
              <w:rPr>
                <w:rFonts w:ascii="Times New Roman" w:eastAsia="Calibri" w:hAnsi="Times New Roman" w:cs="Times New Roman"/>
                <w:sz w:val="18"/>
                <w:szCs w:val="18"/>
              </w:rPr>
            </w:pPr>
          </w:p>
          <w:p w:rsidR="00E60AA2" w:rsidRPr="00BE0654" w:rsidRDefault="00E60AA2" w:rsidP="00305E95">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      600,0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B34D32">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2350,0</w:t>
            </w:r>
          </w:p>
        </w:tc>
        <w:tc>
          <w:tcPr>
            <w:tcW w:w="1281" w:type="dxa"/>
            <w:tcBorders>
              <w:right w:val="single" w:sz="4" w:space="0" w:color="auto"/>
            </w:tcBorders>
            <w:vAlign w:val="center"/>
          </w:tcPr>
          <w:p w:rsidR="00E60AA2" w:rsidRPr="00BE0654" w:rsidRDefault="00E60AA2" w:rsidP="00D070F6">
            <w:pPr>
              <w:rPr>
                <w:rFonts w:ascii="Times New Roman" w:hAnsi="Times New Roman" w:cs="Times New Roman"/>
                <w:b/>
                <w:color w:val="000000" w:themeColor="text1"/>
                <w:sz w:val="18"/>
                <w:szCs w:val="18"/>
              </w:rPr>
            </w:pPr>
            <w:r w:rsidRPr="007E0F6F">
              <w:rPr>
                <w:rFonts w:ascii="Times New Roman" w:hAnsi="Times New Roman" w:cs="Times New Roman"/>
                <w:b/>
                <w:color w:val="000000" w:themeColor="text1"/>
                <w:sz w:val="18"/>
                <w:szCs w:val="18"/>
              </w:rPr>
              <w:t xml:space="preserve">90,0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62494" w:rsidRDefault="00E60AA2" w:rsidP="00B34D32">
            <w:pPr>
              <w:rPr>
                <w:rFonts w:ascii="Times New Roman" w:hAnsi="Times New Roman" w:cs="Times New Roman"/>
                <w:b/>
                <w:sz w:val="20"/>
                <w:szCs w:val="20"/>
              </w:rPr>
            </w:pPr>
            <w:r w:rsidRPr="00162494">
              <w:rPr>
                <w:rFonts w:ascii="Times New Roman" w:hAnsi="Times New Roman" w:cs="Times New Roman"/>
                <w:b/>
                <w:sz w:val="20"/>
                <w:szCs w:val="20"/>
              </w:rPr>
              <w:t xml:space="preserve">         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18</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305E95">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культури і мистецтв Тернопільської міської територіальної громади  на 2016-2019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бібліотек технічними комплексами та програмними продуктами, а саме:</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Центральна міська бібліотека</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Центральна дитяча бібліотека</w:t>
            </w:r>
          </w:p>
          <w:p w:rsidR="00E60AA2" w:rsidRPr="00BE0654" w:rsidRDefault="00E60AA2" w:rsidP="00904088">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Бібліотеки-філії</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146,9</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tabs>
                <w:tab w:val="left" w:pos="7320"/>
                <w:tab w:val="left" w:pos="7800"/>
              </w:tabs>
              <w:ind w:left="432"/>
              <w:rPr>
                <w:rFonts w:ascii="Times New Roman" w:hAnsi="Times New Roman" w:cs="Times New Roman"/>
                <w:color w:val="000000" w:themeColor="text1"/>
                <w:sz w:val="18"/>
                <w:szCs w:val="18"/>
              </w:rPr>
            </w:pPr>
          </w:p>
          <w:p w:rsidR="00E60AA2" w:rsidRPr="00BE0654" w:rsidRDefault="00E60AA2" w:rsidP="00305E95">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Поповнення бібліотечних фондів та періодичних видань </w:t>
            </w:r>
          </w:p>
          <w:p w:rsidR="00E60AA2" w:rsidRPr="00BE0654" w:rsidRDefault="00E60AA2" w:rsidP="0090408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Тернопільської міської централізованої бібліотечної системи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261,5</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tabs>
                <w:tab w:val="left" w:pos="7320"/>
                <w:tab w:val="left" w:pos="7800"/>
              </w:tabs>
              <w:ind w:left="432"/>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Культурно-масова робота, зокрема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468,9</w:t>
            </w:r>
          </w:p>
        </w:tc>
        <w:tc>
          <w:tcPr>
            <w:tcW w:w="3764" w:type="dxa"/>
          </w:tcPr>
          <w:p w:rsidR="00E60AA2" w:rsidRPr="00904088" w:rsidRDefault="00E60AA2" w:rsidP="00904088">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Проведено культурно-мистецькі  заходи: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90" w:type="dxa"/>
            <w:vAlign w:val="center"/>
          </w:tcPr>
          <w:p w:rsidR="00E60AA2" w:rsidRPr="00BE0654" w:rsidRDefault="00E60AA2" w:rsidP="009040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Основні заходи річного циклу культурно - масової роботи.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224,5</w:t>
            </w:r>
          </w:p>
        </w:tc>
        <w:tc>
          <w:tcPr>
            <w:tcW w:w="3764" w:type="dxa"/>
            <w:vMerge w:val="restart"/>
          </w:tcPr>
          <w:p w:rsidR="00E60AA2" w:rsidRPr="00904088" w:rsidRDefault="00E60AA2" w:rsidP="00305E95">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а)”Ялинка міського голови», «Свято зими», «Парад вертепів»</w:t>
            </w:r>
          </w:p>
          <w:p w:rsidR="00E60AA2" w:rsidRPr="00904088" w:rsidRDefault="00E60AA2" w:rsidP="00760250">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б)заходи  до Дня Соборності, мітинг-реквієм з вивед</w:t>
            </w:r>
            <w:r>
              <w:rPr>
                <w:rFonts w:ascii="Times New Roman" w:eastAsia="Calibri" w:hAnsi="Times New Roman" w:cs="Times New Roman"/>
                <w:sz w:val="18"/>
                <w:szCs w:val="18"/>
              </w:rPr>
              <w:t xml:space="preserve">ення </w:t>
            </w:r>
            <w:r w:rsidRPr="00904088">
              <w:rPr>
                <w:rFonts w:ascii="Times New Roman" w:eastAsia="Calibri" w:hAnsi="Times New Roman" w:cs="Times New Roman"/>
                <w:sz w:val="18"/>
                <w:szCs w:val="18"/>
              </w:rPr>
              <w:t>військ з Афганістану, Вшанування Героїв Небесної Сотні, «Консонанс-2019»,конкурс «Оваціі» конкурс ім.В.Барвінського</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90" w:type="dxa"/>
            <w:vAlign w:val="center"/>
          </w:tcPr>
          <w:p w:rsidR="00E60AA2" w:rsidRPr="00BE0654" w:rsidRDefault="00E60AA2" w:rsidP="009040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Заходи з нагоди державних свят</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25,7</w:t>
            </w:r>
          </w:p>
        </w:tc>
        <w:tc>
          <w:tcPr>
            <w:tcW w:w="3764" w:type="dxa"/>
            <w:vMerge/>
          </w:tcPr>
          <w:p w:rsidR="00E60AA2" w:rsidRPr="00904088" w:rsidRDefault="00E60AA2" w:rsidP="00305E95">
            <w:pPr>
              <w:keepLines/>
              <w:jc w:val="center"/>
              <w:rPr>
                <w:rFonts w:ascii="Times New Roman" w:eastAsia="Calibri" w:hAnsi="Times New Roman" w:cs="Times New Roman"/>
                <w:b/>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до релігійних свят</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20,1</w:t>
            </w:r>
          </w:p>
        </w:tc>
        <w:tc>
          <w:tcPr>
            <w:tcW w:w="3764" w:type="dxa"/>
            <w:vMerge/>
          </w:tcPr>
          <w:p w:rsidR="00E60AA2" w:rsidRPr="00904088" w:rsidRDefault="00E60AA2" w:rsidP="00305E95">
            <w:pPr>
              <w:keepLines/>
              <w:jc w:val="center"/>
              <w:rPr>
                <w:rFonts w:ascii="Times New Roman" w:eastAsia="Calibri" w:hAnsi="Times New Roman" w:cs="Times New Roman"/>
                <w:b/>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для дітей</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60,0</w:t>
            </w:r>
          </w:p>
        </w:tc>
        <w:tc>
          <w:tcPr>
            <w:tcW w:w="3764" w:type="dxa"/>
            <w:vMerge/>
          </w:tcPr>
          <w:p w:rsidR="00E60AA2" w:rsidRPr="00904088" w:rsidRDefault="00E60AA2" w:rsidP="00305E95">
            <w:pPr>
              <w:keepLines/>
              <w:jc w:val="center"/>
              <w:rPr>
                <w:rFonts w:ascii="Times New Roman" w:eastAsia="Calibri" w:hAnsi="Times New Roman" w:cs="Times New Roman"/>
                <w:b/>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90" w:type="dxa"/>
            <w:vAlign w:val="center"/>
          </w:tcPr>
          <w:p w:rsidR="00E60AA2" w:rsidRPr="00BE0654" w:rsidRDefault="00E60AA2" w:rsidP="009040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Фестивалі та конкурси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Pr>
          <w:p w:rsidR="00E60AA2" w:rsidRPr="005B3624" w:rsidRDefault="00E60AA2" w:rsidP="00305E95">
            <w:pPr>
              <w:keepLines/>
              <w:jc w:val="center"/>
              <w:rPr>
                <w:rFonts w:ascii="Times New Roman" w:eastAsia="Calibri" w:hAnsi="Times New Roman" w:cs="Times New Roman"/>
                <w:sz w:val="20"/>
                <w:szCs w:val="20"/>
              </w:rPr>
            </w:pPr>
            <w:r w:rsidRPr="005B3624">
              <w:rPr>
                <w:rFonts w:ascii="Times New Roman" w:eastAsia="Calibri" w:hAnsi="Times New Roman" w:cs="Times New Roman"/>
                <w:sz w:val="20"/>
                <w:szCs w:val="20"/>
              </w:rPr>
              <w:t>138,6</w:t>
            </w:r>
          </w:p>
        </w:tc>
        <w:tc>
          <w:tcPr>
            <w:tcW w:w="3764" w:type="dxa"/>
            <w:vMerge/>
          </w:tcPr>
          <w:p w:rsidR="00E60AA2" w:rsidRPr="00904088" w:rsidRDefault="00E60AA2" w:rsidP="00305E95">
            <w:pPr>
              <w:keepLines/>
              <w:jc w:val="center"/>
              <w:rPr>
                <w:rFonts w:ascii="Times New Roman" w:eastAsia="Calibri" w:hAnsi="Times New Roman" w:cs="Times New Roman"/>
                <w:b/>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90" w:type="dxa"/>
            <w:vAlign w:val="center"/>
          </w:tcPr>
          <w:p w:rsidR="00E60AA2" w:rsidRPr="00BE0654" w:rsidRDefault="00E60AA2" w:rsidP="00111A6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sz w:val="18"/>
                <w:szCs w:val="18"/>
                <w:lang w:val="uk-UA"/>
              </w:rPr>
              <w:t>Придбання звукопідсилюючої апаратури для закладів</w:t>
            </w:r>
            <w:r w:rsidRPr="00BE0654">
              <w:rPr>
                <w:sz w:val="18"/>
                <w:szCs w:val="18"/>
                <w:lang w:val="uk-UA" w:eastAsia="en-US"/>
              </w:rPr>
              <w:t xml:space="preserve"> культури сіл Т</w:t>
            </w:r>
            <w:r>
              <w:rPr>
                <w:sz w:val="18"/>
                <w:szCs w:val="18"/>
                <w:lang w:val="uk-UA" w:eastAsia="en-US"/>
              </w:rPr>
              <w:t>МТГ</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E60AA2" w:rsidRPr="00BE0654" w:rsidRDefault="00E60AA2" w:rsidP="00111A6E">
            <w:pPr>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Придбання виставкового обладнання та звукової апаратури для закладів культури Т</w:t>
            </w:r>
            <w:r>
              <w:rPr>
                <w:rFonts w:ascii="Times New Roman" w:eastAsia="Calibri" w:hAnsi="Times New Roman" w:cs="Times New Roman"/>
                <w:color w:val="000000"/>
                <w:sz w:val="18"/>
                <w:szCs w:val="18"/>
              </w:rPr>
              <w:t>МТГ</w:t>
            </w:r>
          </w:p>
        </w:tc>
        <w:tc>
          <w:tcPr>
            <w:tcW w:w="1554" w:type="dxa"/>
          </w:tcPr>
          <w:p w:rsidR="00E60AA2" w:rsidRPr="00BE0654" w:rsidRDefault="00E60AA2" w:rsidP="00305E95">
            <w:pPr>
              <w:jc w:val="center"/>
              <w:rPr>
                <w:rFonts w:ascii="Times New Roman" w:eastAsia="Calibri" w:hAnsi="Times New Roman" w:cs="Times New Roman"/>
                <w:sz w:val="18"/>
                <w:szCs w:val="18"/>
              </w:rPr>
            </w:pPr>
          </w:p>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E60AA2" w:rsidRPr="00BE0654" w:rsidRDefault="00E60AA2" w:rsidP="009040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E0654">
              <w:rPr>
                <w:sz w:val="18"/>
                <w:szCs w:val="18"/>
                <w:lang w:val="uk-UA"/>
              </w:rPr>
              <w:t>Організація облаштування доступу маломобільних груп населення до закладів культури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104,0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Зміцнення матеріально-технічної бази закладів культури, зокрема:</w:t>
            </w:r>
          </w:p>
          <w:p w:rsidR="00E60AA2" w:rsidRPr="00BE0654" w:rsidRDefault="00E60AA2" w:rsidP="0090408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БІБЛІОТЕКИ, в тому числі:</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бібліотеки №3для дорослих</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і приміщень бібліотеки №3 для дітей</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для дітей №2</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№5</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w:t>
            </w:r>
          </w:p>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p w:rsidR="00E60AA2" w:rsidRPr="00BE0654" w:rsidRDefault="00E60AA2" w:rsidP="00305E95">
            <w:pPr>
              <w:jc w:val="center"/>
              <w:rPr>
                <w:rFonts w:ascii="Times New Roman" w:hAnsi="Times New Roman" w:cs="Times New Roman"/>
                <w:color w:val="000000" w:themeColor="text1"/>
                <w:sz w:val="18"/>
                <w:szCs w:val="18"/>
              </w:rPr>
            </w:pPr>
          </w:p>
          <w:p w:rsidR="00E60AA2" w:rsidRPr="00020184" w:rsidRDefault="00E60AA2" w:rsidP="00305E95">
            <w:pPr>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800,0</w:t>
            </w:r>
          </w:p>
          <w:p w:rsidR="00E60AA2" w:rsidRPr="00BE0654" w:rsidRDefault="00E60AA2" w:rsidP="00305E95">
            <w:pPr>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760250" w:rsidRDefault="00E60AA2" w:rsidP="00305E95">
            <w:pPr>
              <w:keepLines/>
              <w:jc w:val="center"/>
              <w:rPr>
                <w:rFonts w:ascii="Times New Roman" w:hAnsi="Times New Roman" w:cs="Times New Roman"/>
                <w:color w:val="000000" w:themeColor="text1"/>
                <w:sz w:val="18"/>
                <w:szCs w:val="18"/>
                <w:highlight w:val="yellow"/>
                <w:u w:val="single"/>
              </w:rPr>
            </w:pPr>
          </w:p>
          <w:p w:rsidR="00E60AA2" w:rsidRPr="00760250" w:rsidRDefault="00E60AA2" w:rsidP="00305E95">
            <w:pPr>
              <w:keepLines/>
              <w:jc w:val="center"/>
              <w:rPr>
                <w:rFonts w:ascii="Times New Roman" w:hAnsi="Times New Roman" w:cs="Times New Roman"/>
                <w:color w:val="000000" w:themeColor="text1"/>
                <w:sz w:val="18"/>
                <w:szCs w:val="18"/>
                <w:highlight w:val="yellow"/>
                <w:u w:val="single"/>
              </w:rPr>
            </w:pPr>
          </w:p>
          <w:p w:rsidR="00E60AA2" w:rsidRPr="00020184" w:rsidRDefault="00E60AA2" w:rsidP="00305E95">
            <w:pPr>
              <w:keepLines/>
              <w:jc w:val="center"/>
              <w:rPr>
                <w:rFonts w:ascii="Times New Roman" w:hAnsi="Times New Roman" w:cs="Times New Roman"/>
                <w:color w:val="000000" w:themeColor="text1"/>
                <w:sz w:val="18"/>
                <w:szCs w:val="18"/>
                <w:u w:val="single"/>
              </w:rPr>
            </w:pPr>
            <w:r w:rsidRPr="00020184">
              <w:rPr>
                <w:rFonts w:ascii="Times New Roman" w:hAnsi="Times New Roman" w:cs="Times New Roman"/>
                <w:color w:val="000000" w:themeColor="text1"/>
                <w:sz w:val="18"/>
                <w:szCs w:val="18"/>
                <w:u w:val="single"/>
              </w:rPr>
              <w:t>_</w:t>
            </w:r>
          </w:p>
          <w:p w:rsidR="00E60AA2" w:rsidRPr="00020184" w:rsidRDefault="00E60AA2" w:rsidP="00305E95">
            <w:pPr>
              <w:keepLines/>
              <w:jc w:val="center"/>
              <w:rPr>
                <w:rFonts w:ascii="Times New Roman" w:hAnsi="Times New Roman" w:cs="Times New Roman"/>
                <w:color w:val="000000" w:themeColor="text1"/>
                <w:sz w:val="18"/>
                <w:szCs w:val="18"/>
                <w:u w:val="single"/>
              </w:rPr>
            </w:pPr>
          </w:p>
          <w:p w:rsidR="00E60AA2" w:rsidRPr="00020184" w:rsidRDefault="00E60AA2" w:rsidP="00305E95">
            <w:pPr>
              <w:keepLines/>
              <w:jc w:val="center"/>
              <w:rPr>
                <w:rFonts w:ascii="Times New Roman" w:hAnsi="Times New Roman" w:cs="Times New Roman"/>
                <w:color w:val="000000" w:themeColor="text1"/>
                <w:sz w:val="18"/>
                <w:szCs w:val="18"/>
                <w:u w:val="single"/>
              </w:rPr>
            </w:pPr>
          </w:p>
          <w:p w:rsidR="00E60AA2" w:rsidRPr="00020184" w:rsidRDefault="00E60AA2" w:rsidP="00305E95">
            <w:pPr>
              <w:keepLines/>
              <w:jc w:val="center"/>
              <w:rPr>
                <w:rFonts w:ascii="Times New Roman" w:hAnsi="Times New Roman" w:cs="Times New Roman"/>
                <w:color w:val="000000" w:themeColor="text1"/>
                <w:sz w:val="18"/>
                <w:szCs w:val="18"/>
                <w:u w:val="single"/>
              </w:rPr>
            </w:pPr>
            <w:r w:rsidRPr="00020184">
              <w:rPr>
                <w:rFonts w:ascii="Times New Roman" w:hAnsi="Times New Roman" w:cs="Times New Roman"/>
                <w:color w:val="000000" w:themeColor="text1"/>
                <w:sz w:val="18"/>
                <w:szCs w:val="18"/>
                <w:u w:val="single"/>
              </w:rPr>
              <w:t>_</w:t>
            </w:r>
          </w:p>
          <w:p w:rsidR="00E60AA2" w:rsidRPr="00020184" w:rsidRDefault="00E60AA2" w:rsidP="00305E95">
            <w:pPr>
              <w:keepLines/>
              <w:jc w:val="center"/>
              <w:rPr>
                <w:rFonts w:ascii="Times New Roman" w:hAnsi="Times New Roman" w:cs="Times New Roman"/>
                <w:color w:val="000000" w:themeColor="text1"/>
                <w:sz w:val="18"/>
                <w:szCs w:val="18"/>
                <w:u w:val="single"/>
              </w:rPr>
            </w:pPr>
          </w:p>
          <w:p w:rsidR="00E60AA2" w:rsidRPr="00020184" w:rsidRDefault="00E60AA2" w:rsidP="00305E95">
            <w:pPr>
              <w:keepLines/>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850,0</w:t>
            </w:r>
          </w:p>
          <w:p w:rsidR="00E60AA2" w:rsidRPr="00760250" w:rsidRDefault="00E60AA2" w:rsidP="00305E95">
            <w:pPr>
              <w:keepLines/>
              <w:jc w:val="center"/>
              <w:rPr>
                <w:rFonts w:ascii="Times New Roman" w:hAnsi="Times New Roman" w:cs="Times New Roman"/>
                <w:color w:val="000000" w:themeColor="text1"/>
                <w:sz w:val="18"/>
                <w:szCs w:val="18"/>
                <w:highlight w:val="yellow"/>
                <w:u w:val="single"/>
              </w:rPr>
            </w:pPr>
            <w:r w:rsidRPr="0002018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760250" w:rsidRDefault="00E60AA2" w:rsidP="00305E95">
            <w:pPr>
              <w:keepLines/>
              <w:jc w:val="center"/>
              <w:rPr>
                <w:rFonts w:ascii="Times New Roman" w:hAnsi="Times New Roman" w:cs="Times New Roman"/>
                <w:b/>
                <w:color w:val="000000" w:themeColor="text1"/>
                <w:sz w:val="18"/>
                <w:szCs w:val="18"/>
                <w:highlight w:val="yellow"/>
              </w:rPr>
            </w:pPr>
          </w:p>
          <w:p w:rsidR="00E60AA2" w:rsidRPr="00760250" w:rsidRDefault="00E60AA2" w:rsidP="00305E95">
            <w:pPr>
              <w:keepLines/>
              <w:jc w:val="center"/>
              <w:rPr>
                <w:rFonts w:ascii="Times New Roman" w:hAnsi="Times New Roman" w:cs="Times New Roman"/>
                <w:b/>
                <w:color w:val="000000" w:themeColor="text1"/>
                <w:sz w:val="18"/>
                <w:szCs w:val="18"/>
                <w:highlight w:val="yellow"/>
              </w:rPr>
            </w:pPr>
          </w:p>
          <w:p w:rsidR="00E60AA2" w:rsidRPr="00020184" w:rsidRDefault="00E60AA2" w:rsidP="00305E95">
            <w:pPr>
              <w:keepLines/>
              <w:jc w:val="center"/>
              <w:rPr>
                <w:rFonts w:ascii="Times New Roman" w:hAnsi="Times New Roman" w:cs="Times New Roman"/>
                <w:b/>
                <w:color w:val="000000" w:themeColor="text1"/>
                <w:sz w:val="18"/>
                <w:szCs w:val="18"/>
              </w:rPr>
            </w:pPr>
            <w:r w:rsidRPr="00020184">
              <w:rPr>
                <w:rFonts w:ascii="Times New Roman" w:hAnsi="Times New Roman" w:cs="Times New Roman"/>
                <w:b/>
                <w:color w:val="000000" w:themeColor="text1"/>
                <w:sz w:val="18"/>
                <w:szCs w:val="18"/>
              </w:rPr>
              <w:t>_</w:t>
            </w:r>
          </w:p>
          <w:p w:rsidR="00E60AA2" w:rsidRPr="00020184" w:rsidRDefault="00E60AA2" w:rsidP="00305E95">
            <w:pPr>
              <w:keepLines/>
              <w:jc w:val="center"/>
              <w:rPr>
                <w:rFonts w:ascii="Times New Roman" w:hAnsi="Times New Roman" w:cs="Times New Roman"/>
                <w:b/>
                <w:color w:val="000000" w:themeColor="text1"/>
                <w:sz w:val="18"/>
                <w:szCs w:val="18"/>
              </w:rPr>
            </w:pPr>
          </w:p>
          <w:p w:rsidR="00E60AA2" w:rsidRPr="00020184" w:rsidRDefault="00E60AA2" w:rsidP="00305E95">
            <w:pPr>
              <w:keepLines/>
              <w:rPr>
                <w:rFonts w:ascii="Times New Roman" w:hAnsi="Times New Roman" w:cs="Times New Roman"/>
                <w:b/>
                <w:color w:val="000000" w:themeColor="text1"/>
                <w:sz w:val="18"/>
                <w:szCs w:val="18"/>
              </w:rPr>
            </w:pPr>
          </w:p>
          <w:p w:rsidR="00E60AA2" w:rsidRPr="00020184" w:rsidRDefault="00E60AA2" w:rsidP="00305E95">
            <w:pPr>
              <w:keepLines/>
              <w:jc w:val="center"/>
              <w:rPr>
                <w:rFonts w:ascii="Times New Roman" w:hAnsi="Times New Roman" w:cs="Times New Roman"/>
                <w:b/>
                <w:color w:val="000000" w:themeColor="text1"/>
                <w:sz w:val="18"/>
                <w:szCs w:val="18"/>
              </w:rPr>
            </w:pPr>
            <w:r w:rsidRPr="00020184">
              <w:rPr>
                <w:rFonts w:ascii="Times New Roman" w:hAnsi="Times New Roman" w:cs="Times New Roman"/>
                <w:b/>
                <w:color w:val="000000" w:themeColor="text1"/>
                <w:sz w:val="18"/>
                <w:szCs w:val="18"/>
              </w:rPr>
              <w:t>_</w:t>
            </w:r>
          </w:p>
          <w:p w:rsidR="00E60AA2" w:rsidRPr="00760250" w:rsidRDefault="00E60AA2" w:rsidP="00305E95">
            <w:pPr>
              <w:keepLines/>
              <w:jc w:val="center"/>
              <w:rPr>
                <w:rFonts w:ascii="Times New Roman" w:hAnsi="Times New Roman" w:cs="Times New Roman"/>
                <w:color w:val="000000" w:themeColor="text1"/>
                <w:sz w:val="18"/>
                <w:szCs w:val="18"/>
                <w:highlight w:val="yellow"/>
              </w:rPr>
            </w:pPr>
          </w:p>
          <w:p w:rsidR="00E60AA2" w:rsidRPr="00020184" w:rsidRDefault="00E60AA2" w:rsidP="00305E95">
            <w:pPr>
              <w:keepLines/>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850,0</w:t>
            </w:r>
          </w:p>
          <w:p w:rsidR="00E60AA2" w:rsidRPr="00760250" w:rsidRDefault="00E60AA2" w:rsidP="00305E95">
            <w:pPr>
              <w:keepLines/>
              <w:jc w:val="center"/>
              <w:rPr>
                <w:rFonts w:ascii="Times New Roman" w:hAnsi="Times New Roman" w:cs="Times New Roman"/>
                <w:b/>
                <w:color w:val="000000" w:themeColor="text1"/>
                <w:sz w:val="18"/>
                <w:szCs w:val="18"/>
                <w:highlight w:val="yellow"/>
              </w:rPr>
            </w:pPr>
            <w:r w:rsidRPr="0002018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jc w:val="center"/>
              <w:rPr>
                <w:rFonts w:ascii="Times New Roman" w:hAnsi="Times New Roman" w:cs="Times New Roman"/>
                <w:color w:val="000000" w:themeColor="text1"/>
                <w:sz w:val="20"/>
                <w:szCs w:val="20"/>
              </w:rPr>
            </w:pPr>
          </w:p>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607"/>
        </w:trPr>
        <w:tc>
          <w:tcPr>
            <w:tcW w:w="534" w:type="dxa"/>
            <w:gridSpan w:val="2"/>
            <w:vMerge w:val="restart"/>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val="restart"/>
          </w:tcPr>
          <w:p w:rsidR="00E60AA2" w:rsidRPr="00BE0654" w:rsidRDefault="00E60AA2" w:rsidP="00305E95">
            <w:pPr>
              <w:rPr>
                <w:rFonts w:ascii="Times New Roman" w:hAnsi="Times New Roman" w:cs="Times New Roman"/>
                <w:color w:val="000000" w:themeColor="text1"/>
                <w:sz w:val="18"/>
                <w:szCs w:val="18"/>
              </w:rPr>
            </w:pPr>
          </w:p>
        </w:tc>
        <w:tc>
          <w:tcPr>
            <w:tcW w:w="3690" w:type="dxa"/>
            <w:tcBorders>
              <w:bottom w:val="single" w:sz="4" w:space="0" w:color="auto"/>
            </w:tcBorders>
            <w:vAlign w:val="center"/>
          </w:tcPr>
          <w:p w:rsidR="00E60AA2" w:rsidRPr="00BE0654" w:rsidRDefault="00E60AA2" w:rsidP="0090408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Палаци і будинки культури, в тому числі:</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Капремонт  брукування та асфальтування прибудинкової території БК «Пронятин»</w:t>
            </w:r>
          </w:p>
        </w:tc>
        <w:tc>
          <w:tcPr>
            <w:tcW w:w="1554" w:type="dxa"/>
            <w:tcBorders>
              <w:bottom w:val="single" w:sz="4" w:space="0" w:color="auto"/>
            </w:tcBorders>
          </w:tcPr>
          <w:p w:rsidR="00E60AA2" w:rsidRPr="00BE0654" w:rsidRDefault="00E60AA2" w:rsidP="00305E95">
            <w:pPr>
              <w:jc w:val="center"/>
              <w:rPr>
                <w:rFonts w:ascii="Times New Roman" w:eastAsia="Calibri" w:hAnsi="Times New Roman" w:cs="Times New Roman"/>
                <w:sz w:val="18"/>
                <w:szCs w:val="18"/>
              </w:rPr>
            </w:pPr>
          </w:p>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180,0</w:t>
            </w:r>
          </w:p>
        </w:tc>
        <w:tc>
          <w:tcPr>
            <w:tcW w:w="1281" w:type="dxa"/>
            <w:tcBorders>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90,0</w:t>
            </w:r>
          </w:p>
        </w:tc>
        <w:tc>
          <w:tcPr>
            <w:tcW w:w="1418" w:type="dxa"/>
            <w:tcBorders>
              <w:left w:val="single" w:sz="4" w:space="0" w:color="auto"/>
              <w:bottom w:val="single" w:sz="4" w:space="0" w:color="auto"/>
              <w:right w:val="single" w:sz="4" w:space="0" w:color="auto"/>
            </w:tcBorders>
            <w:vAlign w:val="center"/>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90,0</w:t>
            </w:r>
          </w:p>
        </w:tc>
        <w:tc>
          <w:tcPr>
            <w:tcW w:w="1275" w:type="dxa"/>
            <w:tcBorders>
              <w:left w:val="single" w:sz="4" w:space="0" w:color="auto"/>
              <w:bottom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bottom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bottom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690"/>
        </w:trPr>
        <w:tc>
          <w:tcPr>
            <w:tcW w:w="534" w:type="dxa"/>
            <w:gridSpan w:val="2"/>
            <w:vMerge/>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tcPr>
          <w:p w:rsidR="00E60AA2" w:rsidRPr="00BE0654" w:rsidRDefault="00E60AA2" w:rsidP="00305E95">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E60AA2" w:rsidRPr="00BE0654" w:rsidRDefault="00E60AA2" w:rsidP="00904088">
            <w:pPr>
              <w:rPr>
                <w:rFonts w:ascii="Times New Roman" w:hAnsi="Times New Roman" w:cs="Times New Roman"/>
                <w:color w:val="000000" w:themeColor="text1"/>
                <w:sz w:val="18"/>
                <w:szCs w:val="18"/>
                <w:u w:val="single"/>
              </w:rPr>
            </w:pPr>
            <w:r w:rsidRPr="00BE0654">
              <w:rPr>
                <w:rFonts w:ascii="Times New Roman" w:hAnsi="Times New Roman" w:cs="Times New Roman"/>
                <w:sz w:val="18"/>
                <w:szCs w:val="18"/>
              </w:rPr>
              <w:t>-Капремонт приміщення індивідуальної паливної (котельні) БК «Кутківці» (із заміною котла)</w:t>
            </w:r>
          </w:p>
        </w:tc>
        <w:tc>
          <w:tcPr>
            <w:tcW w:w="1554" w:type="dxa"/>
            <w:tcBorders>
              <w:top w:val="single" w:sz="4" w:space="0" w:color="auto"/>
              <w:bottom w:val="single" w:sz="4" w:space="0" w:color="auto"/>
            </w:tcBorders>
          </w:tcPr>
          <w:p w:rsidR="00E60AA2" w:rsidRPr="00BE0654" w:rsidRDefault="00E60AA2" w:rsidP="00305E95">
            <w:pPr>
              <w:jc w:val="center"/>
              <w:rPr>
                <w:rFonts w:ascii="Times New Roman" w:hAnsi="Times New Roman" w:cs="Times New Roman"/>
                <w:sz w:val="18"/>
                <w:szCs w:val="18"/>
              </w:rPr>
            </w:pPr>
          </w:p>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281" w:type="dxa"/>
            <w:tcBorders>
              <w:top w:val="single" w:sz="4" w:space="0" w:color="auto"/>
              <w:bottom w:val="single" w:sz="4" w:space="0" w:color="auto"/>
              <w:right w:val="single" w:sz="4" w:space="0" w:color="auto"/>
            </w:tcBorders>
            <w:vAlign w:val="center"/>
          </w:tcPr>
          <w:p w:rsidR="00E60AA2" w:rsidRPr="00BE0654" w:rsidRDefault="00E60AA2" w:rsidP="00305E95">
            <w:pPr>
              <w:keepLines/>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275" w:type="dxa"/>
            <w:tcBorders>
              <w:top w:val="single" w:sz="4" w:space="0" w:color="auto"/>
              <w:left w:val="single" w:sz="4" w:space="0" w:color="auto"/>
              <w:bottom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top w:val="single" w:sz="4" w:space="0" w:color="auto"/>
              <w:bottom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272"/>
        </w:trPr>
        <w:tc>
          <w:tcPr>
            <w:tcW w:w="534" w:type="dxa"/>
            <w:gridSpan w:val="2"/>
            <w:vMerge/>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tcPr>
          <w:p w:rsidR="00E60AA2" w:rsidRPr="00BE0654" w:rsidRDefault="00E60AA2" w:rsidP="00305E95">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E60AA2" w:rsidRPr="00BE0654" w:rsidRDefault="00E60AA2" w:rsidP="0090408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ПК «Березіль»</w:t>
            </w:r>
          </w:p>
        </w:tc>
        <w:tc>
          <w:tcPr>
            <w:tcW w:w="1554" w:type="dxa"/>
            <w:tcBorders>
              <w:top w:val="single" w:sz="4" w:space="0" w:color="auto"/>
              <w:bottom w:val="single" w:sz="4" w:space="0" w:color="auto"/>
            </w:tcBorders>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281" w:type="dxa"/>
            <w:tcBorders>
              <w:top w:val="single" w:sz="4" w:space="0" w:color="auto"/>
              <w:bottom w:val="single" w:sz="4" w:space="0" w:color="auto"/>
              <w:right w:val="single" w:sz="4" w:space="0" w:color="auto"/>
            </w:tcBorders>
            <w:vAlign w:val="center"/>
          </w:tcPr>
          <w:p w:rsidR="00E60AA2" w:rsidRPr="00BE0654" w:rsidRDefault="00E60AA2" w:rsidP="00305E95">
            <w:pPr>
              <w:keepLines/>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275" w:type="dxa"/>
            <w:tcBorders>
              <w:top w:val="single" w:sz="4" w:space="0" w:color="auto"/>
              <w:left w:val="single" w:sz="4" w:space="0" w:color="auto"/>
              <w:bottom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top w:val="single" w:sz="4" w:space="0" w:color="auto"/>
              <w:bottom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465"/>
        </w:trPr>
        <w:tc>
          <w:tcPr>
            <w:tcW w:w="534" w:type="dxa"/>
            <w:gridSpan w:val="2"/>
            <w:vMerge/>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tcPr>
          <w:p w:rsidR="00E60AA2" w:rsidRPr="00BE0654" w:rsidRDefault="00E60AA2" w:rsidP="00305E95">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E60AA2" w:rsidRPr="00BE0654" w:rsidRDefault="00E60AA2" w:rsidP="00904088">
            <w:pPr>
              <w:rPr>
                <w:rFonts w:ascii="Times New Roman" w:hAnsi="Times New Roman" w:cs="Times New Roman"/>
                <w:sz w:val="18"/>
                <w:szCs w:val="18"/>
              </w:rPr>
            </w:pPr>
            <w:r w:rsidRPr="00BE0654">
              <w:rPr>
                <w:rFonts w:ascii="Times New Roman" w:hAnsi="Times New Roman" w:cs="Times New Roman"/>
                <w:sz w:val="18"/>
                <w:szCs w:val="18"/>
              </w:rPr>
              <w:t>Придбання   виставкового обладнання ПК «Березіль</w:t>
            </w:r>
          </w:p>
        </w:tc>
        <w:tc>
          <w:tcPr>
            <w:tcW w:w="1554" w:type="dxa"/>
            <w:tcBorders>
              <w:top w:val="single" w:sz="4" w:space="0" w:color="auto"/>
              <w:bottom w:val="single" w:sz="4" w:space="0" w:color="auto"/>
            </w:tcBorders>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1429,8</w:t>
            </w:r>
          </w:p>
        </w:tc>
        <w:tc>
          <w:tcPr>
            <w:tcW w:w="1281" w:type="dxa"/>
            <w:tcBorders>
              <w:top w:val="single" w:sz="4" w:space="0" w:color="auto"/>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w:t>
            </w:r>
          </w:p>
        </w:tc>
        <w:tc>
          <w:tcPr>
            <w:tcW w:w="1275" w:type="dxa"/>
            <w:tcBorders>
              <w:top w:val="single" w:sz="4" w:space="0" w:color="auto"/>
              <w:left w:val="single" w:sz="4" w:space="0" w:color="auto"/>
              <w:bottom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top w:val="single" w:sz="4" w:space="0" w:color="auto"/>
              <w:bottom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212"/>
        </w:trPr>
        <w:tc>
          <w:tcPr>
            <w:tcW w:w="534" w:type="dxa"/>
            <w:gridSpan w:val="2"/>
            <w:vMerge/>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tcPr>
          <w:p w:rsidR="00E60AA2" w:rsidRPr="00BE0654" w:rsidRDefault="00E60AA2" w:rsidP="00305E95">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E60AA2" w:rsidRPr="00BE0654" w:rsidRDefault="00E60AA2" w:rsidP="0090408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Українського Дому</w:t>
            </w:r>
          </w:p>
        </w:tc>
        <w:tc>
          <w:tcPr>
            <w:tcW w:w="1554" w:type="dxa"/>
            <w:tcBorders>
              <w:top w:val="single" w:sz="4" w:space="0" w:color="auto"/>
              <w:bottom w:val="single" w:sz="4" w:space="0" w:color="auto"/>
            </w:tcBorders>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281" w:type="dxa"/>
            <w:tcBorders>
              <w:top w:val="single" w:sz="4" w:space="0" w:color="auto"/>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418" w:type="dxa"/>
            <w:tcBorders>
              <w:top w:val="single" w:sz="4" w:space="0" w:color="auto"/>
              <w:left w:val="single" w:sz="4" w:space="0" w:color="auto"/>
              <w:bottom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275" w:type="dxa"/>
            <w:tcBorders>
              <w:top w:val="single" w:sz="4" w:space="0" w:color="auto"/>
              <w:left w:val="single" w:sz="4" w:space="0" w:color="auto"/>
              <w:bottom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top w:val="single" w:sz="4" w:space="0" w:color="auto"/>
              <w:bottom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rPr>
          <w:trHeight w:val="429"/>
        </w:trPr>
        <w:tc>
          <w:tcPr>
            <w:tcW w:w="534" w:type="dxa"/>
            <w:gridSpan w:val="2"/>
            <w:vMerge/>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vMerge/>
          </w:tcPr>
          <w:p w:rsidR="00E60AA2" w:rsidRPr="00BE0654" w:rsidRDefault="00E60AA2" w:rsidP="00305E95">
            <w:pPr>
              <w:rPr>
                <w:rFonts w:ascii="Times New Roman" w:hAnsi="Times New Roman" w:cs="Times New Roman"/>
                <w:color w:val="000000" w:themeColor="text1"/>
                <w:sz w:val="18"/>
                <w:szCs w:val="18"/>
              </w:rPr>
            </w:pPr>
          </w:p>
        </w:tc>
        <w:tc>
          <w:tcPr>
            <w:tcW w:w="3690" w:type="dxa"/>
            <w:tcBorders>
              <w:top w:val="single" w:sz="4" w:space="0" w:color="auto"/>
            </w:tcBorders>
            <w:vAlign w:val="center"/>
          </w:tcPr>
          <w:p w:rsidR="00E60AA2" w:rsidRPr="00BE0654" w:rsidRDefault="00E60AA2" w:rsidP="00904088">
            <w:pPr>
              <w:rPr>
                <w:rFonts w:ascii="Times New Roman" w:hAnsi="Times New Roman" w:cs="Times New Roman"/>
                <w:sz w:val="18"/>
                <w:szCs w:val="18"/>
              </w:rPr>
            </w:pPr>
            <w:r w:rsidRPr="00BE0654">
              <w:rPr>
                <w:rFonts w:ascii="Times New Roman" w:eastAsia="Calibri" w:hAnsi="Times New Roman" w:cs="Times New Roman"/>
                <w:sz w:val="18"/>
                <w:szCs w:val="18"/>
              </w:rPr>
              <w:t>-</w:t>
            </w:r>
            <w:r w:rsidRPr="00BE0654">
              <w:rPr>
                <w:rFonts w:ascii="Times New Roman" w:hAnsi="Times New Roman" w:cs="Times New Roman"/>
                <w:sz w:val="18"/>
                <w:szCs w:val="18"/>
              </w:rPr>
              <w:t>Кап</w:t>
            </w:r>
            <w:r w:rsidRPr="00BE0654">
              <w:rPr>
                <w:rFonts w:ascii="Times New Roman" w:eastAsia="Calibri" w:hAnsi="Times New Roman" w:cs="Times New Roman"/>
                <w:sz w:val="18"/>
                <w:szCs w:val="18"/>
              </w:rPr>
              <w:t>ремонт приміщень закладів культури  сіл</w:t>
            </w:r>
          </w:p>
        </w:tc>
        <w:tc>
          <w:tcPr>
            <w:tcW w:w="1554" w:type="dxa"/>
            <w:tcBorders>
              <w:top w:val="single" w:sz="4" w:space="0" w:color="auto"/>
            </w:tcBorders>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400,0</w:t>
            </w:r>
          </w:p>
        </w:tc>
        <w:tc>
          <w:tcPr>
            <w:tcW w:w="1281" w:type="dxa"/>
            <w:tcBorders>
              <w:top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418" w:type="dxa"/>
            <w:tcBorders>
              <w:top w:val="single" w:sz="4" w:space="0" w:color="auto"/>
              <w:left w:val="single" w:sz="4" w:space="0" w:color="auto"/>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199,8</w:t>
            </w:r>
          </w:p>
        </w:tc>
        <w:tc>
          <w:tcPr>
            <w:tcW w:w="1275" w:type="dxa"/>
            <w:tcBorders>
              <w:top w:val="single" w:sz="4" w:space="0" w:color="auto"/>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tcBorders>
            <w:vAlign w:val="center"/>
          </w:tcPr>
          <w:p w:rsidR="00E60AA2" w:rsidRPr="005B3624" w:rsidRDefault="00E60AA2" w:rsidP="00305E95">
            <w:pPr>
              <w:jc w:val="center"/>
              <w:rPr>
                <w:rFonts w:ascii="Times New Roman" w:hAnsi="Times New Roman" w:cs="Times New Roman"/>
                <w:sz w:val="20"/>
                <w:szCs w:val="20"/>
              </w:rPr>
            </w:pPr>
          </w:p>
        </w:tc>
        <w:tc>
          <w:tcPr>
            <w:tcW w:w="3764" w:type="dxa"/>
            <w:tcBorders>
              <w:top w:val="single" w:sz="4" w:space="0" w:color="auto"/>
            </w:tcBorders>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Школи естетичного виховання діте</w:t>
            </w:r>
            <w:r w:rsidRPr="00BE0654">
              <w:rPr>
                <w:rFonts w:ascii="Times New Roman" w:hAnsi="Times New Roman" w:cs="Times New Roman"/>
                <w:sz w:val="18"/>
                <w:szCs w:val="18"/>
                <w:u w:val="single"/>
              </w:rPr>
              <w:t>й, в т.ч.</w:t>
            </w:r>
            <w:r w:rsidRPr="00BE0654">
              <w:rPr>
                <w:rFonts w:ascii="Times New Roman" w:eastAsia="Calibri" w:hAnsi="Times New Roman" w:cs="Times New Roman"/>
                <w:sz w:val="18"/>
                <w:szCs w:val="18"/>
                <w:u w:val="single"/>
              </w:rPr>
              <w:t xml:space="preserve"> :</w:t>
            </w:r>
          </w:p>
          <w:p w:rsidR="00E60AA2" w:rsidRPr="00BE0654" w:rsidRDefault="00E60AA2" w:rsidP="0090408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студій образотворчого мистецтва з виставковим залом по вул. Виговського,13 Тернопільській художній школі</w:t>
            </w:r>
          </w:p>
        </w:tc>
        <w:tc>
          <w:tcPr>
            <w:tcW w:w="1554" w:type="dxa"/>
          </w:tcPr>
          <w:p w:rsidR="00E60AA2" w:rsidRPr="00BE0654" w:rsidRDefault="00E60AA2" w:rsidP="00305E95">
            <w:pPr>
              <w:jc w:val="center"/>
              <w:rPr>
                <w:rFonts w:ascii="Times New Roman" w:eastAsia="Calibri" w:hAnsi="Times New Roman" w:cs="Times New Roman"/>
                <w:sz w:val="18"/>
                <w:szCs w:val="18"/>
              </w:rPr>
            </w:pPr>
          </w:p>
          <w:p w:rsidR="00E60AA2" w:rsidRPr="00BE0654" w:rsidRDefault="00E60AA2" w:rsidP="00305E95">
            <w:pPr>
              <w:jc w:val="center"/>
              <w:rPr>
                <w:rFonts w:ascii="Times New Roman" w:hAnsi="Times New Roman" w:cs="Times New Roman"/>
                <w:sz w:val="18"/>
                <w:szCs w:val="18"/>
              </w:rPr>
            </w:pPr>
          </w:p>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tabs>
                <w:tab w:val="left" w:pos="7320"/>
                <w:tab w:val="left" w:pos="7800"/>
              </w:tabs>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Тернопільської музичної школи №1</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eastAsia="Calibri" w:hAnsi="Times New Roman" w:cs="Times New Roman"/>
                <w:b/>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jc w:val="center"/>
              <w:rPr>
                <w:rFonts w:ascii="Times New Roman" w:eastAsia="Calibri" w:hAnsi="Times New Roman" w:cs="Times New Roman"/>
                <w:b/>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Кінематографія, в тому числі:</w:t>
            </w:r>
          </w:p>
          <w:p w:rsidR="00E60AA2" w:rsidRPr="00BE0654" w:rsidRDefault="00E60AA2" w:rsidP="0090408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rPr>
              <w:t>Супровід допрем’єрних показів українських стрічок</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200,0</w:t>
            </w:r>
          </w:p>
        </w:tc>
        <w:tc>
          <w:tcPr>
            <w:tcW w:w="1281" w:type="dxa"/>
            <w:tcBorders>
              <w:right w:val="single" w:sz="4" w:space="0" w:color="auto"/>
            </w:tcBorders>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rPr>
            </w:pPr>
            <w:r w:rsidRPr="00BE0654">
              <w:rPr>
                <w:rFonts w:ascii="Times New Roman" w:eastAsia="Calibri" w:hAnsi="Times New Roman" w:cs="Times New Roman"/>
                <w:sz w:val="18"/>
                <w:szCs w:val="18"/>
              </w:rPr>
              <w:t>Заходи з популяризації українських та зарубіжних фільмів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rPr>
            </w:pPr>
            <w:r w:rsidRPr="00BE0654">
              <w:rPr>
                <w:rFonts w:ascii="Times New Roman" w:eastAsia="Calibri"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rPr>
            </w:pPr>
            <w:r w:rsidRPr="00BE0654">
              <w:rPr>
                <w:rFonts w:ascii="Times New Roman" w:eastAsia="Calibri" w:hAnsi="Times New Roman" w:cs="Times New Roman"/>
                <w:sz w:val="18"/>
                <w:szCs w:val="18"/>
              </w:rPr>
              <w:t>Участь у Міжнародних та Всеукраїнських  фестивалях та форумах. Презентації кінокомісій для популяризації регіону</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w:t>
            </w:r>
          </w:p>
        </w:tc>
        <w:tc>
          <w:tcPr>
            <w:tcW w:w="1281" w:type="dxa"/>
            <w:tcBorders>
              <w:right w:val="single" w:sz="4" w:space="0" w:color="auto"/>
            </w:tcBorders>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Конкурсний відбір кіно-, відео-, телепроектів (Положення про формування та проведення конкурсного відбору кіно-, відео-, телепроектів затверджується виконавчим комітетом міської ради  )</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E60AA2" w:rsidRPr="00BE0654" w:rsidRDefault="00E60AA2" w:rsidP="00305E95">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750,0</w:t>
            </w:r>
          </w:p>
        </w:tc>
        <w:tc>
          <w:tcPr>
            <w:tcW w:w="1281" w:type="dxa"/>
            <w:tcBorders>
              <w:right w:val="single" w:sz="4" w:space="0" w:color="auto"/>
            </w:tcBorders>
          </w:tcPr>
          <w:p w:rsidR="00E60AA2" w:rsidRPr="00BE0654" w:rsidRDefault="00E60AA2" w:rsidP="00305E95">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10423,2</w:t>
            </w:r>
          </w:p>
        </w:tc>
        <w:tc>
          <w:tcPr>
            <w:tcW w:w="1281" w:type="dxa"/>
            <w:tcBorders>
              <w:right w:val="single" w:sz="4" w:space="0" w:color="auto"/>
            </w:tcBorders>
          </w:tcPr>
          <w:p w:rsidR="00E60AA2" w:rsidRPr="00BE0654" w:rsidRDefault="00E60AA2" w:rsidP="00D070F6">
            <w:pPr>
              <w:pStyle w:val="a8"/>
              <w:rPr>
                <w:rFonts w:ascii="Times New Roman" w:hAnsi="Times New Roman"/>
                <w:b/>
                <w:color w:val="000000" w:themeColor="text1"/>
                <w:sz w:val="18"/>
                <w:szCs w:val="18"/>
              </w:rPr>
            </w:pPr>
            <w:r>
              <w:rPr>
                <w:rFonts w:ascii="Times New Roman" w:hAnsi="Times New Roman"/>
                <w:b/>
                <w:color w:val="000000" w:themeColor="text1"/>
                <w:sz w:val="18"/>
                <w:szCs w:val="18"/>
              </w:rPr>
              <w:t xml:space="preserve">6110,0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630</w:t>
            </w:r>
            <w:r w:rsidRPr="00BE0654">
              <w:rPr>
                <w:rFonts w:ascii="Times New Roman" w:hAnsi="Times New Roman" w:cs="Times New Roman"/>
                <w:b/>
                <w:color w:val="000000" w:themeColor="text1"/>
                <w:sz w:val="18"/>
                <w:szCs w:val="18"/>
              </w:rPr>
              <w:t>9,8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468,9</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19.</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rPr>
              <w:t xml:space="preserve"> парків  на 2019-2021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123,5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саджанці липи – 500 шт., клена - 550 шт., дуба червоного – 550 шт., ялини голубої – 20 шт., гібіскуса – 20</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Благоустрій парків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15000,0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3468,0</w:t>
            </w:r>
          </w:p>
        </w:tc>
        <w:tc>
          <w:tcPr>
            <w:tcW w:w="3764" w:type="dxa"/>
          </w:tcPr>
          <w:p w:rsidR="00E60AA2" w:rsidRPr="00904088" w:rsidRDefault="00E60AA2" w:rsidP="00904088">
            <w:pPr>
              <w:keepLines/>
              <w:rPr>
                <w:rFonts w:ascii="Times New Roman" w:hAnsi="Times New Roman" w:cs="Times New Roman"/>
                <w:color w:val="000000"/>
                <w:sz w:val="18"/>
                <w:szCs w:val="18"/>
              </w:rPr>
            </w:pPr>
            <w:r w:rsidRPr="00904088">
              <w:rPr>
                <w:rFonts w:ascii="Times New Roman" w:hAnsi="Times New Roman" w:cs="Times New Roman"/>
                <w:color w:val="000000"/>
                <w:sz w:val="18"/>
                <w:szCs w:val="18"/>
              </w:rPr>
              <w:t>Оплата праці бюджетних працівників,придбання  матеріалів, оплата послуг,комунальні послуги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Покращення матеріально-технічного </w:t>
            </w:r>
            <w:r w:rsidRPr="00BE0654">
              <w:rPr>
                <w:rFonts w:ascii="Times New Roman" w:hAnsi="Times New Roman" w:cs="Times New Roman"/>
                <w:color w:val="000000" w:themeColor="text1"/>
                <w:sz w:val="18"/>
                <w:szCs w:val="18"/>
              </w:rPr>
              <w:lastRenderedPageBreak/>
              <w:t xml:space="preserve">забезпечення парків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199,9</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Придбано 4 мотокоси, бензопила – 1 шт., </w:t>
            </w:r>
            <w:r w:rsidRPr="00904088">
              <w:rPr>
                <w:rFonts w:ascii="Times New Roman" w:hAnsi="Times New Roman" w:cs="Times New Roman"/>
                <w:color w:val="000000"/>
                <w:sz w:val="18"/>
                <w:szCs w:val="18"/>
              </w:rPr>
              <w:lastRenderedPageBreak/>
              <w:t>газонокосарка бензинова – 3 шт.)</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ind w:right="-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засобів для розваг на воді ( катамарани, тощо)</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D41135" w:rsidRDefault="00E60AA2" w:rsidP="00305E95">
            <w:pPr>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199,2</w:t>
            </w:r>
          </w:p>
        </w:tc>
        <w:tc>
          <w:tcPr>
            <w:tcW w:w="1275" w:type="dxa"/>
            <w:tcBorders>
              <w:left w:val="single" w:sz="4" w:space="0" w:color="auto"/>
            </w:tcBorders>
            <w:vAlign w:val="center"/>
          </w:tcPr>
          <w:p w:rsidR="00E60AA2" w:rsidRPr="00D41135"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199,2</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4 катамарани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485,0</w:t>
            </w:r>
          </w:p>
        </w:tc>
        <w:tc>
          <w:tcPr>
            <w:tcW w:w="1281" w:type="dxa"/>
            <w:tcBorders>
              <w:right w:val="single" w:sz="4" w:space="0" w:color="auto"/>
            </w:tcBorders>
            <w:vAlign w:val="center"/>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485,0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472,4</w:t>
            </w:r>
          </w:p>
        </w:tc>
        <w:tc>
          <w:tcPr>
            <w:tcW w:w="3764" w:type="dxa"/>
          </w:tcPr>
          <w:p w:rsidR="00E60AA2" w:rsidRDefault="00E60AA2" w:rsidP="00305E95">
            <w:pPr>
              <w:keepLines/>
              <w:rPr>
                <w:rFonts w:ascii="Times New Roman" w:hAnsi="Times New Roman" w:cs="Times New Roman"/>
                <w:color w:val="000000"/>
                <w:sz w:val="18"/>
                <w:szCs w:val="18"/>
              </w:rPr>
            </w:pPr>
            <w:r>
              <w:rPr>
                <w:rFonts w:ascii="Times New Roman" w:hAnsi="Times New Roman" w:cs="Times New Roman"/>
                <w:color w:val="000000"/>
                <w:sz w:val="18"/>
                <w:szCs w:val="18"/>
              </w:rPr>
              <w:t>Виготовлено 9 ПКД на :</w:t>
            </w:r>
          </w:p>
          <w:p w:rsidR="00E60AA2" w:rsidRPr="00904088" w:rsidRDefault="00E60AA2" w:rsidP="00D41135">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 xml:space="preserve">«Капітальний ремонт – влаштування доріжки зі сторони вул. Миру в парку «Топільче» </w:t>
            </w:r>
          </w:p>
          <w:p w:rsidR="00E60AA2" w:rsidRPr="00904088" w:rsidRDefault="00E60AA2" w:rsidP="00D41135">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 xml:space="preserve">«Капітальний ремонт пішохідної доріжки від підвісного моста до Надставної церкви парку «Топільче» </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сходів зі сторони вул. Дружба парку «Топільче» </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туалету в парку «Національного відродження» </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«Капітальнийремонт – очищення озерця довкола Козацького острова в парку «Топільче»;</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(відновлення) елементів благоустрою Старого парку з встановленням дитячого майданчика </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пішохідних зон у парку «Національного відродження» (Алея Здоров’я) </w:t>
            </w:r>
          </w:p>
          <w:p w:rsidR="00E60AA2" w:rsidRPr="00904088" w:rsidRDefault="00E60AA2" w:rsidP="00D41135">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пішохідних зон у парку «Національного відродження» (алея паралельна до проспекту С. Бандери) </w:t>
            </w:r>
          </w:p>
          <w:p w:rsidR="00E60AA2" w:rsidRPr="00904088" w:rsidRDefault="00E60AA2" w:rsidP="00D41135">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 «Капітальний ремонт альтанки в парку </w:t>
            </w:r>
            <w:r w:rsidRPr="00904088">
              <w:rPr>
                <w:rFonts w:ascii="Times New Roman" w:hAnsi="Times New Roman" w:cs="Times New Roman"/>
                <w:color w:val="000000"/>
                <w:sz w:val="18"/>
                <w:szCs w:val="18"/>
              </w:rPr>
              <w:pgNum/>
            </w:r>
            <w:r w:rsidRPr="00904088">
              <w:rPr>
                <w:rFonts w:ascii="Times New Roman" w:hAnsi="Times New Roman" w:cs="Times New Roman"/>
                <w:color w:val="000000"/>
                <w:sz w:val="18"/>
                <w:szCs w:val="18"/>
              </w:rPr>
              <w:t xml:space="preserve">м. Т. Шевченка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 Облаштування майданчиків для вигулу собак</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 xml:space="preserve">-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(Облаштування)  громадських туалетів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ім.Т.Шевченка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підпірної стіни острова Чайка (внутрішньої)  в Парку ім. Т. Шевченка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біля острова «Чайка» в парк ім..Шевченка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СТАРИЙ ПАРК</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паркових доріжок</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часини Старого парку (архітектурно-меморіальний комплекс з символічною могилою) з елементами благоустрою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11,8</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Старого </w:t>
            </w:r>
            <w:r w:rsidRPr="00BE0654">
              <w:rPr>
                <w:rFonts w:ascii="Times New Roman" w:hAnsi="Times New Roman" w:cs="Times New Roman"/>
                <w:color w:val="000000" w:themeColor="text1"/>
                <w:sz w:val="18"/>
                <w:szCs w:val="18"/>
              </w:rPr>
              <w:lastRenderedPageBreak/>
              <w:t xml:space="preserve">парку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800,0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«НАЦІОНАЛЬНОГО ВІДРОДЖЕННЯ»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 Роботи з освітлення пішохідних зон парку «Національного відродження» ( Алея Здоров’я, Горіхова алея, Липова Алея)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E60AA2" w:rsidRPr="00BE0654" w:rsidRDefault="00E60AA2" w:rsidP="00305E95">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600,0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3,6</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зон а Парк Національного відродження (Алея Здоров’я, Горіхова алея,Липова алея)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E60AA2" w:rsidRPr="00D41135" w:rsidRDefault="00E60AA2" w:rsidP="00305E95">
            <w:pPr>
              <w:keepLines/>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 xml:space="preserve">     800,0</w:t>
            </w: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315,8</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 влаштування велодоріжки в Парку Національного відродження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пам’ятника воїнам-афганцям в парку Національного відродження в м.Тернополі</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146,8</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Ведуться роботи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громадського туалету в парку Національного відродження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елементів благоустрою елементів Співочого поля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дитячого майданчика (Дитячий інклюзивний майданчик «Місто мрій»)</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1434,0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1434,0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пішохідних зон парку  «Топільче» (біля атракціонів,від центральної алеї до сходів по вул. Миру, від Білої алеї до підвісного моста)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доріжок  в Парку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2450,0</w:t>
            </w:r>
          </w:p>
        </w:tc>
        <w:tc>
          <w:tcPr>
            <w:tcW w:w="1281" w:type="dxa"/>
            <w:tcBorders>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450,0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135,5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мостових конструкцій</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зі сторони вул. Дружби в парк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1990,0</w:t>
            </w:r>
          </w:p>
        </w:tc>
        <w:tc>
          <w:tcPr>
            <w:tcW w:w="1281" w:type="dxa"/>
            <w:tcBorders>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поруч з входом в Зоокуток (з облаштуванням пандусу та з’їзду для велосипедистів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D41135" w:rsidRDefault="00E60AA2" w:rsidP="00305E95">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200,8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33,6</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в парк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навколо зоокутка в парку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 облаштування пандуса зі сторони вул. Миру в парку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біля джерела в парку Топільче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 ЗДОРОВЯ»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Рекультивація (роботи з вирівнювання ланштафту) з облаштуванням газонів</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u w:val="single"/>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Громад.туалет Топільче ( гром.бюджет)</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firstLine="112"/>
              <w:jc w:val="both"/>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ind w:firstLine="112"/>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43225,0</w:t>
            </w:r>
          </w:p>
        </w:tc>
        <w:tc>
          <w:tcPr>
            <w:tcW w:w="1281" w:type="dxa"/>
            <w:tcBorders>
              <w:right w:val="single" w:sz="4" w:space="0" w:color="auto"/>
            </w:tcBorders>
            <w:vAlign w:val="center"/>
          </w:tcPr>
          <w:p w:rsidR="00E60AA2" w:rsidRPr="00BE0654" w:rsidRDefault="00E60AA2" w:rsidP="00D070F6">
            <w:pPr>
              <w:keepLines/>
              <w:rPr>
                <w:rFonts w:ascii="Times New Roman" w:hAnsi="Times New Roman" w:cs="Times New Roman"/>
                <w:color w:val="000000" w:themeColor="text1"/>
                <w:sz w:val="18"/>
                <w:szCs w:val="18"/>
              </w:rPr>
            </w:pPr>
            <w:r w:rsidRPr="0031661A">
              <w:rPr>
                <w:rFonts w:ascii="Times New Roman" w:hAnsi="Times New Roman" w:cs="Times New Roman"/>
                <w:b/>
                <w:color w:val="000000" w:themeColor="text1"/>
                <w:sz w:val="18"/>
                <w:szCs w:val="18"/>
              </w:rPr>
              <w:t xml:space="preserve">21819,0 </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21519,0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5113,6</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20.</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ind w:right="27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w:t>
            </w:r>
            <w:r>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177,0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r>
              <w:rPr>
                <w:rFonts w:ascii="Times New Roman" w:hAnsi="Times New Roman" w:cs="Times New Roman"/>
                <w:color w:val="000000" w:themeColor="text1"/>
                <w:sz w:val="18"/>
                <w:szCs w:val="18"/>
              </w:rPr>
              <w:t xml:space="preserve"> (культура)</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92,77</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сувенірну продукцію  (щоденники, подарункові пакети, магніти, футболки, посуд, кружки-термоси).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Грошові винагороди </w:t>
            </w:r>
            <w:r w:rsidRPr="00BE0654">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105,47</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rPr>
              <w:t>Виплачено грошові винагороди 47 людям та сплачено податки з готівки і нагородної продукції</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firstLine="112"/>
              <w:jc w:val="both"/>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ind w:firstLine="112"/>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915,0</w:t>
            </w:r>
          </w:p>
        </w:tc>
        <w:tc>
          <w:tcPr>
            <w:tcW w:w="1281" w:type="dxa"/>
            <w:tcBorders>
              <w:right w:val="single" w:sz="4" w:space="0" w:color="auto"/>
            </w:tcBorders>
            <w:vAlign w:val="center"/>
          </w:tcPr>
          <w:p w:rsidR="00E60AA2" w:rsidRPr="00BE0654" w:rsidRDefault="00E60AA2" w:rsidP="00D070F6">
            <w:pPr>
              <w:keepLines/>
              <w:rPr>
                <w:rFonts w:ascii="Times New Roman" w:hAnsi="Times New Roman" w:cs="Times New Roman"/>
                <w:b/>
                <w:color w:val="000000" w:themeColor="text1"/>
                <w:sz w:val="18"/>
                <w:szCs w:val="18"/>
              </w:rPr>
            </w:pPr>
            <w:r w:rsidRPr="00C05470">
              <w:rPr>
                <w:rFonts w:ascii="Times New Roman" w:hAnsi="Times New Roman" w:cs="Times New Roman"/>
                <w:b/>
                <w:color w:val="000000" w:themeColor="text1"/>
                <w:sz w:val="18"/>
                <w:szCs w:val="18"/>
              </w:rPr>
              <w:t>195,0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847,0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198,24</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21</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розвитку  малого та середнього  підприємництва на 2019-2020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Оновлення  інвестиційного паспорту та рейтингу  міста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firstLine="112"/>
              <w:jc w:val="both"/>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640,0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62494" w:rsidRDefault="00E60AA2" w:rsidP="00305E95">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E60AA2">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ама розвитку земельних відносин</w:t>
            </w:r>
            <w:r w:rsidRPr="005B3624">
              <w:rPr>
                <w:rFonts w:ascii="Times New Roman" w:hAnsi="Times New Roman" w:cs="Times New Roman"/>
                <w:b/>
                <w:i/>
                <w:color w:val="000000" w:themeColor="text1"/>
                <w:sz w:val="20"/>
                <w:szCs w:val="20"/>
                <w:u w:val="single"/>
              </w:rPr>
              <w:t xml:space="preserve">  Тернопільської міської територіальної громади  на 2019-2022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Встановлення (зміна) межі м.Тернополя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tabs>
                <w:tab w:val="left" w:pos="6237"/>
              </w:tabs>
              <w:suppressAutoHyphens/>
              <w:rPr>
                <w:rFonts w:ascii="Times New Roman" w:hAnsi="Times New Roman" w:cs="Times New Roman"/>
                <w:bCs/>
                <w:color w:val="000000" w:themeColor="text1"/>
                <w:sz w:val="18"/>
                <w:szCs w:val="18"/>
                <w:lang w:eastAsia="ar-SA"/>
              </w:rPr>
            </w:pPr>
            <w:r w:rsidRPr="00BE0654">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D41135" w:rsidRDefault="00E60AA2" w:rsidP="00305E95">
            <w:pPr>
              <w:jc w:val="both"/>
              <w:rPr>
                <w:rFonts w:ascii="Times New Roman" w:hAnsi="Times New Roman" w:cs="Times New Roman"/>
                <w:sz w:val="18"/>
                <w:szCs w:val="18"/>
              </w:rPr>
            </w:pPr>
            <w:r w:rsidRPr="00D41135">
              <w:rPr>
                <w:rFonts w:ascii="Times New Roman" w:hAnsi="Times New Roman" w:cs="Times New Roman"/>
                <w:sz w:val="18"/>
                <w:szCs w:val="18"/>
              </w:rPr>
              <w:t>Оголошено тендер</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tabs>
                <w:tab w:val="left" w:pos="6237"/>
              </w:tabs>
              <w:suppressAutoHyphens/>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firstLine="112"/>
              <w:jc w:val="both"/>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3800,0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62494" w:rsidRDefault="00E60AA2" w:rsidP="00305E95">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оновлення, актуалізації містобудівної , топографо-геодезичної документації та впровадження геоінформаційної системи ведення містобудівного кадастру на 2019-2021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Створення технічного регламенту роботи служби містобудівного кадастру </w:t>
            </w:r>
          </w:p>
        </w:tc>
        <w:tc>
          <w:tcPr>
            <w:tcW w:w="1554" w:type="dxa"/>
            <w:vAlign w:val="center"/>
          </w:tcPr>
          <w:p w:rsidR="00E60AA2" w:rsidRPr="00BE0654" w:rsidRDefault="00E60AA2" w:rsidP="00305E95">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Проводиться процедура закупівель та укладання договорів.</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Створення матеріально-технічної бази для ведення містобудівного кадастру</w:t>
            </w:r>
          </w:p>
        </w:tc>
        <w:tc>
          <w:tcPr>
            <w:tcW w:w="1554" w:type="dxa"/>
            <w:vAlign w:val="center"/>
          </w:tcPr>
          <w:p w:rsidR="00E60AA2" w:rsidRPr="00BE0654" w:rsidRDefault="00E60AA2" w:rsidP="00305E95">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D41135">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Створення інформаційної системи для ведення містоб</w:t>
            </w:r>
            <w:r>
              <w:rPr>
                <w:rFonts w:ascii="Times New Roman" w:hAnsi="Times New Roman" w:cs="Times New Roman"/>
                <w:color w:val="000000" w:themeColor="text1"/>
                <w:sz w:val="18"/>
                <w:szCs w:val="18"/>
              </w:rPr>
              <w:t xml:space="preserve">удівного </w:t>
            </w:r>
            <w:r w:rsidRPr="00BE0654">
              <w:rPr>
                <w:rFonts w:ascii="Times New Roman" w:hAnsi="Times New Roman" w:cs="Times New Roman"/>
                <w:color w:val="000000" w:themeColor="text1"/>
                <w:sz w:val="18"/>
                <w:szCs w:val="18"/>
              </w:rPr>
              <w:t xml:space="preserve"> кадастру</w:t>
            </w:r>
          </w:p>
        </w:tc>
        <w:tc>
          <w:tcPr>
            <w:tcW w:w="1554" w:type="dxa"/>
            <w:vAlign w:val="center"/>
          </w:tcPr>
          <w:p w:rsidR="00E60AA2" w:rsidRPr="00BE0654" w:rsidRDefault="00E60AA2" w:rsidP="00305E95">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Електронна обробка наявних матеріалів для їх введення до геоінформаційної системи містобудівного кадастру і наповнення</w:t>
            </w:r>
          </w:p>
        </w:tc>
        <w:tc>
          <w:tcPr>
            <w:tcW w:w="1554" w:type="dxa"/>
            <w:vAlign w:val="center"/>
          </w:tcPr>
          <w:p w:rsidR="00E60AA2" w:rsidRPr="00BE0654" w:rsidRDefault="00E60AA2" w:rsidP="00305E95">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pStyle w:val="20"/>
              <w:suppressAutoHyphens/>
              <w:spacing w:after="0" w:line="240" w:lineRule="auto"/>
              <w:rPr>
                <w:color w:val="000000" w:themeColor="text1"/>
                <w:sz w:val="18"/>
                <w:szCs w:val="18"/>
                <w:lang w:val="uk-UA" w:eastAsia="en-US"/>
              </w:rPr>
            </w:pPr>
            <w:r w:rsidRPr="00BE0654">
              <w:rPr>
                <w:color w:val="000000" w:themeColor="text1"/>
                <w:sz w:val="18"/>
                <w:szCs w:val="18"/>
                <w:lang w:val="uk-UA" w:eastAsia="en-US"/>
              </w:rPr>
              <w:t xml:space="preserve"> Фахова підготовка спеціалістів для роботи з геоінформаційною системою містобудівного кадастру</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комплексної схеми розташування тимчасових споруд на території міста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firstLine="112"/>
              <w:jc w:val="both"/>
              <w:rPr>
                <w:rFonts w:ascii="Times New Roman" w:hAnsi="Times New Roman" w:cs="Times New Roman"/>
                <w:b/>
                <w:color w:val="000000" w:themeColor="text1"/>
                <w:sz w:val="18"/>
                <w:szCs w:val="18"/>
              </w:rPr>
            </w:pPr>
          </w:p>
        </w:tc>
        <w:tc>
          <w:tcPr>
            <w:tcW w:w="3690" w:type="dxa"/>
            <w:vAlign w:val="center"/>
          </w:tcPr>
          <w:p w:rsidR="00E60AA2" w:rsidRPr="00BE0654" w:rsidRDefault="00E60AA2" w:rsidP="0090408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b/>
                <w:snapToGrid w:val="0"/>
                <w:color w:val="000000" w:themeColor="text1"/>
                <w:sz w:val="18"/>
                <w:szCs w:val="18"/>
              </w:rPr>
            </w:pPr>
            <w:r w:rsidRPr="00BE0654">
              <w:rPr>
                <w:rFonts w:ascii="Times New Roman" w:hAnsi="Times New Roman" w:cs="Times New Roman"/>
                <w:b/>
                <w:snapToGrid w:val="0"/>
                <w:color w:val="000000" w:themeColor="text1"/>
                <w:sz w:val="18"/>
                <w:szCs w:val="18"/>
              </w:rPr>
              <w:t>3690,0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3690,0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b/>
                <w:sz w:val="20"/>
                <w:szCs w:val="20"/>
              </w:rPr>
            </w:pPr>
            <w:r>
              <w:rPr>
                <w:rFonts w:ascii="Times New Roman" w:hAnsi="Times New Roman" w:cs="Times New Roman"/>
                <w:b/>
                <w:sz w:val="20"/>
                <w:szCs w:val="20"/>
              </w:rPr>
              <w:t xml:space="preserve">          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305E95">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2018 </w:t>
            </w:r>
            <w:r w:rsidRPr="005B3624">
              <w:rPr>
                <w:rFonts w:ascii="Times New Roman" w:hAnsi="Times New Roman" w:cs="Times New Roman"/>
                <w:b/>
                <w:color w:val="000000" w:themeColor="text1"/>
                <w:sz w:val="20"/>
                <w:szCs w:val="20"/>
              </w:rPr>
              <w:t xml:space="preserve">- </w:t>
            </w:r>
            <w:r w:rsidRPr="005B3624">
              <w:rPr>
                <w:rFonts w:ascii="Times New Roman" w:hAnsi="Times New Roman" w:cs="Times New Roman"/>
                <w:b/>
                <w:i/>
                <w:color w:val="000000" w:themeColor="text1"/>
                <w:sz w:val="20"/>
                <w:szCs w:val="20"/>
                <w:u w:val="single"/>
              </w:rPr>
              <w:t>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1160,0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62494" w:rsidRDefault="00E60AA2" w:rsidP="00305E95">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Програми призову громадян міста Тернополя на строкову військову службу   на 2016 – 2019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pStyle w:val="ae"/>
              <w:rPr>
                <w:color w:val="000000" w:themeColor="text1"/>
                <w:sz w:val="18"/>
                <w:szCs w:val="18"/>
                <w:highlight w:val="magenta"/>
                <w:lang w:val="uk-UA"/>
              </w:rPr>
            </w:pPr>
            <w:r w:rsidRPr="00BE0654">
              <w:rPr>
                <w:color w:val="000000" w:themeColor="text1"/>
                <w:sz w:val="18"/>
                <w:szCs w:val="18"/>
                <w:lang w:val="uk-UA"/>
              </w:rPr>
              <w:t xml:space="preserve">Проведення приписки до Призовної дільниці та призову громадян м Тернополя на строкову військову службу  </w:t>
            </w:r>
          </w:p>
        </w:tc>
        <w:tc>
          <w:tcPr>
            <w:tcW w:w="1554" w:type="dxa"/>
            <w:vAlign w:val="center"/>
          </w:tcPr>
          <w:p w:rsidR="00E60AA2" w:rsidRPr="00BE0654" w:rsidRDefault="00E60AA2" w:rsidP="00305E95">
            <w:pPr>
              <w:pStyle w:val="12"/>
              <w:jc w:val="center"/>
              <w:rPr>
                <w:color w:val="000000" w:themeColor="text1"/>
                <w:sz w:val="18"/>
                <w:szCs w:val="18"/>
              </w:rPr>
            </w:pPr>
            <w:r w:rsidRPr="00BE0654">
              <w:rPr>
                <w:color w:val="000000" w:themeColor="text1"/>
                <w:sz w:val="18"/>
                <w:szCs w:val="18"/>
              </w:rPr>
              <w:t>30,0</w:t>
            </w:r>
          </w:p>
        </w:tc>
        <w:tc>
          <w:tcPr>
            <w:tcW w:w="1281" w:type="dxa"/>
            <w:tcBorders>
              <w:right w:val="single" w:sz="4" w:space="0" w:color="auto"/>
            </w:tcBorders>
            <w:vAlign w:val="center"/>
          </w:tcPr>
          <w:p w:rsidR="00E60AA2" w:rsidRPr="00BE0654" w:rsidRDefault="00E60AA2" w:rsidP="00F971B5">
            <w:pPr>
              <w:pStyle w:val="12"/>
              <w:jc w:val="center"/>
              <w:rPr>
                <w:color w:val="000000" w:themeColor="text1"/>
                <w:sz w:val="18"/>
                <w:szCs w:val="18"/>
              </w:rPr>
            </w:pP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E60AA2" w:rsidRPr="00BE0654" w:rsidRDefault="00E60AA2" w:rsidP="00305E95">
            <w:pPr>
              <w:pStyle w:val="aa"/>
              <w:widowControl w:val="0"/>
              <w:rPr>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Підтримання в належному санітарно гігієнічн</w:t>
            </w:r>
            <w:r>
              <w:rPr>
                <w:rFonts w:ascii="Times New Roman" w:hAnsi="Times New Roman" w:cs="Times New Roman"/>
                <w:color w:val="000000" w:themeColor="text1"/>
                <w:sz w:val="18"/>
                <w:szCs w:val="18"/>
              </w:rPr>
              <w:t xml:space="preserve">ому </w:t>
            </w:r>
            <w:r w:rsidRPr="00BE0654">
              <w:rPr>
                <w:rFonts w:ascii="Times New Roman" w:hAnsi="Times New Roman" w:cs="Times New Roman"/>
                <w:color w:val="000000" w:themeColor="text1"/>
                <w:sz w:val="18"/>
                <w:szCs w:val="18"/>
              </w:rPr>
              <w:t>стані призовної дільниці</w:t>
            </w:r>
          </w:p>
        </w:tc>
        <w:tc>
          <w:tcPr>
            <w:tcW w:w="1554" w:type="dxa"/>
            <w:vAlign w:val="center"/>
          </w:tcPr>
          <w:p w:rsidR="00E60AA2" w:rsidRPr="00BE0654" w:rsidRDefault="00E60AA2" w:rsidP="00305E95">
            <w:pPr>
              <w:pStyle w:val="12"/>
              <w:jc w:val="center"/>
              <w:rPr>
                <w:color w:val="000000" w:themeColor="text1"/>
                <w:sz w:val="18"/>
                <w:szCs w:val="18"/>
              </w:rPr>
            </w:pPr>
            <w:r w:rsidRPr="00BE0654">
              <w:rPr>
                <w:color w:val="000000" w:themeColor="text1"/>
                <w:sz w:val="18"/>
                <w:szCs w:val="18"/>
              </w:rPr>
              <w:t>15,0</w:t>
            </w:r>
          </w:p>
        </w:tc>
        <w:tc>
          <w:tcPr>
            <w:tcW w:w="1281" w:type="dxa"/>
            <w:tcBorders>
              <w:right w:val="single" w:sz="4" w:space="0" w:color="auto"/>
            </w:tcBorders>
            <w:vAlign w:val="center"/>
          </w:tcPr>
          <w:p w:rsidR="00E60AA2" w:rsidRPr="00BE0654" w:rsidRDefault="00E60AA2" w:rsidP="00F971B5">
            <w:pPr>
              <w:pStyle w:val="12"/>
              <w:jc w:val="center"/>
              <w:rPr>
                <w:color w:val="000000" w:themeColor="text1"/>
                <w:sz w:val="18"/>
                <w:szCs w:val="18"/>
              </w:rPr>
            </w:pPr>
            <w:r w:rsidRPr="00BE0654">
              <w:rPr>
                <w:color w:val="000000" w:themeColor="text1"/>
                <w:sz w:val="18"/>
                <w:szCs w:val="18"/>
              </w:rPr>
              <w:t>15,0</w:t>
            </w:r>
          </w:p>
        </w:tc>
        <w:tc>
          <w:tcPr>
            <w:tcW w:w="1418" w:type="dxa"/>
            <w:tcBorders>
              <w:left w:val="single" w:sz="4" w:space="0" w:color="auto"/>
              <w:right w:val="single" w:sz="4" w:space="0" w:color="auto"/>
            </w:tcBorders>
            <w:vAlign w:val="center"/>
          </w:tcPr>
          <w:p w:rsidR="00E60AA2" w:rsidRPr="00BE0654" w:rsidRDefault="00E60AA2" w:rsidP="00305E95">
            <w:pPr>
              <w:pStyle w:val="aa"/>
              <w:widowControl w:val="0"/>
              <w:rPr>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медичного обстеження призовників</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F971B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20,0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w:t>
            </w:r>
            <w:r w:rsidR="00D070F6">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t>матеріал</w:t>
            </w:r>
            <w:r>
              <w:rPr>
                <w:rFonts w:ascii="Times New Roman" w:hAnsi="Times New Roman" w:cs="Times New Roman"/>
                <w:color w:val="000000" w:themeColor="text1"/>
                <w:sz w:val="18"/>
                <w:szCs w:val="18"/>
              </w:rPr>
              <w:t xml:space="preserve">ів, </w:t>
            </w:r>
            <w:r w:rsidRPr="00BE0654">
              <w:rPr>
                <w:rFonts w:ascii="Times New Roman" w:hAnsi="Times New Roman" w:cs="Times New Roman"/>
                <w:color w:val="000000" w:themeColor="text1"/>
                <w:sz w:val="18"/>
                <w:szCs w:val="18"/>
              </w:rPr>
              <w:t>засобів</w:t>
            </w:r>
            <w:r w:rsidR="00D070F6">
              <w:rPr>
                <w:rFonts w:ascii="Times New Roman" w:hAnsi="Times New Roman" w:cs="Times New Roman"/>
                <w:color w:val="000000" w:themeColor="text1"/>
                <w:sz w:val="18"/>
                <w:szCs w:val="18"/>
              </w:rPr>
              <w:t xml:space="preserve"> </w:t>
            </w:r>
            <w:r w:rsidRPr="00BE0654">
              <w:rPr>
                <w:rFonts w:ascii="Times New Roman" w:hAnsi="Times New Roman" w:cs="Times New Roman"/>
                <w:color w:val="000000" w:themeColor="text1"/>
                <w:sz w:val="18"/>
                <w:szCs w:val="18"/>
              </w:rPr>
              <w:t>для забезпеч. роботи Призовної дільниці.</w:t>
            </w:r>
          </w:p>
        </w:tc>
        <w:tc>
          <w:tcPr>
            <w:tcW w:w="1554" w:type="dxa"/>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281" w:type="dxa"/>
            <w:tcBorders>
              <w:right w:val="single" w:sz="4" w:space="0" w:color="auto"/>
            </w:tcBorders>
            <w:vAlign w:val="center"/>
          </w:tcPr>
          <w:p w:rsidR="00E60AA2" w:rsidRPr="00BE0654" w:rsidRDefault="00E60AA2" w:rsidP="00F971B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418" w:type="dxa"/>
            <w:tcBorders>
              <w:left w:val="single" w:sz="4" w:space="0" w:color="auto"/>
              <w:right w:val="single" w:sz="4" w:space="0" w:color="auto"/>
            </w:tcBorders>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комунально-побутовими послугами</w:t>
            </w:r>
          </w:p>
        </w:tc>
        <w:tc>
          <w:tcPr>
            <w:tcW w:w="1554" w:type="dxa"/>
            <w:vAlign w:val="center"/>
          </w:tcPr>
          <w:p w:rsidR="00E60AA2" w:rsidRPr="00BE0654" w:rsidRDefault="00E60AA2" w:rsidP="00305E9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281" w:type="dxa"/>
            <w:tcBorders>
              <w:right w:val="single" w:sz="4" w:space="0" w:color="auto"/>
            </w:tcBorders>
            <w:vAlign w:val="center"/>
          </w:tcPr>
          <w:p w:rsidR="00E60AA2" w:rsidRPr="00BE0654" w:rsidRDefault="00E60AA2" w:rsidP="00F971B5">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418" w:type="dxa"/>
            <w:tcBorders>
              <w:left w:val="single" w:sz="4" w:space="0" w:color="auto"/>
              <w:right w:val="single" w:sz="4" w:space="0" w:color="auto"/>
            </w:tcBorders>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паливом призовної дільниця</w:t>
            </w:r>
          </w:p>
        </w:tc>
        <w:tc>
          <w:tcPr>
            <w:tcW w:w="1554" w:type="dxa"/>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F971B5">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pStyle w:val="aa"/>
              <w:widowControl w:val="0"/>
              <w:jc w:val="left"/>
              <w:rPr>
                <w:b/>
                <w:color w:val="000000" w:themeColor="text1"/>
                <w:sz w:val="18"/>
                <w:szCs w:val="18"/>
              </w:rPr>
            </w:pPr>
            <w:r w:rsidRPr="00BE0654">
              <w:rPr>
                <w:b/>
                <w:color w:val="000000" w:themeColor="text1"/>
                <w:sz w:val="18"/>
                <w:szCs w:val="18"/>
              </w:rPr>
              <w:t>Всього по програмі:</w:t>
            </w:r>
          </w:p>
        </w:tc>
        <w:tc>
          <w:tcPr>
            <w:tcW w:w="1554" w:type="dxa"/>
            <w:vAlign w:val="center"/>
          </w:tcPr>
          <w:p w:rsidR="00E60AA2" w:rsidRPr="00BE0654" w:rsidRDefault="00E60AA2" w:rsidP="00305E95">
            <w:pPr>
              <w:pStyle w:val="aa"/>
              <w:widowControl w:val="0"/>
              <w:rPr>
                <w:b/>
                <w:color w:val="000000" w:themeColor="text1"/>
                <w:sz w:val="18"/>
                <w:szCs w:val="18"/>
              </w:rPr>
            </w:pPr>
            <w:r w:rsidRPr="00BE0654">
              <w:rPr>
                <w:b/>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widowControl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62494" w:rsidRDefault="00E60AA2" w:rsidP="00305E95">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w:t>
            </w:r>
            <w:r>
              <w:rPr>
                <w:rFonts w:ascii="Times New Roman" w:hAnsi="Times New Roman" w:cs="Times New Roman"/>
                <w:b/>
                <w:i/>
                <w:color w:val="000000" w:themeColor="text1"/>
                <w:sz w:val="20"/>
                <w:szCs w:val="20"/>
                <w:u w:val="single"/>
              </w:rPr>
              <w:t xml:space="preserve"> рік</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pStyle w:val="a4"/>
              <w:widowControl w:val="0"/>
              <w:jc w:val="center"/>
              <w:rPr>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Закупівля інформаційного та технічного супроводу мобілізаційних  заходів, заходів пов’язаних із прийняттям на військову службу за </w:t>
            </w:r>
            <w:r>
              <w:rPr>
                <w:rFonts w:ascii="Times New Roman" w:hAnsi="Times New Roman" w:cs="Times New Roman"/>
                <w:color w:val="000000" w:themeColor="text1"/>
                <w:sz w:val="18"/>
                <w:szCs w:val="18"/>
              </w:rPr>
              <w:t xml:space="preserve">контрактом та строкову </w:t>
            </w:r>
            <w:r w:rsidRPr="00BE0654">
              <w:rPr>
                <w:rFonts w:ascii="Times New Roman" w:hAnsi="Times New Roman" w:cs="Times New Roman"/>
                <w:color w:val="000000" w:themeColor="text1"/>
                <w:sz w:val="18"/>
                <w:szCs w:val="18"/>
              </w:rPr>
              <w:t xml:space="preserve"> службу</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D070F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комп’ютерної техніки, розхідних матеріалів (картриджі, папір, інше) для потреб військових формувань, Тернопіл</w:t>
            </w:r>
            <w:r w:rsidR="00D070F6">
              <w:rPr>
                <w:rFonts w:ascii="Times New Roman" w:hAnsi="Times New Roman" w:cs="Times New Roman"/>
                <w:color w:val="000000" w:themeColor="text1"/>
                <w:sz w:val="18"/>
                <w:szCs w:val="18"/>
              </w:rPr>
              <w:t>ь</w:t>
            </w:r>
            <w:r w:rsidR="00B40C51">
              <w:rPr>
                <w:rFonts w:ascii="Times New Roman" w:hAnsi="Times New Roman" w:cs="Times New Roman"/>
                <w:color w:val="000000" w:themeColor="text1"/>
                <w:sz w:val="18"/>
                <w:szCs w:val="18"/>
              </w:rPr>
              <w:t>сь</w:t>
            </w:r>
            <w:r w:rsidR="00D070F6">
              <w:rPr>
                <w:rFonts w:ascii="Times New Roman" w:hAnsi="Times New Roman" w:cs="Times New Roman"/>
                <w:color w:val="000000" w:themeColor="text1"/>
                <w:sz w:val="18"/>
                <w:szCs w:val="18"/>
              </w:rPr>
              <w:t>кої</w:t>
            </w:r>
            <w:r w:rsidRPr="00BE0654">
              <w:rPr>
                <w:rFonts w:ascii="Times New Roman" w:hAnsi="Times New Roman" w:cs="Times New Roman"/>
                <w:color w:val="000000" w:themeColor="text1"/>
                <w:sz w:val="18"/>
                <w:szCs w:val="18"/>
              </w:rPr>
              <w:t xml:space="preserve"> ОМВК.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50,0</w:t>
            </w:r>
          </w:p>
        </w:tc>
        <w:tc>
          <w:tcPr>
            <w:tcW w:w="3764" w:type="dxa"/>
          </w:tcPr>
          <w:p w:rsidR="00E60AA2" w:rsidRPr="00904088" w:rsidRDefault="00E60AA2" w:rsidP="00305E95">
            <w:pPr>
              <w:pStyle w:val="aa"/>
              <w:widowControl w:val="0"/>
              <w:jc w:val="both"/>
              <w:rPr>
                <w:sz w:val="18"/>
                <w:szCs w:val="18"/>
              </w:rPr>
            </w:pPr>
            <w:r w:rsidRPr="00904088">
              <w:rPr>
                <w:sz w:val="18"/>
                <w:szCs w:val="18"/>
              </w:rPr>
              <w:t>Придбано комп’ютери для ОМВК</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заходів з оповіщення, збору та доставки призовників і військовозобов’язаних у військові частини, інше.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50,0</w:t>
            </w:r>
          </w:p>
        </w:tc>
        <w:tc>
          <w:tcPr>
            <w:tcW w:w="3764" w:type="dxa"/>
          </w:tcPr>
          <w:p w:rsidR="00E60AA2" w:rsidRPr="00904088" w:rsidRDefault="00E60AA2" w:rsidP="00305E95">
            <w:pPr>
              <w:pStyle w:val="aa"/>
              <w:widowControl w:val="0"/>
              <w:jc w:val="both"/>
              <w:rPr>
                <w:sz w:val="18"/>
                <w:szCs w:val="18"/>
              </w:rPr>
            </w:pPr>
            <w:r w:rsidRPr="00904088">
              <w:rPr>
                <w:sz w:val="18"/>
                <w:szCs w:val="18"/>
              </w:rPr>
              <w:t>Оплата транспортних послуг з перевезення особового складу в зону проведення Операції об’єднаних сил в Донецькій і Луганській областях</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300,0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eastAsia="Calibri" w:hAnsi="Times New Roman" w:cs="Times New Roman"/>
                <w:sz w:val="18"/>
                <w:szCs w:val="18"/>
              </w:rPr>
              <w:t>Заміна вікон в казармі для проживання особового складу,придбання будівельних матеріалів для проведення ремонтних робіт в приміщеннях, ремонтні роботи в приміщеннях ОМВК</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(придбання) мішеней, інших засобів для проведення бойової підготовки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навчань по бойовому злагодженню, медико-тактичних навчань</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pStyle w:val="Default"/>
              <w:rPr>
                <w:color w:val="000000" w:themeColor="text1"/>
                <w:sz w:val="18"/>
                <w:szCs w:val="18"/>
                <w:lang w:val="uk-UA"/>
              </w:rPr>
            </w:pPr>
            <w:r w:rsidRPr="00BE0654">
              <w:rPr>
                <w:color w:val="000000" w:themeColor="text1"/>
                <w:sz w:val="18"/>
                <w:szCs w:val="18"/>
                <w:lang w:val="uk-UA"/>
              </w:rPr>
              <w:t>Матеріально-технічне забезпечення облаштування Тернопільського ОМВК та інших військових формувань (придбання, виготовлення меблів, оплата за електро-, тепло-, водопостачання, Інтернет, інше)</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pStyle w:val="Default"/>
              <w:rPr>
                <w:color w:val="000000" w:themeColor="text1"/>
                <w:sz w:val="18"/>
                <w:szCs w:val="18"/>
                <w:lang w:val="uk-UA"/>
              </w:rPr>
            </w:pPr>
            <w:r w:rsidRPr="00BE0654">
              <w:rPr>
                <w:color w:val="000000" w:themeColor="text1"/>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400,0</w:t>
            </w:r>
          </w:p>
        </w:tc>
        <w:tc>
          <w:tcPr>
            <w:tcW w:w="3764" w:type="dxa"/>
          </w:tcPr>
          <w:p w:rsidR="00E60AA2" w:rsidRPr="00904088" w:rsidRDefault="00E60AA2" w:rsidP="00305E95">
            <w:pPr>
              <w:pStyle w:val="12"/>
              <w:jc w:val="both"/>
              <w:rPr>
                <w:sz w:val="18"/>
                <w:szCs w:val="18"/>
              </w:rPr>
            </w:pPr>
            <w:r w:rsidRPr="00904088">
              <w:rPr>
                <w:sz w:val="18"/>
                <w:szCs w:val="18"/>
              </w:rPr>
              <w:t>Придбання транспортного засобу</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pStyle w:val="Default"/>
              <w:rPr>
                <w:color w:val="000000" w:themeColor="text1"/>
                <w:sz w:val="18"/>
                <w:szCs w:val="18"/>
                <w:lang w:val="uk-UA"/>
              </w:rPr>
            </w:pPr>
            <w:r w:rsidRPr="00BE0654">
              <w:rPr>
                <w:color w:val="000000" w:themeColor="text1"/>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10,0</w:t>
            </w:r>
          </w:p>
        </w:tc>
        <w:tc>
          <w:tcPr>
            <w:tcW w:w="3764" w:type="dxa"/>
          </w:tcPr>
          <w:p w:rsidR="00E60AA2" w:rsidRPr="00904088" w:rsidRDefault="00E60AA2" w:rsidP="00305E95">
            <w:pPr>
              <w:pStyle w:val="12"/>
              <w:jc w:val="both"/>
              <w:rPr>
                <w:sz w:val="18"/>
                <w:szCs w:val="18"/>
              </w:rPr>
            </w:pPr>
            <w:r w:rsidRPr="00904088">
              <w:rPr>
                <w:sz w:val="18"/>
                <w:szCs w:val="18"/>
              </w:rPr>
              <w:t>Придбання паливно-мастильних матеріалів</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продуктів харчування, засобів гігієни та інших предметів першої необхідності</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3250,0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AC7F83">
              <w:rPr>
                <w:rFonts w:ascii="Times New Roman" w:hAnsi="Times New Roman" w:cs="Times New Roman"/>
                <w:b/>
                <w:color w:val="000000" w:themeColor="text1"/>
                <w:sz w:val="18"/>
                <w:szCs w:val="18"/>
              </w:rPr>
              <w:t>1500,0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1200,0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b/>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810,0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F41086" w:rsidRDefault="00E60AA2" w:rsidP="00B40C51">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Програма мобілізацїі зусиль Тернопільської мі</w:t>
            </w:r>
            <w:r>
              <w:rPr>
                <w:rFonts w:ascii="Times New Roman" w:hAnsi="Times New Roman" w:cs="Times New Roman"/>
                <w:b/>
                <w:i/>
                <w:color w:val="000000" w:themeColor="text1"/>
                <w:sz w:val="20"/>
                <w:szCs w:val="20"/>
                <w:u w:val="single"/>
              </w:rPr>
              <w:t xml:space="preserve">ської ради, Тернопільської об’єднаної податкової інспекції </w:t>
            </w:r>
            <w:r w:rsidRPr="005B3624">
              <w:rPr>
                <w:rFonts w:ascii="Times New Roman" w:hAnsi="Times New Roman" w:cs="Times New Roman"/>
                <w:b/>
                <w:i/>
                <w:color w:val="000000" w:themeColor="text1"/>
                <w:sz w:val="20"/>
                <w:szCs w:val="20"/>
                <w:u w:val="single"/>
              </w:rPr>
              <w:t>по забезпеченню  надходжень до міського бюджету на 2017-2019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90" w:type="dxa"/>
            <w:vAlign w:val="center"/>
          </w:tcPr>
          <w:p w:rsidR="00E60AA2" w:rsidRPr="00BE0654" w:rsidRDefault="00E60AA2" w:rsidP="00904088">
            <w:pPr>
              <w:pStyle w:val="20"/>
              <w:spacing w:after="0" w:line="240" w:lineRule="auto"/>
              <w:rPr>
                <w:color w:val="000000" w:themeColor="text1"/>
                <w:sz w:val="18"/>
                <w:szCs w:val="18"/>
                <w:lang w:val="uk-UA"/>
              </w:rPr>
            </w:pPr>
            <w:r w:rsidRPr="00BE0654">
              <w:rPr>
                <w:color w:val="000000" w:themeColor="text1"/>
                <w:sz w:val="18"/>
                <w:szCs w:val="18"/>
                <w:lang w:val="uk-UA"/>
              </w:rPr>
              <w:t xml:space="preserve">Актуалізація  бази нерухомого майна, відмінного  від земельних ділянок, а також земельних ділянок та транспортних засобів. </w:t>
            </w:r>
            <w:r w:rsidRPr="00BE0654">
              <w:rPr>
                <w:color w:val="000000" w:themeColor="text1"/>
                <w:sz w:val="18"/>
                <w:szCs w:val="18"/>
                <w:lang w:val="uk-UA"/>
              </w:rPr>
              <w:lastRenderedPageBreak/>
              <w:t>Забезпечити надсилання податкових повідомлень - рішень  засобами поштового зв'язку шляхом придбання конвертів та марок.</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500,0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90" w:type="dxa"/>
            <w:vAlign w:val="center"/>
          </w:tcPr>
          <w:p w:rsidR="00E60AA2" w:rsidRPr="00BE0654" w:rsidRDefault="00E60AA2" w:rsidP="00904088">
            <w:pPr>
              <w:pStyle w:val="20"/>
              <w:spacing w:after="0" w:line="240" w:lineRule="auto"/>
              <w:rPr>
                <w:color w:val="000000" w:themeColor="text1"/>
                <w:sz w:val="18"/>
                <w:szCs w:val="18"/>
                <w:lang w:val="uk-UA"/>
              </w:rPr>
            </w:pPr>
            <w:r w:rsidRPr="00BE0654">
              <w:rPr>
                <w:color w:val="000000" w:themeColor="text1"/>
                <w:sz w:val="18"/>
                <w:szCs w:val="18"/>
                <w:lang w:val="uk-UA"/>
              </w:rPr>
              <w:t>Оперативно та своєчасно направляти податкові вимоги СГД, які допустили податковий борг, проведення  опису заставного майна з подальшою  реалізацією його через уповноважені товарні біржі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90" w:type="dxa"/>
            <w:vAlign w:val="center"/>
          </w:tcPr>
          <w:p w:rsidR="00E60AA2" w:rsidRPr="00BE0654" w:rsidRDefault="00E60AA2" w:rsidP="00904088">
            <w:pPr>
              <w:pStyle w:val="20"/>
              <w:spacing w:after="0" w:line="240" w:lineRule="auto"/>
              <w:rPr>
                <w:color w:val="000000" w:themeColor="text1"/>
                <w:sz w:val="18"/>
                <w:szCs w:val="18"/>
                <w:lang w:val="uk-UA"/>
              </w:rPr>
            </w:pPr>
            <w:r w:rsidRPr="00BE0654">
              <w:rPr>
                <w:color w:val="000000" w:themeColor="text1"/>
                <w:sz w:val="18"/>
                <w:szCs w:val="18"/>
                <w:lang w:val="uk-UA"/>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pStyle w:val="20"/>
              <w:spacing w:after="0" w:line="240" w:lineRule="auto"/>
              <w:rPr>
                <w:color w:val="000000" w:themeColor="text1"/>
                <w:sz w:val="18"/>
                <w:szCs w:val="18"/>
                <w:lang w:val="uk-UA"/>
              </w:rPr>
            </w:pPr>
            <w:r w:rsidRPr="00BE0654">
              <w:rPr>
                <w:color w:val="000000" w:themeColor="text1"/>
                <w:sz w:val="18"/>
                <w:szCs w:val="18"/>
                <w:lang w:val="uk-UA"/>
              </w:rPr>
              <w:t>4</w:t>
            </w:r>
          </w:p>
        </w:tc>
        <w:tc>
          <w:tcPr>
            <w:tcW w:w="3690" w:type="dxa"/>
            <w:vAlign w:val="center"/>
          </w:tcPr>
          <w:p w:rsidR="00E60AA2" w:rsidRPr="00BE0654" w:rsidRDefault="00E60AA2" w:rsidP="00904088">
            <w:pPr>
              <w:pStyle w:val="20"/>
              <w:spacing w:after="0" w:line="240" w:lineRule="auto"/>
              <w:rPr>
                <w:color w:val="000000" w:themeColor="text1"/>
                <w:sz w:val="18"/>
                <w:szCs w:val="18"/>
                <w:lang w:val="uk-UA"/>
              </w:rPr>
            </w:pPr>
            <w:r w:rsidRPr="00BE0654">
              <w:rPr>
                <w:color w:val="000000" w:themeColor="text1"/>
                <w:sz w:val="18"/>
                <w:szCs w:val="18"/>
                <w:lang w:val="uk-UA"/>
              </w:rPr>
              <w:t>Створення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Pr>
                <w:color w:val="000000" w:themeColor="text1"/>
                <w:sz w:val="18"/>
                <w:szCs w:val="18"/>
                <w:lang w:val="uk-UA"/>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300,0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9650C8" w:rsidRDefault="00E60AA2" w:rsidP="00305E95">
            <w:pPr>
              <w:jc w:val="center"/>
              <w:rPr>
                <w:rFonts w:ascii="Times New Roman" w:hAnsi="Times New Roman" w:cs="Times New Roman"/>
                <w:b/>
                <w:sz w:val="20"/>
                <w:szCs w:val="20"/>
              </w:rPr>
            </w:pPr>
            <w:r w:rsidRPr="009650C8">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попередження надзвичайних ситуацій та забезпечення  пожежної</w:t>
            </w:r>
            <w:r>
              <w:rPr>
                <w:rFonts w:ascii="Times New Roman" w:hAnsi="Times New Roman" w:cs="Times New Roman"/>
                <w:b/>
                <w:i/>
                <w:color w:val="000000" w:themeColor="text1"/>
                <w:sz w:val="20"/>
                <w:szCs w:val="20"/>
                <w:u w:val="single"/>
              </w:rPr>
              <w:t xml:space="preserve"> і </w:t>
            </w:r>
            <w:r w:rsidRPr="005B3624">
              <w:rPr>
                <w:rFonts w:ascii="Times New Roman" w:hAnsi="Times New Roman" w:cs="Times New Roman"/>
                <w:b/>
                <w:i/>
                <w:color w:val="000000" w:themeColor="text1"/>
                <w:sz w:val="20"/>
                <w:szCs w:val="20"/>
                <w:u w:val="single"/>
              </w:rPr>
              <w:t xml:space="preserve"> техногенної безпеки громади  на  2017-2019  роки</w:t>
            </w:r>
            <w:r w:rsidRPr="005B3624">
              <w:rPr>
                <w:rFonts w:ascii="Times New Roman" w:hAnsi="Times New Roman" w:cs="Times New Roman"/>
                <w:i/>
                <w:color w:val="000000" w:themeColor="text1"/>
                <w:sz w:val="20"/>
                <w:szCs w:val="20"/>
                <w:u w:val="single"/>
              </w:rPr>
              <w:t>.</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апаратів на стисненому повітрі, спорядження газодимозахисників, ТО спецобладнання.Закупівля мультитесту для перевірки засобів захисту органів дихання.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проектної документації та будівництво пожежних депо, в тому числі для МПК,ДПК та інші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Оснащення необхідним спеціальним та аварійно-рятувальним спорядженням та технічними засобами для рятування на воді:</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човен рятувальний металевий з двигуном;</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-причіп для транспортування човна;</w:t>
            </w:r>
          </w:p>
          <w:p w:rsidR="00E60AA2" w:rsidRPr="00BE0654" w:rsidRDefault="00E60AA2" w:rsidP="00904088">
            <w:pPr>
              <w:ind w:right="139"/>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-рятувальне облад</w:t>
            </w:r>
            <w:r w:rsidR="00B40C51">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ання (круги рятувальні, мотузка, жилети рятува</w:t>
            </w:r>
            <w:r w:rsidR="00B40C51">
              <w:rPr>
                <w:rFonts w:ascii="Times New Roman" w:hAnsi="Times New Roman" w:cs="Times New Roman"/>
                <w:color w:val="000000" w:themeColor="text1"/>
                <w:sz w:val="18"/>
                <w:szCs w:val="18"/>
              </w:rPr>
              <w:t>льні</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спеціального одягу,медичного обладнання та медпрепаратів, спорядження та аварійно-рятувального обладнання , утримання аварійно-рятувальної техніки (закупівля запчастин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32,15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Придбано спецодяг та запчастини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bCs/>
                <w:iCs/>
                <w:color w:val="000000" w:themeColor="text1"/>
                <w:sz w:val="18"/>
                <w:szCs w:val="18"/>
              </w:rPr>
              <w:t xml:space="preserve">Придбання  </w:t>
            </w:r>
            <w:r w:rsidRPr="00BE0654">
              <w:rPr>
                <w:rFonts w:ascii="Times New Roman" w:hAnsi="Times New Roman" w:cs="Times New Roman"/>
                <w:color w:val="000000" w:themeColor="text1"/>
                <w:sz w:val="18"/>
                <w:szCs w:val="18"/>
              </w:rPr>
              <w:t>паливно-мастильних матеріалів на ліквідацію наслідків надзвичайних ситуацій, гасіння пожеж та проведення інших робіт</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17,85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Придбано бензин</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D070F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Доукомплектування сучасним технічним аварійно-рятувальним обладнанням для надання допомоги постраждалому </w:t>
            </w:r>
            <w:r w:rsidRPr="00BE0654">
              <w:rPr>
                <w:rFonts w:ascii="Times New Roman" w:hAnsi="Times New Roman" w:cs="Times New Roman"/>
                <w:color w:val="000000" w:themeColor="text1"/>
                <w:sz w:val="18"/>
                <w:szCs w:val="18"/>
              </w:rPr>
              <w:lastRenderedPageBreak/>
              <w:t xml:space="preserve">населенню під завалами будівель, споруд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Придбання екологічно-безпечного піноутворювача для гасіння пожеж.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pStyle w:val="af2"/>
              <w:widowControl w:val="0"/>
              <w:rPr>
                <w:color w:val="000000" w:themeColor="text1"/>
                <w:sz w:val="18"/>
                <w:szCs w:val="18"/>
              </w:rPr>
            </w:pPr>
            <w:r w:rsidRPr="00BE0654">
              <w:rPr>
                <w:color w:val="000000" w:themeColor="text1"/>
                <w:sz w:val="18"/>
                <w:szCs w:val="18"/>
              </w:rPr>
              <w:t>Проведення міського фестивалю дружин юних пожежних, змагань  пожежно-прикладного спорту, а також змагань юних рятуваль</w:t>
            </w:r>
            <w:r>
              <w:rPr>
                <w:color w:val="000000" w:themeColor="text1"/>
                <w:sz w:val="18"/>
                <w:szCs w:val="18"/>
              </w:rPr>
              <w:t>ників</w:t>
            </w:r>
            <w:r w:rsidR="00D070F6">
              <w:rPr>
                <w:color w:val="000000" w:themeColor="text1"/>
                <w:sz w:val="18"/>
                <w:szCs w:val="18"/>
              </w:rPr>
              <w:t xml:space="preserve"> </w:t>
            </w:r>
            <w:r>
              <w:rPr>
                <w:color w:val="000000" w:themeColor="text1"/>
                <w:sz w:val="18"/>
                <w:szCs w:val="18"/>
              </w:rPr>
              <w:t>“Школа безпеки“(призи</w:t>
            </w:r>
            <w:r w:rsidRPr="00BE0654">
              <w:rPr>
                <w:color w:val="000000" w:themeColor="text1"/>
                <w:sz w:val="18"/>
                <w:szCs w:val="18"/>
              </w:rPr>
              <w:t xml:space="preserve">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D070F6">
            <w:pPr>
              <w:rPr>
                <w:rFonts w:ascii="Times New Roman" w:hAnsi="Times New Roman" w:cs="Times New Roman"/>
                <w:bCs/>
                <w:iCs/>
                <w:color w:val="000000" w:themeColor="text1"/>
                <w:sz w:val="18"/>
                <w:szCs w:val="18"/>
              </w:rPr>
            </w:pPr>
            <w:r w:rsidRPr="00BE0654">
              <w:rPr>
                <w:rFonts w:ascii="Times New Roman" w:hAnsi="Times New Roman" w:cs="Times New Roman"/>
                <w:color w:val="000000" w:themeColor="text1"/>
                <w:sz w:val="18"/>
                <w:szCs w:val="18"/>
              </w:rPr>
              <w:t>Організація доступу (телекомунікаційні послуги), обслуговування диспетчер</w:t>
            </w:r>
            <w:r w:rsidR="00D070F6">
              <w:rPr>
                <w:rFonts w:ascii="Times New Roman" w:hAnsi="Times New Roman" w:cs="Times New Roman"/>
                <w:color w:val="000000" w:themeColor="text1"/>
                <w:sz w:val="18"/>
                <w:szCs w:val="18"/>
              </w:rPr>
              <w:t xml:space="preserve">ського </w:t>
            </w:r>
            <w:r w:rsidRPr="00BE0654">
              <w:rPr>
                <w:rFonts w:ascii="Times New Roman" w:hAnsi="Times New Roman" w:cs="Times New Roman"/>
                <w:color w:val="000000" w:themeColor="text1"/>
                <w:sz w:val="18"/>
                <w:szCs w:val="18"/>
              </w:rPr>
              <w:t>пункту щодо відеоспостереження міської та прилег</w:t>
            </w:r>
            <w:r w:rsidR="00D070F6">
              <w:rPr>
                <w:rFonts w:ascii="Times New Roman" w:hAnsi="Times New Roman" w:cs="Times New Roman"/>
                <w:color w:val="000000" w:themeColor="text1"/>
                <w:sz w:val="18"/>
                <w:szCs w:val="18"/>
              </w:rPr>
              <w:t xml:space="preserve">лих </w:t>
            </w:r>
            <w:r w:rsidRPr="00BE0654">
              <w:rPr>
                <w:rFonts w:ascii="Times New Roman" w:hAnsi="Times New Roman" w:cs="Times New Roman"/>
                <w:color w:val="000000" w:themeColor="text1"/>
                <w:sz w:val="18"/>
                <w:szCs w:val="18"/>
              </w:rPr>
              <w:t>терит</w:t>
            </w:r>
            <w:r w:rsidR="00D070F6">
              <w:rPr>
                <w:rFonts w:ascii="Times New Roman" w:hAnsi="Times New Roman" w:cs="Times New Roman"/>
                <w:color w:val="000000" w:themeColor="text1"/>
                <w:sz w:val="18"/>
                <w:szCs w:val="18"/>
              </w:rPr>
              <w:t>орій</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належного пожежного  функціонування КУ</w:t>
            </w:r>
            <w:r>
              <w:rPr>
                <w:rFonts w:ascii="Times New Roman" w:hAnsi="Times New Roman" w:cs="Times New Roman"/>
                <w:color w:val="000000" w:themeColor="text1"/>
                <w:sz w:val="18"/>
                <w:szCs w:val="18"/>
              </w:rPr>
              <w:t xml:space="preserve"> «М</w:t>
            </w:r>
            <w:r w:rsidRPr="00BE0654">
              <w:rPr>
                <w:rFonts w:ascii="Times New Roman" w:hAnsi="Times New Roman" w:cs="Times New Roman"/>
                <w:color w:val="000000" w:themeColor="text1"/>
                <w:sz w:val="18"/>
                <w:szCs w:val="18"/>
              </w:rPr>
              <w:t>іська пожежна команда</w:t>
            </w:r>
            <w:r>
              <w:rPr>
                <w:rFonts w:ascii="Times New Roman" w:hAnsi="Times New Roman" w:cs="Times New Roman"/>
                <w:color w:val="000000" w:themeColor="text1"/>
                <w:sz w:val="18"/>
                <w:szCs w:val="18"/>
              </w:rPr>
              <w:t>»</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highlight w:val="yellow"/>
              </w:rPr>
            </w:pPr>
            <w:r w:rsidRPr="00AC7F83">
              <w:rPr>
                <w:rFonts w:ascii="Times New Roman" w:hAnsi="Times New Roman" w:cs="Times New Roman"/>
                <w:b/>
                <w:color w:val="000000" w:themeColor="text1"/>
                <w:sz w:val="18"/>
                <w:szCs w:val="18"/>
              </w:rPr>
              <w:t>550,0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50,0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D070F6">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sidR="00D070F6">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 міської територіальної громади  від надзвичайних ситуацій техногенного та природного характеру на 2019-2022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ind w:right="14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«Укрт</w:t>
            </w:r>
            <w:r w:rsidR="00B40C51">
              <w:rPr>
                <w:rFonts w:ascii="Times New Roman" w:hAnsi="Times New Roman" w:cs="Times New Roman"/>
                <w:color w:val="000000" w:themeColor="text1"/>
                <w:sz w:val="18"/>
                <w:szCs w:val="18"/>
              </w:rPr>
              <w:t>е</w:t>
            </w:r>
            <w:r w:rsidRPr="00BE0654">
              <w:rPr>
                <w:rFonts w:ascii="Times New Roman" w:hAnsi="Times New Roman" w:cs="Times New Roman"/>
                <w:color w:val="000000" w:themeColor="text1"/>
                <w:sz w:val="18"/>
                <w:szCs w:val="18"/>
              </w:rPr>
              <w:t>келеком»</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200,0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 xml:space="preserve">Модернізація пункту управління керівника міської ланки </w:t>
            </w:r>
            <w:r w:rsidRPr="00BE0654">
              <w:rPr>
                <w:rFonts w:ascii="Times New Roman" w:hAnsi="Times New Roman" w:cs="Times New Roman"/>
                <w:color w:val="000000" w:themeColor="text1"/>
                <w:sz w:val="18"/>
                <w:szCs w:val="18"/>
              </w:rPr>
              <w:t xml:space="preserve">Тернопільської територіальної  підсистеми ЄДС ЦЗ </w:t>
            </w:r>
            <w:r w:rsidRPr="00BE0654">
              <w:rPr>
                <w:rFonts w:ascii="Times New Roman" w:eastAsia="MS Mincho" w:hAnsi="Times New Roman" w:cs="Times New Roman"/>
                <w:color w:val="000000" w:themeColor="text1"/>
                <w:sz w:val="18"/>
                <w:szCs w:val="18"/>
              </w:rPr>
              <w:t>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96,0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296,0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276,0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276,0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84,0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eastAsia="MS Mincho"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D41135">
            <w:pPr>
              <w:widowControl w:val="0"/>
              <w:rPr>
                <w:rFonts w:ascii="Times New Roman" w:hAnsi="Times New Roman" w:cs="Times New Roman"/>
                <w:color w:val="000000" w:themeColor="text1"/>
                <w:sz w:val="18"/>
                <w:szCs w:val="18"/>
              </w:rPr>
            </w:pPr>
            <w:r w:rsidRPr="00BE0654">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BE0654">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w:t>
            </w:r>
            <w:r w:rsidRPr="00BE0654">
              <w:rPr>
                <w:rFonts w:ascii="Times New Roman" w:hAnsi="Times New Roman" w:cs="Times New Roman"/>
                <w:color w:val="000000" w:themeColor="text1"/>
                <w:sz w:val="18"/>
                <w:szCs w:val="18"/>
              </w:rPr>
              <w:lastRenderedPageBreak/>
              <w:t xml:space="preserve">речовин (предметів, відходів) на території м.Тернополя </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D4113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34,0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Проведення державної повірки засобів вимірювальної техніки іонізуючого випромінювання, які знаходяться на обліку матеріального резерву міста;</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Закупівля засобів радіаційного та хімічного захисту для непрацюючого населення м.Тернополя</w:t>
            </w:r>
          </w:p>
        </w:tc>
        <w:tc>
          <w:tcPr>
            <w:tcW w:w="1554" w:type="dxa"/>
            <w:vAlign w:val="center"/>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885,0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jc w:val="both"/>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1670,0</w:t>
            </w:r>
          </w:p>
        </w:tc>
        <w:tc>
          <w:tcPr>
            <w:tcW w:w="1281" w:type="dxa"/>
            <w:tcBorders>
              <w:right w:val="single" w:sz="4" w:space="0" w:color="auto"/>
            </w:tcBorders>
            <w:vAlign w:val="center"/>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750,0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750,0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9650C8" w:rsidRDefault="00E60AA2" w:rsidP="00305E95">
            <w:pPr>
              <w:jc w:val="center"/>
              <w:rPr>
                <w:rFonts w:ascii="Times New Roman" w:hAnsi="Times New Roman" w:cs="Times New Roman"/>
                <w:b/>
                <w:sz w:val="20"/>
                <w:szCs w:val="20"/>
              </w:rPr>
            </w:pPr>
            <w:r w:rsidRPr="009650C8">
              <w:rPr>
                <w:rFonts w:ascii="Times New Roman" w:hAnsi="Times New Roman" w:cs="Times New Roman"/>
                <w:b/>
                <w:sz w:val="20"/>
                <w:szCs w:val="20"/>
              </w:rPr>
              <w:t>0</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«Безпечна  громада» на 2019-2020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904088">
            <w:pPr>
              <w:rPr>
                <w:rFonts w:ascii="Times New Roman" w:hAnsi="Times New Roman" w:cs="Times New Roman"/>
                <w:snapToGrid w:val="0"/>
                <w:color w:val="000000" w:themeColor="text1"/>
                <w:sz w:val="18"/>
                <w:szCs w:val="18"/>
              </w:rPr>
            </w:pPr>
            <w:r w:rsidRPr="00BE0654">
              <w:rPr>
                <w:rFonts w:ascii="Times New Roman" w:hAnsi="Times New Roman" w:cs="Times New Roman"/>
                <w:color w:val="000000" w:themeColor="text1"/>
                <w:sz w:val="18"/>
                <w:szCs w:val="18"/>
              </w:rPr>
              <w:t>Організувати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Налагодження та обслуговування доступу до Централізованої системи відеоспостереження. </w:t>
            </w:r>
          </w:p>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Розбудова та розширення Централізованої системи відеоспостереження (купівля необхідного обладнання, </w:t>
            </w:r>
          </w:p>
          <w:p w:rsidR="00E60AA2" w:rsidRPr="00BE0654" w:rsidRDefault="00E60AA2" w:rsidP="00D070F6">
            <w:pPr>
              <w:tabs>
                <w:tab w:val="left" w:pos="680"/>
              </w:tabs>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роботи з його встановлення та налаштування) територіал</w:t>
            </w:r>
            <w:r w:rsidR="00D070F6">
              <w:rPr>
                <w:rFonts w:ascii="Times New Roman" w:hAnsi="Times New Roman" w:cs="Times New Roman"/>
                <w:color w:val="000000" w:themeColor="text1"/>
                <w:sz w:val="18"/>
                <w:szCs w:val="18"/>
              </w:rPr>
              <w:t>ьної</w:t>
            </w:r>
            <w:r w:rsidRPr="00BE0654">
              <w:rPr>
                <w:rFonts w:ascii="Times New Roman" w:hAnsi="Times New Roman" w:cs="Times New Roman"/>
                <w:color w:val="000000" w:themeColor="text1"/>
                <w:sz w:val="18"/>
                <w:szCs w:val="18"/>
              </w:rPr>
              <w:t xml:space="preserve"> громади</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F971B5">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Покращити матеріально-технічну базу (меблями, оргтехнікою, засобами зв’язку, матеріалами, інше)</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E60AA2" w:rsidRPr="00BE0654" w:rsidRDefault="00E60AA2" w:rsidP="00F971B5">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40,0</w:t>
            </w:r>
          </w:p>
        </w:tc>
        <w:tc>
          <w:tcPr>
            <w:tcW w:w="3764" w:type="dxa"/>
          </w:tcPr>
          <w:p w:rsidR="00E60AA2" w:rsidRPr="00904088" w:rsidRDefault="00E60AA2" w:rsidP="0090408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Придбано меблі</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750,0</w:t>
            </w:r>
          </w:p>
        </w:tc>
        <w:tc>
          <w:tcPr>
            <w:tcW w:w="1281" w:type="dxa"/>
            <w:tcBorders>
              <w:right w:val="single" w:sz="4" w:space="0" w:color="auto"/>
            </w:tcBorders>
            <w:vAlign w:val="center"/>
          </w:tcPr>
          <w:p w:rsidR="00E60AA2" w:rsidRPr="00BE0654" w:rsidRDefault="00E60AA2" w:rsidP="00F971B5">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100,0</w:t>
            </w:r>
          </w:p>
        </w:tc>
        <w:tc>
          <w:tcPr>
            <w:tcW w:w="3764" w:type="dxa"/>
          </w:tcPr>
          <w:p w:rsidR="00E60AA2" w:rsidRPr="00904088" w:rsidRDefault="00E60AA2" w:rsidP="0090408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Поточний ремонт поліцейських станцій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Створити скоординовану систему підготовки військовослужбовців, працівників правоохоронних органів, </w:t>
            </w:r>
            <w:r w:rsidRPr="00BE0654">
              <w:rPr>
                <w:rFonts w:ascii="Times New Roman" w:hAnsi="Times New Roman" w:cs="Times New Roman"/>
                <w:color w:val="000000" w:themeColor="text1"/>
                <w:sz w:val="18"/>
                <w:szCs w:val="18"/>
              </w:rPr>
              <w:lastRenderedPageBreak/>
              <w:t>громадських формувань з охорони громадського порядку та населення для забезпечення правопорядку та законності, домедичної підготовки.</w:t>
            </w:r>
          </w:p>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Організувати проведення семінарів, занять, навчань, роз’яснювальної роботи серед населення, польових зборів, вишколів із залученням матеріально-техніч</w:t>
            </w:r>
            <w:r>
              <w:rPr>
                <w:rFonts w:ascii="Times New Roman" w:hAnsi="Times New Roman" w:cs="Times New Roman"/>
                <w:color w:val="000000" w:themeColor="text1"/>
                <w:sz w:val="18"/>
                <w:szCs w:val="18"/>
              </w:rPr>
              <w:t>ної</w:t>
            </w:r>
            <w:r w:rsidRPr="00BE0654">
              <w:rPr>
                <w:rFonts w:ascii="Times New Roman" w:hAnsi="Times New Roman" w:cs="Times New Roman"/>
                <w:color w:val="000000" w:themeColor="text1"/>
                <w:sz w:val="18"/>
                <w:szCs w:val="18"/>
              </w:rPr>
              <w:t xml:space="preserve"> бази  військов</w:t>
            </w:r>
            <w:r>
              <w:rPr>
                <w:rFonts w:ascii="Times New Roman" w:hAnsi="Times New Roman" w:cs="Times New Roman"/>
                <w:color w:val="000000" w:themeColor="text1"/>
                <w:sz w:val="18"/>
                <w:szCs w:val="18"/>
              </w:rPr>
              <w:t>их</w:t>
            </w:r>
            <w:r w:rsidRPr="00BE0654">
              <w:rPr>
                <w:rFonts w:ascii="Times New Roman" w:hAnsi="Times New Roman" w:cs="Times New Roman"/>
                <w:color w:val="000000" w:themeColor="text1"/>
                <w:sz w:val="18"/>
                <w:szCs w:val="18"/>
              </w:rPr>
              <w:t xml:space="preserve"> частин та поліції.</w:t>
            </w:r>
          </w:p>
          <w:p w:rsidR="00E60AA2" w:rsidRPr="00BE0654" w:rsidRDefault="00E60AA2" w:rsidP="0090408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Забезпечити участь громадських військово-патріотичних організацій у проведенні вишкільних заходів.</w:t>
            </w:r>
          </w:p>
        </w:tc>
        <w:tc>
          <w:tcPr>
            <w:tcW w:w="1554" w:type="dxa"/>
            <w:vAlign w:val="center"/>
          </w:tcPr>
          <w:p w:rsidR="00E60AA2" w:rsidRPr="00BE0654" w:rsidRDefault="00E60AA2"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snapToGrid w:val="0"/>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E60AA2" w:rsidRPr="00BE0654" w:rsidRDefault="00E60AA2" w:rsidP="00305E95">
            <w:pPr>
              <w:tabs>
                <w:tab w:val="left" w:pos="680"/>
              </w:tab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1440,0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418" w:type="dxa"/>
            <w:tcBorders>
              <w:left w:val="single" w:sz="4" w:space="0" w:color="auto"/>
              <w:right w:val="single" w:sz="4" w:space="0" w:color="auto"/>
            </w:tcBorders>
            <w:vAlign w:val="center"/>
          </w:tcPr>
          <w:p w:rsidR="00E60AA2" w:rsidRPr="00BE0654" w:rsidRDefault="00E60AA2" w:rsidP="00305E95">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600,0</w:t>
            </w:r>
          </w:p>
        </w:tc>
        <w:tc>
          <w:tcPr>
            <w:tcW w:w="1275" w:type="dxa"/>
            <w:tcBorders>
              <w:left w:val="single" w:sz="4" w:space="0" w:color="auto"/>
            </w:tcBorders>
            <w:vAlign w:val="center"/>
          </w:tcPr>
          <w:p w:rsidR="00E60AA2" w:rsidRPr="005B3624" w:rsidRDefault="00E60AA2" w:rsidP="00305E95">
            <w:pPr>
              <w:keepLines/>
              <w:tabs>
                <w:tab w:val="left" w:pos="330"/>
              </w:tabs>
              <w:jc w:val="center"/>
              <w:rPr>
                <w:rFonts w:ascii="Times New Roman" w:hAnsi="Times New Roman" w:cs="Times New Roman"/>
                <w:b/>
                <w:color w:val="000000" w:themeColor="text1"/>
                <w:sz w:val="20"/>
                <w:szCs w:val="20"/>
              </w:rPr>
            </w:pPr>
          </w:p>
        </w:tc>
        <w:tc>
          <w:tcPr>
            <w:tcW w:w="1276" w:type="dxa"/>
            <w:vAlign w:val="center"/>
          </w:tcPr>
          <w:p w:rsidR="00E60AA2" w:rsidRPr="005B3624" w:rsidRDefault="00E60AA2" w:rsidP="00305E95">
            <w:pPr>
              <w:keepLines/>
              <w:jc w:val="center"/>
              <w:rPr>
                <w:rFonts w:ascii="Times New Roman" w:hAnsi="Times New Roman" w:cs="Times New Roman"/>
                <w:b/>
                <w:color w:val="000000" w:themeColor="text1"/>
                <w:sz w:val="20"/>
                <w:szCs w:val="20"/>
              </w:rPr>
            </w:pPr>
            <w:r w:rsidRPr="005B3624">
              <w:rPr>
                <w:rFonts w:ascii="Times New Roman" w:hAnsi="Times New Roman" w:cs="Times New Roman"/>
                <w:b/>
                <w:color w:val="000000" w:themeColor="text1"/>
                <w:sz w:val="20"/>
                <w:szCs w:val="20"/>
              </w:rPr>
              <w:t>140,0</w:t>
            </w:r>
          </w:p>
        </w:tc>
        <w:tc>
          <w:tcPr>
            <w:tcW w:w="3764" w:type="dxa"/>
            <w:vAlign w:val="center"/>
          </w:tcPr>
          <w:p w:rsidR="00E60AA2" w:rsidRPr="005B3624" w:rsidRDefault="00E60AA2" w:rsidP="00305E95">
            <w:pPr>
              <w:jc w:val="center"/>
              <w:rPr>
                <w:rFonts w:ascii="Times New Roman" w:hAnsi="Times New Roman" w:cs="Times New Roman"/>
                <w:color w:val="000000" w:themeColor="text1"/>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90408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E60AA2" w:rsidRPr="00BE0654" w:rsidTr="009650C8">
        <w:trPr>
          <w:trHeight w:val="1514"/>
        </w:trPr>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bCs/>
                <w:color w:val="000000" w:themeColor="text1"/>
                <w:sz w:val="18"/>
                <w:szCs w:val="18"/>
                <w:lang w:eastAsia="ru-RU"/>
              </w:rPr>
              <w:t>Активізація міжнародного співробітництва</w:t>
            </w:r>
          </w:p>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E60AA2" w:rsidRPr="00BE0654" w:rsidRDefault="00E60AA2" w:rsidP="00904088">
            <w:pPr>
              <w:textAlignment w:val="baseline"/>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проживання </w:t>
            </w:r>
          </w:p>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харчування</w:t>
            </w:r>
          </w:p>
        </w:tc>
        <w:tc>
          <w:tcPr>
            <w:tcW w:w="1554" w:type="dxa"/>
          </w:tcPr>
          <w:p w:rsidR="00E60AA2" w:rsidRPr="009650C8" w:rsidRDefault="00E60AA2" w:rsidP="00305E95">
            <w:pPr>
              <w:jc w:val="center"/>
              <w:rPr>
                <w:rFonts w:ascii="Times New Roman" w:hAnsi="Times New Roman" w:cs="Times New Roman"/>
                <w:color w:val="000000" w:themeColor="text1"/>
                <w:sz w:val="18"/>
                <w:szCs w:val="18"/>
              </w:rPr>
            </w:pPr>
          </w:p>
          <w:p w:rsidR="00E60AA2" w:rsidRPr="009650C8" w:rsidRDefault="00E60AA2" w:rsidP="00305E95">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550,0</w:t>
            </w:r>
          </w:p>
          <w:p w:rsidR="00E60AA2" w:rsidRPr="009650C8" w:rsidRDefault="00E60AA2" w:rsidP="00305E95">
            <w:pPr>
              <w:jc w:val="center"/>
              <w:rPr>
                <w:rFonts w:ascii="Times New Roman" w:hAnsi="Times New Roman" w:cs="Times New Roman"/>
                <w:color w:val="000000" w:themeColor="text1"/>
                <w:sz w:val="18"/>
                <w:szCs w:val="18"/>
              </w:rPr>
            </w:pPr>
          </w:p>
          <w:p w:rsidR="00E60AA2" w:rsidRPr="009650C8" w:rsidRDefault="00E60AA2" w:rsidP="00305E95">
            <w:pPr>
              <w:jc w:val="center"/>
              <w:rPr>
                <w:rFonts w:ascii="Times New Roman" w:hAnsi="Times New Roman" w:cs="Times New Roman"/>
                <w:color w:val="000000" w:themeColor="text1"/>
                <w:sz w:val="18"/>
                <w:szCs w:val="18"/>
              </w:rPr>
            </w:pPr>
          </w:p>
          <w:p w:rsidR="00E60AA2" w:rsidRPr="009650C8" w:rsidRDefault="00E60AA2" w:rsidP="00305E95">
            <w:pPr>
              <w:jc w:val="center"/>
              <w:rPr>
                <w:rFonts w:ascii="Times New Roman" w:hAnsi="Times New Roman" w:cs="Times New Roman"/>
                <w:color w:val="000000" w:themeColor="text1"/>
                <w:sz w:val="18"/>
                <w:szCs w:val="18"/>
              </w:rPr>
            </w:pPr>
          </w:p>
          <w:p w:rsidR="00E60AA2" w:rsidRPr="009650C8" w:rsidRDefault="00E60AA2" w:rsidP="00305E95">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250,0</w:t>
            </w:r>
          </w:p>
          <w:p w:rsidR="00E60AA2" w:rsidRPr="009650C8" w:rsidRDefault="00E60AA2" w:rsidP="00305E95">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E60AA2" w:rsidRPr="009650C8" w:rsidRDefault="00E60AA2" w:rsidP="00305E95">
            <w:pPr>
              <w:keepLines/>
              <w:rPr>
                <w:rFonts w:ascii="Times New Roman" w:hAnsi="Times New Roman" w:cs="Times New Roman"/>
                <w:snapToGrid w:val="0"/>
                <w:color w:val="000000" w:themeColor="text1"/>
                <w:sz w:val="18"/>
                <w:szCs w:val="18"/>
              </w:rPr>
            </w:pPr>
          </w:p>
          <w:p w:rsidR="00E60AA2" w:rsidRPr="009650C8" w:rsidRDefault="00E60AA2" w:rsidP="00305E95">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549,7</w:t>
            </w:r>
          </w:p>
          <w:p w:rsidR="00E60AA2" w:rsidRPr="009650C8" w:rsidRDefault="00E60AA2" w:rsidP="00305E95">
            <w:pPr>
              <w:keepLines/>
              <w:rPr>
                <w:rFonts w:ascii="Times New Roman" w:hAnsi="Times New Roman" w:cs="Times New Roman"/>
                <w:snapToGrid w:val="0"/>
                <w:color w:val="000000" w:themeColor="text1"/>
                <w:sz w:val="18"/>
                <w:szCs w:val="18"/>
              </w:rPr>
            </w:pPr>
          </w:p>
          <w:p w:rsidR="00E60AA2" w:rsidRPr="009650C8" w:rsidRDefault="00E60AA2" w:rsidP="00305E95">
            <w:pPr>
              <w:keepLines/>
              <w:rPr>
                <w:rFonts w:ascii="Times New Roman" w:hAnsi="Times New Roman" w:cs="Times New Roman"/>
                <w:snapToGrid w:val="0"/>
                <w:color w:val="000000" w:themeColor="text1"/>
                <w:sz w:val="18"/>
                <w:szCs w:val="18"/>
              </w:rPr>
            </w:pPr>
          </w:p>
          <w:p w:rsidR="00E60AA2" w:rsidRPr="009650C8" w:rsidRDefault="00E60AA2" w:rsidP="00305E95">
            <w:pPr>
              <w:keepLines/>
              <w:rPr>
                <w:rFonts w:ascii="Times New Roman" w:hAnsi="Times New Roman" w:cs="Times New Roman"/>
                <w:snapToGrid w:val="0"/>
                <w:color w:val="000000" w:themeColor="text1"/>
                <w:sz w:val="18"/>
                <w:szCs w:val="18"/>
              </w:rPr>
            </w:pPr>
          </w:p>
          <w:p w:rsidR="00E60AA2" w:rsidRPr="009650C8" w:rsidRDefault="00E60AA2" w:rsidP="00305E95">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239,8</w:t>
            </w:r>
          </w:p>
          <w:p w:rsidR="00E60AA2" w:rsidRPr="009650C8" w:rsidRDefault="00E60AA2" w:rsidP="00305E95">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309,9</w:t>
            </w:r>
          </w:p>
        </w:tc>
        <w:tc>
          <w:tcPr>
            <w:tcW w:w="1418" w:type="dxa"/>
            <w:tcBorders>
              <w:left w:val="single" w:sz="4" w:space="0" w:color="auto"/>
              <w:right w:val="single" w:sz="4" w:space="0" w:color="auto"/>
            </w:tcBorders>
            <w:vAlign w:val="center"/>
          </w:tcPr>
          <w:p w:rsidR="00E60AA2" w:rsidRPr="009650C8" w:rsidRDefault="00E60AA2" w:rsidP="00305E95">
            <w:pPr>
              <w:pStyle w:val="ae"/>
              <w:widowControl w:val="0"/>
              <w:jc w:val="center"/>
              <w:rPr>
                <w:color w:val="000000" w:themeColor="text1"/>
                <w:sz w:val="18"/>
                <w:szCs w:val="18"/>
                <w:lang w:val="uk-UA"/>
              </w:rPr>
            </w:pPr>
          </w:p>
          <w:p w:rsidR="00E60AA2" w:rsidRPr="009650C8" w:rsidRDefault="00E60AA2" w:rsidP="00305E95">
            <w:pPr>
              <w:pStyle w:val="ae"/>
              <w:widowControl w:val="0"/>
              <w:jc w:val="center"/>
              <w:rPr>
                <w:color w:val="000000" w:themeColor="text1"/>
                <w:sz w:val="18"/>
                <w:szCs w:val="18"/>
                <w:lang w:val="uk-UA"/>
              </w:rPr>
            </w:pPr>
            <w:r w:rsidRPr="009650C8">
              <w:rPr>
                <w:color w:val="000000" w:themeColor="text1"/>
                <w:sz w:val="18"/>
                <w:szCs w:val="18"/>
                <w:lang w:val="uk-UA"/>
              </w:rPr>
              <w:t>549,7</w:t>
            </w:r>
          </w:p>
          <w:p w:rsidR="00E60AA2" w:rsidRPr="009650C8" w:rsidRDefault="00E60AA2" w:rsidP="00305E95">
            <w:pPr>
              <w:pStyle w:val="ae"/>
              <w:widowControl w:val="0"/>
              <w:jc w:val="center"/>
              <w:rPr>
                <w:color w:val="000000" w:themeColor="text1"/>
                <w:sz w:val="18"/>
                <w:szCs w:val="18"/>
                <w:lang w:val="uk-UA"/>
              </w:rPr>
            </w:pPr>
          </w:p>
          <w:p w:rsidR="00E60AA2" w:rsidRPr="009650C8" w:rsidRDefault="00E60AA2" w:rsidP="00305E95">
            <w:pPr>
              <w:pStyle w:val="ae"/>
              <w:widowControl w:val="0"/>
              <w:jc w:val="center"/>
              <w:rPr>
                <w:color w:val="000000" w:themeColor="text1"/>
                <w:sz w:val="18"/>
                <w:szCs w:val="18"/>
                <w:lang w:val="uk-UA"/>
              </w:rPr>
            </w:pPr>
          </w:p>
          <w:p w:rsidR="00E60AA2" w:rsidRPr="009650C8" w:rsidRDefault="00E60AA2" w:rsidP="00305E95">
            <w:pPr>
              <w:pStyle w:val="ae"/>
              <w:widowControl w:val="0"/>
              <w:jc w:val="center"/>
              <w:rPr>
                <w:color w:val="000000" w:themeColor="text1"/>
                <w:sz w:val="18"/>
                <w:szCs w:val="18"/>
                <w:lang w:val="uk-UA"/>
              </w:rPr>
            </w:pPr>
          </w:p>
          <w:p w:rsidR="00E60AA2" w:rsidRPr="009650C8" w:rsidRDefault="00E60AA2" w:rsidP="00305E95">
            <w:pPr>
              <w:pStyle w:val="ae"/>
              <w:widowControl w:val="0"/>
              <w:jc w:val="center"/>
              <w:rPr>
                <w:color w:val="000000" w:themeColor="text1"/>
                <w:sz w:val="18"/>
                <w:szCs w:val="18"/>
                <w:lang w:val="uk-UA"/>
              </w:rPr>
            </w:pPr>
            <w:r w:rsidRPr="009650C8">
              <w:rPr>
                <w:color w:val="000000" w:themeColor="text1"/>
                <w:sz w:val="18"/>
                <w:szCs w:val="18"/>
                <w:lang w:val="uk-UA"/>
              </w:rPr>
              <w:t>239,8</w:t>
            </w:r>
          </w:p>
          <w:p w:rsidR="00E60AA2" w:rsidRPr="009650C8" w:rsidRDefault="00E60AA2" w:rsidP="00305E95">
            <w:pPr>
              <w:pStyle w:val="ae"/>
              <w:widowControl w:val="0"/>
              <w:jc w:val="center"/>
              <w:rPr>
                <w:color w:val="000000" w:themeColor="text1"/>
                <w:sz w:val="18"/>
                <w:szCs w:val="18"/>
                <w:lang w:val="uk-UA"/>
              </w:rPr>
            </w:pPr>
            <w:r w:rsidRPr="009650C8">
              <w:rPr>
                <w:color w:val="000000" w:themeColor="text1"/>
                <w:sz w:val="18"/>
                <w:szCs w:val="18"/>
                <w:lang w:val="uk-UA"/>
              </w:rPr>
              <w:t>309,9</w:t>
            </w:r>
          </w:p>
        </w:tc>
        <w:tc>
          <w:tcPr>
            <w:tcW w:w="1275" w:type="dxa"/>
            <w:tcBorders>
              <w:left w:val="single" w:sz="4" w:space="0" w:color="auto"/>
            </w:tcBorders>
            <w:vAlign w:val="center"/>
          </w:tcPr>
          <w:p w:rsidR="00E60AA2" w:rsidRPr="009650C8" w:rsidRDefault="00E60AA2" w:rsidP="00305E95">
            <w:pPr>
              <w:keepLines/>
              <w:ind w:right="-42"/>
              <w:jc w:val="center"/>
              <w:rPr>
                <w:rFonts w:ascii="Times New Roman" w:hAnsi="Times New Roman" w:cs="Times New Roman"/>
                <w:color w:val="000000" w:themeColor="text1"/>
                <w:sz w:val="18"/>
                <w:szCs w:val="18"/>
              </w:rPr>
            </w:pPr>
          </w:p>
        </w:tc>
        <w:tc>
          <w:tcPr>
            <w:tcW w:w="1276" w:type="dxa"/>
            <w:vAlign w:val="center"/>
          </w:tcPr>
          <w:p w:rsidR="00E60AA2" w:rsidRPr="009650C8" w:rsidRDefault="00E60AA2" w:rsidP="00305E95">
            <w:pPr>
              <w:jc w:val="center"/>
              <w:rPr>
                <w:rFonts w:ascii="Times New Roman" w:hAnsi="Times New Roman" w:cs="Times New Roman"/>
                <w:sz w:val="18"/>
                <w:szCs w:val="18"/>
              </w:rPr>
            </w:pPr>
          </w:p>
          <w:p w:rsidR="00E60AA2" w:rsidRPr="009650C8" w:rsidRDefault="00E60AA2" w:rsidP="00305E95">
            <w:pPr>
              <w:jc w:val="center"/>
              <w:rPr>
                <w:rFonts w:ascii="Times New Roman" w:hAnsi="Times New Roman" w:cs="Times New Roman"/>
                <w:sz w:val="18"/>
                <w:szCs w:val="18"/>
              </w:rPr>
            </w:pPr>
          </w:p>
          <w:p w:rsidR="00E60AA2" w:rsidRPr="009650C8" w:rsidRDefault="00E60AA2" w:rsidP="00305E95">
            <w:pPr>
              <w:jc w:val="center"/>
              <w:rPr>
                <w:rFonts w:ascii="Times New Roman" w:hAnsi="Times New Roman" w:cs="Times New Roman"/>
                <w:sz w:val="18"/>
                <w:szCs w:val="18"/>
              </w:rPr>
            </w:pPr>
          </w:p>
          <w:p w:rsidR="00E60AA2" w:rsidRPr="009650C8" w:rsidRDefault="00E60AA2" w:rsidP="00305E95">
            <w:pPr>
              <w:jc w:val="center"/>
              <w:rPr>
                <w:rFonts w:ascii="Times New Roman" w:hAnsi="Times New Roman" w:cs="Times New Roman"/>
                <w:sz w:val="18"/>
                <w:szCs w:val="18"/>
              </w:rPr>
            </w:pPr>
          </w:p>
          <w:p w:rsidR="00E60AA2" w:rsidRPr="009650C8" w:rsidRDefault="00E60AA2" w:rsidP="00305E95">
            <w:pPr>
              <w:jc w:val="center"/>
              <w:rPr>
                <w:rFonts w:ascii="Times New Roman" w:hAnsi="Times New Roman" w:cs="Times New Roman"/>
                <w:sz w:val="18"/>
                <w:szCs w:val="18"/>
              </w:rPr>
            </w:pPr>
          </w:p>
          <w:p w:rsidR="00E60AA2" w:rsidRPr="009650C8" w:rsidRDefault="00E60AA2" w:rsidP="00725A9A">
            <w:pPr>
              <w:rPr>
                <w:rFonts w:ascii="Times New Roman" w:hAnsi="Times New Roman" w:cs="Times New Roman"/>
                <w:sz w:val="18"/>
                <w:szCs w:val="18"/>
              </w:rPr>
            </w:pPr>
          </w:p>
          <w:p w:rsidR="00E60AA2" w:rsidRPr="009650C8" w:rsidRDefault="00E60AA2" w:rsidP="00725A9A">
            <w:pPr>
              <w:rPr>
                <w:rFonts w:ascii="Times New Roman" w:hAnsi="Times New Roman" w:cs="Times New Roman"/>
                <w:sz w:val="18"/>
                <w:szCs w:val="18"/>
              </w:rPr>
            </w:pPr>
            <w:r w:rsidRPr="009650C8">
              <w:rPr>
                <w:rFonts w:ascii="Times New Roman" w:hAnsi="Times New Roman" w:cs="Times New Roman"/>
                <w:sz w:val="18"/>
                <w:szCs w:val="18"/>
              </w:rPr>
              <w:t>25,0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 xml:space="preserve">Харчування учасників Тернопільського туристичного форуму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E60AA2" w:rsidRPr="00BE0654" w:rsidRDefault="00E60AA2" w:rsidP="00B40C5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участі делегацій Тернополя (посадових осіб міської ради та представників депутатського корпусу) у міжнародних заходах,</w:t>
            </w:r>
            <w:r w:rsidR="00B40C51">
              <w:rPr>
                <w:rFonts w:ascii="Times New Roman" w:hAnsi="Times New Roman" w:cs="Times New Roman"/>
                <w:color w:val="000000" w:themeColor="text1"/>
                <w:sz w:val="18"/>
                <w:szCs w:val="18"/>
                <w:lang w:eastAsia="ru-RU"/>
              </w:rPr>
              <w:t xml:space="preserve"> </w:t>
            </w:r>
            <w:r w:rsidRPr="00BE0654">
              <w:rPr>
                <w:rFonts w:ascii="Times New Roman" w:hAnsi="Times New Roman" w:cs="Times New Roman"/>
                <w:color w:val="000000" w:themeColor="text1"/>
                <w:sz w:val="18"/>
                <w:szCs w:val="18"/>
                <w:lang w:eastAsia="ru-RU"/>
              </w:rPr>
              <w:t>конференціях,виставках,презентаціях,культурно</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тощо)</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Транспортне забезпечення</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199,9</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199,9</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41,8</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 xml:space="preserve">Транспортне забезпечення участі футбольної команди міста у міжнародному турнірі в м. Плонськ (Польща)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стратегії PR кампанії міської  громади (проведення спеціалізованих з’їздів, наукових рад, хакатонів, пленерів тощо)</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119,8</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119,8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21,5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 xml:space="preserve">Організація Тернопільського Туристичного форуму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150,9</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150,9</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13,0</w:t>
            </w:r>
          </w:p>
        </w:tc>
        <w:tc>
          <w:tcPr>
            <w:tcW w:w="3764" w:type="dxa"/>
          </w:tcPr>
          <w:p w:rsidR="00E60AA2" w:rsidRPr="00904088" w:rsidRDefault="00E60AA2" w:rsidP="00725A9A">
            <w:pPr>
              <w:rPr>
                <w:rFonts w:ascii="Times New Roman" w:hAnsi="Times New Roman" w:cs="Times New Roman"/>
                <w:sz w:val="18"/>
                <w:szCs w:val="18"/>
              </w:rPr>
            </w:pPr>
            <w:r w:rsidRPr="00904088">
              <w:rPr>
                <w:rFonts w:ascii="Times New Roman" w:hAnsi="Times New Roman" w:cs="Times New Roman"/>
                <w:sz w:val="18"/>
                <w:szCs w:val="18"/>
              </w:rPr>
              <w:t>Закупівля вишиванок  ТА сувенірної продукції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99,8</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99,8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21,5</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Організація</w:t>
            </w:r>
            <w:r w:rsidR="00D070F6">
              <w:rPr>
                <w:rFonts w:ascii="Times New Roman" w:hAnsi="Times New Roman" w:cs="Times New Roman"/>
                <w:sz w:val="18"/>
                <w:szCs w:val="18"/>
              </w:rPr>
              <w:t xml:space="preserve"> </w:t>
            </w:r>
            <w:r w:rsidRPr="00904088">
              <w:rPr>
                <w:rFonts w:ascii="Times New Roman" w:hAnsi="Times New Roman" w:cs="Times New Roman"/>
                <w:sz w:val="18"/>
                <w:szCs w:val="18"/>
              </w:rPr>
              <w:t xml:space="preserve">Тернопільського туристичного форуму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туристичного  порталу</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5,0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подієвого туризму (фестивалі, свята тощо)</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w:t>
            </w:r>
            <w:r>
              <w:rPr>
                <w:rFonts w:ascii="Times New Roman" w:hAnsi="Times New Roman" w:cs="Times New Roman"/>
                <w:color w:val="000000" w:themeColor="text1"/>
                <w:sz w:val="18"/>
                <w:szCs w:val="18"/>
                <w:lang w:eastAsia="ru-RU"/>
              </w:rPr>
              <w:t>кордонних ЗМІ, блогерів</w:t>
            </w:r>
            <w:r w:rsidRPr="00BE0654">
              <w:rPr>
                <w:rFonts w:ascii="Times New Roman" w:hAnsi="Times New Roman" w:cs="Times New Roman"/>
                <w:color w:val="000000" w:themeColor="text1"/>
                <w:sz w:val="18"/>
                <w:szCs w:val="18"/>
                <w:lang w:eastAsia="ru-RU"/>
              </w:rPr>
              <w:t>)</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та друк роздаткових матеріалів на укр</w:t>
            </w:r>
            <w:bookmarkStart w:id="0" w:name="_GoBack"/>
            <w:bookmarkEnd w:id="0"/>
            <w:r w:rsidRPr="00BE0654">
              <w:rPr>
                <w:rFonts w:ascii="Times New Roman" w:hAnsi="Times New Roman" w:cs="Times New Roman"/>
                <w:color w:val="000000" w:themeColor="text1"/>
                <w:sz w:val="18"/>
                <w:szCs w:val="18"/>
                <w:lang w:eastAsia="ru-RU"/>
              </w:rPr>
              <w:t>. та іноземних мовах (карти, календарі подій тощо)</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30,0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30,0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Створення та підтримання в належному стані туристичного ознакування міської громади</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15,0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BE0654">
              <w:rPr>
                <w:rFonts w:ascii="Times New Roman" w:hAnsi="Times New Roman" w:cs="Times New Roman"/>
                <w:b/>
                <w:color w:val="000000" w:themeColor="text1"/>
                <w:sz w:val="18"/>
                <w:szCs w:val="18"/>
                <w:lang w:eastAsia="ru-RU"/>
              </w:rPr>
              <w:t>круглих</w:t>
            </w:r>
            <w:r w:rsidRPr="00BE0654">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ч. організаційні внески, оренда)</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49,9</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49,9</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29,0</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color w:val="000000"/>
                <w:sz w:val="18"/>
                <w:szCs w:val="18"/>
                <w:lang w:eastAsia="ru-RU"/>
              </w:rPr>
              <w:t>Участь міста у міжнародній виставці  Businessfor</w:t>
            </w:r>
            <w:r w:rsidR="00D070F6">
              <w:rPr>
                <w:rFonts w:ascii="Times New Roman" w:hAnsi="Times New Roman" w:cs="Times New Roman"/>
                <w:color w:val="000000"/>
                <w:sz w:val="18"/>
                <w:szCs w:val="18"/>
                <w:lang w:eastAsia="ru-RU"/>
              </w:rPr>
              <w:t xml:space="preserve"> </w:t>
            </w:r>
            <w:r w:rsidRPr="00904088">
              <w:rPr>
                <w:rFonts w:ascii="Times New Roman" w:hAnsi="Times New Roman" w:cs="Times New Roman"/>
                <w:color w:val="000000"/>
                <w:sz w:val="18"/>
                <w:szCs w:val="18"/>
                <w:lang w:eastAsia="ru-RU"/>
              </w:rPr>
              <w:t>Smart</w:t>
            </w:r>
            <w:r w:rsidR="00D070F6">
              <w:rPr>
                <w:rFonts w:ascii="Times New Roman" w:hAnsi="Times New Roman" w:cs="Times New Roman"/>
                <w:color w:val="000000"/>
                <w:sz w:val="18"/>
                <w:szCs w:val="18"/>
                <w:lang w:eastAsia="ru-RU"/>
              </w:rPr>
              <w:t xml:space="preserve"> </w:t>
            </w:r>
            <w:r w:rsidRPr="00904088">
              <w:rPr>
                <w:rFonts w:ascii="Times New Roman" w:hAnsi="Times New Roman" w:cs="Times New Roman"/>
                <w:color w:val="000000"/>
                <w:sz w:val="18"/>
                <w:szCs w:val="18"/>
                <w:lang w:eastAsia="ru-RU"/>
              </w:rPr>
              <w:t xml:space="preserve">Cities (м. Київ) </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109,8</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109,8</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Купівля виставкового обладнання</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Надання фінансової підтримки.</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500,0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260,0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260,0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260,0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48,61</w:t>
            </w:r>
          </w:p>
        </w:tc>
        <w:tc>
          <w:tcPr>
            <w:tcW w:w="3764" w:type="dxa"/>
          </w:tcPr>
          <w:p w:rsidR="00E60AA2" w:rsidRPr="00904088" w:rsidRDefault="00E60AA2" w:rsidP="00305E95">
            <w:pPr>
              <w:jc w:val="both"/>
              <w:rPr>
                <w:rFonts w:ascii="Times New Roman" w:hAnsi="Times New Roman" w:cs="Times New Roman"/>
                <w:sz w:val="18"/>
                <w:szCs w:val="18"/>
              </w:rPr>
            </w:pPr>
            <w:r w:rsidRPr="00904088">
              <w:rPr>
                <w:rFonts w:ascii="Times New Roman" w:hAnsi="Times New Roman" w:cs="Times New Roman"/>
                <w:sz w:val="18"/>
                <w:szCs w:val="18"/>
              </w:rPr>
              <w:t>Надруковано та розміщено соціальну рекламу 15 заходів</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2855,0</w:t>
            </w:r>
          </w:p>
        </w:tc>
        <w:tc>
          <w:tcPr>
            <w:tcW w:w="1281" w:type="dxa"/>
            <w:tcBorders>
              <w:right w:val="single" w:sz="4" w:space="0" w:color="auto"/>
            </w:tcBorders>
          </w:tcPr>
          <w:p w:rsidR="00E60AA2" w:rsidRPr="00BE0654" w:rsidRDefault="00E60AA2" w:rsidP="00D070F6">
            <w:pPr>
              <w:rPr>
                <w:rFonts w:ascii="Times New Roman" w:hAnsi="Times New Roman" w:cs="Times New Roman"/>
                <w:b/>
                <w:color w:val="000000" w:themeColor="text1"/>
                <w:sz w:val="18"/>
                <w:szCs w:val="18"/>
                <w:highlight w:val="yellow"/>
              </w:rPr>
            </w:pPr>
            <w:r w:rsidRPr="00635477">
              <w:rPr>
                <w:rFonts w:ascii="Times New Roman" w:hAnsi="Times New Roman" w:cs="Times New Roman"/>
                <w:b/>
                <w:color w:val="000000" w:themeColor="text1"/>
                <w:sz w:val="18"/>
                <w:szCs w:val="18"/>
              </w:rPr>
              <w:t xml:space="preserve">1500,0 </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2000,0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b/>
                <w:sz w:val="20"/>
                <w:szCs w:val="20"/>
              </w:rPr>
            </w:pPr>
            <w:r w:rsidRPr="005B3624">
              <w:rPr>
                <w:rFonts w:ascii="Times New Roman" w:hAnsi="Times New Roman" w:cs="Times New Roman"/>
                <w:b/>
                <w:sz w:val="20"/>
                <w:szCs w:val="20"/>
              </w:rPr>
              <w:t>178,91</w:t>
            </w:r>
          </w:p>
        </w:tc>
        <w:tc>
          <w:tcPr>
            <w:tcW w:w="3764" w:type="dxa"/>
          </w:tcPr>
          <w:p w:rsidR="00E60AA2" w:rsidRPr="00904088" w:rsidRDefault="00E60AA2" w:rsidP="00305E95">
            <w:pPr>
              <w:jc w:val="both"/>
              <w:rPr>
                <w:rFonts w:ascii="Times New Roman" w:hAnsi="Times New Roman" w:cs="Times New Roman"/>
                <w:sz w:val="18"/>
                <w:szCs w:val="18"/>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E60AA2" w:rsidRPr="005B3624" w:rsidRDefault="00E60AA2" w:rsidP="00D070F6">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забезпечення виконання рішень суду щодо безспірного списання коштів розпорядників бюджетних коштів  міського бюджету   м.Тернополя на   2017-2020 роки</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sz w:val="18"/>
                <w:szCs w:val="18"/>
              </w:rPr>
            </w:pPr>
            <w:r w:rsidRPr="00BE0654">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p>
          <w:p w:rsidR="00E60AA2" w:rsidRPr="00BE0654" w:rsidRDefault="00E60AA2" w:rsidP="00305E95">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E60AA2" w:rsidRPr="00BE0654" w:rsidRDefault="00E60AA2" w:rsidP="00305E95">
            <w:pPr>
              <w:keepLines/>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 xml:space="preserve">            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r w:rsidRPr="005B3624">
              <w:rPr>
                <w:rFonts w:ascii="Times New Roman" w:hAnsi="Times New Roman" w:cs="Times New Roman"/>
                <w:sz w:val="20"/>
                <w:szCs w:val="20"/>
              </w:rPr>
              <w:t>70,0</w:t>
            </w:r>
          </w:p>
        </w:tc>
        <w:tc>
          <w:tcPr>
            <w:tcW w:w="3764" w:type="dxa"/>
          </w:tcPr>
          <w:p w:rsidR="00E60AA2" w:rsidRPr="00904088" w:rsidRDefault="00E60AA2" w:rsidP="00305E95">
            <w:pPr>
              <w:rPr>
                <w:rFonts w:ascii="Times New Roman" w:hAnsi="Times New Roman" w:cs="Times New Roman"/>
                <w:sz w:val="18"/>
                <w:szCs w:val="18"/>
              </w:rPr>
            </w:pPr>
            <w:r w:rsidRPr="00904088">
              <w:rPr>
                <w:rFonts w:ascii="Times New Roman" w:hAnsi="Times New Roman" w:cs="Times New Roman"/>
                <w:sz w:val="18"/>
                <w:szCs w:val="18"/>
              </w:rPr>
              <w:t>Відшкодовано ПАТ «Укртелекому» за надані  послуг зв’язку пільговим категоріям громадян</w:t>
            </w: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tcPr>
          <w:p w:rsidR="00E60AA2" w:rsidRPr="00BE0654" w:rsidRDefault="00E60AA2" w:rsidP="00305E95">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b/>
                <w:snapToGrid w:val="0"/>
                <w:color w:val="000000" w:themeColor="text1"/>
                <w:sz w:val="18"/>
                <w:szCs w:val="18"/>
              </w:rPr>
            </w:pPr>
            <w:r w:rsidRPr="00BE0654">
              <w:rPr>
                <w:rFonts w:ascii="Times New Roman" w:hAnsi="Times New Roman" w:cs="Times New Roman"/>
                <w:b/>
                <w:snapToGrid w:val="0"/>
                <w:color w:val="000000" w:themeColor="text1"/>
                <w:sz w:val="18"/>
                <w:szCs w:val="18"/>
              </w:rPr>
              <w:t>0</w:t>
            </w: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b/>
                <w:color w:val="000000" w:themeColor="text1"/>
                <w:sz w:val="18"/>
                <w:szCs w:val="18"/>
                <w:lang w:val="uk-UA"/>
              </w:rPr>
            </w:pPr>
            <w:r w:rsidRPr="00BE0654">
              <w:rPr>
                <w:b/>
                <w:color w:val="000000" w:themeColor="text1"/>
                <w:sz w:val="18"/>
                <w:szCs w:val="18"/>
                <w:lang w:val="uk-UA"/>
              </w:rPr>
              <w:t>100,0</w:t>
            </w: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b/>
                <w:color w:val="000000" w:themeColor="text1"/>
                <w:sz w:val="20"/>
                <w:szCs w:val="20"/>
              </w:rPr>
            </w:pPr>
          </w:p>
        </w:tc>
        <w:tc>
          <w:tcPr>
            <w:tcW w:w="1276" w:type="dxa"/>
            <w:vAlign w:val="center"/>
          </w:tcPr>
          <w:p w:rsidR="00E60AA2" w:rsidRPr="005B3624" w:rsidRDefault="00E60AA2" w:rsidP="00305E95">
            <w:pPr>
              <w:rPr>
                <w:rFonts w:ascii="Times New Roman" w:hAnsi="Times New Roman" w:cs="Times New Roman"/>
                <w:b/>
                <w:sz w:val="20"/>
                <w:szCs w:val="20"/>
              </w:rPr>
            </w:pPr>
            <w:r w:rsidRPr="005B3624">
              <w:rPr>
                <w:rFonts w:ascii="Times New Roman" w:hAnsi="Times New Roman" w:cs="Times New Roman"/>
                <w:b/>
                <w:sz w:val="20"/>
                <w:szCs w:val="20"/>
              </w:rPr>
              <w:t xml:space="preserve">       70,0</w:t>
            </w:r>
          </w:p>
        </w:tc>
        <w:tc>
          <w:tcPr>
            <w:tcW w:w="3764" w:type="dxa"/>
          </w:tcPr>
          <w:p w:rsidR="00E60AA2" w:rsidRPr="005B3624" w:rsidRDefault="00E60AA2" w:rsidP="00305E95">
            <w:pPr>
              <w:rPr>
                <w:rFonts w:ascii="Times New Roman" w:hAnsi="Times New Roman" w:cs="Times New Roman"/>
                <w:b/>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rPr>
                <w:rFonts w:ascii="Times New Roman" w:hAnsi="Times New Roman" w:cs="Times New Roman"/>
                <w:color w:val="000000" w:themeColor="text1"/>
                <w:sz w:val="18"/>
                <w:szCs w:val="18"/>
                <w:lang w:eastAsia="ru-RU"/>
              </w:rPr>
            </w:pPr>
          </w:p>
        </w:tc>
        <w:tc>
          <w:tcPr>
            <w:tcW w:w="1554" w:type="dxa"/>
          </w:tcPr>
          <w:p w:rsidR="00E60AA2" w:rsidRPr="00BE0654" w:rsidRDefault="00E60AA2" w:rsidP="00305E95">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E60AA2" w:rsidRPr="00BE0654" w:rsidRDefault="00E60AA2" w:rsidP="00305E95">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5B3624" w:rsidRDefault="00E60AA2" w:rsidP="00305E95">
            <w:pPr>
              <w:jc w:val="center"/>
              <w:rPr>
                <w:rFonts w:ascii="Times New Roman" w:hAnsi="Times New Roman" w:cs="Times New Roman"/>
                <w:sz w:val="20"/>
                <w:szCs w:val="20"/>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4" w:type="dxa"/>
            <w:vAlign w:val="center"/>
          </w:tcPr>
          <w:p w:rsidR="00E60AA2" w:rsidRPr="00076476" w:rsidRDefault="00E60AA2" w:rsidP="00305E95">
            <w:pPr>
              <w:keepLines/>
              <w:ind w:right="-910"/>
              <w:rPr>
                <w:rFonts w:ascii="Times New Roman" w:hAnsi="Times New Roman" w:cs="Times New Roman"/>
                <w:b/>
                <w:color w:val="000000" w:themeColor="text1"/>
                <w:sz w:val="20"/>
                <w:szCs w:val="20"/>
                <w:highlight w:val="yellow"/>
                <w:u w:val="single"/>
              </w:rPr>
            </w:pPr>
          </w:p>
        </w:tc>
        <w:tc>
          <w:tcPr>
            <w:tcW w:w="1281" w:type="dxa"/>
            <w:tcBorders>
              <w:right w:val="single" w:sz="4" w:space="0" w:color="auto"/>
            </w:tcBorders>
            <w:vAlign w:val="center"/>
          </w:tcPr>
          <w:p w:rsidR="00E60AA2" w:rsidRPr="00076476" w:rsidRDefault="00E60AA2" w:rsidP="00305E95">
            <w:pPr>
              <w:keepLines/>
              <w:ind w:right="-910"/>
              <w:rPr>
                <w:rFonts w:ascii="Times New Roman" w:hAnsi="Times New Roman" w:cs="Times New Roman"/>
                <w:b/>
                <w:color w:val="000000" w:themeColor="text1"/>
                <w:sz w:val="20"/>
                <w:szCs w:val="20"/>
                <w:highlight w:val="yellow"/>
                <w:u w:val="single"/>
              </w:rPr>
            </w:pPr>
          </w:p>
        </w:tc>
        <w:tc>
          <w:tcPr>
            <w:tcW w:w="1418" w:type="dxa"/>
            <w:tcBorders>
              <w:left w:val="single" w:sz="4" w:space="0" w:color="auto"/>
              <w:right w:val="single" w:sz="4" w:space="0" w:color="auto"/>
            </w:tcBorders>
            <w:vAlign w:val="center"/>
          </w:tcPr>
          <w:p w:rsidR="00E60AA2" w:rsidRPr="00076476" w:rsidRDefault="00E60AA2" w:rsidP="00305E95">
            <w:pPr>
              <w:pStyle w:val="ae"/>
              <w:widowControl w:val="0"/>
              <w:jc w:val="center"/>
              <w:rPr>
                <w:b/>
                <w:color w:val="000000" w:themeColor="text1"/>
                <w:sz w:val="20"/>
                <w:szCs w:val="20"/>
                <w:highlight w:val="yellow"/>
                <w:u w:val="single"/>
                <w:lang w:val="uk-UA"/>
              </w:rPr>
            </w:pPr>
          </w:p>
        </w:tc>
        <w:tc>
          <w:tcPr>
            <w:tcW w:w="1275" w:type="dxa"/>
            <w:tcBorders>
              <w:left w:val="single" w:sz="4" w:space="0" w:color="auto"/>
            </w:tcBorders>
            <w:vAlign w:val="center"/>
          </w:tcPr>
          <w:p w:rsidR="00E60AA2" w:rsidRPr="00076476" w:rsidRDefault="00E60AA2" w:rsidP="00305E95">
            <w:pPr>
              <w:keepLines/>
              <w:ind w:right="-42"/>
              <w:jc w:val="center"/>
              <w:rPr>
                <w:rFonts w:ascii="Times New Roman" w:hAnsi="Times New Roman" w:cs="Times New Roman"/>
                <w:b/>
                <w:color w:val="000000" w:themeColor="text1"/>
                <w:sz w:val="20"/>
                <w:szCs w:val="20"/>
                <w:highlight w:val="yellow"/>
                <w:u w:val="single"/>
              </w:rPr>
            </w:pPr>
          </w:p>
        </w:tc>
        <w:tc>
          <w:tcPr>
            <w:tcW w:w="1276" w:type="dxa"/>
            <w:vAlign w:val="center"/>
          </w:tcPr>
          <w:p w:rsidR="00E60AA2" w:rsidRPr="00076476" w:rsidRDefault="00E60AA2" w:rsidP="00305E95">
            <w:pPr>
              <w:jc w:val="center"/>
              <w:rPr>
                <w:rFonts w:ascii="Times New Roman" w:hAnsi="Times New Roman" w:cs="Times New Roman"/>
                <w:b/>
                <w:sz w:val="20"/>
                <w:szCs w:val="20"/>
                <w:highlight w:val="yellow"/>
                <w:u w:val="single"/>
              </w:rPr>
            </w:pP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Міський  бюджет</w:t>
            </w:r>
          </w:p>
        </w:tc>
        <w:tc>
          <w:tcPr>
            <w:tcW w:w="1554" w:type="dxa"/>
            <w:vAlign w:val="center"/>
          </w:tcPr>
          <w:p w:rsidR="00E60AA2" w:rsidRPr="00D070F6" w:rsidRDefault="00DA4DB1" w:rsidP="000A1B13">
            <w:pPr>
              <w:keepLines/>
              <w:ind w:right="-910"/>
              <w:rPr>
                <w:rFonts w:ascii="Times New Roman" w:hAnsi="Times New Roman" w:cs="Times New Roman"/>
                <w:b/>
                <w:color w:val="000000" w:themeColor="text1"/>
                <w:sz w:val="20"/>
                <w:szCs w:val="20"/>
                <w:u w:val="single"/>
              </w:rPr>
            </w:pPr>
            <w:r w:rsidRPr="00D070F6">
              <w:rPr>
                <w:rFonts w:ascii="Times New Roman" w:hAnsi="Times New Roman" w:cs="Times New Roman"/>
                <w:b/>
                <w:color w:val="000000" w:themeColor="text1"/>
                <w:sz w:val="20"/>
                <w:szCs w:val="20"/>
                <w:u w:val="single"/>
              </w:rPr>
              <w:t>1290965</w:t>
            </w:r>
            <w:r w:rsidR="00E60AA2" w:rsidRPr="00D070F6">
              <w:rPr>
                <w:rFonts w:ascii="Times New Roman" w:hAnsi="Times New Roman" w:cs="Times New Roman"/>
                <w:b/>
                <w:color w:val="000000" w:themeColor="text1"/>
                <w:sz w:val="20"/>
                <w:szCs w:val="20"/>
                <w:u w:val="single"/>
              </w:rPr>
              <w:t>,7</w:t>
            </w:r>
          </w:p>
        </w:tc>
        <w:tc>
          <w:tcPr>
            <w:tcW w:w="1281" w:type="dxa"/>
            <w:tcBorders>
              <w:right w:val="single" w:sz="4" w:space="0" w:color="auto"/>
            </w:tcBorders>
            <w:vAlign w:val="center"/>
          </w:tcPr>
          <w:p w:rsidR="00E60AA2" w:rsidRPr="00D070F6" w:rsidRDefault="00E60AA2" w:rsidP="00D070F6">
            <w:pPr>
              <w:keepLines/>
              <w:ind w:right="180"/>
              <w:rPr>
                <w:rFonts w:ascii="Times New Roman" w:hAnsi="Times New Roman" w:cs="Times New Roman"/>
                <w:b/>
                <w:color w:val="000000" w:themeColor="text1"/>
                <w:sz w:val="20"/>
                <w:szCs w:val="20"/>
                <w:u w:val="single"/>
              </w:rPr>
            </w:pPr>
            <w:r w:rsidRPr="00D070F6">
              <w:rPr>
                <w:rFonts w:ascii="Times New Roman" w:hAnsi="Times New Roman" w:cs="Times New Roman"/>
                <w:b/>
                <w:color w:val="000000" w:themeColor="text1"/>
                <w:sz w:val="20"/>
                <w:szCs w:val="20"/>
                <w:u w:val="single"/>
              </w:rPr>
              <w:t>546233,9</w:t>
            </w:r>
            <w:r w:rsidRPr="00D070F6">
              <w:rPr>
                <w:rFonts w:ascii="Times New Roman" w:hAnsi="Times New Roman" w:cs="Times New Roman"/>
                <w:b/>
                <w:color w:val="000000" w:themeColor="text1"/>
                <w:sz w:val="18"/>
                <w:szCs w:val="18"/>
              </w:rPr>
              <w:t xml:space="preserve"> </w:t>
            </w:r>
          </w:p>
        </w:tc>
        <w:tc>
          <w:tcPr>
            <w:tcW w:w="1418" w:type="dxa"/>
            <w:tcBorders>
              <w:left w:val="single" w:sz="4" w:space="0" w:color="auto"/>
              <w:right w:val="single" w:sz="4" w:space="0" w:color="auto"/>
            </w:tcBorders>
            <w:vAlign w:val="center"/>
          </w:tcPr>
          <w:p w:rsidR="00E60AA2" w:rsidRPr="00D070F6" w:rsidRDefault="00E60AA2" w:rsidP="000A1B13">
            <w:pPr>
              <w:pStyle w:val="ae"/>
              <w:widowControl w:val="0"/>
              <w:jc w:val="center"/>
              <w:rPr>
                <w:b/>
                <w:color w:val="000000" w:themeColor="text1"/>
                <w:sz w:val="20"/>
                <w:szCs w:val="20"/>
                <w:u w:val="single"/>
                <w:lang w:val="uk-UA"/>
              </w:rPr>
            </w:pPr>
            <w:r w:rsidRPr="00D070F6">
              <w:rPr>
                <w:b/>
                <w:color w:val="000000" w:themeColor="text1"/>
                <w:sz w:val="20"/>
                <w:szCs w:val="20"/>
                <w:u w:val="single"/>
                <w:lang w:val="uk-UA"/>
              </w:rPr>
              <w:t>579039,3</w:t>
            </w:r>
          </w:p>
        </w:tc>
        <w:tc>
          <w:tcPr>
            <w:tcW w:w="1275" w:type="dxa"/>
            <w:tcBorders>
              <w:left w:val="single" w:sz="4" w:space="0" w:color="auto"/>
            </w:tcBorders>
            <w:vAlign w:val="center"/>
          </w:tcPr>
          <w:p w:rsidR="00E60AA2" w:rsidRPr="00D070F6" w:rsidRDefault="00E60AA2" w:rsidP="000A1B13">
            <w:pPr>
              <w:keepLines/>
              <w:ind w:right="-42"/>
              <w:jc w:val="center"/>
              <w:rPr>
                <w:rFonts w:ascii="Times New Roman" w:hAnsi="Times New Roman" w:cs="Times New Roman"/>
                <w:b/>
                <w:color w:val="000000" w:themeColor="text1"/>
                <w:sz w:val="20"/>
                <w:szCs w:val="20"/>
                <w:u w:val="single"/>
              </w:rPr>
            </w:pPr>
          </w:p>
        </w:tc>
        <w:tc>
          <w:tcPr>
            <w:tcW w:w="1276" w:type="dxa"/>
            <w:vAlign w:val="center"/>
          </w:tcPr>
          <w:p w:rsidR="00E60AA2" w:rsidRPr="00D070F6" w:rsidRDefault="00E60AA2" w:rsidP="000A1B13">
            <w:pPr>
              <w:jc w:val="center"/>
              <w:rPr>
                <w:rFonts w:ascii="Times New Roman" w:hAnsi="Times New Roman" w:cs="Times New Roman"/>
                <w:b/>
                <w:sz w:val="20"/>
                <w:szCs w:val="20"/>
                <w:u w:val="single"/>
              </w:rPr>
            </w:pPr>
            <w:r w:rsidRPr="00D070F6">
              <w:rPr>
                <w:rFonts w:ascii="Times New Roman" w:hAnsi="Times New Roman" w:cs="Times New Roman"/>
                <w:b/>
                <w:sz w:val="20"/>
                <w:szCs w:val="20"/>
                <w:u w:val="single"/>
              </w:rPr>
              <w:t>106376,12</w:t>
            </w:r>
          </w:p>
        </w:tc>
        <w:tc>
          <w:tcPr>
            <w:tcW w:w="3764" w:type="dxa"/>
          </w:tcPr>
          <w:p w:rsidR="00E60AA2" w:rsidRPr="005B3624" w:rsidRDefault="00E60AA2" w:rsidP="00305E95">
            <w:pPr>
              <w:jc w:val="both"/>
              <w:rPr>
                <w:rFonts w:ascii="Times New Roman" w:hAnsi="Times New Roman" w:cs="Times New Roman"/>
                <w:sz w:val="20"/>
                <w:szCs w:val="20"/>
              </w:rPr>
            </w:pPr>
          </w:p>
        </w:tc>
      </w:tr>
      <w:tr w:rsidR="00E60AA2" w:rsidRPr="00BE0654" w:rsidTr="0072551D">
        <w:tc>
          <w:tcPr>
            <w:tcW w:w="534" w:type="dxa"/>
            <w:gridSpan w:val="2"/>
            <w:vAlign w:val="center"/>
          </w:tcPr>
          <w:p w:rsidR="00E60AA2" w:rsidRPr="00BE0654" w:rsidRDefault="00E60AA2" w:rsidP="00305E95">
            <w:pPr>
              <w:jc w:val="center"/>
              <w:rPr>
                <w:rFonts w:ascii="Times New Roman" w:hAnsi="Times New Roman" w:cs="Times New Roman"/>
                <w:sz w:val="20"/>
                <w:szCs w:val="20"/>
              </w:rPr>
            </w:pPr>
          </w:p>
        </w:tc>
        <w:tc>
          <w:tcPr>
            <w:tcW w:w="567" w:type="dxa"/>
            <w:gridSpan w:val="2"/>
          </w:tcPr>
          <w:p w:rsidR="00E60AA2" w:rsidRPr="00BE0654" w:rsidRDefault="00E60AA2" w:rsidP="00305E95">
            <w:pPr>
              <w:ind w:right="-910"/>
              <w:rPr>
                <w:rFonts w:ascii="Times New Roman" w:hAnsi="Times New Roman" w:cs="Times New Roman"/>
                <w:color w:val="000000" w:themeColor="text1"/>
                <w:sz w:val="18"/>
                <w:szCs w:val="18"/>
              </w:rPr>
            </w:pPr>
          </w:p>
        </w:tc>
        <w:tc>
          <w:tcPr>
            <w:tcW w:w="3690" w:type="dxa"/>
            <w:vAlign w:val="center"/>
          </w:tcPr>
          <w:p w:rsidR="00E60AA2" w:rsidRPr="00BE0654" w:rsidRDefault="00E60AA2" w:rsidP="00904088">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554" w:type="dxa"/>
            <w:vAlign w:val="center"/>
          </w:tcPr>
          <w:p w:rsidR="00E60AA2" w:rsidRPr="00BE0654" w:rsidRDefault="00E60AA2" w:rsidP="00305E95">
            <w:pPr>
              <w:keepLines/>
              <w:ind w:right="-910"/>
              <w:rPr>
                <w:rFonts w:ascii="Times New Roman" w:hAnsi="Times New Roman" w:cs="Times New Roman"/>
                <w:b/>
                <w:color w:val="000000" w:themeColor="text1"/>
                <w:highlight w:val="yellow"/>
                <w:u w:val="single"/>
              </w:rPr>
            </w:pPr>
          </w:p>
        </w:tc>
        <w:tc>
          <w:tcPr>
            <w:tcW w:w="1281" w:type="dxa"/>
            <w:tcBorders>
              <w:right w:val="single" w:sz="4" w:space="0" w:color="auto"/>
            </w:tcBorders>
            <w:vAlign w:val="center"/>
          </w:tcPr>
          <w:p w:rsidR="00E60AA2" w:rsidRPr="00BE0654" w:rsidRDefault="00E60AA2" w:rsidP="00305E95">
            <w:pPr>
              <w:keepLines/>
              <w:ind w:right="-910"/>
              <w:rPr>
                <w:rFonts w:ascii="Times New Roman" w:hAnsi="Times New Roman" w:cs="Times New Roman"/>
                <w:b/>
                <w:color w:val="000000" w:themeColor="text1"/>
                <w:highlight w:val="yellow"/>
                <w:u w:val="single"/>
              </w:rPr>
            </w:pPr>
          </w:p>
        </w:tc>
        <w:tc>
          <w:tcPr>
            <w:tcW w:w="1418" w:type="dxa"/>
            <w:tcBorders>
              <w:left w:val="single" w:sz="4" w:space="0" w:color="auto"/>
              <w:right w:val="single" w:sz="4" w:space="0" w:color="auto"/>
            </w:tcBorders>
            <w:vAlign w:val="center"/>
          </w:tcPr>
          <w:p w:rsidR="00E60AA2" w:rsidRPr="00BE0654" w:rsidRDefault="00E60AA2" w:rsidP="00305E95">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E60AA2" w:rsidRPr="005B3624" w:rsidRDefault="00E60AA2"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E60AA2" w:rsidRPr="001F25A0" w:rsidRDefault="00E60AA2" w:rsidP="00305E95">
            <w:pPr>
              <w:jc w:val="center"/>
              <w:rPr>
                <w:rFonts w:ascii="Times New Roman" w:hAnsi="Times New Roman" w:cs="Times New Roman"/>
                <w:b/>
                <w:sz w:val="20"/>
                <w:szCs w:val="20"/>
              </w:rPr>
            </w:pPr>
            <w:r w:rsidRPr="001F25A0">
              <w:rPr>
                <w:rFonts w:ascii="Times New Roman" w:hAnsi="Times New Roman" w:cs="Times New Roman"/>
                <w:b/>
                <w:sz w:val="20"/>
                <w:szCs w:val="20"/>
              </w:rPr>
              <w:t>126,2</w:t>
            </w:r>
          </w:p>
        </w:tc>
        <w:tc>
          <w:tcPr>
            <w:tcW w:w="3764" w:type="dxa"/>
          </w:tcPr>
          <w:p w:rsidR="00E60AA2" w:rsidRPr="005B3624" w:rsidRDefault="00E60AA2" w:rsidP="00305E95">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D41135">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C4086"/>
    <w:rsid w:val="00006E3B"/>
    <w:rsid w:val="00007D4C"/>
    <w:rsid w:val="00020184"/>
    <w:rsid w:val="00021CC5"/>
    <w:rsid w:val="00043A2B"/>
    <w:rsid w:val="00054F95"/>
    <w:rsid w:val="00061F16"/>
    <w:rsid w:val="00062A9B"/>
    <w:rsid w:val="00073878"/>
    <w:rsid w:val="00076476"/>
    <w:rsid w:val="00086978"/>
    <w:rsid w:val="000A1B13"/>
    <w:rsid w:val="000A74C5"/>
    <w:rsid w:val="000B35D1"/>
    <w:rsid w:val="000C0747"/>
    <w:rsid w:val="000C115E"/>
    <w:rsid w:val="000D7C14"/>
    <w:rsid w:val="000E139B"/>
    <w:rsid w:val="000E3EE8"/>
    <w:rsid w:val="000E5BA4"/>
    <w:rsid w:val="000E643E"/>
    <w:rsid w:val="00111A6E"/>
    <w:rsid w:val="00143A7B"/>
    <w:rsid w:val="001449A4"/>
    <w:rsid w:val="00162494"/>
    <w:rsid w:val="00171892"/>
    <w:rsid w:val="001935C9"/>
    <w:rsid w:val="001A123D"/>
    <w:rsid w:val="001A3347"/>
    <w:rsid w:val="001A6D1A"/>
    <w:rsid w:val="001D5576"/>
    <w:rsid w:val="001D68D4"/>
    <w:rsid w:val="001D6A3F"/>
    <w:rsid w:val="001E4659"/>
    <w:rsid w:val="001F25A0"/>
    <w:rsid w:val="0020216D"/>
    <w:rsid w:val="00204071"/>
    <w:rsid w:val="00243C84"/>
    <w:rsid w:val="00252272"/>
    <w:rsid w:val="00260ADE"/>
    <w:rsid w:val="002644CB"/>
    <w:rsid w:val="00267A4F"/>
    <w:rsid w:val="00272A4F"/>
    <w:rsid w:val="00284128"/>
    <w:rsid w:val="00286672"/>
    <w:rsid w:val="00286AA4"/>
    <w:rsid w:val="002A3545"/>
    <w:rsid w:val="002B5F58"/>
    <w:rsid w:val="002C5E12"/>
    <w:rsid w:val="002D4328"/>
    <w:rsid w:val="002D5F8E"/>
    <w:rsid w:val="002E2CEA"/>
    <w:rsid w:val="002E70E3"/>
    <w:rsid w:val="00305405"/>
    <w:rsid w:val="00305E95"/>
    <w:rsid w:val="00315F3B"/>
    <w:rsid w:val="0031661A"/>
    <w:rsid w:val="003231F0"/>
    <w:rsid w:val="003252D9"/>
    <w:rsid w:val="00333898"/>
    <w:rsid w:val="00347B80"/>
    <w:rsid w:val="00362FE2"/>
    <w:rsid w:val="00363856"/>
    <w:rsid w:val="00371726"/>
    <w:rsid w:val="003863EC"/>
    <w:rsid w:val="00392655"/>
    <w:rsid w:val="003B01BB"/>
    <w:rsid w:val="003B27BA"/>
    <w:rsid w:val="003E5E5A"/>
    <w:rsid w:val="003F6ECD"/>
    <w:rsid w:val="00415BED"/>
    <w:rsid w:val="00425B35"/>
    <w:rsid w:val="004519B0"/>
    <w:rsid w:val="00452CD1"/>
    <w:rsid w:val="004733B2"/>
    <w:rsid w:val="00474A3E"/>
    <w:rsid w:val="00481EB5"/>
    <w:rsid w:val="00486FF1"/>
    <w:rsid w:val="004A4B75"/>
    <w:rsid w:val="004B4103"/>
    <w:rsid w:val="004D127E"/>
    <w:rsid w:val="004D39AB"/>
    <w:rsid w:val="004D655B"/>
    <w:rsid w:val="004D6E90"/>
    <w:rsid w:val="00506DC6"/>
    <w:rsid w:val="00507D68"/>
    <w:rsid w:val="00512F13"/>
    <w:rsid w:val="00514339"/>
    <w:rsid w:val="00523FD0"/>
    <w:rsid w:val="00525195"/>
    <w:rsid w:val="0052785E"/>
    <w:rsid w:val="005347A0"/>
    <w:rsid w:val="005469B7"/>
    <w:rsid w:val="00565AFF"/>
    <w:rsid w:val="005B2FB6"/>
    <w:rsid w:val="005B3624"/>
    <w:rsid w:val="005B6F9C"/>
    <w:rsid w:val="005D5E7E"/>
    <w:rsid w:val="005D7D31"/>
    <w:rsid w:val="005E5251"/>
    <w:rsid w:val="005F4B9E"/>
    <w:rsid w:val="006011A6"/>
    <w:rsid w:val="006060F1"/>
    <w:rsid w:val="00610D5A"/>
    <w:rsid w:val="00617E76"/>
    <w:rsid w:val="00620E1A"/>
    <w:rsid w:val="00630CB7"/>
    <w:rsid w:val="00635477"/>
    <w:rsid w:val="00635680"/>
    <w:rsid w:val="00636C17"/>
    <w:rsid w:val="006437F2"/>
    <w:rsid w:val="00656E7C"/>
    <w:rsid w:val="006608DF"/>
    <w:rsid w:val="006747A2"/>
    <w:rsid w:val="00693AAE"/>
    <w:rsid w:val="00694E0B"/>
    <w:rsid w:val="006A7FA3"/>
    <w:rsid w:val="006D6702"/>
    <w:rsid w:val="006E5A9B"/>
    <w:rsid w:val="00705A25"/>
    <w:rsid w:val="007126D1"/>
    <w:rsid w:val="00714D75"/>
    <w:rsid w:val="00722A6A"/>
    <w:rsid w:val="0072551D"/>
    <w:rsid w:val="00725A9A"/>
    <w:rsid w:val="00751014"/>
    <w:rsid w:val="007539DE"/>
    <w:rsid w:val="00760250"/>
    <w:rsid w:val="007864CB"/>
    <w:rsid w:val="007942FC"/>
    <w:rsid w:val="0079505D"/>
    <w:rsid w:val="007C68E1"/>
    <w:rsid w:val="007E0F6F"/>
    <w:rsid w:val="007F47D5"/>
    <w:rsid w:val="008130D2"/>
    <w:rsid w:val="00816AF8"/>
    <w:rsid w:val="008228BB"/>
    <w:rsid w:val="008343EF"/>
    <w:rsid w:val="00837322"/>
    <w:rsid w:val="00840433"/>
    <w:rsid w:val="00845115"/>
    <w:rsid w:val="00851089"/>
    <w:rsid w:val="00853714"/>
    <w:rsid w:val="0087095E"/>
    <w:rsid w:val="00876293"/>
    <w:rsid w:val="00880D0D"/>
    <w:rsid w:val="00883443"/>
    <w:rsid w:val="0088741D"/>
    <w:rsid w:val="00897FED"/>
    <w:rsid w:val="008B218D"/>
    <w:rsid w:val="008B34A8"/>
    <w:rsid w:val="008C00A1"/>
    <w:rsid w:val="008D0D4D"/>
    <w:rsid w:val="008E1B6E"/>
    <w:rsid w:val="0090211F"/>
    <w:rsid w:val="00904088"/>
    <w:rsid w:val="0090620D"/>
    <w:rsid w:val="00906E10"/>
    <w:rsid w:val="00933704"/>
    <w:rsid w:val="00933BC6"/>
    <w:rsid w:val="00940FF6"/>
    <w:rsid w:val="00952160"/>
    <w:rsid w:val="009650C8"/>
    <w:rsid w:val="009669A5"/>
    <w:rsid w:val="00967115"/>
    <w:rsid w:val="00976472"/>
    <w:rsid w:val="009820DF"/>
    <w:rsid w:val="00986A10"/>
    <w:rsid w:val="009A6E47"/>
    <w:rsid w:val="009D417F"/>
    <w:rsid w:val="009F32B3"/>
    <w:rsid w:val="009F47A7"/>
    <w:rsid w:val="00A05142"/>
    <w:rsid w:val="00A1720F"/>
    <w:rsid w:val="00A17ACC"/>
    <w:rsid w:val="00A23C74"/>
    <w:rsid w:val="00A418DB"/>
    <w:rsid w:val="00A532E2"/>
    <w:rsid w:val="00A66AF3"/>
    <w:rsid w:val="00A94A77"/>
    <w:rsid w:val="00AA0B38"/>
    <w:rsid w:val="00AA33C0"/>
    <w:rsid w:val="00AB78AE"/>
    <w:rsid w:val="00AC5EFF"/>
    <w:rsid w:val="00AC7F83"/>
    <w:rsid w:val="00AE3E86"/>
    <w:rsid w:val="00AE4D54"/>
    <w:rsid w:val="00AE7CA2"/>
    <w:rsid w:val="00B11780"/>
    <w:rsid w:val="00B34D32"/>
    <w:rsid w:val="00B40C51"/>
    <w:rsid w:val="00B46FFF"/>
    <w:rsid w:val="00B65C76"/>
    <w:rsid w:val="00B75628"/>
    <w:rsid w:val="00B942A9"/>
    <w:rsid w:val="00B97580"/>
    <w:rsid w:val="00BB452B"/>
    <w:rsid w:val="00BC5118"/>
    <w:rsid w:val="00BD4EAF"/>
    <w:rsid w:val="00BE0654"/>
    <w:rsid w:val="00BF401A"/>
    <w:rsid w:val="00C05470"/>
    <w:rsid w:val="00C11243"/>
    <w:rsid w:val="00C14EC8"/>
    <w:rsid w:val="00C23E21"/>
    <w:rsid w:val="00C40C52"/>
    <w:rsid w:val="00C51F57"/>
    <w:rsid w:val="00C5381F"/>
    <w:rsid w:val="00C60964"/>
    <w:rsid w:val="00C62F72"/>
    <w:rsid w:val="00C70FC5"/>
    <w:rsid w:val="00CA5249"/>
    <w:rsid w:val="00CA5901"/>
    <w:rsid w:val="00CD3B0D"/>
    <w:rsid w:val="00D070F6"/>
    <w:rsid w:val="00D349A8"/>
    <w:rsid w:val="00D3646F"/>
    <w:rsid w:val="00D41135"/>
    <w:rsid w:val="00D459C3"/>
    <w:rsid w:val="00D65542"/>
    <w:rsid w:val="00D67C1E"/>
    <w:rsid w:val="00D86E2E"/>
    <w:rsid w:val="00D90FCC"/>
    <w:rsid w:val="00D91845"/>
    <w:rsid w:val="00D968BF"/>
    <w:rsid w:val="00DA2984"/>
    <w:rsid w:val="00DA4DB1"/>
    <w:rsid w:val="00DB0CAC"/>
    <w:rsid w:val="00DC24DD"/>
    <w:rsid w:val="00DC4086"/>
    <w:rsid w:val="00DE3222"/>
    <w:rsid w:val="00E12166"/>
    <w:rsid w:val="00E16CAE"/>
    <w:rsid w:val="00E27D28"/>
    <w:rsid w:val="00E35A11"/>
    <w:rsid w:val="00E55214"/>
    <w:rsid w:val="00E60AA2"/>
    <w:rsid w:val="00E66242"/>
    <w:rsid w:val="00E80AC0"/>
    <w:rsid w:val="00E91C50"/>
    <w:rsid w:val="00EA3C00"/>
    <w:rsid w:val="00EB7226"/>
    <w:rsid w:val="00ED1567"/>
    <w:rsid w:val="00EE3411"/>
    <w:rsid w:val="00EF7E30"/>
    <w:rsid w:val="00F0561D"/>
    <w:rsid w:val="00F1040D"/>
    <w:rsid w:val="00F221FA"/>
    <w:rsid w:val="00F41086"/>
    <w:rsid w:val="00F468F0"/>
    <w:rsid w:val="00F51824"/>
    <w:rsid w:val="00F5708D"/>
    <w:rsid w:val="00F839A9"/>
    <w:rsid w:val="00F927E9"/>
    <w:rsid w:val="00F95EAA"/>
    <w:rsid w:val="00F971B5"/>
    <w:rsid w:val="00F97AFD"/>
    <w:rsid w:val="00FA30F6"/>
    <w:rsid w:val="00FA4499"/>
    <w:rsid w:val="00FB1A1D"/>
    <w:rsid w:val="00FB1AB1"/>
    <w:rsid w:val="00FE1D98"/>
    <w:rsid w:val="00FE4FEE"/>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shapelayout>
  </w:shapeDefaults>
  <w:decimalSymbol w:val=","/>
  <w:listSeparator w:val=";"/>
  <w14:docId w14:val="23588811"/>
  <w15:docId w15:val="{3EA28FF9-324C-43D5-BF61-D2C79E2B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7A96-1077-4247-9A13-C86EAA71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13541</Words>
  <Characters>77187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90547</CharactersWithSpaces>
  <SharedDoc>false</SharedDoc>
  <HLinks>
    <vt:vector size="12" baseType="variant">
      <vt:variant>
        <vt:i4>6226042</vt:i4>
      </vt:variant>
      <vt:variant>
        <vt:i4>3</vt:i4>
      </vt:variant>
      <vt:variant>
        <vt:i4>0</vt:i4>
      </vt:variant>
      <vt:variant>
        <vt:i4>5</vt:i4>
      </vt:variant>
      <vt:variant>
        <vt:lpwstr>https://uk.wikipedia.org/wiki/%D0%9D%D0%B5%D0%BF%D0%BE%D1%80%D0%BE%D1%87%D0%BD%D0%B5_%D0%B7%D0%B0%D1%87%D0%B0%D1%82%D1%82%D1%8F_%D0%94%D1%96%D0%B2%D0%B8_%D0%9C%D0%B0%D1%80%D1%96%D1%97</vt:lpwstr>
      </vt:variant>
      <vt:variant>
        <vt:lpwstr/>
      </vt:variant>
      <vt:variant>
        <vt:i4>6226042</vt:i4>
      </vt:variant>
      <vt:variant>
        <vt:i4>0</vt:i4>
      </vt:variant>
      <vt:variant>
        <vt:i4>0</vt:i4>
      </vt:variant>
      <vt:variant>
        <vt:i4>5</vt:i4>
      </vt:variant>
      <vt:variant>
        <vt:lpwstr>https://uk.wikipedia.org/wiki/%D0%9D%D0%B5%D0%BF%D0%BE%D1%80%D0%BE%D1%87%D0%BD%D0%B5_%D0%B7%D0%B0%D1%87%D0%B0%D1%82%D1%82%D1%8F_%D0%94%D1%96%D0%B2%D0%B8_%D0%9C%D0%B0%D1%80%D1%96%D1%97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5</cp:revision>
  <dcterms:created xsi:type="dcterms:W3CDTF">2019-05-16T05:13:00Z</dcterms:created>
  <dcterms:modified xsi:type="dcterms:W3CDTF">2019-05-16T09:27:00Z</dcterms:modified>
</cp:coreProperties>
</file>