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1695"/>
        <w:gridCol w:w="5209"/>
        <w:gridCol w:w="2194"/>
      </w:tblGrid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7" w:rsidRDefault="00444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7" w:rsidRDefault="00444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7" w:rsidRDefault="00444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C7" w:rsidRDefault="00444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виконавчого органу</w:t>
            </w:r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ДДХ 1.4/01-1 15-04-00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rPr>
                <w:lang w:val="uk-UA"/>
              </w:rPr>
            </w:pPr>
            <w:r>
              <w:t>ДДХ 1.4/01-</w:t>
            </w:r>
            <w:r>
              <w:rPr>
                <w:lang w:val="uk-UA"/>
              </w:rPr>
              <w:t>1</w:t>
            </w:r>
            <w:r>
              <w:t xml:space="preserve"> 15-04</w:t>
            </w:r>
            <w:r>
              <w:rPr>
                <w:lang w:val="uk-UA"/>
              </w:rPr>
              <w:t>-01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Переоформлення дозволу на порушення об’єктів благоустрою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rPr>
                <w:lang w:val="uk-UA"/>
              </w:rPr>
            </w:pPr>
            <w:r>
              <w:t>ДДХ 1.4/01-</w:t>
            </w:r>
            <w:r>
              <w:rPr>
                <w:lang w:val="uk-UA"/>
              </w:rPr>
              <w:t>1</w:t>
            </w:r>
            <w:r>
              <w:t xml:space="preserve"> 15-04</w:t>
            </w:r>
            <w:r>
              <w:rPr>
                <w:lang w:val="uk-UA"/>
              </w:rPr>
              <w:t>-02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Анулювання дозволу на порушення об’єктів благоустрою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rPr>
                <w:b/>
              </w:rPr>
            </w:pPr>
            <w:hyperlink r:id="rId7" w:history="1">
              <w:r>
                <w:rPr>
                  <w:rStyle w:val="a3"/>
                  <w:color w:val="auto"/>
                  <w:u w:val="none"/>
                  <w:lang w:val="uk-UA"/>
                </w:rPr>
                <w:t>А-15-04</w:t>
              </w:r>
            </w:hyperlink>
            <w:r>
              <w:rPr>
                <w:lang w:val="uk-UA"/>
              </w:rPr>
              <w:t>-01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lang w:val="uk-UA"/>
                </w:rPr>
                <w:t>5 см</w:t>
              </w:r>
            </w:smartTag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spacing w:before="0" w:beforeAutospacing="0" w:after="0" w:afterAutospacing="0"/>
              <w:rPr>
                <w:rStyle w:val="a3"/>
                <w:color w:val="auto"/>
                <w:u w:val="none"/>
                <w:lang w:val="uk-UA"/>
              </w:rPr>
            </w:pPr>
            <w:hyperlink r:id="rId9" w:history="1">
              <w:r>
                <w:rPr>
                  <w:rStyle w:val="a3"/>
                  <w:color w:val="auto"/>
                  <w:u w:val="none"/>
                  <w:lang w:val="uk-UA"/>
                </w:rPr>
                <w:t>А-15-04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-02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444FC7" w:rsidTr="00444FC7">
        <w:trPr>
          <w:trHeight w:val="563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spacing w:before="0" w:beforeAutospacing="0" w:after="0" w:afterAutospacing="0"/>
              <w:rPr>
                <w:rStyle w:val="a3"/>
                <w:color w:val="auto"/>
                <w:u w:val="none"/>
                <w:lang w:val="uk-UA"/>
              </w:rPr>
            </w:pPr>
            <w:hyperlink r:id="rId11" w:history="1">
              <w:r>
                <w:rPr>
                  <w:rStyle w:val="a3"/>
                  <w:color w:val="auto"/>
                  <w:u w:val="none"/>
                  <w:lang w:val="uk-UA"/>
                </w:rPr>
                <w:t>А-15-04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-03</w:t>
            </w:r>
          </w:p>
        </w:tc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Надання дозволу на видалення зелених насаджень у випадку відновлення світлового режиму в житловому приміщенні, що затінюється деревами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FC7" w:rsidRDefault="00444F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</w:tbl>
    <w:p w:rsidR="00444FC7" w:rsidRDefault="00444FC7" w:rsidP="00444FC7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444FC7" w:rsidRDefault="00444FC7" w:rsidP="00444FC7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444FC7" w:rsidRDefault="00444FC7" w:rsidP="00444FC7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12.12.2018р №991</w:t>
      </w:r>
    </w:p>
    <w:p w:rsidR="00444FC7" w:rsidRDefault="00444FC7" w:rsidP="00444FC7">
      <w:pPr>
        <w:spacing w:after="0" w:line="240" w:lineRule="auto"/>
        <w:ind w:left="4140"/>
        <w:jc w:val="both"/>
        <w:rPr>
          <w:rFonts w:ascii="Times New Roman" w:hAnsi="Times New Roman"/>
          <w:sz w:val="24"/>
          <w:szCs w:val="24"/>
        </w:rPr>
      </w:pPr>
    </w:p>
    <w:p w:rsidR="00444FC7" w:rsidRDefault="00444FC7" w:rsidP="00444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FC7" w:rsidRDefault="00444FC7" w:rsidP="00444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FC7" w:rsidRDefault="00444FC7" w:rsidP="00444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C7" w:rsidRDefault="00444FC7" w:rsidP="00444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Надал</w:t>
      </w:r>
    </w:p>
    <w:p w:rsidR="00444FC7" w:rsidRDefault="00444FC7" w:rsidP="00444FC7">
      <w:pPr>
        <w:spacing w:after="0" w:line="240" w:lineRule="auto"/>
        <w:rPr>
          <w:rFonts w:ascii="Times New Roman" w:hAnsi="Times New Roman"/>
        </w:rPr>
      </w:pPr>
    </w:p>
    <w:p w:rsidR="00444FC7" w:rsidRDefault="00444FC7" w:rsidP="00444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444FC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4FC7"/>
    <w:rsid w:val="0044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FC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44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44F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strukturni-pidrozdil/1034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a.te.ua/app/webroot/files/Strukturni_pidrozdily/A-15-04.rar" TargetMode="External"/><Relationship Id="rId12" Type="http://schemas.openxmlformats.org/officeDocument/2006/relationships/hyperlink" Target="http://rada.te.ua/strukturni-pidrozdil/103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a.te.ua/strukturni-pidrozdil/10344.html" TargetMode="External"/><Relationship Id="rId11" Type="http://schemas.openxmlformats.org/officeDocument/2006/relationships/hyperlink" Target="http://rada.te.ua/app/webroot/files/Strukturni_pidrozdily/A-15-04.rar" TargetMode="External"/><Relationship Id="rId5" Type="http://schemas.openxmlformats.org/officeDocument/2006/relationships/hyperlink" Target="http://rada.te.ua/strukturni-pidrozdil/10344.html" TargetMode="External"/><Relationship Id="rId10" Type="http://schemas.openxmlformats.org/officeDocument/2006/relationships/hyperlink" Target="http://rada.te.ua/strukturni-pidrozdil/10344.html" TargetMode="External"/><Relationship Id="rId4" Type="http://schemas.openxmlformats.org/officeDocument/2006/relationships/hyperlink" Target="http://rada.te.ua/strukturni-pidrozdil/10344.html" TargetMode="External"/><Relationship Id="rId9" Type="http://schemas.openxmlformats.org/officeDocument/2006/relationships/hyperlink" Target="http://rada.te.ua/app/webroot/files/Strukturni_pidrozdily/A-15-04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2018-12-14T10:52:00Z</dcterms:created>
  <dcterms:modified xsi:type="dcterms:W3CDTF">2018-12-14T10:52:00Z</dcterms:modified>
</cp:coreProperties>
</file>