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3D" w:rsidRDefault="0034793D" w:rsidP="0034793D">
      <w:pPr>
        <w:widowControl w:val="0"/>
        <w:spacing w:after="0" w:line="240" w:lineRule="auto"/>
        <w:ind w:firstLine="5954"/>
        <w:jc w:val="both"/>
        <w:rPr>
          <w:rFonts w:ascii="Times New Roman" w:hAnsi="Times New Roman"/>
          <w:sz w:val="24"/>
          <w:szCs w:val="24"/>
          <w:lang w:val="ru-RU"/>
        </w:rPr>
      </w:pPr>
      <w:r>
        <w:rPr>
          <w:rFonts w:ascii="Times New Roman" w:hAnsi="Times New Roman"/>
          <w:sz w:val="24"/>
          <w:szCs w:val="24"/>
          <w:lang w:val="ru-RU"/>
        </w:rPr>
        <w:t xml:space="preserve">Додаток </w:t>
      </w:r>
    </w:p>
    <w:p w:rsidR="0034793D" w:rsidRDefault="0034793D" w:rsidP="0034793D">
      <w:pPr>
        <w:widowControl w:val="0"/>
        <w:spacing w:after="0" w:line="240" w:lineRule="auto"/>
        <w:ind w:firstLine="5954"/>
        <w:jc w:val="both"/>
        <w:rPr>
          <w:rFonts w:ascii="Times New Roman" w:hAnsi="Times New Roman"/>
          <w:sz w:val="24"/>
          <w:szCs w:val="24"/>
          <w:lang w:val="ru-RU"/>
        </w:rPr>
      </w:pPr>
      <w:r>
        <w:rPr>
          <w:rFonts w:ascii="Times New Roman" w:hAnsi="Times New Roman"/>
          <w:sz w:val="24"/>
          <w:szCs w:val="24"/>
          <w:lang w:val="ru-RU"/>
        </w:rPr>
        <w:t>до рішення виконавчого комітету</w:t>
      </w:r>
    </w:p>
    <w:p w:rsidR="0034793D" w:rsidRDefault="0034793D" w:rsidP="0034793D">
      <w:pPr>
        <w:widowControl w:val="0"/>
        <w:spacing w:after="0" w:line="240" w:lineRule="auto"/>
        <w:ind w:firstLine="5954"/>
        <w:jc w:val="both"/>
        <w:rPr>
          <w:rFonts w:ascii="Times New Roman" w:hAnsi="Times New Roman"/>
          <w:sz w:val="24"/>
          <w:szCs w:val="24"/>
          <w:lang w:val="ru-RU"/>
        </w:rPr>
      </w:pPr>
      <w:r>
        <w:rPr>
          <w:rFonts w:ascii="Times New Roman" w:hAnsi="Times New Roman"/>
          <w:sz w:val="24"/>
          <w:szCs w:val="24"/>
          <w:lang w:val="ru-RU"/>
        </w:rPr>
        <w:t>від 12.12.2018р. №983</w:t>
      </w:r>
    </w:p>
    <w:p w:rsidR="0034793D" w:rsidRDefault="0034793D" w:rsidP="0034793D">
      <w:pPr>
        <w:widowControl w:val="0"/>
        <w:spacing w:after="0" w:line="240" w:lineRule="auto"/>
        <w:jc w:val="both"/>
        <w:rPr>
          <w:rFonts w:ascii="Times New Roman" w:hAnsi="Times New Roman"/>
          <w:sz w:val="24"/>
          <w:szCs w:val="24"/>
          <w:lang w:val="ru-RU"/>
        </w:rPr>
      </w:pPr>
    </w:p>
    <w:p w:rsidR="0034793D" w:rsidRPr="007C703B" w:rsidRDefault="0034793D" w:rsidP="0034793D">
      <w:pPr>
        <w:widowControl w:val="0"/>
        <w:spacing w:after="0" w:line="240" w:lineRule="auto"/>
        <w:jc w:val="center"/>
        <w:rPr>
          <w:rFonts w:ascii="Times New Roman" w:hAnsi="Times New Roman"/>
          <w:sz w:val="24"/>
          <w:szCs w:val="24"/>
          <w:lang w:val="ru-RU"/>
        </w:rPr>
      </w:pPr>
      <w:r w:rsidRPr="00285DEE">
        <w:rPr>
          <w:rFonts w:ascii="Times New Roman" w:hAnsi="Times New Roman"/>
          <w:b/>
          <w:sz w:val="24"/>
          <w:szCs w:val="24"/>
        </w:rPr>
        <w:t>ПРОГРАМА</w:t>
      </w:r>
    </w:p>
    <w:p w:rsidR="0034793D" w:rsidRPr="00E84F03" w:rsidRDefault="0034793D" w:rsidP="0034793D">
      <w:pPr>
        <w:widowControl w:val="0"/>
        <w:spacing w:after="0" w:line="240" w:lineRule="auto"/>
        <w:ind w:firstLine="600"/>
        <w:jc w:val="center"/>
        <w:rPr>
          <w:rFonts w:ascii="Times New Roman" w:hAnsi="Times New Roman"/>
          <w:b/>
          <w:sz w:val="24"/>
          <w:szCs w:val="24"/>
        </w:rPr>
      </w:pPr>
      <w:r w:rsidRPr="00E84F03">
        <w:rPr>
          <w:rFonts w:ascii="Times New Roman" w:hAnsi="Times New Roman"/>
          <w:b/>
          <w:sz w:val="24"/>
          <w:szCs w:val="24"/>
        </w:rPr>
        <w:t>економічного та соціального розвитку Тернопільської міської  територіальної</w:t>
      </w:r>
    </w:p>
    <w:p w:rsidR="0034793D" w:rsidRDefault="0034793D" w:rsidP="0034793D">
      <w:pPr>
        <w:widowControl w:val="0"/>
        <w:spacing w:after="0" w:line="240" w:lineRule="auto"/>
        <w:ind w:firstLine="600"/>
        <w:jc w:val="center"/>
        <w:rPr>
          <w:rFonts w:ascii="Times New Roman" w:hAnsi="Times New Roman"/>
          <w:b/>
          <w:sz w:val="24"/>
          <w:szCs w:val="24"/>
        </w:rPr>
      </w:pPr>
      <w:r w:rsidRPr="00E84F03">
        <w:rPr>
          <w:rFonts w:ascii="Times New Roman" w:hAnsi="Times New Roman"/>
          <w:b/>
          <w:sz w:val="24"/>
          <w:szCs w:val="24"/>
        </w:rPr>
        <w:t>громади на 2019 рік</w:t>
      </w:r>
    </w:p>
    <w:p w:rsidR="0034793D" w:rsidRPr="004D51DC" w:rsidRDefault="0034793D" w:rsidP="0034793D">
      <w:pPr>
        <w:widowControl w:val="0"/>
        <w:spacing w:after="0" w:line="240" w:lineRule="auto"/>
        <w:ind w:firstLine="600"/>
        <w:jc w:val="center"/>
        <w:rPr>
          <w:rFonts w:ascii="Times New Roman" w:hAnsi="Times New Roman"/>
          <w:b/>
          <w:sz w:val="24"/>
          <w:szCs w:val="24"/>
        </w:rPr>
      </w:pPr>
    </w:p>
    <w:p w:rsidR="0034793D" w:rsidRPr="007D3487" w:rsidRDefault="0034793D" w:rsidP="0034793D">
      <w:pPr>
        <w:spacing w:after="0" w:line="240" w:lineRule="auto"/>
        <w:jc w:val="center"/>
        <w:rPr>
          <w:rFonts w:ascii="Times New Roman" w:eastAsia="Times New Roman" w:hAnsi="Times New Roman"/>
          <w:b/>
          <w:color w:val="000000"/>
          <w:sz w:val="24"/>
          <w:szCs w:val="24"/>
          <w:lang w:eastAsia="ru-RU"/>
        </w:rPr>
      </w:pPr>
      <w:r w:rsidRPr="007D3487">
        <w:rPr>
          <w:rFonts w:ascii="Times New Roman" w:eastAsia="Times New Roman" w:hAnsi="Times New Roman"/>
          <w:b/>
          <w:color w:val="000000"/>
          <w:sz w:val="24"/>
          <w:szCs w:val="24"/>
          <w:lang w:eastAsia="ru-RU"/>
        </w:rPr>
        <w:t>Паспорт Програми</w:t>
      </w:r>
    </w:p>
    <w:p w:rsidR="0034793D" w:rsidRPr="007F4FEF" w:rsidRDefault="0034793D" w:rsidP="0034793D">
      <w:pPr>
        <w:spacing w:after="0" w:line="240" w:lineRule="auto"/>
        <w:jc w:val="center"/>
        <w:rPr>
          <w:rFonts w:ascii="Times New Roman" w:eastAsia="Times New Roman" w:hAnsi="Times New Roman"/>
          <w:color w:val="00000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513"/>
      </w:tblGrid>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Назва програми</w:t>
            </w:r>
          </w:p>
        </w:tc>
        <w:tc>
          <w:tcPr>
            <w:tcW w:w="7513" w:type="dxa"/>
          </w:tcPr>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Програма економічного та соціального розвитку Тернопільської міської територіальної громади на 2019 рік</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Підстава для розробки Програми </w:t>
            </w:r>
          </w:p>
        </w:tc>
        <w:tc>
          <w:tcPr>
            <w:tcW w:w="7513" w:type="dxa"/>
          </w:tcPr>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Закон України «Про державне прогнозування  та розроблення програм економічного і соціального розвитку України», Закон України «Про місцеве самоврядування в Україні».</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Дата затвердження Програми </w:t>
            </w:r>
          </w:p>
        </w:tc>
        <w:tc>
          <w:tcPr>
            <w:tcW w:w="7513" w:type="dxa"/>
          </w:tcPr>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Грудень 2018 року</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Замовник Програми</w:t>
            </w:r>
          </w:p>
        </w:tc>
        <w:tc>
          <w:tcPr>
            <w:tcW w:w="7513" w:type="dxa"/>
          </w:tcPr>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Тернопільська міська рада</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Головний розробник Програми  </w:t>
            </w:r>
          </w:p>
        </w:tc>
        <w:tc>
          <w:tcPr>
            <w:tcW w:w="7513" w:type="dxa"/>
          </w:tcPr>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Управління економіки, промисловості  та праці</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Відповідальні за виконання програмних показників </w:t>
            </w:r>
          </w:p>
        </w:tc>
        <w:tc>
          <w:tcPr>
            <w:tcW w:w="7513" w:type="dxa"/>
          </w:tcPr>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Виконавчі органи  міської ради </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Мета Програми</w:t>
            </w:r>
          </w:p>
        </w:tc>
        <w:tc>
          <w:tcPr>
            <w:tcW w:w="7513" w:type="dxa"/>
          </w:tcPr>
          <w:p w:rsidR="0034793D" w:rsidRPr="007D3487" w:rsidRDefault="0034793D" w:rsidP="0097425B">
            <w:pPr>
              <w:tabs>
                <w:tab w:val="left" w:pos="0"/>
              </w:tabs>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Створення успішної, конкурентоспроможної Тернопільської міської територіальної громади, забезпечення умов для економічного зростання, удосконалення механізмів управління розвитком  на засадах ефективності, відкритості, прозорості, боротьби з корупцією та посилення довіри мешканців до органів влади, покращення стандартів життя та зростання добробуту населення, забезпечення належного функціонування інженерно-транспортної та комунальної інфраструктури, позитивних структурних зрушень в усіх сферах суспільного життя, що сприятиме факторам економічного росту громади, підвищенню соціальних стандартів і рівня життя мешканців.</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Завдання Програми </w:t>
            </w:r>
          </w:p>
        </w:tc>
        <w:tc>
          <w:tcPr>
            <w:tcW w:w="7513" w:type="dxa"/>
          </w:tcPr>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-створення комфортних умов для проживання громадян ;</w:t>
            </w:r>
          </w:p>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-модернізація та технічне переозброєння виробництва на основі інвестиційно-інноваційної складової;</w:t>
            </w:r>
          </w:p>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-створення нових виробничих потужностей, що стимулюватиме зростання виробництва в усіх галузях економіки громади;</w:t>
            </w:r>
          </w:p>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-поліпшення бізнес-клімату, створення сприятливих умов для розвитку малого та середнього підприємництва, в т.ч. місцевих товаровиробників;</w:t>
            </w:r>
          </w:p>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 xml:space="preserve">-підвищення інвестиційної привабливості громади; </w:t>
            </w:r>
          </w:p>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 xml:space="preserve">-розширення та поглиблення зовнішніх зв`язків; </w:t>
            </w:r>
          </w:p>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-підвищення ефективності управління енергетичними ресурсами;</w:t>
            </w:r>
          </w:p>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 xml:space="preserve">-підвищення ефективності та надійності функціонування громадського транспорту, </w:t>
            </w:r>
            <w:r w:rsidRPr="007D3487">
              <w:rPr>
                <w:rFonts w:ascii="Times New Roman" w:eastAsia="Times New Roman" w:hAnsi="Times New Roman"/>
                <w:sz w:val="24"/>
                <w:szCs w:val="24"/>
                <w:lang w:val="ru-RU" w:eastAsia="ru-RU"/>
              </w:rPr>
              <w:t>оновлення та модернізація рухомого складу міського пасажирського транспорту</w:t>
            </w:r>
            <w:r w:rsidRPr="007D3487">
              <w:rPr>
                <w:rFonts w:ascii="Times New Roman" w:eastAsia="Times New Roman" w:hAnsi="Times New Roman"/>
                <w:sz w:val="24"/>
                <w:szCs w:val="24"/>
                <w:lang w:eastAsia="ru-RU"/>
              </w:rPr>
              <w:t>;</w:t>
            </w:r>
          </w:p>
          <w:p w:rsidR="0034793D" w:rsidRPr="007D3487" w:rsidRDefault="0034793D" w:rsidP="0097425B">
            <w:pPr>
              <w:tabs>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-покращення стану об’єктів житлово-комунального господарства,</w:t>
            </w:r>
            <w:r w:rsidRPr="007D3487">
              <w:rPr>
                <w:rFonts w:ascii="Times New Roman" w:eastAsia="Times New Roman" w:hAnsi="Times New Roman"/>
                <w:sz w:val="24"/>
                <w:szCs w:val="24"/>
                <w:lang w:val="ru-RU" w:eastAsia="ru-RU"/>
              </w:rPr>
              <w:t xml:space="preserve"> забезпечення населення якісними житлово-комунальними послугами</w:t>
            </w:r>
            <w:r w:rsidRPr="007D3487">
              <w:rPr>
                <w:rFonts w:ascii="Times New Roman" w:eastAsia="Times New Roman" w:hAnsi="Times New Roman"/>
                <w:sz w:val="24"/>
                <w:szCs w:val="24"/>
                <w:lang w:eastAsia="ru-RU"/>
              </w:rPr>
              <w:t xml:space="preserve">; </w:t>
            </w:r>
          </w:p>
          <w:p w:rsidR="0034793D" w:rsidRPr="007D3487" w:rsidRDefault="0034793D" w:rsidP="0097425B">
            <w:pPr>
              <w:tabs>
                <w:tab w:val="num" w:pos="-1800"/>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-створення умов для поліпшення функціонування установ охорони здоров</w:t>
            </w:r>
            <w:r w:rsidRPr="007D3487">
              <w:rPr>
                <w:rFonts w:ascii="Times New Roman" w:eastAsia="Times New Roman" w:hAnsi="Times New Roman"/>
                <w:sz w:val="24"/>
                <w:szCs w:val="24"/>
                <w:lang w:val="ru-RU" w:eastAsia="ru-RU"/>
              </w:rPr>
              <w:t>’</w:t>
            </w:r>
            <w:r w:rsidRPr="007D3487">
              <w:rPr>
                <w:rFonts w:ascii="Times New Roman" w:eastAsia="Times New Roman" w:hAnsi="Times New Roman"/>
                <w:sz w:val="24"/>
                <w:szCs w:val="24"/>
                <w:lang w:eastAsia="ru-RU"/>
              </w:rPr>
              <w:t xml:space="preserve">я, освіти, культури, спорту та інших установ соціально-культурної сфери; </w:t>
            </w:r>
          </w:p>
          <w:p w:rsidR="0034793D" w:rsidRPr="007D3487" w:rsidRDefault="0034793D" w:rsidP="0097425B">
            <w:pPr>
              <w:tabs>
                <w:tab w:val="num" w:pos="-1800"/>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lastRenderedPageBreak/>
              <w:t>-</w:t>
            </w:r>
            <w:r w:rsidRPr="007D3487">
              <w:rPr>
                <w:rFonts w:ascii="Times New Roman" w:eastAsia="Times New Roman" w:hAnsi="Times New Roman"/>
                <w:sz w:val="24"/>
                <w:szCs w:val="24"/>
                <w:lang w:val="ru-RU" w:eastAsia="ru-RU"/>
              </w:rPr>
              <w:t>вдосконалення комплексної системи адресної цільової допомоги та надання соціальних послуг, забезпечення додаткових до встановлених законодавством гарантій щодо соціального захисту окремих категорій громадян громади</w:t>
            </w:r>
            <w:r w:rsidRPr="007D3487">
              <w:rPr>
                <w:rFonts w:ascii="Times New Roman" w:eastAsia="Times New Roman" w:hAnsi="Times New Roman"/>
                <w:sz w:val="24"/>
                <w:szCs w:val="24"/>
                <w:lang w:eastAsia="ru-RU"/>
              </w:rPr>
              <w:t>;</w:t>
            </w:r>
          </w:p>
          <w:p w:rsidR="0034793D" w:rsidRPr="007D3487" w:rsidRDefault="0034793D" w:rsidP="0097425B">
            <w:pPr>
              <w:tabs>
                <w:tab w:val="num" w:pos="-1800"/>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-покращення стану навколишнього природного середовища та забезпечення екологічно збалансованого використання природних ресурсів;</w:t>
            </w:r>
          </w:p>
          <w:p w:rsidR="0034793D" w:rsidRPr="007D3487" w:rsidRDefault="0034793D" w:rsidP="0097425B">
            <w:pPr>
              <w:tabs>
                <w:tab w:val="num" w:pos="-1800"/>
                <w:tab w:val="left" w:pos="-720"/>
                <w:tab w:val="left" w:pos="900"/>
                <w:tab w:val="left" w:pos="1080"/>
              </w:tabs>
              <w:spacing w:after="0" w:line="240" w:lineRule="auto"/>
              <w:jc w:val="both"/>
              <w:rPr>
                <w:rFonts w:ascii="Times New Roman" w:eastAsia="Times New Roman" w:hAnsi="Times New Roman"/>
                <w:sz w:val="24"/>
                <w:szCs w:val="24"/>
                <w:lang w:eastAsia="ru-RU"/>
              </w:rPr>
            </w:pPr>
            <w:r w:rsidRPr="007D3487">
              <w:rPr>
                <w:rFonts w:ascii="Times New Roman" w:eastAsia="Times New Roman" w:hAnsi="Times New Roman"/>
                <w:sz w:val="24"/>
                <w:szCs w:val="24"/>
                <w:lang w:eastAsia="ru-RU"/>
              </w:rPr>
              <w:t>-створення ефективної системи управління об’єктами комунальної форми власності;</w:t>
            </w:r>
          </w:p>
          <w:p w:rsidR="0034793D" w:rsidRPr="007D3487" w:rsidRDefault="0034793D" w:rsidP="0097425B">
            <w:pPr>
              <w:tabs>
                <w:tab w:val="num" w:pos="-1800"/>
              </w:tabs>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sz w:val="24"/>
                <w:szCs w:val="24"/>
                <w:lang w:eastAsia="ru-RU"/>
              </w:rPr>
              <w:t>-підвищення рівня відкритості міської влади.</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lastRenderedPageBreak/>
              <w:t xml:space="preserve">Термін реалізації Програми </w:t>
            </w:r>
          </w:p>
        </w:tc>
        <w:tc>
          <w:tcPr>
            <w:tcW w:w="7513" w:type="dxa"/>
          </w:tcPr>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2019 рік</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Основні джерела фінансування заходів Програми </w:t>
            </w:r>
          </w:p>
        </w:tc>
        <w:tc>
          <w:tcPr>
            <w:tcW w:w="7513" w:type="dxa"/>
          </w:tcPr>
          <w:p w:rsidR="0034793D" w:rsidRPr="00310D36" w:rsidRDefault="0034793D" w:rsidP="0097425B">
            <w:pPr>
              <w:spacing w:after="0" w:line="240" w:lineRule="auto"/>
              <w:jc w:val="both"/>
              <w:rPr>
                <w:rFonts w:ascii="Times New Roman" w:eastAsia="Times New Roman" w:hAnsi="Times New Roman"/>
                <w:color w:val="000000"/>
                <w:sz w:val="24"/>
                <w:szCs w:val="24"/>
                <w:lang w:val="ru-RU" w:eastAsia="ru-RU"/>
              </w:rPr>
            </w:pPr>
            <w:r w:rsidRPr="007D3487">
              <w:rPr>
                <w:rFonts w:ascii="Times New Roman" w:eastAsia="Times New Roman" w:hAnsi="Times New Roman"/>
                <w:color w:val="000000"/>
                <w:sz w:val="24"/>
                <w:szCs w:val="24"/>
                <w:lang w:eastAsia="ru-RU"/>
              </w:rPr>
              <w:t>- міський бюджет;</w:t>
            </w:r>
          </w:p>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державний бюджет;</w:t>
            </w:r>
          </w:p>
          <w:p w:rsidR="0034793D" w:rsidRPr="00310D36" w:rsidRDefault="0034793D" w:rsidP="0097425B">
            <w:pPr>
              <w:spacing w:after="0" w:line="240" w:lineRule="auto"/>
              <w:jc w:val="both"/>
              <w:rPr>
                <w:rFonts w:ascii="Times New Roman" w:eastAsia="Times New Roman" w:hAnsi="Times New Roman"/>
                <w:color w:val="000000"/>
                <w:sz w:val="24"/>
                <w:szCs w:val="24"/>
                <w:lang w:val="ru-RU" w:eastAsia="ru-RU"/>
              </w:rPr>
            </w:pPr>
            <w:r w:rsidRPr="007D3487">
              <w:rPr>
                <w:rFonts w:ascii="Times New Roman" w:eastAsia="Times New Roman" w:hAnsi="Times New Roman"/>
                <w:color w:val="000000"/>
                <w:sz w:val="24"/>
                <w:szCs w:val="24"/>
                <w:lang w:eastAsia="ru-RU"/>
              </w:rPr>
              <w:t>- власні кошти підприємств;</w:t>
            </w:r>
          </w:p>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 інші джерела. </w:t>
            </w:r>
          </w:p>
        </w:tc>
      </w:tr>
      <w:tr w:rsidR="0034793D" w:rsidRPr="007D3487" w:rsidTr="0097425B">
        <w:tc>
          <w:tcPr>
            <w:tcW w:w="2518" w:type="dxa"/>
          </w:tcPr>
          <w:p w:rsidR="0034793D" w:rsidRPr="007D3487" w:rsidRDefault="0034793D" w:rsidP="0097425B">
            <w:pPr>
              <w:spacing w:after="0" w:line="240" w:lineRule="auto"/>
              <w:jc w:val="center"/>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 xml:space="preserve">Система організації контролю за виконанням Програми </w:t>
            </w:r>
          </w:p>
        </w:tc>
        <w:tc>
          <w:tcPr>
            <w:tcW w:w="7513" w:type="dxa"/>
          </w:tcPr>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Контроль за виконанням завдань Програми здійснюють:</w:t>
            </w:r>
          </w:p>
          <w:p w:rsidR="0034793D" w:rsidRPr="007D3487" w:rsidRDefault="0034793D" w:rsidP="0097425B">
            <w:p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-міська рада та виконавчий комітет міської ради;</w:t>
            </w:r>
          </w:p>
          <w:p w:rsidR="0034793D" w:rsidRPr="007D3487" w:rsidRDefault="0034793D" w:rsidP="0097425B">
            <w:pPr>
              <w:numPr>
                <w:ilvl w:val="12"/>
                <w:numId w:val="0"/>
              </w:numPr>
              <w:spacing w:after="0" w:line="240" w:lineRule="auto"/>
              <w:jc w:val="both"/>
              <w:rPr>
                <w:rFonts w:ascii="Times New Roman" w:eastAsia="Times New Roman" w:hAnsi="Times New Roman"/>
                <w:color w:val="000000"/>
                <w:sz w:val="24"/>
                <w:szCs w:val="24"/>
                <w:lang w:eastAsia="ru-RU"/>
              </w:rPr>
            </w:pPr>
            <w:r w:rsidRPr="007D3487">
              <w:rPr>
                <w:rFonts w:ascii="Times New Roman" w:eastAsia="Times New Roman" w:hAnsi="Times New Roman"/>
                <w:color w:val="000000"/>
                <w:sz w:val="24"/>
                <w:szCs w:val="24"/>
                <w:lang w:eastAsia="ru-RU"/>
              </w:rPr>
              <w:t>-</w:t>
            </w:r>
            <w:r w:rsidRPr="007D3487">
              <w:rPr>
                <w:rFonts w:ascii="Times New Roman" w:eastAsia="MS Mincho" w:hAnsi="Times New Roman"/>
                <w:color w:val="000000"/>
                <w:sz w:val="24"/>
                <w:szCs w:val="24"/>
                <w:lang w:eastAsia="ru-RU"/>
              </w:rPr>
              <w:t>постійна комісію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tc>
      </w:tr>
    </w:tbl>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ind w:firstLine="600"/>
        <w:jc w:val="center"/>
        <w:rPr>
          <w:rFonts w:ascii="Times New Roman" w:hAnsi="Times New Roman"/>
          <w:b/>
          <w:sz w:val="24"/>
          <w:szCs w:val="24"/>
        </w:rPr>
      </w:pPr>
    </w:p>
    <w:p w:rsidR="0034793D" w:rsidRDefault="0034793D" w:rsidP="0034793D">
      <w:pPr>
        <w:widowControl w:val="0"/>
        <w:spacing w:after="0" w:line="240" w:lineRule="auto"/>
        <w:rPr>
          <w:rFonts w:ascii="Times New Roman" w:hAnsi="Times New Roman"/>
          <w:b/>
          <w:sz w:val="24"/>
          <w:szCs w:val="24"/>
        </w:rPr>
      </w:pPr>
    </w:p>
    <w:p w:rsidR="0034793D" w:rsidRDefault="0034793D" w:rsidP="0034793D">
      <w:pPr>
        <w:widowControl w:val="0"/>
        <w:tabs>
          <w:tab w:val="left" w:pos="284"/>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ЗМІСТ</w:t>
      </w:r>
    </w:p>
    <w:p w:rsidR="0034793D" w:rsidRDefault="0034793D" w:rsidP="0034793D">
      <w:pPr>
        <w:widowControl w:val="0"/>
        <w:tabs>
          <w:tab w:val="left" w:pos="284"/>
        </w:tabs>
        <w:spacing w:after="0" w:line="240" w:lineRule="auto"/>
        <w:jc w:val="center"/>
        <w:rPr>
          <w:rFonts w:ascii="Times New Roman" w:hAnsi="Times New Roman"/>
          <w:b/>
          <w:bCs/>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0"/>
        <w:gridCol w:w="561"/>
      </w:tblGrid>
      <w:tr w:rsidR="0034793D" w:rsidRPr="00F53639" w:rsidTr="0097425B">
        <w:trPr>
          <w:cantSplit/>
          <w:trHeight w:val="64"/>
          <w:jc w:val="center"/>
        </w:trPr>
        <w:tc>
          <w:tcPr>
            <w:tcW w:w="9220" w:type="dxa"/>
          </w:tcPr>
          <w:p w:rsidR="0034793D" w:rsidRPr="00F53639" w:rsidRDefault="0034793D" w:rsidP="0097425B">
            <w:pPr>
              <w:widowControl w:val="0"/>
              <w:tabs>
                <w:tab w:val="left" w:pos="851"/>
              </w:tabs>
              <w:spacing w:after="0" w:line="288" w:lineRule="auto"/>
              <w:jc w:val="both"/>
              <w:rPr>
                <w:rFonts w:ascii="Times New Roman" w:hAnsi="Times New Roman"/>
                <w:sz w:val="24"/>
                <w:szCs w:val="24"/>
              </w:rPr>
            </w:pPr>
            <w:r w:rsidRPr="00F53639">
              <w:rPr>
                <w:rFonts w:ascii="Times New Roman" w:hAnsi="Times New Roman"/>
                <w:sz w:val="24"/>
                <w:szCs w:val="24"/>
              </w:rPr>
              <w:t>Вступ ……………………………………………………………………………………</w:t>
            </w:r>
            <w:r>
              <w:rPr>
                <w:rFonts w:ascii="Times New Roman" w:hAnsi="Times New Roman"/>
                <w:sz w:val="24"/>
                <w:szCs w:val="24"/>
              </w:rPr>
              <w:t>……</w:t>
            </w:r>
            <w:r w:rsidRPr="00F53639">
              <w:rPr>
                <w:rFonts w:ascii="Times New Roman" w:hAnsi="Times New Roman"/>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5</w:t>
            </w:r>
          </w:p>
        </w:tc>
      </w:tr>
      <w:tr w:rsidR="0034793D" w:rsidRPr="00F53639" w:rsidTr="0097425B">
        <w:trPr>
          <w:cantSplit/>
          <w:trHeight w:val="20"/>
          <w:jc w:val="center"/>
        </w:trPr>
        <w:tc>
          <w:tcPr>
            <w:tcW w:w="9220" w:type="dxa"/>
          </w:tcPr>
          <w:p w:rsidR="0034793D" w:rsidRPr="00F53639" w:rsidRDefault="0034793D" w:rsidP="0097425B">
            <w:pPr>
              <w:widowControl w:val="0"/>
              <w:tabs>
                <w:tab w:val="left" w:pos="851"/>
              </w:tabs>
              <w:spacing w:after="0" w:line="288" w:lineRule="auto"/>
              <w:jc w:val="both"/>
              <w:rPr>
                <w:rFonts w:ascii="Times New Roman" w:hAnsi="Times New Roman"/>
                <w:bCs/>
                <w:sz w:val="24"/>
                <w:szCs w:val="24"/>
              </w:rPr>
            </w:pPr>
            <w:r w:rsidRPr="00F53639">
              <w:rPr>
                <w:rFonts w:ascii="Times New Roman" w:hAnsi="Times New Roman"/>
                <w:bCs/>
                <w:sz w:val="24"/>
                <w:szCs w:val="24"/>
              </w:rPr>
              <w:t>І. П</w:t>
            </w:r>
            <w:r w:rsidRPr="00F53639">
              <w:rPr>
                <w:rFonts w:ascii="Times New Roman" w:hAnsi="Times New Roman"/>
                <w:spacing w:val="-6"/>
                <w:sz w:val="24"/>
                <w:szCs w:val="24"/>
              </w:rPr>
              <w:t xml:space="preserve">ріоритетні напрямки розвитку </w:t>
            </w:r>
            <w:r w:rsidRPr="00F53639">
              <w:rPr>
                <w:rFonts w:ascii="Times New Roman" w:hAnsi="Times New Roman"/>
                <w:sz w:val="24"/>
                <w:szCs w:val="24"/>
              </w:rPr>
              <w:t>Тернопільської міської територіальної громади на 2019 рік</w:t>
            </w:r>
            <w:r>
              <w:rPr>
                <w:rFonts w:ascii="Times New Roman" w:hAnsi="Times New Roman"/>
                <w:sz w:val="24"/>
                <w:szCs w:val="24"/>
              </w:rPr>
              <w:t>……………………………………………………………………………………….</w:t>
            </w:r>
          </w:p>
        </w:tc>
        <w:tc>
          <w:tcPr>
            <w:tcW w:w="561" w:type="dxa"/>
            <w:tcMar>
              <w:top w:w="0" w:type="dxa"/>
              <w:left w:w="0" w:type="dxa"/>
              <w:bottom w:w="0" w:type="dxa"/>
              <w:right w:w="0" w:type="dxa"/>
            </w:tcMar>
          </w:tcPr>
          <w:p w:rsidR="0034793D" w:rsidRDefault="0034793D" w:rsidP="0097425B">
            <w:pPr>
              <w:widowControl w:val="0"/>
              <w:tabs>
                <w:tab w:val="left" w:pos="284"/>
              </w:tabs>
              <w:spacing w:after="0" w:line="288" w:lineRule="auto"/>
              <w:jc w:val="center"/>
              <w:rPr>
                <w:rFonts w:ascii="Times New Roman" w:hAnsi="Times New Roman"/>
                <w:sz w:val="24"/>
                <w:szCs w:val="24"/>
              </w:rPr>
            </w:pPr>
          </w:p>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6</w:t>
            </w:r>
          </w:p>
        </w:tc>
      </w:tr>
      <w:tr w:rsidR="0034793D" w:rsidRPr="00F53639" w:rsidTr="0097425B">
        <w:trPr>
          <w:cantSplit/>
          <w:trHeight w:val="20"/>
          <w:jc w:val="center"/>
        </w:trPr>
        <w:tc>
          <w:tcPr>
            <w:tcW w:w="9220" w:type="dxa"/>
          </w:tcPr>
          <w:p w:rsidR="0034793D" w:rsidRPr="00F53639" w:rsidRDefault="0034793D" w:rsidP="0097425B">
            <w:pPr>
              <w:widowControl w:val="0"/>
              <w:tabs>
                <w:tab w:val="left" w:pos="851"/>
              </w:tabs>
              <w:spacing w:after="0" w:line="288" w:lineRule="auto"/>
              <w:rPr>
                <w:rFonts w:ascii="Times New Roman" w:hAnsi="Times New Roman"/>
                <w:i/>
                <w:sz w:val="24"/>
                <w:szCs w:val="24"/>
              </w:rPr>
            </w:pPr>
            <w:r w:rsidRPr="00F53639">
              <w:rPr>
                <w:rFonts w:ascii="Times New Roman" w:hAnsi="Times New Roman"/>
                <w:i/>
                <w:sz w:val="24"/>
                <w:szCs w:val="24"/>
              </w:rPr>
              <w:t>Пріоритет 1: Підвищення конкурентоспроможності громади</w:t>
            </w:r>
            <w:r>
              <w:rPr>
                <w:rFonts w:ascii="Times New Roman" w:hAnsi="Times New Roman"/>
                <w:i/>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7</w:t>
            </w:r>
          </w:p>
        </w:tc>
      </w:tr>
      <w:tr w:rsidR="0034793D" w:rsidRPr="00F53639" w:rsidTr="0097425B">
        <w:trPr>
          <w:cantSplit/>
          <w:trHeight w:val="20"/>
          <w:jc w:val="center"/>
        </w:trPr>
        <w:tc>
          <w:tcPr>
            <w:tcW w:w="9220" w:type="dxa"/>
          </w:tcPr>
          <w:p w:rsidR="0034793D" w:rsidRPr="000B13B6" w:rsidRDefault="0034793D" w:rsidP="0097425B">
            <w:pPr>
              <w:widowControl w:val="0"/>
              <w:tabs>
                <w:tab w:val="left" w:pos="851"/>
              </w:tabs>
              <w:spacing w:after="0" w:line="288" w:lineRule="auto"/>
              <w:rPr>
                <w:rFonts w:ascii="Times New Roman" w:hAnsi="Times New Roman"/>
                <w:i/>
                <w:sz w:val="24"/>
                <w:szCs w:val="24"/>
              </w:rPr>
            </w:pPr>
            <w:r w:rsidRPr="000B13B6">
              <w:rPr>
                <w:rFonts w:ascii="Times New Roman" w:hAnsi="Times New Roman"/>
                <w:spacing w:val="-6"/>
                <w:sz w:val="24"/>
                <w:szCs w:val="24"/>
              </w:rPr>
              <w:t>1.1</w:t>
            </w:r>
            <w:r>
              <w:rPr>
                <w:rFonts w:ascii="Times New Roman" w:hAnsi="Times New Roman"/>
                <w:spacing w:val="-6"/>
                <w:sz w:val="24"/>
                <w:szCs w:val="24"/>
              </w:rPr>
              <w:t>.</w:t>
            </w:r>
            <w:r w:rsidRPr="000B13B6">
              <w:rPr>
                <w:rFonts w:ascii="Times New Roman" w:hAnsi="Times New Roman"/>
                <w:spacing w:val="-6"/>
                <w:sz w:val="24"/>
                <w:szCs w:val="24"/>
              </w:rPr>
              <w:t xml:space="preserve"> Промисловість та розвиток підприємництва</w:t>
            </w:r>
            <w:r>
              <w:rPr>
                <w:rFonts w:ascii="Times New Roman" w:hAnsi="Times New Roman"/>
                <w:spacing w:val="-6"/>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7</w:t>
            </w:r>
          </w:p>
        </w:tc>
      </w:tr>
      <w:tr w:rsidR="0034793D" w:rsidRPr="00F53639" w:rsidTr="0097425B">
        <w:trPr>
          <w:cantSplit/>
          <w:trHeight w:val="20"/>
          <w:jc w:val="center"/>
        </w:trPr>
        <w:tc>
          <w:tcPr>
            <w:tcW w:w="9220" w:type="dxa"/>
          </w:tcPr>
          <w:p w:rsidR="0034793D" w:rsidRPr="00F53639" w:rsidRDefault="0034793D" w:rsidP="0097425B">
            <w:pPr>
              <w:widowControl w:val="0"/>
              <w:tabs>
                <w:tab w:val="left" w:pos="851"/>
              </w:tabs>
              <w:spacing w:after="0" w:line="288" w:lineRule="auto"/>
              <w:rPr>
                <w:rFonts w:ascii="Times New Roman" w:hAnsi="Times New Roman"/>
                <w:i/>
                <w:sz w:val="24"/>
                <w:szCs w:val="24"/>
              </w:rPr>
            </w:pPr>
            <w:r w:rsidRPr="00F53639">
              <w:rPr>
                <w:rFonts w:ascii="Times New Roman" w:hAnsi="Times New Roman"/>
                <w:spacing w:val="-6"/>
                <w:sz w:val="24"/>
                <w:szCs w:val="24"/>
              </w:rPr>
              <w:t>1.2. Інвестиційна діяльність</w:t>
            </w:r>
            <w:r>
              <w:rPr>
                <w:rFonts w:ascii="Times New Roman" w:hAnsi="Times New Roman"/>
                <w:spacing w:val="-6"/>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10</w:t>
            </w:r>
          </w:p>
        </w:tc>
      </w:tr>
      <w:tr w:rsidR="0034793D" w:rsidRPr="00F53639" w:rsidTr="0097425B">
        <w:trPr>
          <w:cantSplit/>
          <w:trHeight w:val="20"/>
          <w:jc w:val="center"/>
        </w:trPr>
        <w:tc>
          <w:tcPr>
            <w:tcW w:w="9220" w:type="dxa"/>
          </w:tcPr>
          <w:p w:rsidR="0034793D" w:rsidRPr="00F53639" w:rsidRDefault="0034793D" w:rsidP="0097425B">
            <w:pPr>
              <w:widowControl w:val="0"/>
              <w:spacing w:after="0" w:line="288" w:lineRule="auto"/>
              <w:rPr>
                <w:rFonts w:ascii="Times New Roman" w:hAnsi="Times New Roman"/>
                <w:spacing w:val="-6"/>
                <w:sz w:val="24"/>
                <w:szCs w:val="24"/>
              </w:rPr>
            </w:pPr>
            <w:r w:rsidRPr="00F53639">
              <w:rPr>
                <w:rFonts w:ascii="Times New Roman" w:hAnsi="Times New Roman"/>
                <w:spacing w:val="-6"/>
                <w:sz w:val="24"/>
                <w:szCs w:val="24"/>
              </w:rPr>
              <w:t>1.3. Ринок праці  та доходи</w:t>
            </w:r>
            <w:r>
              <w:rPr>
                <w:rFonts w:ascii="Times New Roman" w:hAnsi="Times New Roman"/>
                <w:spacing w:val="-6"/>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12</w:t>
            </w:r>
          </w:p>
        </w:tc>
      </w:tr>
      <w:tr w:rsidR="0034793D" w:rsidRPr="00F53639" w:rsidTr="0097425B">
        <w:trPr>
          <w:cantSplit/>
          <w:trHeight w:val="20"/>
          <w:jc w:val="center"/>
        </w:trPr>
        <w:tc>
          <w:tcPr>
            <w:tcW w:w="9220" w:type="dxa"/>
            <w:vAlign w:val="center"/>
          </w:tcPr>
          <w:p w:rsidR="0034793D" w:rsidRPr="00F53639" w:rsidRDefault="0034793D" w:rsidP="0097425B">
            <w:pPr>
              <w:widowControl w:val="0"/>
              <w:tabs>
                <w:tab w:val="left" w:pos="284"/>
              </w:tabs>
              <w:spacing w:after="0" w:line="288" w:lineRule="auto"/>
              <w:rPr>
                <w:rFonts w:ascii="Times New Roman" w:hAnsi="Times New Roman"/>
                <w:i/>
                <w:sz w:val="24"/>
                <w:szCs w:val="24"/>
              </w:rPr>
            </w:pPr>
            <w:r w:rsidRPr="00F53639">
              <w:rPr>
                <w:rFonts w:ascii="Times New Roman" w:hAnsi="Times New Roman"/>
                <w:bCs/>
                <w:sz w:val="24"/>
                <w:szCs w:val="24"/>
              </w:rPr>
              <w:t>1.4 Управління комунальною власністю, містобудування</w:t>
            </w:r>
            <w:r>
              <w:rPr>
                <w:rFonts w:ascii="Times New Roman" w:hAnsi="Times New Roman"/>
                <w:bCs/>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14</w:t>
            </w:r>
          </w:p>
        </w:tc>
      </w:tr>
      <w:tr w:rsidR="0034793D" w:rsidRPr="00F53639" w:rsidTr="0097425B">
        <w:trPr>
          <w:cantSplit/>
          <w:trHeight w:val="20"/>
          <w:jc w:val="center"/>
        </w:trPr>
        <w:tc>
          <w:tcPr>
            <w:tcW w:w="9220" w:type="dxa"/>
            <w:vAlign w:val="center"/>
          </w:tcPr>
          <w:p w:rsidR="0034793D" w:rsidRPr="00F53639" w:rsidRDefault="0034793D" w:rsidP="0097425B">
            <w:pPr>
              <w:widowControl w:val="0"/>
              <w:shd w:val="clear" w:color="auto" w:fill="FFFFFF"/>
              <w:tabs>
                <w:tab w:val="left" w:pos="1080"/>
              </w:tabs>
              <w:spacing w:after="0" w:line="288" w:lineRule="auto"/>
              <w:rPr>
                <w:rFonts w:ascii="Times New Roman" w:hAnsi="Times New Roman"/>
                <w:sz w:val="24"/>
                <w:szCs w:val="24"/>
              </w:rPr>
            </w:pPr>
            <w:r w:rsidRPr="00F53639">
              <w:rPr>
                <w:rFonts w:ascii="Times New Roman" w:hAnsi="Times New Roman"/>
                <w:sz w:val="24"/>
                <w:szCs w:val="24"/>
              </w:rPr>
              <w:t>1.5. Розвиток туристичної галуз</w:t>
            </w:r>
            <w:r>
              <w:rPr>
                <w:rFonts w:ascii="Times New Roman" w:hAnsi="Times New Roman"/>
                <w:sz w:val="24"/>
                <w:szCs w:val="24"/>
              </w:rPr>
              <w:t>і……………………………………………………………..</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16</w:t>
            </w:r>
          </w:p>
        </w:tc>
      </w:tr>
      <w:tr w:rsidR="0034793D" w:rsidRPr="00F53639" w:rsidTr="0097425B">
        <w:trPr>
          <w:cantSplit/>
          <w:trHeight w:val="20"/>
          <w:jc w:val="center"/>
        </w:trPr>
        <w:tc>
          <w:tcPr>
            <w:tcW w:w="9220" w:type="dxa"/>
          </w:tcPr>
          <w:p w:rsidR="0034793D" w:rsidRPr="00F53639" w:rsidRDefault="0034793D" w:rsidP="0097425B">
            <w:pPr>
              <w:widowControl w:val="0"/>
              <w:tabs>
                <w:tab w:val="left" w:pos="851"/>
              </w:tabs>
              <w:spacing w:after="0" w:line="288" w:lineRule="auto"/>
              <w:jc w:val="both"/>
              <w:rPr>
                <w:rFonts w:ascii="Times New Roman" w:hAnsi="Times New Roman"/>
                <w:i/>
                <w:color w:val="000000"/>
                <w:sz w:val="24"/>
                <w:szCs w:val="24"/>
              </w:rPr>
            </w:pPr>
            <w:r w:rsidRPr="00F53639">
              <w:rPr>
                <w:rFonts w:ascii="Times New Roman" w:hAnsi="Times New Roman"/>
                <w:i/>
                <w:color w:val="000000"/>
                <w:sz w:val="24"/>
                <w:szCs w:val="24"/>
              </w:rPr>
              <w:t>Пріоритет 2. Розвиток людського капіталу та підвищення стандартів життя населення</w:t>
            </w:r>
          </w:p>
          <w:p w:rsidR="0034793D" w:rsidRPr="00F53639" w:rsidRDefault="0034793D" w:rsidP="0097425B">
            <w:pPr>
              <w:widowControl w:val="0"/>
              <w:tabs>
                <w:tab w:val="left" w:pos="851"/>
              </w:tabs>
              <w:spacing w:after="0" w:line="288" w:lineRule="auto"/>
              <w:jc w:val="both"/>
              <w:rPr>
                <w:rFonts w:ascii="Times New Roman" w:hAnsi="Times New Roman"/>
                <w:bCs/>
                <w:sz w:val="24"/>
                <w:szCs w:val="24"/>
              </w:rPr>
            </w:pPr>
            <w:r w:rsidRPr="00F53639">
              <w:rPr>
                <w:rFonts w:ascii="Times New Roman" w:eastAsia="Times New Roman" w:hAnsi="Times New Roman"/>
                <w:sz w:val="24"/>
                <w:szCs w:val="24"/>
                <w:lang w:eastAsia="ru-RU"/>
              </w:rPr>
              <w:t>2.1</w:t>
            </w:r>
            <w:r>
              <w:rPr>
                <w:rFonts w:ascii="Times New Roman" w:eastAsia="Times New Roman" w:hAnsi="Times New Roman"/>
                <w:sz w:val="24"/>
                <w:szCs w:val="24"/>
                <w:lang w:eastAsia="ru-RU"/>
              </w:rPr>
              <w:t>.</w:t>
            </w:r>
            <w:r w:rsidRPr="00F53639">
              <w:rPr>
                <w:rFonts w:ascii="Times New Roman" w:eastAsia="Times New Roman" w:hAnsi="Times New Roman"/>
                <w:sz w:val="24"/>
                <w:szCs w:val="24"/>
                <w:lang w:eastAsia="ru-RU"/>
              </w:rPr>
              <w:t xml:space="preserve"> Житлово-комунальне господарство</w:t>
            </w:r>
            <w:r>
              <w:rPr>
                <w:rFonts w:ascii="Times New Roman" w:eastAsia="Times New Roman" w:hAnsi="Times New Roman"/>
                <w:sz w:val="24"/>
                <w:szCs w:val="24"/>
                <w:lang w:eastAsia="ru-RU"/>
              </w:rPr>
              <w:t>……………………………………………………</w:t>
            </w:r>
          </w:p>
        </w:tc>
        <w:tc>
          <w:tcPr>
            <w:tcW w:w="561" w:type="dxa"/>
            <w:tcMar>
              <w:top w:w="0" w:type="dxa"/>
              <w:left w:w="0" w:type="dxa"/>
              <w:bottom w:w="0" w:type="dxa"/>
              <w:right w:w="0" w:type="dxa"/>
            </w:tcMar>
          </w:tcPr>
          <w:p w:rsidR="0034793D" w:rsidRDefault="0034793D" w:rsidP="0097425B">
            <w:pPr>
              <w:widowControl w:val="0"/>
              <w:tabs>
                <w:tab w:val="left" w:pos="284"/>
              </w:tabs>
              <w:spacing w:after="0" w:line="288" w:lineRule="auto"/>
              <w:jc w:val="center"/>
              <w:rPr>
                <w:rFonts w:ascii="Times New Roman" w:hAnsi="Times New Roman"/>
                <w:sz w:val="24"/>
                <w:szCs w:val="24"/>
              </w:rPr>
            </w:pPr>
            <w:r w:rsidRPr="00E8792F">
              <w:rPr>
                <w:rFonts w:ascii="Times New Roman" w:hAnsi="Times New Roman"/>
                <w:sz w:val="24"/>
                <w:szCs w:val="24"/>
              </w:rPr>
              <w:t>1</w:t>
            </w:r>
            <w:r>
              <w:rPr>
                <w:rFonts w:ascii="Times New Roman" w:hAnsi="Times New Roman"/>
                <w:sz w:val="24"/>
                <w:szCs w:val="24"/>
              </w:rPr>
              <w:t>7</w:t>
            </w:r>
          </w:p>
          <w:p w:rsidR="0034793D" w:rsidRDefault="0034793D" w:rsidP="0097425B">
            <w:pPr>
              <w:widowControl w:val="0"/>
              <w:tabs>
                <w:tab w:val="left" w:pos="284"/>
              </w:tabs>
              <w:spacing w:after="0" w:line="288" w:lineRule="auto"/>
              <w:jc w:val="center"/>
              <w:rPr>
                <w:rFonts w:ascii="Times New Roman" w:hAnsi="Times New Roman"/>
                <w:sz w:val="24"/>
                <w:szCs w:val="24"/>
              </w:rPr>
            </w:pPr>
          </w:p>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17</w:t>
            </w:r>
          </w:p>
        </w:tc>
      </w:tr>
      <w:tr w:rsidR="0034793D" w:rsidRPr="00F53639" w:rsidTr="0097425B">
        <w:trPr>
          <w:cantSplit/>
          <w:trHeight w:val="20"/>
          <w:jc w:val="center"/>
        </w:trPr>
        <w:tc>
          <w:tcPr>
            <w:tcW w:w="9220" w:type="dxa"/>
          </w:tcPr>
          <w:p w:rsidR="0034793D" w:rsidRPr="00F53639" w:rsidRDefault="0034793D" w:rsidP="0097425B">
            <w:pPr>
              <w:widowControl w:val="0"/>
              <w:spacing w:after="0" w:line="288" w:lineRule="auto"/>
              <w:jc w:val="both"/>
              <w:rPr>
                <w:rFonts w:ascii="Times New Roman" w:hAnsi="Times New Roman"/>
                <w:bCs/>
                <w:sz w:val="24"/>
                <w:szCs w:val="24"/>
              </w:rPr>
            </w:pPr>
            <w:r w:rsidRPr="00F53639">
              <w:rPr>
                <w:rFonts w:ascii="Times New Roman" w:hAnsi="Times New Roman"/>
                <w:sz w:val="24"/>
                <w:szCs w:val="24"/>
              </w:rPr>
              <w:t>2.2.Транспорт………………………………………………………………………</w:t>
            </w:r>
            <w:r>
              <w:rPr>
                <w:rFonts w:ascii="Times New Roman" w:hAnsi="Times New Roman"/>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20</w:t>
            </w:r>
          </w:p>
        </w:tc>
      </w:tr>
      <w:tr w:rsidR="0034793D" w:rsidRPr="00F53639" w:rsidTr="0097425B">
        <w:trPr>
          <w:cantSplit/>
          <w:trHeight w:val="20"/>
          <w:jc w:val="center"/>
        </w:trPr>
        <w:tc>
          <w:tcPr>
            <w:tcW w:w="9220" w:type="dxa"/>
          </w:tcPr>
          <w:p w:rsidR="0034793D" w:rsidRPr="00F53639" w:rsidRDefault="0034793D" w:rsidP="0097425B">
            <w:pPr>
              <w:widowControl w:val="0"/>
              <w:tabs>
                <w:tab w:val="left" w:pos="851"/>
              </w:tabs>
              <w:spacing w:after="0" w:line="288" w:lineRule="auto"/>
              <w:jc w:val="both"/>
              <w:rPr>
                <w:rFonts w:ascii="Times New Roman" w:hAnsi="Times New Roman"/>
                <w:bCs/>
                <w:sz w:val="24"/>
                <w:szCs w:val="24"/>
              </w:rPr>
            </w:pPr>
            <w:r w:rsidRPr="00F53639">
              <w:rPr>
                <w:rFonts w:ascii="Times New Roman" w:hAnsi="Times New Roman"/>
                <w:color w:val="000000"/>
                <w:spacing w:val="-6"/>
                <w:sz w:val="24"/>
                <w:szCs w:val="24"/>
              </w:rPr>
              <w:t xml:space="preserve">2.3. Соціальний захист </w:t>
            </w:r>
            <w:r w:rsidRPr="00F53639">
              <w:rPr>
                <w:rFonts w:ascii="Times New Roman" w:hAnsi="Times New Roman"/>
                <w:spacing w:val="-6"/>
                <w:sz w:val="24"/>
                <w:szCs w:val="24"/>
              </w:rPr>
              <w:t>населення.</w:t>
            </w:r>
            <w:r w:rsidRPr="00F53639">
              <w:rPr>
                <w:rFonts w:ascii="Times New Roman" w:hAnsi="Times New Roman"/>
                <w:sz w:val="24"/>
                <w:szCs w:val="24"/>
              </w:rPr>
              <w:t>…</w:t>
            </w:r>
            <w:r>
              <w:rPr>
                <w:rFonts w:ascii="Times New Roman" w:hAnsi="Times New Roman"/>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sidRPr="00E8792F">
              <w:rPr>
                <w:rFonts w:ascii="Times New Roman" w:hAnsi="Times New Roman"/>
                <w:sz w:val="24"/>
                <w:szCs w:val="24"/>
              </w:rPr>
              <w:t>2</w:t>
            </w:r>
            <w:r>
              <w:rPr>
                <w:rFonts w:ascii="Times New Roman" w:hAnsi="Times New Roman"/>
                <w:sz w:val="24"/>
                <w:szCs w:val="24"/>
              </w:rPr>
              <w:t>3</w:t>
            </w:r>
          </w:p>
        </w:tc>
      </w:tr>
      <w:tr w:rsidR="0034793D" w:rsidRPr="00F53639" w:rsidTr="0097425B">
        <w:trPr>
          <w:cantSplit/>
          <w:trHeight w:val="20"/>
          <w:jc w:val="center"/>
        </w:trPr>
        <w:tc>
          <w:tcPr>
            <w:tcW w:w="9220" w:type="dxa"/>
          </w:tcPr>
          <w:p w:rsidR="0034793D" w:rsidRPr="00F53639" w:rsidRDefault="0034793D" w:rsidP="0097425B">
            <w:pPr>
              <w:widowControl w:val="0"/>
              <w:tabs>
                <w:tab w:val="num" w:pos="0"/>
                <w:tab w:val="num" w:pos="360"/>
                <w:tab w:val="left" w:pos="1080"/>
                <w:tab w:val="num" w:pos="1188"/>
              </w:tabs>
              <w:spacing w:after="0" w:line="288" w:lineRule="auto"/>
              <w:jc w:val="both"/>
              <w:rPr>
                <w:rFonts w:ascii="Times New Roman" w:hAnsi="Times New Roman"/>
                <w:bCs/>
                <w:sz w:val="24"/>
                <w:szCs w:val="24"/>
              </w:rPr>
            </w:pPr>
            <w:r w:rsidRPr="00F53639">
              <w:rPr>
                <w:rFonts w:ascii="Times New Roman" w:hAnsi="Times New Roman"/>
                <w:spacing w:val="-6"/>
                <w:sz w:val="24"/>
                <w:szCs w:val="24"/>
              </w:rPr>
              <w:t>2.4</w:t>
            </w:r>
            <w:r>
              <w:rPr>
                <w:rFonts w:ascii="Times New Roman" w:hAnsi="Times New Roman"/>
                <w:spacing w:val="-6"/>
                <w:sz w:val="24"/>
                <w:szCs w:val="24"/>
              </w:rPr>
              <w:t>.</w:t>
            </w:r>
            <w:r w:rsidRPr="00F53639">
              <w:rPr>
                <w:rFonts w:ascii="Times New Roman" w:hAnsi="Times New Roman"/>
                <w:spacing w:val="-6"/>
                <w:sz w:val="24"/>
                <w:szCs w:val="24"/>
              </w:rPr>
              <w:t xml:space="preserve"> Підтримка сім’ї, дітей та молоді</w:t>
            </w:r>
            <w:r>
              <w:rPr>
                <w:rFonts w:ascii="Times New Roman" w:hAnsi="Times New Roman"/>
                <w:spacing w:val="-6"/>
                <w:sz w:val="24"/>
                <w:szCs w:val="24"/>
              </w:rPr>
              <w:t>…</w:t>
            </w:r>
            <w:r w:rsidRPr="00F53639">
              <w:rPr>
                <w:rFonts w:ascii="Times New Roman" w:hAnsi="Times New Roman"/>
                <w:sz w:val="24"/>
                <w:szCs w:val="24"/>
              </w:rPr>
              <w:t>………………</w:t>
            </w:r>
            <w:r>
              <w:rPr>
                <w:rFonts w:ascii="Times New Roman" w:hAnsi="Times New Roman"/>
                <w:sz w:val="24"/>
                <w:szCs w:val="24"/>
              </w:rPr>
              <w:t>………………………………..</w:t>
            </w:r>
            <w:r w:rsidRPr="00F53639">
              <w:rPr>
                <w:rFonts w:ascii="Times New Roman" w:hAnsi="Times New Roman"/>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sidRPr="00E8792F">
              <w:rPr>
                <w:rFonts w:ascii="Times New Roman" w:hAnsi="Times New Roman"/>
                <w:sz w:val="24"/>
                <w:szCs w:val="24"/>
              </w:rPr>
              <w:t>2</w:t>
            </w:r>
            <w:r>
              <w:rPr>
                <w:rFonts w:ascii="Times New Roman" w:hAnsi="Times New Roman"/>
                <w:sz w:val="24"/>
                <w:szCs w:val="24"/>
              </w:rPr>
              <w:t>4</w:t>
            </w:r>
          </w:p>
        </w:tc>
      </w:tr>
      <w:tr w:rsidR="0034793D" w:rsidRPr="00F53639" w:rsidTr="0097425B">
        <w:trPr>
          <w:cantSplit/>
          <w:trHeight w:val="20"/>
          <w:jc w:val="center"/>
        </w:trPr>
        <w:tc>
          <w:tcPr>
            <w:tcW w:w="9220" w:type="dxa"/>
          </w:tcPr>
          <w:p w:rsidR="0034793D" w:rsidRPr="00F53639" w:rsidRDefault="0034793D" w:rsidP="0097425B">
            <w:pPr>
              <w:widowControl w:val="0"/>
              <w:tabs>
                <w:tab w:val="left" w:pos="851"/>
              </w:tabs>
              <w:spacing w:after="0" w:line="288" w:lineRule="auto"/>
              <w:jc w:val="both"/>
              <w:rPr>
                <w:rFonts w:ascii="Times New Roman" w:hAnsi="Times New Roman"/>
                <w:bCs/>
                <w:sz w:val="24"/>
                <w:szCs w:val="24"/>
              </w:rPr>
            </w:pPr>
            <w:r w:rsidRPr="00F53639">
              <w:rPr>
                <w:rFonts w:ascii="Times New Roman" w:hAnsi="Times New Roman"/>
                <w:color w:val="000000"/>
                <w:spacing w:val="-6"/>
                <w:sz w:val="24"/>
                <w:szCs w:val="24"/>
              </w:rPr>
              <w:t>2.5. Охорона здоров’я та здоровий спосіб житт</w:t>
            </w:r>
            <w:r>
              <w:rPr>
                <w:rFonts w:ascii="Times New Roman" w:hAnsi="Times New Roman"/>
                <w:color w:val="000000"/>
                <w:spacing w:val="-6"/>
                <w:sz w:val="24"/>
                <w:szCs w:val="24"/>
              </w:rPr>
              <w:t>я………………………………………….</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sidRPr="00E8792F">
              <w:rPr>
                <w:rFonts w:ascii="Times New Roman" w:hAnsi="Times New Roman"/>
                <w:sz w:val="24"/>
                <w:szCs w:val="24"/>
              </w:rPr>
              <w:t>2</w:t>
            </w:r>
            <w:r>
              <w:rPr>
                <w:rFonts w:ascii="Times New Roman" w:hAnsi="Times New Roman"/>
                <w:sz w:val="24"/>
                <w:szCs w:val="24"/>
              </w:rPr>
              <w:t>7</w:t>
            </w:r>
          </w:p>
        </w:tc>
      </w:tr>
      <w:tr w:rsidR="0034793D" w:rsidRPr="00F53639" w:rsidTr="0097425B">
        <w:trPr>
          <w:cantSplit/>
          <w:trHeight w:val="20"/>
          <w:jc w:val="center"/>
        </w:trPr>
        <w:tc>
          <w:tcPr>
            <w:tcW w:w="9220" w:type="dxa"/>
          </w:tcPr>
          <w:p w:rsidR="0034793D" w:rsidRPr="00F53639" w:rsidRDefault="0034793D" w:rsidP="0097425B">
            <w:pPr>
              <w:widowControl w:val="0"/>
              <w:tabs>
                <w:tab w:val="left" w:pos="851"/>
              </w:tabs>
              <w:spacing w:after="0" w:line="288" w:lineRule="auto"/>
              <w:jc w:val="both"/>
              <w:rPr>
                <w:rFonts w:ascii="Times New Roman" w:hAnsi="Times New Roman"/>
                <w:bCs/>
                <w:sz w:val="24"/>
                <w:szCs w:val="24"/>
              </w:rPr>
            </w:pPr>
            <w:r w:rsidRPr="00F53639">
              <w:rPr>
                <w:rFonts w:ascii="Times New Roman" w:hAnsi="Times New Roman"/>
                <w:bCs/>
                <w:color w:val="000000"/>
                <w:sz w:val="24"/>
                <w:szCs w:val="24"/>
              </w:rPr>
              <w:t>2.6.</w:t>
            </w:r>
            <w:r w:rsidRPr="00F53639">
              <w:rPr>
                <w:rFonts w:ascii="Times New Roman" w:hAnsi="Times New Roman"/>
                <w:color w:val="000000"/>
                <w:spacing w:val="-6"/>
                <w:sz w:val="24"/>
                <w:szCs w:val="24"/>
              </w:rPr>
              <w:t xml:space="preserve"> Освіта</w:t>
            </w:r>
            <w:r>
              <w:rPr>
                <w:rFonts w:ascii="Times New Roman" w:hAnsi="Times New Roman"/>
                <w:color w:val="000000"/>
                <w:spacing w:val="-6"/>
                <w:sz w:val="24"/>
                <w:szCs w:val="24"/>
              </w:rPr>
              <w:t>…………………………………………………………………………………….</w:t>
            </w:r>
          </w:p>
        </w:tc>
        <w:tc>
          <w:tcPr>
            <w:tcW w:w="561" w:type="dxa"/>
            <w:tcMar>
              <w:top w:w="0" w:type="dxa"/>
              <w:left w:w="0" w:type="dxa"/>
              <w:bottom w:w="0" w:type="dxa"/>
              <w:right w:w="0" w:type="dxa"/>
            </w:tcMar>
          </w:tcPr>
          <w:p w:rsidR="0034793D" w:rsidRPr="00E8792F" w:rsidRDefault="0034793D" w:rsidP="0097425B">
            <w:pPr>
              <w:widowControl w:val="0"/>
              <w:tabs>
                <w:tab w:val="left" w:pos="284"/>
              </w:tabs>
              <w:spacing w:after="0" w:line="288" w:lineRule="auto"/>
              <w:jc w:val="center"/>
              <w:rPr>
                <w:rFonts w:ascii="Times New Roman" w:hAnsi="Times New Roman"/>
                <w:sz w:val="24"/>
                <w:szCs w:val="24"/>
              </w:rPr>
            </w:pPr>
            <w:r>
              <w:rPr>
                <w:rFonts w:ascii="Times New Roman" w:hAnsi="Times New Roman"/>
                <w:sz w:val="24"/>
                <w:szCs w:val="24"/>
              </w:rPr>
              <w:t>30</w:t>
            </w:r>
          </w:p>
        </w:tc>
      </w:tr>
      <w:tr w:rsidR="0034793D" w:rsidRPr="00F53639" w:rsidTr="0097425B">
        <w:trPr>
          <w:cantSplit/>
          <w:trHeight w:val="20"/>
          <w:jc w:val="center"/>
        </w:trPr>
        <w:tc>
          <w:tcPr>
            <w:tcW w:w="9220" w:type="dxa"/>
            <w:vAlign w:val="center"/>
          </w:tcPr>
          <w:p w:rsidR="0034793D" w:rsidRPr="00F53639" w:rsidRDefault="0034793D" w:rsidP="0097425B">
            <w:pPr>
              <w:widowControl w:val="0"/>
              <w:tabs>
                <w:tab w:val="left" w:pos="284"/>
              </w:tabs>
              <w:suppressAutoHyphens/>
              <w:spacing w:after="0" w:line="288" w:lineRule="auto"/>
              <w:contextualSpacing/>
              <w:rPr>
                <w:rFonts w:ascii="Times New Roman" w:eastAsia="Times New Roman" w:hAnsi="Times New Roman"/>
                <w:sz w:val="24"/>
                <w:szCs w:val="24"/>
                <w:lang w:eastAsia="ru-RU"/>
              </w:rPr>
            </w:pPr>
            <w:r w:rsidRPr="00F53639">
              <w:rPr>
                <w:rFonts w:ascii="Times New Roman" w:hAnsi="Times New Roman"/>
                <w:sz w:val="24"/>
                <w:szCs w:val="24"/>
              </w:rPr>
              <w:t>2.7</w:t>
            </w:r>
            <w:r>
              <w:rPr>
                <w:rFonts w:ascii="Times New Roman" w:hAnsi="Times New Roman"/>
                <w:sz w:val="24"/>
                <w:szCs w:val="24"/>
              </w:rPr>
              <w:t>.</w:t>
            </w:r>
            <w:r w:rsidRPr="00F53639">
              <w:rPr>
                <w:rFonts w:ascii="Times New Roman" w:hAnsi="Times New Roman"/>
                <w:sz w:val="24"/>
                <w:szCs w:val="24"/>
              </w:rPr>
              <w:t xml:space="preserve"> Культура</w:t>
            </w:r>
            <w:r>
              <w:rPr>
                <w:rFonts w:ascii="Times New Roman" w:hAnsi="Times New Roman"/>
                <w:sz w:val="24"/>
                <w:szCs w:val="24"/>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Pr>
                <w:bCs/>
              </w:rPr>
              <w:t>32</w:t>
            </w:r>
          </w:p>
        </w:tc>
      </w:tr>
      <w:tr w:rsidR="0034793D" w:rsidRPr="00F53639" w:rsidTr="0097425B">
        <w:trPr>
          <w:cantSplit/>
          <w:trHeight w:val="20"/>
          <w:jc w:val="center"/>
        </w:trPr>
        <w:tc>
          <w:tcPr>
            <w:tcW w:w="9220" w:type="dxa"/>
            <w:vAlign w:val="center"/>
          </w:tcPr>
          <w:p w:rsidR="0034793D" w:rsidRPr="00F53639" w:rsidRDefault="0034793D" w:rsidP="0097425B">
            <w:pPr>
              <w:widowControl w:val="0"/>
              <w:tabs>
                <w:tab w:val="left" w:pos="284"/>
              </w:tabs>
              <w:suppressAutoHyphens/>
              <w:spacing w:after="0" w:line="288" w:lineRule="auto"/>
              <w:contextualSpacing/>
              <w:rPr>
                <w:rFonts w:ascii="Times New Roman" w:hAnsi="Times New Roman"/>
                <w:sz w:val="24"/>
                <w:szCs w:val="24"/>
              </w:rPr>
            </w:pPr>
            <w:r w:rsidRPr="00F53639">
              <w:rPr>
                <w:rFonts w:ascii="Times New Roman" w:hAnsi="Times New Roman"/>
                <w:bCs/>
                <w:color w:val="000000"/>
                <w:sz w:val="24"/>
                <w:szCs w:val="24"/>
              </w:rPr>
              <w:t>2.8</w:t>
            </w:r>
            <w:r w:rsidRPr="00F53639">
              <w:rPr>
                <w:rFonts w:ascii="Times New Roman" w:eastAsia="Times New Roman" w:hAnsi="Times New Roman"/>
                <w:color w:val="000000"/>
                <w:sz w:val="24"/>
                <w:szCs w:val="24"/>
                <w:lang w:eastAsia="ru-RU"/>
              </w:rPr>
              <w:t>. Охорона навколишнього природного середовища</w:t>
            </w:r>
            <w:r>
              <w:rPr>
                <w:rFonts w:ascii="Times New Roman" w:eastAsia="Times New Roman" w:hAnsi="Times New Roman"/>
                <w:color w:val="000000"/>
                <w:sz w:val="24"/>
                <w:szCs w:val="24"/>
                <w:lang w:eastAsia="ru-RU"/>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3</w:t>
            </w:r>
            <w:r>
              <w:rPr>
                <w:bCs/>
              </w:rPr>
              <w:t>3</w:t>
            </w:r>
          </w:p>
        </w:tc>
      </w:tr>
      <w:tr w:rsidR="0034793D" w:rsidRPr="00F53639" w:rsidTr="0097425B">
        <w:trPr>
          <w:cantSplit/>
          <w:trHeight w:val="20"/>
          <w:jc w:val="center"/>
        </w:trPr>
        <w:tc>
          <w:tcPr>
            <w:tcW w:w="9220" w:type="dxa"/>
            <w:vAlign w:val="center"/>
          </w:tcPr>
          <w:p w:rsidR="0034793D" w:rsidRPr="00072B97" w:rsidRDefault="0034793D" w:rsidP="0097425B">
            <w:pPr>
              <w:widowControl w:val="0"/>
              <w:tabs>
                <w:tab w:val="left" w:pos="284"/>
              </w:tabs>
              <w:suppressAutoHyphens/>
              <w:spacing w:after="0" w:line="288" w:lineRule="auto"/>
              <w:contextualSpacing/>
              <w:rPr>
                <w:rFonts w:ascii="Times New Roman" w:hAnsi="Times New Roman"/>
                <w:sz w:val="24"/>
                <w:szCs w:val="24"/>
              </w:rPr>
            </w:pPr>
            <w:r w:rsidRPr="00F53639">
              <w:rPr>
                <w:rFonts w:ascii="Times New Roman" w:eastAsia="Times New Roman" w:hAnsi="Times New Roman"/>
                <w:color w:val="000000"/>
                <w:sz w:val="24"/>
                <w:szCs w:val="24"/>
                <w:lang w:eastAsia="ru-RU"/>
              </w:rPr>
              <w:t>2.9 Публічний простір</w:t>
            </w:r>
            <w:r>
              <w:rPr>
                <w:rFonts w:ascii="Times New Roman" w:eastAsia="Times New Roman" w:hAnsi="Times New Roman"/>
                <w:color w:val="000000"/>
                <w:sz w:val="24"/>
                <w:szCs w:val="24"/>
                <w:lang w:eastAsia="ru-RU"/>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3</w:t>
            </w:r>
            <w:r>
              <w:rPr>
                <w:bCs/>
              </w:rPr>
              <w:t>5</w:t>
            </w:r>
          </w:p>
        </w:tc>
      </w:tr>
      <w:tr w:rsidR="0034793D" w:rsidRPr="00F53639" w:rsidTr="0097425B">
        <w:trPr>
          <w:cantSplit/>
          <w:trHeight w:val="20"/>
          <w:jc w:val="center"/>
        </w:trPr>
        <w:tc>
          <w:tcPr>
            <w:tcW w:w="9220" w:type="dxa"/>
            <w:vAlign w:val="center"/>
          </w:tcPr>
          <w:p w:rsidR="0034793D" w:rsidRPr="00F53639" w:rsidRDefault="0034793D" w:rsidP="0097425B">
            <w:pPr>
              <w:widowControl w:val="0"/>
              <w:tabs>
                <w:tab w:val="left" w:pos="709"/>
              </w:tabs>
              <w:spacing w:after="0" w:line="288" w:lineRule="auto"/>
              <w:jc w:val="both"/>
              <w:rPr>
                <w:rFonts w:ascii="Times New Roman" w:hAnsi="Times New Roman"/>
                <w:bCs/>
                <w:sz w:val="24"/>
                <w:szCs w:val="24"/>
              </w:rPr>
            </w:pPr>
            <w:r w:rsidRPr="00F53639">
              <w:rPr>
                <w:rFonts w:ascii="Times New Roman" w:hAnsi="Times New Roman"/>
                <w:bCs/>
                <w:sz w:val="24"/>
                <w:szCs w:val="24"/>
              </w:rPr>
              <w:t>2.10. Безпека та цивільний захист</w:t>
            </w:r>
            <w:r>
              <w:rPr>
                <w:rFonts w:ascii="Times New Roman" w:hAnsi="Times New Roman"/>
                <w:bCs/>
                <w:sz w:val="24"/>
                <w:szCs w:val="24"/>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3</w:t>
            </w:r>
            <w:r>
              <w:rPr>
                <w:bCs/>
              </w:rPr>
              <w:t>6</w:t>
            </w:r>
          </w:p>
        </w:tc>
      </w:tr>
      <w:tr w:rsidR="0034793D" w:rsidRPr="00F53639" w:rsidTr="0097425B">
        <w:trPr>
          <w:cantSplit/>
          <w:trHeight w:val="20"/>
          <w:jc w:val="center"/>
        </w:trPr>
        <w:tc>
          <w:tcPr>
            <w:tcW w:w="9220" w:type="dxa"/>
            <w:vAlign w:val="center"/>
          </w:tcPr>
          <w:p w:rsidR="0034793D" w:rsidRPr="00F53639" w:rsidRDefault="0034793D" w:rsidP="0097425B">
            <w:pPr>
              <w:widowControl w:val="0"/>
              <w:tabs>
                <w:tab w:val="left" w:pos="851"/>
              </w:tabs>
              <w:spacing w:after="0" w:line="288" w:lineRule="auto"/>
              <w:jc w:val="both"/>
              <w:rPr>
                <w:rFonts w:ascii="Times New Roman" w:hAnsi="Times New Roman"/>
                <w:i/>
                <w:sz w:val="24"/>
                <w:szCs w:val="24"/>
              </w:rPr>
            </w:pPr>
            <w:r w:rsidRPr="00F53639">
              <w:rPr>
                <w:rFonts w:ascii="Times New Roman" w:hAnsi="Times New Roman"/>
                <w:i/>
                <w:sz w:val="24"/>
                <w:szCs w:val="24"/>
              </w:rPr>
              <w:t>Пріоритет 3. Розвиток сільських територій</w:t>
            </w:r>
            <w:r>
              <w:rPr>
                <w:rFonts w:ascii="Times New Roman" w:hAnsi="Times New Roman"/>
                <w:i/>
                <w:sz w:val="24"/>
                <w:szCs w:val="24"/>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3</w:t>
            </w:r>
            <w:r>
              <w:rPr>
                <w:bCs/>
              </w:rPr>
              <w:t>9</w:t>
            </w:r>
          </w:p>
        </w:tc>
      </w:tr>
      <w:tr w:rsidR="0034793D" w:rsidRPr="00F53639" w:rsidTr="0097425B">
        <w:trPr>
          <w:cantSplit/>
          <w:trHeight w:val="20"/>
          <w:jc w:val="center"/>
        </w:trPr>
        <w:tc>
          <w:tcPr>
            <w:tcW w:w="9220" w:type="dxa"/>
          </w:tcPr>
          <w:p w:rsidR="0034793D" w:rsidRPr="00F53639" w:rsidRDefault="0034793D" w:rsidP="0097425B">
            <w:pPr>
              <w:widowControl w:val="0"/>
              <w:tabs>
                <w:tab w:val="left" w:pos="851"/>
              </w:tabs>
              <w:spacing w:after="0" w:line="288" w:lineRule="auto"/>
              <w:rPr>
                <w:rFonts w:ascii="Times New Roman" w:eastAsia="Times New Roman" w:hAnsi="Times New Roman"/>
                <w:color w:val="000000"/>
                <w:sz w:val="24"/>
                <w:szCs w:val="24"/>
                <w:lang w:eastAsia="ru-RU"/>
              </w:rPr>
            </w:pPr>
            <w:r w:rsidRPr="00F53639">
              <w:rPr>
                <w:rFonts w:ascii="Times New Roman" w:hAnsi="Times New Roman"/>
                <w:bCs/>
                <w:sz w:val="24"/>
                <w:szCs w:val="24"/>
              </w:rPr>
              <w:t>III.</w:t>
            </w:r>
            <w:r w:rsidRPr="00F53639">
              <w:rPr>
                <w:rFonts w:ascii="Times New Roman" w:hAnsi="Times New Roman"/>
                <w:sz w:val="24"/>
                <w:szCs w:val="24"/>
              </w:rPr>
              <w:t xml:space="preserve"> Ресурсне забезпечення розвитку громади</w:t>
            </w:r>
            <w:r>
              <w:rPr>
                <w:rFonts w:ascii="Times New Roman" w:hAnsi="Times New Roman"/>
                <w:sz w:val="24"/>
                <w:szCs w:val="24"/>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Pr>
                <w:bCs/>
              </w:rPr>
              <w:t>40</w:t>
            </w:r>
          </w:p>
        </w:tc>
      </w:tr>
      <w:tr w:rsidR="0034793D" w:rsidRPr="00F53639" w:rsidTr="0097425B">
        <w:trPr>
          <w:cantSplit/>
          <w:trHeight w:val="20"/>
          <w:jc w:val="center"/>
        </w:trPr>
        <w:tc>
          <w:tcPr>
            <w:tcW w:w="9220" w:type="dxa"/>
            <w:vAlign w:val="center"/>
          </w:tcPr>
          <w:p w:rsidR="0034793D" w:rsidRPr="00F53639" w:rsidRDefault="0034793D" w:rsidP="0097425B">
            <w:pPr>
              <w:pStyle w:val="a4"/>
              <w:widowControl w:val="0"/>
              <w:tabs>
                <w:tab w:val="left" w:pos="709"/>
              </w:tabs>
              <w:spacing w:before="0" w:beforeAutospacing="0" w:after="0" w:afterAutospacing="0" w:line="288" w:lineRule="auto"/>
              <w:rPr>
                <w:rFonts w:eastAsia="Times New Roman"/>
                <w:color w:val="000000"/>
                <w:lang w:eastAsia="ru-RU"/>
              </w:rPr>
            </w:pPr>
            <w:r w:rsidRPr="00F53639">
              <w:rPr>
                <w:spacing w:val="-6"/>
              </w:rPr>
              <w:t>IV. Енергозабезпечення та енергозбереження</w:t>
            </w:r>
            <w:r>
              <w:rPr>
                <w:spacing w:val="-6"/>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4</w:t>
            </w:r>
            <w:r>
              <w:rPr>
                <w:bCs/>
              </w:rPr>
              <w:t>2</w:t>
            </w:r>
          </w:p>
        </w:tc>
      </w:tr>
      <w:tr w:rsidR="0034793D" w:rsidRPr="00F53639" w:rsidTr="0097425B">
        <w:trPr>
          <w:cantSplit/>
          <w:trHeight w:val="20"/>
          <w:jc w:val="center"/>
        </w:trPr>
        <w:tc>
          <w:tcPr>
            <w:tcW w:w="9220" w:type="dxa"/>
            <w:vAlign w:val="center"/>
          </w:tcPr>
          <w:p w:rsidR="0034793D" w:rsidRPr="00F53639" w:rsidRDefault="0034793D" w:rsidP="0097425B">
            <w:pPr>
              <w:widowControl w:val="0"/>
              <w:spacing w:after="0" w:line="288" w:lineRule="auto"/>
              <w:rPr>
                <w:rFonts w:ascii="Times New Roman" w:hAnsi="Times New Roman"/>
                <w:bCs/>
                <w:sz w:val="24"/>
                <w:szCs w:val="24"/>
              </w:rPr>
            </w:pPr>
            <w:r w:rsidRPr="00F53639">
              <w:rPr>
                <w:rFonts w:ascii="Times New Roman" w:hAnsi="Times New Roman"/>
                <w:sz w:val="24"/>
                <w:szCs w:val="24"/>
              </w:rPr>
              <w:t>V.Реформування місцевого самоврядування</w:t>
            </w:r>
            <w:r>
              <w:rPr>
                <w:rFonts w:ascii="Times New Roman" w:hAnsi="Times New Roman"/>
                <w:sz w:val="24"/>
                <w:szCs w:val="24"/>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4</w:t>
            </w:r>
            <w:r>
              <w:rPr>
                <w:bCs/>
              </w:rPr>
              <w:t>5</w:t>
            </w:r>
          </w:p>
        </w:tc>
      </w:tr>
      <w:tr w:rsidR="0034793D" w:rsidRPr="00F53639" w:rsidTr="0097425B">
        <w:trPr>
          <w:cantSplit/>
          <w:trHeight w:val="20"/>
          <w:jc w:val="center"/>
        </w:trPr>
        <w:tc>
          <w:tcPr>
            <w:tcW w:w="9220" w:type="dxa"/>
            <w:vAlign w:val="center"/>
          </w:tcPr>
          <w:p w:rsidR="0034793D" w:rsidRPr="00F53639" w:rsidRDefault="0034793D" w:rsidP="0097425B">
            <w:pPr>
              <w:widowControl w:val="0"/>
              <w:shd w:val="clear" w:color="auto" w:fill="FFFFFF"/>
              <w:spacing w:after="0" w:line="288" w:lineRule="auto"/>
              <w:rPr>
                <w:rFonts w:ascii="Times New Roman" w:hAnsi="Times New Roman"/>
                <w:i/>
                <w:sz w:val="24"/>
                <w:szCs w:val="24"/>
              </w:rPr>
            </w:pPr>
            <w:r w:rsidRPr="00F53639">
              <w:rPr>
                <w:rFonts w:ascii="Times New Roman" w:hAnsi="Times New Roman"/>
                <w:spacing w:val="-6"/>
                <w:sz w:val="24"/>
                <w:szCs w:val="24"/>
              </w:rPr>
              <w:t xml:space="preserve">VІ. </w:t>
            </w:r>
            <w:r w:rsidRPr="00F53639">
              <w:rPr>
                <w:rFonts w:ascii="Times New Roman" w:hAnsi="Times New Roman"/>
                <w:sz w:val="24"/>
                <w:szCs w:val="24"/>
              </w:rPr>
              <w:t>Координація та контроль за ходом виконання заходів Програми</w:t>
            </w:r>
            <w:r>
              <w:rPr>
                <w:rFonts w:ascii="Times New Roman" w:hAnsi="Times New Roman"/>
                <w:sz w:val="24"/>
                <w:szCs w:val="24"/>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4</w:t>
            </w:r>
            <w:r>
              <w:rPr>
                <w:bCs/>
              </w:rPr>
              <w:t>6</w:t>
            </w:r>
          </w:p>
        </w:tc>
      </w:tr>
      <w:tr w:rsidR="0034793D" w:rsidRPr="00F53639" w:rsidTr="0097425B">
        <w:trPr>
          <w:cantSplit/>
          <w:trHeight w:val="20"/>
          <w:jc w:val="center"/>
        </w:trPr>
        <w:tc>
          <w:tcPr>
            <w:tcW w:w="9220" w:type="dxa"/>
            <w:vAlign w:val="center"/>
          </w:tcPr>
          <w:p w:rsidR="0034793D" w:rsidRPr="00264820" w:rsidRDefault="0034793D" w:rsidP="0097425B">
            <w:pPr>
              <w:widowControl w:val="0"/>
              <w:tabs>
                <w:tab w:val="left" w:pos="4080"/>
              </w:tabs>
              <w:snapToGrid w:val="0"/>
              <w:spacing w:after="0" w:line="240" w:lineRule="auto"/>
              <w:ind w:firstLine="13"/>
              <w:jc w:val="both"/>
              <w:rPr>
                <w:rFonts w:ascii="Times New Roman" w:eastAsia="Times New Roman" w:hAnsi="Times New Roman"/>
                <w:b/>
                <w:spacing w:val="-6"/>
                <w:sz w:val="24"/>
                <w:szCs w:val="24"/>
                <w:lang w:eastAsia="ru-RU"/>
              </w:rPr>
            </w:pPr>
            <w:r>
              <w:rPr>
                <w:rFonts w:ascii="Times New Roman" w:hAnsi="Times New Roman"/>
                <w:i/>
                <w:sz w:val="24"/>
                <w:szCs w:val="24"/>
              </w:rPr>
              <w:t xml:space="preserve">Додаток 1. </w:t>
            </w:r>
            <w:r w:rsidRPr="00264820">
              <w:rPr>
                <w:rFonts w:ascii="Times New Roman" w:eastAsia="Times New Roman" w:hAnsi="Times New Roman"/>
                <w:i/>
                <w:spacing w:val="-6"/>
                <w:sz w:val="24"/>
                <w:szCs w:val="24"/>
                <w:lang w:eastAsia="ru-RU"/>
              </w:rPr>
              <w:t>Основні показники економічного та соціального розвитку м. Тернополя на 2019 рік</w:t>
            </w:r>
            <w:r>
              <w:rPr>
                <w:rFonts w:ascii="Times New Roman" w:eastAsia="Times New Roman" w:hAnsi="Times New Roman"/>
                <w:i/>
                <w:spacing w:val="-6"/>
                <w:sz w:val="24"/>
                <w:szCs w:val="24"/>
                <w:lang w:eastAsia="ru-RU"/>
              </w:rPr>
              <w:t>………………………………………………………………………………………………………….</w:t>
            </w:r>
          </w:p>
        </w:tc>
        <w:tc>
          <w:tcPr>
            <w:tcW w:w="561" w:type="dxa"/>
            <w:tcMar>
              <w:top w:w="0" w:type="dxa"/>
              <w:left w:w="0" w:type="dxa"/>
              <w:bottom w:w="0" w:type="dxa"/>
              <w:right w:w="0" w:type="dxa"/>
            </w:tcMar>
          </w:tcPr>
          <w:p w:rsidR="0034793D" w:rsidRDefault="0034793D" w:rsidP="0097425B">
            <w:pPr>
              <w:pStyle w:val="a4"/>
              <w:widowControl w:val="0"/>
              <w:tabs>
                <w:tab w:val="left" w:pos="284"/>
              </w:tabs>
              <w:spacing w:before="0" w:beforeAutospacing="0" w:after="0" w:afterAutospacing="0" w:line="288" w:lineRule="auto"/>
              <w:jc w:val="center"/>
              <w:rPr>
                <w:bCs/>
              </w:rPr>
            </w:pPr>
          </w:p>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4</w:t>
            </w:r>
            <w:r>
              <w:rPr>
                <w:bCs/>
              </w:rPr>
              <w:t>8</w:t>
            </w:r>
          </w:p>
        </w:tc>
      </w:tr>
      <w:tr w:rsidR="0034793D" w:rsidRPr="00F53639" w:rsidTr="0097425B">
        <w:trPr>
          <w:cantSplit/>
          <w:trHeight w:val="20"/>
          <w:jc w:val="center"/>
        </w:trPr>
        <w:tc>
          <w:tcPr>
            <w:tcW w:w="9220" w:type="dxa"/>
            <w:vAlign w:val="center"/>
          </w:tcPr>
          <w:p w:rsidR="0034793D" w:rsidRDefault="0034793D" w:rsidP="0097425B">
            <w:pPr>
              <w:widowControl w:val="0"/>
              <w:shd w:val="clear" w:color="auto" w:fill="FFFFFF"/>
              <w:spacing w:after="0" w:line="288" w:lineRule="auto"/>
              <w:jc w:val="both"/>
              <w:rPr>
                <w:rFonts w:ascii="Times New Roman" w:hAnsi="Times New Roman"/>
                <w:i/>
                <w:sz w:val="24"/>
                <w:szCs w:val="24"/>
              </w:rPr>
            </w:pPr>
            <w:r w:rsidRPr="00264820">
              <w:rPr>
                <w:rFonts w:ascii="Times New Roman" w:hAnsi="Times New Roman"/>
                <w:i/>
                <w:sz w:val="24"/>
                <w:szCs w:val="24"/>
              </w:rPr>
              <w:t xml:space="preserve">Додаток </w:t>
            </w:r>
            <w:r>
              <w:rPr>
                <w:rFonts w:ascii="Times New Roman" w:hAnsi="Times New Roman"/>
                <w:i/>
                <w:sz w:val="24"/>
                <w:szCs w:val="24"/>
              </w:rPr>
              <w:t>2</w:t>
            </w:r>
            <w:r w:rsidRPr="00264820">
              <w:rPr>
                <w:rFonts w:ascii="Times New Roman" w:hAnsi="Times New Roman"/>
                <w:i/>
                <w:sz w:val="24"/>
                <w:szCs w:val="24"/>
              </w:rPr>
              <w:t>. Перелік галузевих програм, що будуть діяти в 2019 році</w:t>
            </w:r>
            <w:r>
              <w:rPr>
                <w:rFonts w:ascii="Times New Roman" w:hAnsi="Times New Roman"/>
                <w:i/>
                <w:sz w:val="24"/>
                <w:szCs w:val="24"/>
              </w:rPr>
              <w:t>……………………..</w:t>
            </w:r>
          </w:p>
        </w:tc>
        <w:tc>
          <w:tcPr>
            <w:tcW w:w="561" w:type="dxa"/>
            <w:tcMar>
              <w:top w:w="0" w:type="dxa"/>
              <w:left w:w="0" w:type="dxa"/>
              <w:bottom w:w="0" w:type="dxa"/>
              <w:right w:w="0" w:type="dxa"/>
            </w:tcMar>
          </w:tcPr>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4</w:t>
            </w:r>
            <w:r>
              <w:rPr>
                <w:bCs/>
              </w:rPr>
              <w:t>9</w:t>
            </w:r>
          </w:p>
        </w:tc>
      </w:tr>
      <w:tr w:rsidR="0034793D" w:rsidRPr="00F53639" w:rsidTr="0097425B">
        <w:trPr>
          <w:cantSplit/>
          <w:trHeight w:val="20"/>
          <w:jc w:val="center"/>
        </w:trPr>
        <w:tc>
          <w:tcPr>
            <w:tcW w:w="9220" w:type="dxa"/>
            <w:vAlign w:val="center"/>
          </w:tcPr>
          <w:p w:rsidR="0034793D" w:rsidRPr="00264820" w:rsidRDefault="0034793D" w:rsidP="0097425B">
            <w:pPr>
              <w:widowControl w:val="0"/>
              <w:shd w:val="clear" w:color="auto" w:fill="FFFFFF"/>
              <w:spacing w:after="0" w:line="288" w:lineRule="auto"/>
              <w:jc w:val="both"/>
              <w:rPr>
                <w:rFonts w:ascii="Times New Roman" w:hAnsi="Times New Roman"/>
                <w:i/>
                <w:sz w:val="24"/>
                <w:szCs w:val="24"/>
              </w:rPr>
            </w:pPr>
            <w:r w:rsidRPr="00264820">
              <w:rPr>
                <w:rFonts w:ascii="Times New Roman" w:hAnsi="Times New Roman"/>
                <w:i/>
                <w:sz w:val="24"/>
                <w:szCs w:val="24"/>
              </w:rPr>
              <w:t xml:space="preserve">Додаток </w:t>
            </w:r>
            <w:r>
              <w:rPr>
                <w:rFonts w:ascii="Times New Roman" w:hAnsi="Times New Roman"/>
                <w:i/>
                <w:sz w:val="24"/>
                <w:szCs w:val="24"/>
              </w:rPr>
              <w:t>3</w:t>
            </w:r>
            <w:r w:rsidRPr="00264820">
              <w:rPr>
                <w:rFonts w:ascii="Times New Roman" w:hAnsi="Times New Roman"/>
                <w:i/>
                <w:sz w:val="24"/>
                <w:szCs w:val="24"/>
              </w:rPr>
              <w:t>. Перелік проектів - переможців громадського (партиципаторного) бюджету м. Тернополя, які будуть реалізовуватись у 2019 році за рахунок коштів міського бюджету</w:t>
            </w:r>
            <w:r>
              <w:rPr>
                <w:rFonts w:ascii="Times New Roman" w:hAnsi="Times New Roman"/>
                <w:i/>
                <w:sz w:val="24"/>
                <w:szCs w:val="24"/>
              </w:rPr>
              <w:t>……………………………………………………………………………………...</w:t>
            </w:r>
          </w:p>
        </w:tc>
        <w:tc>
          <w:tcPr>
            <w:tcW w:w="561" w:type="dxa"/>
            <w:tcMar>
              <w:top w:w="0" w:type="dxa"/>
              <w:left w:w="0" w:type="dxa"/>
              <w:bottom w:w="0" w:type="dxa"/>
              <w:right w:w="0" w:type="dxa"/>
            </w:tcMar>
          </w:tcPr>
          <w:p w:rsidR="0034793D" w:rsidRDefault="0034793D" w:rsidP="0097425B">
            <w:pPr>
              <w:pStyle w:val="a4"/>
              <w:widowControl w:val="0"/>
              <w:tabs>
                <w:tab w:val="left" w:pos="284"/>
              </w:tabs>
              <w:spacing w:before="0" w:beforeAutospacing="0" w:after="0" w:afterAutospacing="0" w:line="288" w:lineRule="auto"/>
              <w:jc w:val="center"/>
              <w:rPr>
                <w:bCs/>
              </w:rPr>
            </w:pPr>
          </w:p>
          <w:p w:rsidR="0034793D" w:rsidRDefault="0034793D" w:rsidP="0097425B">
            <w:pPr>
              <w:pStyle w:val="a4"/>
              <w:widowControl w:val="0"/>
              <w:tabs>
                <w:tab w:val="left" w:pos="284"/>
              </w:tabs>
              <w:spacing w:before="0" w:beforeAutospacing="0" w:after="0" w:afterAutospacing="0" w:line="288" w:lineRule="auto"/>
              <w:jc w:val="center"/>
              <w:rPr>
                <w:bCs/>
              </w:rPr>
            </w:pPr>
          </w:p>
          <w:p w:rsidR="0034793D" w:rsidRPr="00E8792F" w:rsidRDefault="0034793D" w:rsidP="0097425B">
            <w:pPr>
              <w:pStyle w:val="a4"/>
              <w:widowControl w:val="0"/>
              <w:tabs>
                <w:tab w:val="left" w:pos="284"/>
              </w:tabs>
              <w:spacing w:before="0" w:beforeAutospacing="0" w:after="0" w:afterAutospacing="0" w:line="288" w:lineRule="auto"/>
              <w:jc w:val="center"/>
              <w:rPr>
                <w:bCs/>
              </w:rPr>
            </w:pPr>
            <w:r>
              <w:rPr>
                <w:bCs/>
              </w:rPr>
              <w:t>51</w:t>
            </w:r>
          </w:p>
        </w:tc>
      </w:tr>
      <w:tr w:rsidR="0034793D" w:rsidRPr="00F53639" w:rsidTr="0097425B">
        <w:trPr>
          <w:cantSplit/>
          <w:trHeight w:val="20"/>
          <w:jc w:val="center"/>
        </w:trPr>
        <w:tc>
          <w:tcPr>
            <w:tcW w:w="9220" w:type="dxa"/>
            <w:vAlign w:val="center"/>
          </w:tcPr>
          <w:p w:rsidR="0034793D" w:rsidRPr="007D3487" w:rsidRDefault="0034793D" w:rsidP="0097425B">
            <w:pPr>
              <w:autoSpaceDE w:val="0"/>
              <w:autoSpaceDN w:val="0"/>
              <w:adjustRightInd w:val="0"/>
              <w:spacing w:after="0" w:line="240" w:lineRule="auto"/>
              <w:jc w:val="both"/>
              <w:rPr>
                <w:rFonts w:ascii="Times New Roman" w:hAnsi="Times New Roman"/>
                <w:i/>
                <w:sz w:val="24"/>
                <w:szCs w:val="24"/>
              </w:rPr>
            </w:pPr>
            <w:r w:rsidRPr="009849AD">
              <w:rPr>
                <w:rFonts w:ascii="Times New Roman" w:eastAsia="Times New Roman" w:hAnsi="Times New Roman"/>
                <w:i/>
                <w:sz w:val="24"/>
                <w:szCs w:val="24"/>
                <w:lang w:eastAsia="ru-RU"/>
              </w:rPr>
              <w:t>Додаток 4</w:t>
            </w:r>
            <w:r>
              <w:rPr>
                <w:rFonts w:ascii="Times New Roman" w:eastAsia="Times New Roman" w:hAnsi="Times New Roman"/>
                <w:i/>
                <w:sz w:val="24"/>
                <w:szCs w:val="24"/>
                <w:lang w:eastAsia="ru-RU"/>
              </w:rPr>
              <w:t>.</w:t>
            </w:r>
            <w:r w:rsidRPr="009849AD">
              <w:rPr>
                <w:rFonts w:ascii="Times New Roman" w:eastAsia="Times New Roman" w:hAnsi="Times New Roman"/>
                <w:i/>
                <w:sz w:val="24"/>
                <w:szCs w:val="24"/>
                <w:lang w:eastAsia="ru-RU"/>
              </w:rPr>
              <w:t xml:space="preserve"> Перелік об’єктів, які доцільно фінансувати за рахунок коштів міського та державного бюджетів</w:t>
            </w:r>
            <w:r>
              <w:rPr>
                <w:rFonts w:ascii="Times New Roman" w:eastAsia="Times New Roman" w:hAnsi="Times New Roman"/>
                <w:i/>
                <w:sz w:val="24"/>
                <w:szCs w:val="24"/>
                <w:lang w:eastAsia="ru-RU"/>
              </w:rPr>
              <w:t>………………………………………………………………………………</w:t>
            </w:r>
          </w:p>
        </w:tc>
        <w:tc>
          <w:tcPr>
            <w:tcW w:w="561" w:type="dxa"/>
            <w:tcMar>
              <w:top w:w="0" w:type="dxa"/>
              <w:left w:w="0" w:type="dxa"/>
              <w:bottom w:w="0" w:type="dxa"/>
              <w:right w:w="0" w:type="dxa"/>
            </w:tcMar>
          </w:tcPr>
          <w:p w:rsidR="0034793D" w:rsidRPr="007D3487" w:rsidRDefault="0034793D" w:rsidP="0097425B">
            <w:pPr>
              <w:pStyle w:val="a4"/>
              <w:widowControl w:val="0"/>
              <w:tabs>
                <w:tab w:val="left" w:pos="284"/>
              </w:tabs>
              <w:spacing w:before="0" w:beforeAutospacing="0" w:after="0" w:afterAutospacing="0" w:line="288" w:lineRule="auto"/>
              <w:jc w:val="center"/>
              <w:rPr>
                <w:bCs/>
                <w:lang w:val="ru-RU"/>
              </w:rPr>
            </w:pPr>
          </w:p>
          <w:p w:rsidR="0034793D" w:rsidRPr="00E8792F" w:rsidRDefault="0034793D" w:rsidP="0097425B">
            <w:pPr>
              <w:pStyle w:val="a4"/>
              <w:widowControl w:val="0"/>
              <w:tabs>
                <w:tab w:val="left" w:pos="284"/>
              </w:tabs>
              <w:spacing w:before="0" w:beforeAutospacing="0" w:after="0" w:afterAutospacing="0" w:line="288" w:lineRule="auto"/>
              <w:jc w:val="center"/>
              <w:rPr>
                <w:bCs/>
              </w:rPr>
            </w:pPr>
            <w:r w:rsidRPr="00E8792F">
              <w:rPr>
                <w:bCs/>
              </w:rPr>
              <w:t>5</w:t>
            </w:r>
            <w:r>
              <w:rPr>
                <w:bCs/>
              </w:rPr>
              <w:t>2</w:t>
            </w:r>
          </w:p>
        </w:tc>
      </w:tr>
      <w:tr w:rsidR="0034793D" w:rsidRPr="00F53639" w:rsidTr="0097425B">
        <w:trPr>
          <w:cantSplit/>
          <w:trHeight w:val="20"/>
          <w:jc w:val="center"/>
        </w:trPr>
        <w:tc>
          <w:tcPr>
            <w:tcW w:w="9220" w:type="dxa"/>
            <w:vAlign w:val="center"/>
          </w:tcPr>
          <w:p w:rsidR="0034793D" w:rsidRPr="009849AD" w:rsidRDefault="0034793D" w:rsidP="0097425B">
            <w:pPr>
              <w:spacing w:after="0" w:line="240" w:lineRule="auto"/>
              <w:rPr>
                <w:rFonts w:ascii="Times New Roman" w:eastAsia="Times New Roman" w:hAnsi="Times New Roman"/>
                <w:i/>
                <w:sz w:val="24"/>
                <w:szCs w:val="24"/>
                <w:lang w:eastAsia="ru-RU"/>
              </w:rPr>
            </w:pPr>
            <w:r w:rsidRPr="00A11D94">
              <w:rPr>
                <w:rFonts w:ascii="Times New Roman" w:eastAsia="Times New Roman" w:hAnsi="Times New Roman"/>
                <w:i/>
                <w:sz w:val="24"/>
                <w:szCs w:val="24"/>
                <w:lang w:eastAsia="ru-RU"/>
              </w:rPr>
              <w:t xml:space="preserve">Додаток </w:t>
            </w:r>
            <w:r>
              <w:rPr>
                <w:rFonts w:ascii="Times New Roman" w:eastAsia="Times New Roman" w:hAnsi="Times New Roman"/>
                <w:i/>
                <w:sz w:val="24"/>
                <w:szCs w:val="24"/>
                <w:lang w:eastAsia="ru-RU"/>
              </w:rPr>
              <w:t>5.</w:t>
            </w:r>
            <w:r w:rsidRPr="00A11D94">
              <w:rPr>
                <w:rFonts w:ascii="Times New Roman" w:eastAsia="Times New Roman" w:hAnsi="Times New Roman"/>
                <w:i/>
                <w:spacing w:val="-6"/>
                <w:sz w:val="24"/>
                <w:szCs w:val="24"/>
              </w:rPr>
              <w:t xml:space="preserve"> Основні заходи щодо виконання  Програми економічного та соціального розвитку  Тернопільської міської територіальної громади  на 2019рік</w:t>
            </w:r>
            <w:r>
              <w:rPr>
                <w:rFonts w:ascii="Times New Roman" w:eastAsia="Times New Roman" w:hAnsi="Times New Roman"/>
                <w:i/>
                <w:spacing w:val="-6"/>
                <w:sz w:val="24"/>
                <w:szCs w:val="24"/>
              </w:rPr>
              <w:t>…………………………..</w:t>
            </w:r>
          </w:p>
        </w:tc>
        <w:tc>
          <w:tcPr>
            <w:tcW w:w="561" w:type="dxa"/>
            <w:tcMar>
              <w:top w:w="0" w:type="dxa"/>
              <w:left w:w="0" w:type="dxa"/>
              <w:bottom w:w="0" w:type="dxa"/>
              <w:right w:w="0" w:type="dxa"/>
            </w:tcMar>
          </w:tcPr>
          <w:p w:rsidR="0034793D" w:rsidRDefault="0034793D" w:rsidP="0097425B">
            <w:pPr>
              <w:pStyle w:val="a4"/>
              <w:widowControl w:val="0"/>
              <w:tabs>
                <w:tab w:val="left" w:pos="284"/>
              </w:tabs>
              <w:spacing w:before="0" w:beforeAutospacing="0" w:after="0" w:afterAutospacing="0" w:line="288" w:lineRule="auto"/>
              <w:jc w:val="center"/>
              <w:rPr>
                <w:bCs/>
              </w:rPr>
            </w:pPr>
          </w:p>
          <w:p w:rsidR="0034793D" w:rsidRPr="00E8792F" w:rsidRDefault="0034793D" w:rsidP="0097425B">
            <w:pPr>
              <w:pStyle w:val="a4"/>
              <w:widowControl w:val="0"/>
              <w:tabs>
                <w:tab w:val="left" w:pos="284"/>
              </w:tabs>
              <w:spacing w:before="0" w:beforeAutospacing="0" w:after="0" w:afterAutospacing="0" w:line="288" w:lineRule="auto"/>
              <w:jc w:val="center"/>
              <w:rPr>
                <w:bCs/>
              </w:rPr>
            </w:pPr>
            <w:r>
              <w:rPr>
                <w:bCs/>
              </w:rPr>
              <w:t>56</w:t>
            </w:r>
          </w:p>
        </w:tc>
      </w:tr>
    </w:tbl>
    <w:p w:rsidR="0034793D" w:rsidRDefault="0034793D" w:rsidP="0034793D">
      <w:pPr>
        <w:pStyle w:val="1"/>
        <w:keepNext w:val="0"/>
        <w:widowControl w:val="0"/>
        <w:ind w:firstLine="0"/>
        <w:rPr>
          <w:b/>
          <w:sz w:val="24"/>
        </w:rPr>
      </w:pPr>
    </w:p>
    <w:p w:rsidR="0034793D" w:rsidRDefault="0034793D" w:rsidP="0034793D">
      <w:pPr>
        <w:widowControl w:val="0"/>
        <w:spacing w:after="0"/>
        <w:rPr>
          <w:lang w:eastAsia="ru-RU"/>
        </w:rPr>
      </w:pPr>
    </w:p>
    <w:p w:rsidR="0034793D" w:rsidRDefault="0034793D" w:rsidP="0034793D">
      <w:pPr>
        <w:widowControl w:val="0"/>
        <w:spacing w:after="0"/>
        <w:rPr>
          <w:lang w:eastAsia="ru-RU"/>
        </w:rPr>
      </w:pPr>
    </w:p>
    <w:p w:rsidR="0034793D" w:rsidRDefault="0034793D" w:rsidP="0034793D">
      <w:pPr>
        <w:widowControl w:val="0"/>
        <w:spacing w:after="0"/>
        <w:rPr>
          <w:lang w:eastAsia="ru-RU"/>
        </w:rPr>
      </w:pPr>
    </w:p>
    <w:p w:rsidR="0034793D" w:rsidRDefault="0034793D" w:rsidP="0034793D">
      <w:pPr>
        <w:widowControl w:val="0"/>
        <w:spacing w:after="0"/>
        <w:rPr>
          <w:lang w:eastAsia="ru-RU"/>
        </w:rPr>
      </w:pPr>
    </w:p>
    <w:p w:rsidR="0034793D" w:rsidRDefault="0034793D" w:rsidP="0034793D">
      <w:pPr>
        <w:widowControl w:val="0"/>
        <w:spacing w:after="0"/>
        <w:rPr>
          <w:lang w:eastAsia="ru-RU"/>
        </w:rPr>
      </w:pPr>
    </w:p>
    <w:p w:rsidR="0034793D" w:rsidRDefault="0034793D" w:rsidP="0034793D">
      <w:pPr>
        <w:widowControl w:val="0"/>
        <w:spacing w:after="0"/>
        <w:rPr>
          <w:rFonts w:ascii="Times New Roman" w:hAnsi="Times New Roman"/>
          <w:sz w:val="24"/>
          <w:szCs w:val="24"/>
        </w:rPr>
      </w:pPr>
    </w:p>
    <w:p w:rsidR="0034793D" w:rsidRDefault="0034793D" w:rsidP="0034793D">
      <w:pPr>
        <w:widowControl w:val="0"/>
        <w:spacing w:after="0"/>
        <w:rPr>
          <w:rFonts w:ascii="Times New Roman" w:hAnsi="Times New Roman"/>
          <w:sz w:val="24"/>
          <w:szCs w:val="24"/>
        </w:rPr>
      </w:pPr>
    </w:p>
    <w:p w:rsidR="0034793D" w:rsidRDefault="0034793D" w:rsidP="0034793D">
      <w:pPr>
        <w:widowControl w:val="0"/>
        <w:spacing w:after="0"/>
        <w:rPr>
          <w:lang w:eastAsia="ru-RU"/>
        </w:rPr>
      </w:pPr>
    </w:p>
    <w:p w:rsidR="0034793D" w:rsidRPr="00A11D94" w:rsidRDefault="0034793D" w:rsidP="0034793D">
      <w:pPr>
        <w:widowControl w:val="0"/>
        <w:spacing w:after="0"/>
        <w:rPr>
          <w:lang w:eastAsia="ru-RU"/>
        </w:rPr>
      </w:pPr>
    </w:p>
    <w:p w:rsidR="0034793D" w:rsidRDefault="0034793D" w:rsidP="0034793D">
      <w:pPr>
        <w:widowControl w:val="0"/>
        <w:spacing w:after="0"/>
        <w:rPr>
          <w:lang w:eastAsia="ru-RU"/>
        </w:rPr>
      </w:pPr>
    </w:p>
    <w:p w:rsidR="0034793D" w:rsidRDefault="0034793D" w:rsidP="0034793D">
      <w:pPr>
        <w:pStyle w:val="1"/>
        <w:keepNext w:val="0"/>
        <w:widowControl w:val="0"/>
        <w:ind w:firstLine="0"/>
        <w:jc w:val="center"/>
        <w:rPr>
          <w:b/>
          <w:sz w:val="24"/>
        </w:rPr>
      </w:pPr>
      <w:r w:rsidRPr="00D13CE4">
        <w:rPr>
          <w:b/>
          <w:sz w:val="24"/>
        </w:rPr>
        <w:t>Вступ</w:t>
      </w:r>
    </w:p>
    <w:p w:rsidR="0034793D" w:rsidRPr="004D51DC" w:rsidRDefault="0034793D" w:rsidP="0034793D">
      <w:pPr>
        <w:rPr>
          <w:lang w:eastAsia="ru-RU"/>
        </w:rPr>
      </w:pPr>
    </w:p>
    <w:p w:rsidR="0034793D" w:rsidRPr="00D13CE4" w:rsidRDefault="0034793D" w:rsidP="0034793D">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Програма економічного та соціального розвитку Тернопільської міської територіальної громади на 2019 рік (далі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державного бюджету», постановою Кабінету Міністрів України від 11 липня 2018 р. № 546 «Про схвалення Прогнозу економічного і соціального розвитку України на 2019-2021 роки» методичних рекомендацій щодо порядку розроблення міських цільових програм, моніторингу та звітності про їх виконання, затвердженого розпорядженням міського голови від 12.03.2011 року № 126, з метою забезпечення виконання Стратегічного плану розвитку м. Тернополя до 2025 року, Стратегії регіонального розвитку Тернопільської області на період до 2020 року, Державної стратегії регіонального розвитку на період до 2020 року з врахуванням стандартів Європейського Союзу.</w:t>
      </w:r>
    </w:p>
    <w:p w:rsidR="0034793D" w:rsidRPr="00D13CE4" w:rsidRDefault="0034793D" w:rsidP="0034793D">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В основу Програми покладені ключові завдання та заходи комплексних і галузевих загальнодержавних та міських цільових програм.</w:t>
      </w:r>
    </w:p>
    <w:p w:rsidR="0034793D" w:rsidRPr="00D13CE4" w:rsidRDefault="0034793D" w:rsidP="0034793D">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Програма враховує основні пріоритети розвитку громади, конкретні завдання щодо підвищення ефективності використання наявного природного, виробничого і трудового потенціалів, ґрунтується на комплексі галузевих програм, законодавчих та нормативних актів з питань економічної міської та регіональної політики, пропозицій міського голови, депутатського корпусу, структурних підрозділів міської ради, виходячи із загальної оцінки соціально-економічної ситуації, наявних матеріально-технічних ресурсів та фінансових можливостей.</w:t>
      </w:r>
    </w:p>
    <w:p w:rsidR="0034793D" w:rsidRPr="00D13CE4" w:rsidRDefault="0034793D" w:rsidP="0034793D">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 xml:space="preserve">Програма розроблена з врахуванням внесення змін до Перспективного плану розвитку Тернопільської області, а саме приєднанням до Тернопільської міської територіальної громади Курівецької сільської територіальної громади (с.Курівці), Малашовецької сільської територіальної громади (с.Малашівці та с.Іванківці), Чернихівської сільської територіальної громади (с.Чернихів, с.Глядки, с.Плесківці), Кобзарівської сільської територіальної громади (с.Кобзарівка та с. Вертелка) Зборівського району Тернопільської області. </w:t>
      </w:r>
    </w:p>
    <w:p w:rsidR="0034793D" w:rsidRPr="00D13CE4" w:rsidRDefault="0034793D" w:rsidP="0034793D">
      <w:pPr>
        <w:widowControl w:val="0"/>
        <w:shd w:val="clear" w:color="auto" w:fill="FFFFFF"/>
        <w:tabs>
          <w:tab w:val="left" w:pos="567"/>
        </w:tabs>
        <w:autoSpaceDE w:val="0"/>
        <w:spacing w:after="0" w:line="240" w:lineRule="auto"/>
        <w:ind w:firstLine="600"/>
        <w:jc w:val="both"/>
        <w:rPr>
          <w:rFonts w:ascii="Times New Roman" w:hAnsi="Times New Roman"/>
          <w:sz w:val="24"/>
          <w:szCs w:val="24"/>
        </w:rPr>
      </w:pPr>
      <w:r w:rsidRPr="00D13CE4">
        <w:rPr>
          <w:rFonts w:ascii="Times New Roman" w:hAnsi="Times New Roman"/>
          <w:sz w:val="24"/>
          <w:szCs w:val="24"/>
        </w:rPr>
        <w:t>Програма залишається відкритою для доповнень та коригувань у відповідності до стратегічних напрямків розвитку громади. Зміни та доповнення до Програми затверджуються Тернопільською міською радою за поданням постійної комісії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p>
    <w:p w:rsidR="0034793D" w:rsidRPr="00D13CE4" w:rsidRDefault="0034793D" w:rsidP="0034793D">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 xml:space="preserve">Програма є основою для формування та раціонального використання фінансових ресурсів відповідно до визначених цілей і завдань економічного і соціального розвитку громади. </w:t>
      </w:r>
    </w:p>
    <w:p w:rsidR="0034793D" w:rsidRPr="00D13CE4" w:rsidRDefault="0034793D" w:rsidP="0034793D">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Реалізацію заходів Програми буде забезпечено за наявності фінансування з державного, обласного та міського бюджетів, власних коштів підприємств, коштів інвесторів, спонсорської допомоги та інших джерел, не заборонених законодавством України.</w:t>
      </w:r>
    </w:p>
    <w:p w:rsidR="0034793D" w:rsidRPr="00D13CE4" w:rsidRDefault="0034793D" w:rsidP="0034793D">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Для оцінки повноти та якості реалізації програмних завдань і заходів управлінням економіки, промисловості та праці Тернопільської міської ради здійснюватиметься щоквартальний моніторинг виконання Програми.</w:t>
      </w:r>
    </w:p>
    <w:p w:rsidR="0034793D" w:rsidRPr="00D13CE4" w:rsidRDefault="0034793D" w:rsidP="0034793D">
      <w:pPr>
        <w:widowControl w:val="0"/>
        <w:tabs>
          <w:tab w:val="left" w:pos="567"/>
        </w:tabs>
        <w:spacing w:after="0" w:line="240" w:lineRule="auto"/>
        <w:ind w:firstLine="600"/>
        <w:jc w:val="both"/>
        <w:rPr>
          <w:rFonts w:ascii="Times New Roman" w:hAnsi="Times New Roman"/>
          <w:sz w:val="24"/>
          <w:szCs w:val="24"/>
        </w:rPr>
      </w:pPr>
      <w:r w:rsidRPr="00D13CE4">
        <w:rPr>
          <w:rFonts w:ascii="Times New Roman" w:hAnsi="Times New Roman"/>
          <w:sz w:val="24"/>
          <w:szCs w:val="24"/>
        </w:rPr>
        <w:t>Термін реалізації програми – 2019 рік.</w:t>
      </w:r>
    </w:p>
    <w:p w:rsidR="0034793D" w:rsidRDefault="0034793D" w:rsidP="0034793D">
      <w:pPr>
        <w:widowControl w:val="0"/>
        <w:spacing w:after="0" w:line="240" w:lineRule="auto"/>
        <w:ind w:firstLine="284"/>
        <w:jc w:val="both"/>
        <w:rPr>
          <w:rFonts w:ascii="Times New Roman" w:hAnsi="Times New Roman"/>
          <w:sz w:val="24"/>
          <w:szCs w:val="24"/>
        </w:rPr>
      </w:pPr>
    </w:p>
    <w:p w:rsidR="0034793D" w:rsidRDefault="0034793D" w:rsidP="0034793D">
      <w:pPr>
        <w:widowControl w:val="0"/>
        <w:spacing w:after="0" w:line="240" w:lineRule="auto"/>
        <w:ind w:firstLine="284"/>
        <w:jc w:val="both"/>
        <w:rPr>
          <w:rFonts w:ascii="Times New Roman" w:hAnsi="Times New Roman"/>
          <w:sz w:val="24"/>
          <w:szCs w:val="24"/>
        </w:rPr>
      </w:pPr>
    </w:p>
    <w:p w:rsidR="0034793D" w:rsidRDefault="0034793D" w:rsidP="0034793D">
      <w:pPr>
        <w:widowControl w:val="0"/>
        <w:spacing w:after="0" w:line="240" w:lineRule="auto"/>
        <w:ind w:firstLine="284"/>
        <w:jc w:val="both"/>
        <w:rPr>
          <w:rFonts w:ascii="Times New Roman" w:hAnsi="Times New Roman"/>
          <w:sz w:val="24"/>
          <w:szCs w:val="24"/>
        </w:rPr>
      </w:pPr>
    </w:p>
    <w:p w:rsidR="0034793D" w:rsidRPr="00D13CE4" w:rsidRDefault="0034793D" w:rsidP="0034793D">
      <w:pPr>
        <w:widowControl w:val="0"/>
        <w:tabs>
          <w:tab w:val="left" w:pos="851"/>
        </w:tabs>
        <w:spacing w:after="0" w:line="240" w:lineRule="auto"/>
        <w:ind w:firstLine="601"/>
        <w:jc w:val="both"/>
        <w:rPr>
          <w:rFonts w:ascii="Times New Roman" w:hAnsi="Times New Roman"/>
          <w:b/>
          <w:sz w:val="24"/>
          <w:szCs w:val="24"/>
        </w:rPr>
      </w:pPr>
      <w:r w:rsidRPr="00D13CE4">
        <w:rPr>
          <w:rFonts w:ascii="Times New Roman" w:hAnsi="Times New Roman"/>
          <w:b/>
          <w:bCs/>
        </w:rPr>
        <w:lastRenderedPageBreak/>
        <w:t>І. П</w:t>
      </w:r>
      <w:r w:rsidRPr="00D13CE4">
        <w:rPr>
          <w:rFonts w:ascii="Times New Roman" w:hAnsi="Times New Roman"/>
          <w:b/>
          <w:spacing w:val="-6"/>
        </w:rPr>
        <w:t xml:space="preserve">ріоритетні напрямки розвитку </w:t>
      </w:r>
      <w:r w:rsidRPr="00D13CE4">
        <w:rPr>
          <w:rFonts w:ascii="Times New Roman" w:hAnsi="Times New Roman"/>
          <w:b/>
          <w:sz w:val="24"/>
          <w:szCs w:val="24"/>
        </w:rPr>
        <w:t>Тернопільської міської територіальної громади на 2019 рік</w:t>
      </w:r>
    </w:p>
    <w:p w:rsidR="0034793D" w:rsidRPr="00D13CE4" w:rsidRDefault="0034793D" w:rsidP="0034793D">
      <w:pPr>
        <w:pStyle w:val="ae"/>
        <w:widowControl w:val="0"/>
        <w:tabs>
          <w:tab w:val="left" w:pos="851"/>
          <w:tab w:val="left" w:pos="1080"/>
        </w:tabs>
        <w:spacing w:after="0"/>
        <w:ind w:firstLine="601"/>
        <w:jc w:val="center"/>
        <w:rPr>
          <w:b/>
          <w:bCs/>
        </w:rPr>
      </w:pPr>
    </w:p>
    <w:p w:rsidR="0034793D" w:rsidRPr="00D13CE4" w:rsidRDefault="0034793D" w:rsidP="0034793D">
      <w:pPr>
        <w:widowControl w:val="0"/>
        <w:tabs>
          <w:tab w:val="left" w:pos="851"/>
        </w:tabs>
        <w:spacing w:after="0" w:line="240" w:lineRule="auto"/>
        <w:ind w:firstLine="601"/>
        <w:jc w:val="both"/>
        <w:rPr>
          <w:rFonts w:ascii="Times New Roman" w:hAnsi="Times New Roman"/>
          <w:b/>
          <w:i/>
          <w:sz w:val="24"/>
          <w:szCs w:val="24"/>
        </w:rPr>
      </w:pPr>
      <w:r w:rsidRPr="00D13CE4">
        <w:rPr>
          <w:rFonts w:ascii="Times New Roman" w:hAnsi="Times New Roman"/>
          <w:b/>
          <w:i/>
          <w:sz w:val="24"/>
          <w:szCs w:val="24"/>
        </w:rPr>
        <w:t>Пріоритет 1. Підвищення конкурентоспроможності громади:</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максимальне сприяння реалізації комплексних інвестиційних проектів регіонального розвитку;</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модернізація промислових підприємств громади, розвиток наукоємних та високотехнологічних виробництв; </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створення сприятливих умов для ефективного функціонування малих підприємств для забезпечення високого рівня конкурентоспроможності малого бізнесу;</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color w:val="000000"/>
          <w:sz w:val="24"/>
          <w:szCs w:val="24"/>
        </w:rPr>
        <w:t>сприяння ефективній діяльності Агенції регіонального розвитку Тернопільської області</w:t>
      </w:r>
      <w:r w:rsidRPr="00D13CE4">
        <w:rPr>
          <w:rFonts w:ascii="Times New Roman" w:hAnsi="Times New Roman"/>
          <w:color w:val="00B050"/>
          <w:sz w:val="24"/>
          <w:szCs w:val="24"/>
        </w:rPr>
        <w:t>;</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реалізація ефективної регуляторної політики та створення дієвої системи надання адміністративних послуг;</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організація ярмаркових заходів, виїзної торгівлі для реалізації місцевими виробниками продукції для населення за цінами виробника; </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популяризація заходів з енергозбереження серед громадян з метою впровадження енергозберігаючих заходів у домогосподарствах;</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диверсифікація джерел енергії та підвищення енергоефективності економіки та соціальної сфери; </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ремонтно-будівельних робіт на автомобільних дорогахзагального користування місцевого значення та забезпечення їх експлуатаційного утримання;</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sz w:val="24"/>
          <w:szCs w:val="24"/>
        </w:rPr>
        <w:t xml:space="preserve">впровадження ефективної системи супроводу інвестиційних </w:t>
      </w:r>
      <w:r w:rsidRPr="00D13CE4">
        <w:rPr>
          <w:rFonts w:ascii="Times New Roman" w:hAnsi="Times New Roman"/>
          <w:color w:val="000000"/>
          <w:sz w:val="24"/>
          <w:szCs w:val="24"/>
        </w:rPr>
        <w:t>проектів на усіх етапах;</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формування та підтримка сталого позитивного іміджу міської територіальної громади на міжнародній арені з перспективою для іноземного інвестування та успішного ведення бізнесу у сфері зовнішньої торгівлі; </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сприяння суб’єктам господарювання у пошуку нових ринків збуту продукції; </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збереження діючих і створення нових робочих місць шляхом створення нових підприємств, легалізації трудових відносин;</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підвищення рівня заробітної плати працівників; </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встановлення нових та розвиток існуючих міжнародних зв’язків Тернопільської міської територіальної громади з регіонами іноземних країн;</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підвищення інституційної спроможності органів влади, громадських об’єднань щодо залучення міжнародної технічної допомоги; </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участь у програмі транскордонного співробітництва</w:t>
      </w:r>
      <w:r>
        <w:rPr>
          <w:rFonts w:ascii="Times New Roman" w:hAnsi="Times New Roman"/>
          <w:sz w:val="24"/>
          <w:szCs w:val="24"/>
        </w:rPr>
        <w:t>;</w:t>
      </w:r>
    </w:p>
    <w:p w:rsidR="0034793D" w:rsidRPr="00D13CE4" w:rsidRDefault="0034793D" w:rsidP="0034793D">
      <w:pPr>
        <w:widowControl w:val="0"/>
        <w:numPr>
          <w:ilvl w:val="0"/>
          <w:numId w:val="27"/>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створення умов для  розвитку туристичної галузі.</w:t>
      </w:r>
    </w:p>
    <w:p w:rsidR="0034793D" w:rsidRPr="00D13CE4" w:rsidRDefault="0034793D" w:rsidP="0034793D">
      <w:pPr>
        <w:widowControl w:val="0"/>
        <w:tabs>
          <w:tab w:val="left" w:pos="851"/>
        </w:tabs>
        <w:spacing w:after="0" w:line="240" w:lineRule="auto"/>
        <w:ind w:firstLine="601"/>
        <w:jc w:val="both"/>
        <w:rPr>
          <w:rFonts w:ascii="Times New Roman" w:hAnsi="Times New Roman"/>
          <w:sz w:val="24"/>
          <w:szCs w:val="24"/>
        </w:rPr>
      </w:pPr>
    </w:p>
    <w:p w:rsidR="0034793D" w:rsidRPr="00D13CE4" w:rsidRDefault="0034793D" w:rsidP="0034793D">
      <w:pPr>
        <w:widowControl w:val="0"/>
        <w:tabs>
          <w:tab w:val="left" w:pos="851"/>
        </w:tabs>
        <w:spacing w:after="0" w:line="240" w:lineRule="auto"/>
        <w:ind w:firstLine="601"/>
        <w:jc w:val="both"/>
        <w:rPr>
          <w:rFonts w:ascii="Times New Roman" w:hAnsi="Times New Roman"/>
          <w:b/>
          <w:i/>
          <w:sz w:val="24"/>
          <w:szCs w:val="24"/>
        </w:rPr>
      </w:pPr>
      <w:r w:rsidRPr="00D13CE4">
        <w:rPr>
          <w:rFonts w:ascii="Times New Roman" w:hAnsi="Times New Roman"/>
          <w:b/>
          <w:i/>
          <w:sz w:val="24"/>
          <w:szCs w:val="24"/>
        </w:rPr>
        <w:t xml:space="preserve">Пріоритет 2. Розвиток людського капіталу та підвищення стандартів життя населення: </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реалізація реформ у сфері охорони здоров’я для підвищення якості та доступності медичної допомоги населенню громади; </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вжиття додаткових заходів щодо подальшого покращання матеріально-технічної бази лікувально-профілактичних закладів  шляхом залучення різних джерел фінансування; </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впровадження реформ в освітній галузі для підвищення якості надання освітніх послуг та забезпечення ринку праці;</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надання якісних і доступних соціальних послуг, у тому числі здійснення комплексу заходів із всесторонньої підтримки учасників антитерористичної операції, демобілізованих осіб та осіб, переселених із тимчасово окупованих територій та районів проведення антитерористичної операції ;</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впровадження механізму соціального замовлення; </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покращення технічного стану житлового фонду, забезпечення населення та інших споживачів економічно обґрунтованими та якісними житлово-комунальними послугами, в тому числі оснащення житлових будинків приладами комерційного обліку споживання теплової </w:t>
      </w:r>
      <w:r w:rsidRPr="00D13CE4">
        <w:rPr>
          <w:rFonts w:ascii="Times New Roman" w:hAnsi="Times New Roman"/>
          <w:sz w:val="24"/>
          <w:szCs w:val="24"/>
        </w:rPr>
        <w:lastRenderedPageBreak/>
        <w:t>енергії</w:t>
      </w:r>
      <w:r>
        <w:rPr>
          <w:rFonts w:ascii="Times New Roman" w:hAnsi="Times New Roman"/>
          <w:sz w:val="24"/>
          <w:szCs w:val="24"/>
        </w:rPr>
        <w:t>;</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продовження роботи із створення об’єднань співвласників багатоквартирних будинків, впровадження інституту управителів;</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збереження і розвиток культурної спадщини; </w:t>
      </w:r>
    </w:p>
    <w:p w:rsidR="0034793D" w:rsidRPr="00D13CE4" w:rsidRDefault="0034793D" w:rsidP="0034793D">
      <w:pPr>
        <w:widowControl w:val="0"/>
        <w:numPr>
          <w:ilvl w:val="0"/>
          <w:numId w:val="26"/>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покращення стану навколишнього природного середовища, раціональне використання природних ресурсів та запобігання виникненню.</w:t>
      </w:r>
    </w:p>
    <w:p w:rsidR="0034793D" w:rsidRPr="00D13CE4" w:rsidRDefault="0034793D" w:rsidP="0034793D">
      <w:pPr>
        <w:widowControl w:val="0"/>
        <w:tabs>
          <w:tab w:val="left" w:pos="851"/>
        </w:tabs>
        <w:spacing w:after="0" w:line="240" w:lineRule="auto"/>
        <w:ind w:left="207"/>
        <w:jc w:val="both"/>
        <w:rPr>
          <w:rFonts w:ascii="Times New Roman" w:hAnsi="Times New Roman"/>
          <w:sz w:val="24"/>
          <w:szCs w:val="24"/>
        </w:rPr>
      </w:pPr>
    </w:p>
    <w:p w:rsidR="0034793D" w:rsidRPr="00D13CE4" w:rsidRDefault="0034793D" w:rsidP="0034793D">
      <w:pPr>
        <w:widowControl w:val="0"/>
        <w:tabs>
          <w:tab w:val="left" w:pos="851"/>
        </w:tabs>
        <w:spacing w:after="0" w:line="240" w:lineRule="auto"/>
        <w:ind w:firstLine="601"/>
        <w:jc w:val="both"/>
        <w:rPr>
          <w:rFonts w:ascii="Times New Roman" w:hAnsi="Times New Roman"/>
          <w:b/>
          <w:i/>
          <w:sz w:val="24"/>
          <w:szCs w:val="24"/>
        </w:rPr>
      </w:pPr>
      <w:r w:rsidRPr="00D13CE4">
        <w:rPr>
          <w:rFonts w:ascii="Times New Roman" w:hAnsi="Times New Roman"/>
          <w:b/>
          <w:i/>
          <w:sz w:val="24"/>
          <w:szCs w:val="24"/>
        </w:rPr>
        <w:t>Пріоритет 3. Розвиток сільських територій:</w:t>
      </w:r>
    </w:p>
    <w:p w:rsidR="0034793D" w:rsidRPr="00D13CE4" w:rsidRDefault="0034793D" w:rsidP="0034793D">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комплексних проектів розвитку сільської інфраструктури;</w:t>
      </w:r>
    </w:p>
    <w:p w:rsidR="0034793D" w:rsidRPr="00D13CE4" w:rsidRDefault="0034793D" w:rsidP="0034793D">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стимулювання зайнятості в сільській місцевості, включаючи розвиток аграрного бізнесу, зеленого туризму, сільськогосподарських кооперативів, підприємств сфери послуг, народних ремесел;</w:t>
      </w:r>
    </w:p>
    <w:p w:rsidR="0034793D" w:rsidRPr="00D13CE4" w:rsidRDefault="0034793D" w:rsidP="0034793D">
      <w:pPr>
        <w:widowControl w:val="0"/>
        <w:numPr>
          <w:ilvl w:val="0"/>
          <w:numId w:val="28"/>
        </w:numPr>
        <w:spacing w:before="100" w:beforeAutospacing="1" w:after="100" w:afterAutospacing="1"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забезпечення якісного надання адміністративних послуг з максимальним наближенням до жителів сіл ;</w:t>
      </w:r>
    </w:p>
    <w:p w:rsidR="0034793D" w:rsidRPr="00D13CE4" w:rsidRDefault="0034793D" w:rsidP="0034793D">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врегулювання питань землеустрою та землекористування територій приєднаних територіальних громад;</w:t>
      </w:r>
    </w:p>
    <w:p w:rsidR="0034793D" w:rsidRPr="00D13CE4" w:rsidRDefault="0034793D" w:rsidP="0034793D">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надання практичної допомоги  з питань підготовки проектів, які можуть забезпечити їх фінансування;</w:t>
      </w:r>
    </w:p>
    <w:p w:rsidR="0034793D" w:rsidRPr="00D13CE4" w:rsidRDefault="0034793D" w:rsidP="0034793D">
      <w:pPr>
        <w:widowControl w:val="0"/>
        <w:numPr>
          <w:ilvl w:val="0"/>
          <w:numId w:val="2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сприяння розвитку підприємництва та зростанню доходів населення сільських територій.</w:t>
      </w:r>
    </w:p>
    <w:p w:rsidR="0034793D" w:rsidRPr="00D13CE4" w:rsidRDefault="0034793D" w:rsidP="0034793D">
      <w:pPr>
        <w:widowControl w:val="0"/>
        <w:tabs>
          <w:tab w:val="left" w:pos="851"/>
        </w:tabs>
        <w:spacing w:after="0" w:line="240" w:lineRule="auto"/>
        <w:jc w:val="both"/>
        <w:rPr>
          <w:rFonts w:ascii="Times New Roman" w:hAnsi="Times New Roman"/>
          <w:sz w:val="24"/>
          <w:szCs w:val="24"/>
        </w:rPr>
      </w:pPr>
    </w:p>
    <w:p w:rsidR="0034793D" w:rsidRPr="00D13CE4" w:rsidRDefault="0034793D" w:rsidP="0034793D">
      <w:pPr>
        <w:widowControl w:val="0"/>
        <w:tabs>
          <w:tab w:val="left" w:pos="851"/>
        </w:tabs>
        <w:spacing w:after="0" w:line="240" w:lineRule="auto"/>
        <w:jc w:val="center"/>
        <w:rPr>
          <w:rFonts w:ascii="Times New Roman" w:hAnsi="Times New Roman"/>
          <w:i/>
          <w:sz w:val="24"/>
          <w:szCs w:val="24"/>
        </w:rPr>
      </w:pPr>
      <w:r w:rsidRPr="00D13CE4">
        <w:rPr>
          <w:rFonts w:ascii="Times New Roman" w:hAnsi="Times New Roman"/>
          <w:b/>
          <w:i/>
          <w:sz w:val="24"/>
          <w:szCs w:val="24"/>
        </w:rPr>
        <w:t>Пріоритет 1: Підвищення конкурентоспроможності громади</w:t>
      </w:r>
    </w:p>
    <w:p w:rsidR="0034793D" w:rsidRPr="00D13CE4" w:rsidRDefault="0034793D" w:rsidP="0034793D">
      <w:pPr>
        <w:widowControl w:val="0"/>
        <w:tabs>
          <w:tab w:val="left" w:pos="851"/>
        </w:tabs>
        <w:spacing w:after="0" w:line="240" w:lineRule="auto"/>
        <w:ind w:firstLine="601"/>
        <w:jc w:val="center"/>
        <w:rPr>
          <w:rFonts w:ascii="Times New Roman" w:hAnsi="Times New Roman"/>
          <w:b/>
          <w:bCs/>
          <w:i/>
        </w:rPr>
      </w:pPr>
    </w:p>
    <w:p w:rsidR="0034793D" w:rsidRPr="00D13CE4" w:rsidRDefault="0034793D" w:rsidP="0034793D">
      <w:pPr>
        <w:pStyle w:val="ae"/>
        <w:widowControl w:val="0"/>
        <w:shd w:val="clear" w:color="auto" w:fill="FFFFFF"/>
        <w:spacing w:after="0"/>
        <w:ind w:right="-6"/>
        <w:jc w:val="center"/>
        <w:rPr>
          <w:b/>
          <w:spacing w:val="-6"/>
        </w:rPr>
      </w:pPr>
      <w:r w:rsidRPr="00D13CE4">
        <w:rPr>
          <w:b/>
          <w:spacing w:val="-6"/>
        </w:rPr>
        <w:t>1.1 Промисловість та розвиток підприємництва</w:t>
      </w:r>
      <w:r>
        <w:rPr>
          <w:b/>
          <w:spacing w:val="-6"/>
        </w:rPr>
        <w:t>.</w:t>
      </w:r>
    </w:p>
    <w:p w:rsidR="0034793D" w:rsidRPr="00D13CE4" w:rsidRDefault="0034793D" w:rsidP="0034793D">
      <w:pPr>
        <w:widowControl w:val="0"/>
        <w:tabs>
          <w:tab w:val="left" w:pos="142"/>
          <w:tab w:val="left" w:pos="851"/>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rPr>
        <w:t xml:space="preserve">Структура промислового комплексу м. Тернополя переважно має орієнтацію на внутрішній ринок, хоча </w:t>
      </w:r>
      <w:r w:rsidRPr="00D13CE4">
        <w:rPr>
          <w:rFonts w:ascii="Times New Roman" w:hAnsi="Times New Roman"/>
          <w:sz w:val="24"/>
          <w:szCs w:val="24"/>
          <w:shd w:val="clear" w:color="auto" w:fill="FFFFFF"/>
        </w:rPr>
        <w:t>частка зовнішньоекономічного обороту в загальному об’ємі реалізованої продукції зростає – у звітному  періоді порівняно із 2017 року на 3,1%.</w:t>
      </w:r>
    </w:p>
    <w:p w:rsidR="0034793D" w:rsidRPr="00D13CE4" w:rsidRDefault="0034793D" w:rsidP="0034793D">
      <w:pPr>
        <w:widowControl w:val="0"/>
        <w:tabs>
          <w:tab w:val="left" w:pos="142"/>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Виробничий потенціал міста складається з понад 120 промислових підприємств. Найбільш потужними галузями промисловості міста залишаються харчова, легка, фармацевтична, галузь з виробництва гумових і пластмасових виробів, машинобудування. </w:t>
      </w:r>
    </w:p>
    <w:p w:rsidR="0034793D" w:rsidRPr="00D13CE4" w:rsidRDefault="0034793D" w:rsidP="0034793D">
      <w:pPr>
        <w:pStyle w:val="ae"/>
        <w:widowControl w:val="0"/>
        <w:tabs>
          <w:tab w:val="left" w:pos="142"/>
          <w:tab w:val="left" w:pos="851"/>
        </w:tabs>
        <w:spacing w:after="0"/>
        <w:ind w:right="-6" w:firstLine="567"/>
        <w:jc w:val="both"/>
      </w:pPr>
      <w:r w:rsidRPr="00D13CE4">
        <w:t>Обсяг реалізованої промислової продукції (товарів, послуг) підприємствами у 2018 році досягне рівня 12 875,0 млн. гривень, в тому числі за групами: товари проміжного споживання – 22,2%; споживчі товари короткострокового використання – 26,3%; інвестиційні товари – 2,6%; енергія – 45,2%; споживчі товари тривалого використання – 3,7%.</w:t>
      </w:r>
    </w:p>
    <w:p w:rsidR="0034793D" w:rsidRPr="00D13CE4" w:rsidRDefault="0034793D" w:rsidP="0034793D">
      <w:pPr>
        <w:pStyle w:val="a4"/>
        <w:widowControl w:val="0"/>
        <w:tabs>
          <w:tab w:val="left" w:pos="851"/>
        </w:tabs>
        <w:spacing w:before="0" w:beforeAutospacing="0" w:after="0" w:afterAutospacing="0"/>
        <w:ind w:firstLine="567"/>
        <w:jc w:val="both"/>
      </w:pPr>
      <w:r w:rsidRPr="00D13CE4">
        <w:t>Зовнішньоторговельний оборот товарами за прогнозними показниками до кінця 2018 року складе 240,0 млн. дол. США, що становить 127,8% до 2017 року (187,8 млн. дол. США). Обсяги експорту – 110,0 млн. дол. США, що становить 157,6% до 2017 року (69,8 млн. дол. США), імпорту – 130,0 млн. дол. США, що становить 110,2% 2017 року (118,0 млн. дол. США).</w:t>
      </w:r>
    </w:p>
    <w:p w:rsidR="0034793D" w:rsidRPr="00D13CE4" w:rsidRDefault="0034793D" w:rsidP="0034793D">
      <w:pPr>
        <w:pStyle w:val="a4"/>
        <w:widowControl w:val="0"/>
        <w:tabs>
          <w:tab w:val="left" w:pos="851"/>
          <w:tab w:val="left" w:pos="7020"/>
        </w:tabs>
        <w:spacing w:before="0" w:beforeAutospacing="0" w:after="0" w:afterAutospacing="0"/>
        <w:ind w:firstLine="567"/>
        <w:jc w:val="both"/>
      </w:pPr>
      <w:r w:rsidRPr="00D13CE4">
        <w:t>Зовнішньоторговельні операції товарами місто здійснювало із партнерами із 89 країн світу. До країн СНД було експортовано 16,3% усіх товарів, до країн Європи – 72,2%.</w:t>
      </w:r>
    </w:p>
    <w:p w:rsidR="0034793D" w:rsidRPr="00D13CE4" w:rsidRDefault="0034793D" w:rsidP="0034793D">
      <w:pPr>
        <w:pStyle w:val="afff"/>
        <w:widowControl w:val="0"/>
        <w:tabs>
          <w:tab w:val="left" w:pos="851"/>
        </w:tabs>
        <w:ind w:firstLine="567"/>
        <w:jc w:val="both"/>
        <w:rPr>
          <w:rFonts w:ascii="Times New Roman" w:hAnsi="Times New Roman"/>
          <w:sz w:val="24"/>
          <w:szCs w:val="24"/>
          <w:lang w:val="uk-UA"/>
        </w:rPr>
      </w:pPr>
      <w:r w:rsidRPr="00D13CE4">
        <w:rPr>
          <w:rFonts w:ascii="Times New Roman" w:hAnsi="Times New Roman"/>
          <w:sz w:val="24"/>
          <w:szCs w:val="24"/>
          <w:lang w:val="uk-UA"/>
        </w:rPr>
        <w:t>Найбільші обсяги експортних поставок здійснювалися до Польщі – 26,1%, Нідерландів –11,4%, Швейцарії – 9,1%, Білорусі – 7,2%, Австрії – 6,8%, Казахстану – 4,3%.</w:t>
      </w:r>
    </w:p>
    <w:p w:rsidR="0034793D" w:rsidRPr="00D13CE4" w:rsidRDefault="0034793D" w:rsidP="0034793D">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У м. Тернополі здійснює діяльність 23,2 тис. одиниць суб’єктів малого підприємництва, кількість працюючих 41,8 тис.За підсумками 2018 року малими та середніми підприємствами міста Тернополя очікується реалізувати продукції (товарів, послуг) на суму 16 215,0 млн. грн., що на 2 850,0 млн. грн. більше, ніж у 2017 році (13 365,0 млн. грн.).</w:t>
      </w:r>
    </w:p>
    <w:p w:rsidR="0034793D" w:rsidRPr="00D13CE4" w:rsidRDefault="0034793D" w:rsidP="0034793D">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Сума надходжень від суб’єктів малого підприємництва до міського бюджету за 2018 рік за розрахунковими даними складе 527,0 млн. грн., що становитиме 119,5% до відповідного періоду 2017 року.</w:t>
      </w:r>
    </w:p>
    <w:p w:rsidR="0034793D" w:rsidRPr="00D13CE4" w:rsidRDefault="0034793D" w:rsidP="0034793D">
      <w:pPr>
        <w:widowControl w:val="0"/>
        <w:tabs>
          <w:tab w:val="left" w:pos="8820"/>
          <w:tab w:val="left" w:pos="10260"/>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У порівнянні із відповідним періодом 2017 року структура надходжень до бюджету міста від малого бізнесу збільшилася і становить: єдиний податок – 145,8 млн. грн. (зріс на 33,0%); податок на доходи фізичних осіб – 80,5 млн. грн.(збільшилася на 27,1%), суттєво збільшилися місцеві податки і збори – 121,0 млн. грн. Надходження до міського бюджету від малого бізнесу </w:t>
      </w:r>
      <w:r w:rsidRPr="00D13CE4">
        <w:rPr>
          <w:rFonts w:ascii="Times New Roman" w:hAnsi="Times New Roman"/>
          <w:sz w:val="24"/>
          <w:szCs w:val="24"/>
        </w:rPr>
        <w:lastRenderedPageBreak/>
        <w:t>склали майже 41,0%.</w:t>
      </w:r>
    </w:p>
    <w:p w:rsidR="0034793D" w:rsidRPr="00D13CE4" w:rsidRDefault="0034793D" w:rsidP="0034793D">
      <w:pPr>
        <w:widowControl w:val="0"/>
        <w:tabs>
          <w:tab w:val="left" w:pos="8820"/>
          <w:tab w:val="left" w:pos="10260"/>
        </w:tabs>
        <w:spacing w:after="0" w:line="240" w:lineRule="auto"/>
        <w:ind w:firstLine="567"/>
        <w:jc w:val="both"/>
        <w:rPr>
          <w:rFonts w:ascii="Times New Roman" w:hAnsi="Times New Roman"/>
          <w:sz w:val="24"/>
          <w:szCs w:val="24"/>
        </w:rPr>
      </w:pPr>
      <w:r w:rsidRPr="00D13CE4">
        <w:rPr>
          <w:rFonts w:ascii="Times New Roman" w:hAnsi="Times New Roman"/>
          <w:sz w:val="24"/>
          <w:szCs w:val="24"/>
        </w:rPr>
        <w:t>Продовжується автоматичне поновлення договорів оренди приміщень та землі за умови належного виконання умов договорів оренди, добросовісного користування приміщенням та відсутності заборгованості орендної плати. Поновлено 139 договорів оренди землі та 153 договори на оренду комунальної власності.</w:t>
      </w:r>
    </w:p>
    <w:p w:rsidR="0034793D" w:rsidRPr="00D13CE4" w:rsidRDefault="0034793D" w:rsidP="0034793D">
      <w:pPr>
        <w:widowControl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На даний час в місті функціонує:</w:t>
      </w:r>
    </w:p>
    <w:p w:rsidR="0034793D" w:rsidRPr="00D13CE4" w:rsidRDefault="0034793D" w:rsidP="0034793D">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786 стаціонарних торгових підприємств, з них продовольчих – 315, непродовольчих – 344, змішаного типу – 127, в т. ч. 25 супермаркетів;</w:t>
      </w:r>
    </w:p>
    <w:p w:rsidR="0034793D" w:rsidRPr="00D13CE4" w:rsidRDefault="0034793D" w:rsidP="0034793D">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353 заклади ресторанного господарства; </w:t>
      </w:r>
    </w:p>
    <w:p w:rsidR="0034793D" w:rsidRPr="00D13CE4" w:rsidRDefault="0034793D" w:rsidP="0034793D">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692 об’єкти побутового обслуговування; </w:t>
      </w:r>
    </w:p>
    <w:p w:rsidR="0034793D" w:rsidRPr="00D13CE4" w:rsidRDefault="0034793D" w:rsidP="0034793D">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169 тимчасових споруд; </w:t>
      </w:r>
    </w:p>
    <w:p w:rsidR="0034793D" w:rsidRPr="00D13CE4" w:rsidRDefault="0034793D" w:rsidP="0034793D">
      <w:pPr>
        <w:widowControl w:val="0"/>
        <w:numPr>
          <w:ilvl w:val="0"/>
          <w:numId w:val="30"/>
        </w:numPr>
        <w:tabs>
          <w:tab w:val="left" w:pos="0"/>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154 об’єкти дрібнороздрібної торгівлі.</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За розрахунковими даними обсяг роздрібного товарообороту у 2018 році складе 7 510,0 млн. грн., що на 14,8% більше, ніж у 2017 році, на одну особу – 2 845,0 грн., що на 339,0 грн. більше, ніж у 2017 році.</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За 2018 рік обсяг реалізованих послуг (включаючи ПДВ) підприємствами міста складе 5 217,0,0 млн. грн. і збільшиться в порівнянні з 2017 року на 17,7%. У середньому один мешканець міста у 2018 році одержить різноманітних послуг на суму 23 714,0 грн.</w:t>
      </w:r>
    </w:p>
    <w:p w:rsidR="0034793D" w:rsidRPr="00D13CE4" w:rsidRDefault="0034793D" w:rsidP="0034793D">
      <w:pPr>
        <w:pStyle w:val="a4"/>
        <w:widowControl w:val="0"/>
        <w:tabs>
          <w:tab w:val="left" w:pos="142"/>
          <w:tab w:val="left" w:pos="851"/>
        </w:tabs>
        <w:spacing w:before="0" w:beforeAutospacing="0" w:after="0" w:afterAutospacing="0"/>
        <w:ind w:firstLine="567"/>
        <w:jc w:val="both"/>
      </w:pPr>
      <w:r w:rsidRPr="00D13CE4">
        <w:rPr>
          <w:b/>
        </w:rPr>
        <w:t>Проблемні питання</w:t>
      </w:r>
      <w:r w:rsidRPr="00D13CE4">
        <w:t>:</w:t>
      </w:r>
    </w:p>
    <w:p w:rsidR="0034793D" w:rsidRPr="00D13CE4" w:rsidRDefault="0034793D" w:rsidP="0034793D">
      <w:pPr>
        <w:pStyle w:val="a4"/>
        <w:widowControl w:val="0"/>
        <w:numPr>
          <w:ilvl w:val="0"/>
          <w:numId w:val="38"/>
        </w:numPr>
        <w:tabs>
          <w:tab w:val="left" w:pos="142"/>
          <w:tab w:val="left" w:pos="851"/>
        </w:tabs>
        <w:spacing w:before="0" w:beforeAutospacing="0" w:after="0" w:afterAutospacing="0"/>
        <w:ind w:left="0" w:firstLine="567"/>
        <w:jc w:val="both"/>
      </w:pPr>
      <w:r w:rsidRPr="00D13CE4">
        <w:t>недостатня кількість кваліфікованих кадрів;</w:t>
      </w:r>
    </w:p>
    <w:p w:rsidR="0034793D" w:rsidRPr="00D13CE4" w:rsidRDefault="0034793D" w:rsidP="0034793D">
      <w:pPr>
        <w:pStyle w:val="a4"/>
        <w:widowControl w:val="0"/>
        <w:numPr>
          <w:ilvl w:val="0"/>
          <w:numId w:val="38"/>
        </w:numPr>
        <w:tabs>
          <w:tab w:val="left" w:pos="142"/>
          <w:tab w:val="left" w:pos="851"/>
        </w:tabs>
        <w:spacing w:before="0" w:beforeAutospacing="0" w:after="0" w:afterAutospacing="0"/>
        <w:ind w:left="0" w:firstLine="567"/>
        <w:jc w:val="both"/>
      </w:pPr>
      <w:r w:rsidRPr="00D13CE4">
        <w:t>несприятлива кон’юнктура зовнішніх ринків для основних галузей-експортерів (харчова, машинобудування);</w:t>
      </w:r>
    </w:p>
    <w:p w:rsidR="0034793D" w:rsidRPr="00D13CE4" w:rsidRDefault="0034793D" w:rsidP="0034793D">
      <w:pPr>
        <w:pStyle w:val="a4"/>
        <w:widowControl w:val="0"/>
        <w:numPr>
          <w:ilvl w:val="0"/>
          <w:numId w:val="38"/>
        </w:numPr>
        <w:tabs>
          <w:tab w:val="left" w:pos="142"/>
          <w:tab w:val="left" w:pos="851"/>
        </w:tabs>
        <w:spacing w:before="0" w:beforeAutospacing="0" w:after="0" w:afterAutospacing="0"/>
        <w:ind w:left="0" w:firstLine="567"/>
        <w:jc w:val="both"/>
      </w:pPr>
      <w:r w:rsidRPr="00D13CE4">
        <w:t>підвищення ціни на енергоносії;</w:t>
      </w:r>
    </w:p>
    <w:p w:rsidR="0034793D" w:rsidRPr="00D13CE4" w:rsidRDefault="0034793D" w:rsidP="0034793D">
      <w:pPr>
        <w:pStyle w:val="a4"/>
        <w:widowControl w:val="0"/>
        <w:numPr>
          <w:ilvl w:val="0"/>
          <w:numId w:val="38"/>
        </w:numPr>
        <w:tabs>
          <w:tab w:val="left" w:pos="142"/>
          <w:tab w:val="left" w:pos="851"/>
        </w:tabs>
        <w:spacing w:before="0" w:beforeAutospacing="0" w:after="0" w:afterAutospacing="0"/>
        <w:ind w:left="0" w:firstLine="567"/>
        <w:jc w:val="both"/>
      </w:pPr>
      <w:r w:rsidRPr="00D13CE4">
        <w:t>недостатня диверсифікація ринків збуту продукції;</w:t>
      </w:r>
    </w:p>
    <w:p w:rsidR="0034793D" w:rsidRPr="00D13CE4" w:rsidRDefault="0034793D" w:rsidP="0034793D">
      <w:pPr>
        <w:pStyle w:val="a4"/>
        <w:widowControl w:val="0"/>
        <w:numPr>
          <w:ilvl w:val="0"/>
          <w:numId w:val="38"/>
        </w:numPr>
        <w:tabs>
          <w:tab w:val="left" w:pos="142"/>
          <w:tab w:val="left" w:pos="851"/>
        </w:tabs>
        <w:spacing w:before="0" w:beforeAutospacing="0" w:after="0" w:afterAutospacing="0"/>
        <w:ind w:left="0" w:firstLine="567"/>
        <w:jc w:val="both"/>
      </w:pPr>
      <w:r w:rsidRPr="00D13CE4">
        <w:t>значне зростання витрат підприємств у зв’язку з необхідністю здійснення модернізації та технічного переоснащення, впровадження енергозберігаючих технологій;</w:t>
      </w:r>
    </w:p>
    <w:p w:rsidR="0034793D" w:rsidRPr="00D13CE4" w:rsidRDefault="0034793D" w:rsidP="0034793D">
      <w:pPr>
        <w:pStyle w:val="a4"/>
        <w:widowControl w:val="0"/>
        <w:numPr>
          <w:ilvl w:val="0"/>
          <w:numId w:val="38"/>
        </w:numPr>
        <w:tabs>
          <w:tab w:val="left" w:pos="142"/>
          <w:tab w:val="left" w:pos="851"/>
        </w:tabs>
        <w:spacing w:after="0"/>
        <w:ind w:left="0" w:firstLine="567"/>
        <w:jc w:val="both"/>
      </w:pPr>
      <w:r w:rsidRPr="00D13CE4">
        <w:t>низький рівень участі громадськості в обговоренні проектів регуляторних актів;</w:t>
      </w:r>
    </w:p>
    <w:p w:rsidR="0034793D" w:rsidRPr="00D13CE4" w:rsidRDefault="0034793D" w:rsidP="0034793D">
      <w:pPr>
        <w:pStyle w:val="a4"/>
        <w:widowControl w:val="0"/>
        <w:numPr>
          <w:ilvl w:val="0"/>
          <w:numId w:val="38"/>
        </w:numPr>
        <w:tabs>
          <w:tab w:val="left" w:pos="142"/>
          <w:tab w:val="left" w:pos="851"/>
        </w:tabs>
        <w:spacing w:before="0" w:beforeAutospacing="0" w:after="0" w:afterAutospacing="0"/>
        <w:ind w:left="0" w:firstLine="567"/>
        <w:jc w:val="both"/>
      </w:pPr>
      <w:r w:rsidRPr="00D13CE4">
        <w:t>низький рівень розвитку інноваційного підприємництва;</w:t>
      </w:r>
    </w:p>
    <w:p w:rsidR="0034793D" w:rsidRPr="00D13CE4" w:rsidRDefault="0034793D" w:rsidP="0034793D">
      <w:pPr>
        <w:widowControl w:val="0"/>
        <w:numPr>
          <w:ilvl w:val="0"/>
          <w:numId w:val="38"/>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несанкціонована та стихійна торгівля;</w:t>
      </w:r>
    </w:p>
    <w:p w:rsidR="0034793D" w:rsidRPr="00D13CE4" w:rsidRDefault="0034793D" w:rsidP="0034793D">
      <w:pPr>
        <w:pStyle w:val="a4"/>
        <w:widowControl w:val="0"/>
        <w:numPr>
          <w:ilvl w:val="0"/>
          <w:numId w:val="38"/>
        </w:numPr>
        <w:tabs>
          <w:tab w:val="left" w:pos="142"/>
          <w:tab w:val="left" w:pos="851"/>
        </w:tabs>
        <w:spacing w:before="0" w:beforeAutospacing="0" w:after="0" w:afterAutospacing="0"/>
        <w:ind w:left="0" w:firstLine="567"/>
        <w:jc w:val="both"/>
      </w:pPr>
      <w:r w:rsidRPr="00D13CE4">
        <w:t>недостатній платоспроможний попит на внутрішньому ринку.</w:t>
      </w:r>
    </w:p>
    <w:p w:rsidR="0034793D" w:rsidRPr="00D13CE4" w:rsidRDefault="0034793D" w:rsidP="0034793D">
      <w:pPr>
        <w:widowControl w:val="0"/>
        <w:shd w:val="clear" w:color="auto" w:fill="FFFFFF"/>
        <w:tabs>
          <w:tab w:val="left" w:pos="142"/>
          <w:tab w:val="left" w:pos="851"/>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Основні цілі </w:t>
      </w:r>
    </w:p>
    <w:p w:rsidR="0034793D" w:rsidRPr="00D13CE4" w:rsidRDefault="0034793D" w:rsidP="0034793D">
      <w:pPr>
        <w:widowControl w:val="0"/>
        <w:numPr>
          <w:ilvl w:val="0"/>
          <w:numId w:val="39"/>
        </w:numPr>
        <w:tabs>
          <w:tab w:val="left" w:pos="851"/>
        </w:tabs>
        <w:spacing w:after="0" w:line="240" w:lineRule="auto"/>
        <w:ind w:left="0" w:firstLine="567"/>
        <w:jc w:val="both"/>
        <w:rPr>
          <w:rFonts w:ascii="Times New Roman" w:hAnsi="Times New Roman"/>
          <w:sz w:val="24"/>
          <w:szCs w:val="24"/>
          <w:lang w:eastAsia="ru-RU"/>
        </w:rPr>
      </w:pPr>
      <w:r w:rsidRPr="00D13CE4">
        <w:rPr>
          <w:rFonts w:ascii="Times New Roman" w:hAnsi="Times New Roman"/>
          <w:sz w:val="24"/>
          <w:szCs w:val="24"/>
          <w:lang w:eastAsia="ru-RU"/>
        </w:rPr>
        <w:t>з</w:t>
      </w:r>
      <w:r w:rsidRPr="00D13CE4">
        <w:rPr>
          <w:rFonts w:ascii="Times New Roman" w:hAnsi="Times New Roman"/>
          <w:sz w:val="24"/>
          <w:szCs w:val="24"/>
        </w:rPr>
        <w:t>абезпечення сприятливих умов для здійснення підприємницької діяльності</w:t>
      </w:r>
      <w:r>
        <w:rPr>
          <w:rFonts w:ascii="Times New Roman" w:hAnsi="Times New Roman"/>
          <w:sz w:val="24"/>
          <w:szCs w:val="24"/>
        </w:rPr>
        <w:t>;</w:t>
      </w:r>
    </w:p>
    <w:p w:rsidR="0034793D" w:rsidRDefault="0034793D" w:rsidP="0034793D">
      <w:pPr>
        <w:widowControl w:val="0"/>
        <w:numPr>
          <w:ilvl w:val="0"/>
          <w:numId w:val="39"/>
        </w:numPr>
        <w:tabs>
          <w:tab w:val="left" w:pos="851"/>
        </w:tabs>
        <w:spacing w:after="0" w:line="240" w:lineRule="auto"/>
        <w:ind w:left="0" w:firstLine="567"/>
        <w:jc w:val="both"/>
        <w:rPr>
          <w:rFonts w:ascii="Times New Roman" w:hAnsi="Times New Roman"/>
          <w:sz w:val="24"/>
          <w:szCs w:val="24"/>
          <w:lang w:eastAsia="ru-RU"/>
        </w:rPr>
      </w:pPr>
      <w:r w:rsidRPr="00D13CE4">
        <w:rPr>
          <w:rFonts w:ascii="Times New Roman" w:hAnsi="Times New Roman"/>
          <w:sz w:val="24"/>
          <w:szCs w:val="24"/>
        </w:rPr>
        <w:t xml:space="preserve">консолідація зусиль органів місцевого самоврядування та виконавчої влади, громадських об’єднань, представників </w:t>
      </w:r>
      <w:r w:rsidRPr="00D13CE4">
        <w:rPr>
          <w:rFonts w:ascii="Times New Roman" w:hAnsi="Times New Roman"/>
          <w:spacing w:val="-6"/>
          <w:sz w:val="24"/>
          <w:szCs w:val="24"/>
        </w:rPr>
        <w:t>інфраструктури підтримки підприємництва</w:t>
      </w:r>
      <w:r w:rsidRPr="00D13CE4">
        <w:rPr>
          <w:rFonts w:ascii="Times New Roman" w:hAnsi="Times New Roman"/>
          <w:sz w:val="24"/>
          <w:szCs w:val="24"/>
        </w:rPr>
        <w:t xml:space="preserve"> щодо запровадження комплексної підтримки розвитку підприємництва;</w:t>
      </w:r>
    </w:p>
    <w:p w:rsidR="0034793D" w:rsidRPr="00D13CE4" w:rsidRDefault="0034793D" w:rsidP="0034793D">
      <w:pPr>
        <w:pStyle w:val="ae"/>
        <w:widowControl w:val="0"/>
        <w:numPr>
          <w:ilvl w:val="0"/>
          <w:numId w:val="39"/>
        </w:numPr>
        <w:shd w:val="clear" w:color="auto" w:fill="FFFFFF"/>
        <w:tabs>
          <w:tab w:val="left" w:pos="142"/>
          <w:tab w:val="left" w:pos="851"/>
        </w:tabs>
        <w:spacing w:after="0"/>
        <w:ind w:left="0" w:right="-6" w:firstLine="567"/>
        <w:jc w:val="both"/>
      </w:pPr>
      <w:r w:rsidRPr="00D13CE4">
        <w:t>стимулювання розвитку інноваційно-орієнтованих промислових підприємств</w:t>
      </w:r>
      <w:r>
        <w:t>;</w:t>
      </w:r>
    </w:p>
    <w:p w:rsidR="0034793D" w:rsidRPr="00D13CE4" w:rsidRDefault="0034793D" w:rsidP="0034793D">
      <w:pPr>
        <w:widowControl w:val="0"/>
        <w:numPr>
          <w:ilvl w:val="0"/>
          <w:numId w:val="31"/>
        </w:numPr>
        <w:tabs>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задоволення попиту населення громади в якісних товарах і послугах та розвиток мережі закладів торговельного і побутового обслуговування.</w:t>
      </w:r>
    </w:p>
    <w:p w:rsidR="0034793D" w:rsidRDefault="0034793D" w:rsidP="0034793D">
      <w:pPr>
        <w:pStyle w:val="ae"/>
        <w:widowControl w:val="0"/>
        <w:shd w:val="clear" w:color="auto" w:fill="FFFFFF"/>
        <w:tabs>
          <w:tab w:val="left" w:pos="142"/>
          <w:tab w:val="left" w:pos="851"/>
        </w:tabs>
        <w:spacing w:after="0"/>
        <w:ind w:right="-6" w:firstLine="567"/>
        <w:jc w:val="both"/>
        <w:rPr>
          <w:b/>
        </w:rPr>
      </w:pPr>
      <w:r w:rsidRPr="00D13CE4">
        <w:rPr>
          <w:b/>
        </w:rPr>
        <w:t>Завдання та заходи</w:t>
      </w:r>
    </w:p>
    <w:p w:rsidR="0034793D" w:rsidRPr="00D13CE4" w:rsidRDefault="0034793D" w:rsidP="0034793D">
      <w:pPr>
        <w:pStyle w:val="ae"/>
        <w:widowControl w:val="0"/>
        <w:numPr>
          <w:ilvl w:val="0"/>
          <w:numId w:val="39"/>
        </w:numPr>
        <w:shd w:val="clear" w:color="auto" w:fill="FFFFFF"/>
        <w:tabs>
          <w:tab w:val="left" w:pos="142"/>
          <w:tab w:val="left" w:pos="851"/>
        </w:tabs>
        <w:spacing w:after="0"/>
        <w:ind w:left="0" w:right="-6" w:firstLine="567"/>
        <w:jc w:val="both"/>
      </w:pPr>
      <w:r w:rsidRPr="00D13CE4">
        <w:t>створення сприятливих нормативно-правових умов для розвитку підприємництва;</w:t>
      </w:r>
    </w:p>
    <w:p w:rsidR="0034793D" w:rsidRPr="00D13CE4" w:rsidRDefault="0034793D" w:rsidP="0034793D">
      <w:pPr>
        <w:pStyle w:val="ae"/>
        <w:widowControl w:val="0"/>
        <w:numPr>
          <w:ilvl w:val="0"/>
          <w:numId w:val="39"/>
        </w:numPr>
        <w:shd w:val="clear" w:color="auto" w:fill="FFFFFF"/>
        <w:tabs>
          <w:tab w:val="left" w:pos="142"/>
          <w:tab w:val="left" w:pos="851"/>
        </w:tabs>
        <w:spacing w:after="0"/>
        <w:ind w:left="0" w:right="-6" w:firstLine="567"/>
        <w:jc w:val="both"/>
      </w:pPr>
      <w:r w:rsidRPr="00D13CE4">
        <w:t>підвищення доступності та якості послуг міських органів влади для бізнесу;</w:t>
      </w:r>
    </w:p>
    <w:p w:rsidR="0034793D" w:rsidRPr="00D13CE4" w:rsidRDefault="0034793D" w:rsidP="0034793D">
      <w:pPr>
        <w:pStyle w:val="ae"/>
        <w:widowControl w:val="0"/>
        <w:numPr>
          <w:ilvl w:val="0"/>
          <w:numId w:val="39"/>
        </w:numPr>
        <w:shd w:val="clear" w:color="auto" w:fill="FFFFFF"/>
        <w:tabs>
          <w:tab w:val="left" w:pos="142"/>
          <w:tab w:val="left" w:pos="851"/>
        </w:tabs>
        <w:spacing w:after="0"/>
        <w:ind w:left="0" w:right="-6" w:firstLine="567"/>
        <w:jc w:val="both"/>
      </w:pPr>
      <w:r w:rsidRPr="00D13CE4">
        <w:t>розвиток інноваційних промислових точок зростання;</w:t>
      </w:r>
    </w:p>
    <w:p w:rsidR="0034793D" w:rsidRPr="00D13CE4" w:rsidRDefault="0034793D" w:rsidP="0034793D">
      <w:pPr>
        <w:pStyle w:val="ae"/>
        <w:widowControl w:val="0"/>
        <w:numPr>
          <w:ilvl w:val="0"/>
          <w:numId w:val="39"/>
        </w:numPr>
        <w:shd w:val="clear" w:color="auto" w:fill="FFFFFF"/>
        <w:tabs>
          <w:tab w:val="left" w:pos="142"/>
          <w:tab w:val="left" w:pos="851"/>
        </w:tabs>
        <w:spacing w:after="0"/>
        <w:ind w:left="0" w:right="-6" w:firstLine="567"/>
        <w:jc w:val="both"/>
      </w:pPr>
      <w:r w:rsidRPr="00D13CE4">
        <w:t>просування продукції промислового комплексу на внутрішньому та зовнішніх ринках залучення стратегічних інвесторів у промисловість ;</w:t>
      </w:r>
    </w:p>
    <w:p w:rsidR="0034793D" w:rsidRPr="00D13CE4" w:rsidRDefault="0034793D" w:rsidP="0034793D">
      <w:pPr>
        <w:pStyle w:val="ae"/>
        <w:widowControl w:val="0"/>
        <w:numPr>
          <w:ilvl w:val="0"/>
          <w:numId w:val="39"/>
        </w:numPr>
        <w:shd w:val="clear" w:color="auto" w:fill="FFFFFF"/>
        <w:tabs>
          <w:tab w:val="left" w:pos="142"/>
          <w:tab w:val="left" w:pos="851"/>
        </w:tabs>
        <w:spacing w:after="0"/>
        <w:ind w:left="0" w:right="-6" w:firstLine="567"/>
        <w:jc w:val="both"/>
      </w:pPr>
      <w:r w:rsidRPr="00D13CE4">
        <w:t>підготовка до роботи в умовах зближення з країнами ЄС;</w:t>
      </w:r>
    </w:p>
    <w:p w:rsidR="0034793D" w:rsidRPr="00D13CE4" w:rsidRDefault="0034793D" w:rsidP="0034793D">
      <w:pPr>
        <w:pStyle w:val="ae"/>
        <w:widowControl w:val="0"/>
        <w:numPr>
          <w:ilvl w:val="0"/>
          <w:numId w:val="39"/>
        </w:numPr>
        <w:shd w:val="clear" w:color="auto" w:fill="FFFFFF"/>
        <w:tabs>
          <w:tab w:val="left" w:pos="142"/>
          <w:tab w:val="left" w:pos="851"/>
        </w:tabs>
        <w:spacing w:after="0"/>
        <w:ind w:left="0" w:right="-6" w:firstLine="567"/>
        <w:jc w:val="both"/>
      </w:pPr>
      <w:r w:rsidRPr="00D13CE4">
        <w:t xml:space="preserve">нарощування обсягів виробництва конкурентоспроможної продукції, розширення її асортименту та підвищення якості, технологій та світових стандартів, комплексної механізації та автоматизації трудомістких процесів та поступове підвищення реального рівня життя населення; </w:t>
      </w:r>
    </w:p>
    <w:p w:rsidR="0034793D" w:rsidRPr="00D13CE4" w:rsidRDefault="0034793D" w:rsidP="0034793D">
      <w:pPr>
        <w:pStyle w:val="ae"/>
        <w:widowControl w:val="0"/>
        <w:numPr>
          <w:ilvl w:val="0"/>
          <w:numId w:val="39"/>
        </w:numPr>
        <w:shd w:val="clear" w:color="auto" w:fill="FFFFFF"/>
        <w:tabs>
          <w:tab w:val="left" w:pos="142"/>
          <w:tab w:val="left" w:pos="851"/>
        </w:tabs>
        <w:spacing w:after="0"/>
        <w:ind w:left="0" w:right="-6" w:firstLine="567"/>
        <w:jc w:val="both"/>
      </w:pPr>
      <w:r w:rsidRPr="00D13CE4">
        <w:t>розвиток споживчого ринку.</w:t>
      </w:r>
    </w:p>
    <w:p w:rsidR="0034793D" w:rsidRDefault="0034793D" w:rsidP="0034793D">
      <w:pPr>
        <w:pStyle w:val="ae"/>
        <w:widowControl w:val="0"/>
        <w:shd w:val="clear" w:color="auto" w:fill="FFFFFF"/>
        <w:tabs>
          <w:tab w:val="left" w:pos="142"/>
          <w:tab w:val="left" w:pos="851"/>
        </w:tabs>
        <w:spacing w:after="0"/>
        <w:ind w:right="-6" w:firstLine="567"/>
        <w:jc w:val="both"/>
        <w:rPr>
          <w:b/>
        </w:rPr>
      </w:pPr>
      <w:r w:rsidRPr="00D13CE4">
        <w:rPr>
          <w:b/>
        </w:rPr>
        <w:t>Шляхи розв’язання головних проблем та досягнення поставлених цілей</w:t>
      </w:r>
    </w:p>
    <w:p w:rsidR="0034793D" w:rsidRDefault="0034793D" w:rsidP="0034793D">
      <w:pPr>
        <w:widowControl w:val="0"/>
        <w:tabs>
          <w:tab w:val="left" w:pos="851"/>
        </w:tabs>
        <w:spacing w:after="0" w:line="240" w:lineRule="auto"/>
        <w:ind w:left="567"/>
        <w:jc w:val="both"/>
        <w:rPr>
          <w:rFonts w:ascii="Times New Roman" w:hAnsi="Times New Roman"/>
          <w:sz w:val="24"/>
          <w:szCs w:val="24"/>
        </w:rPr>
      </w:pPr>
      <w:r>
        <w:rPr>
          <w:rFonts w:ascii="Times New Roman" w:hAnsi="Times New Roman"/>
          <w:b/>
          <w:sz w:val="24"/>
          <w:szCs w:val="24"/>
          <w:lang w:eastAsia="ru-RU"/>
        </w:rPr>
        <w:t>-</w:t>
      </w:r>
      <w:r w:rsidRPr="00D13CE4">
        <w:rPr>
          <w:rFonts w:ascii="Times New Roman" w:hAnsi="Times New Roman"/>
          <w:sz w:val="24"/>
          <w:szCs w:val="24"/>
        </w:rPr>
        <w:t>прозоре обговорення проектів регуляторних актів;</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розробка і подання дерегуляційних ініціатив (у т. ч. щодо спрощення адміністративних </w:t>
      </w:r>
      <w:r w:rsidRPr="00D13CE4">
        <w:rPr>
          <w:rFonts w:ascii="Times New Roman" w:hAnsi="Times New Roman"/>
          <w:sz w:val="24"/>
          <w:szCs w:val="24"/>
        </w:rPr>
        <w:lastRenderedPageBreak/>
        <w:t>процедур, пов’язаних з відкриттям, веденням та закриттям бізнесу);</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надання фінансово-кредитної підтримки суб’єктам малого та середнього підприємництва; </w:t>
      </w:r>
    </w:p>
    <w:p w:rsidR="0034793D" w:rsidRPr="00D13CE4" w:rsidRDefault="0034793D" w:rsidP="0034793D">
      <w:pPr>
        <w:widowControl w:val="0"/>
        <w:numPr>
          <w:ilvl w:val="0"/>
          <w:numId w:val="5"/>
        </w:numPr>
        <w:tabs>
          <w:tab w:val="clear" w:pos="502"/>
          <w:tab w:val="num" w:pos="0"/>
        </w:tabs>
        <w:spacing w:after="0" w:line="240" w:lineRule="auto"/>
        <w:ind w:left="0" w:firstLine="567"/>
        <w:rPr>
          <w:rFonts w:ascii="Times New Roman" w:hAnsi="Times New Roman"/>
          <w:sz w:val="24"/>
          <w:szCs w:val="24"/>
        </w:rPr>
      </w:pPr>
      <w:r w:rsidRPr="00D13CE4">
        <w:rPr>
          <w:rFonts w:ascii="Times New Roman" w:hAnsi="Times New Roman"/>
          <w:sz w:val="24"/>
          <w:szCs w:val="24"/>
        </w:rPr>
        <w:t>розширення кількості адміністративних послуг, що надаються в електронному вигляді;</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створення та розвитку об’єктів інноваційної інфраструктури (бізнес-інкубаторів, центру підтримки підприємництва,коворкінг-центру);</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популяризації продукції промислового комплексу  на внутрішньому та зовнішньому ринках;</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та залучення місцевих виробників до участі у виставкових заходах, конкурсах тощо;</w:t>
      </w:r>
    </w:p>
    <w:p w:rsidR="0034793D" w:rsidRPr="00D13CE4" w:rsidRDefault="0034793D" w:rsidP="0034793D">
      <w:pPr>
        <w:pStyle w:val="ae"/>
        <w:widowControl w:val="0"/>
        <w:numPr>
          <w:ilvl w:val="0"/>
          <w:numId w:val="2"/>
        </w:numPr>
        <w:tabs>
          <w:tab w:val="left" w:pos="0"/>
          <w:tab w:val="left" w:pos="284"/>
          <w:tab w:val="left" w:pos="851"/>
        </w:tabs>
        <w:spacing w:after="0"/>
        <w:ind w:left="0" w:firstLine="567"/>
        <w:jc w:val="both"/>
      </w:pPr>
      <w:r w:rsidRPr="00D13CE4">
        <w:t>проведення інформаційно-консультативних заходів з імплементації законодавства ЄС з питань промислових стандартів та оцінок відповідності ЄС;</w:t>
      </w:r>
    </w:p>
    <w:p w:rsidR="0034793D" w:rsidRPr="00D13CE4" w:rsidRDefault="0034793D" w:rsidP="0034793D">
      <w:pPr>
        <w:pStyle w:val="ae"/>
        <w:widowControl w:val="0"/>
        <w:numPr>
          <w:ilvl w:val="0"/>
          <w:numId w:val="2"/>
        </w:numPr>
        <w:tabs>
          <w:tab w:val="left" w:pos="0"/>
          <w:tab w:val="left" w:pos="284"/>
          <w:tab w:val="left" w:pos="851"/>
        </w:tabs>
        <w:spacing w:after="0"/>
        <w:ind w:left="0" w:firstLine="567"/>
        <w:jc w:val="both"/>
      </w:pPr>
      <w:r w:rsidRPr="00D13CE4">
        <w:t>проведення міжнародних науково-практичних конференцій, семінарів, «круглих столів», форумів, зустрічей ;</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та участь у заходах взаємодії бізнесу та влади (форуми, координаційні ради тощо);</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щоквартального моніторингу об’єктів на предмет дотримання Правил благоустрою;</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залучення на споживчий ринок громади продовольчих ресурсів шляхом проведення ярмарків;</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суб’єктів господарювання та залучення їх до організації торговельного обслуговування під час загальноміських заходів;</w:t>
      </w:r>
    </w:p>
    <w:p w:rsidR="0034793D" w:rsidRPr="00D13CE4" w:rsidRDefault="0034793D" w:rsidP="0034793D">
      <w:pPr>
        <w:widowControl w:val="0"/>
        <w:numPr>
          <w:ilvl w:val="0"/>
          <w:numId w:val="5"/>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продовження роботи по впорядкуванню розміщення тимчасових споруд у сфері торгівлі та побутового обслуговування; </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реалізація заходів галузевої Програми розвитку малого і середнього підприємництва на 2019-2020 роки.</w:t>
      </w:r>
    </w:p>
    <w:p w:rsidR="0034793D" w:rsidRPr="00D13CE4" w:rsidRDefault="0034793D" w:rsidP="0034793D">
      <w:pPr>
        <w:widowControl w:val="0"/>
        <w:tabs>
          <w:tab w:val="left" w:pos="142"/>
          <w:tab w:val="left" w:pos="851"/>
        </w:tabs>
        <w:autoSpaceDN w:val="0"/>
        <w:spacing w:after="0" w:line="240" w:lineRule="auto"/>
        <w:jc w:val="center"/>
        <w:rPr>
          <w:rFonts w:ascii="Times New Roman" w:hAnsi="Times New Roman"/>
          <w:b/>
          <w:i/>
          <w:sz w:val="24"/>
          <w:szCs w:val="24"/>
        </w:rPr>
      </w:pPr>
      <w:r w:rsidRPr="00D13CE4">
        <w:rPr>
          <w:rFonts w:ascii="Times New Roman" w:hAnsi="Times New Roman"/>
          <w:b/>
          <w:i/>
          <w:sz w:val="24"/>
          <w:szCs w:val="24"/>
        </w:rPr>
        <w:t>Кількісні та якісні показники ефективності реалізації</w:t>
      </w:r>
    </w:p>
    <w:tbl>
      <w:tblPr>
        <w:tblW w:w="4993"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19"/>
        <w:gridCol w:w="1006"/>
        <w:gridCol w:w="864"/>
        <w:gridCol w:w="864"/>
        <w:gridCol w:w="1150"/>
        <w:gridCol w:w="1150"/>
        <w:gridCol w:w="1008"/>
        <w:gridCol w:w="860"/>
      </w:tblGrid>
      <w:tr w:rsidR="0034793D" w:rsidRPr="00D13CE4" w:rsidTr="0097425B">
        <w:trPr>
          <w:trHeight w:val="20"/>
        </w:trPr>
        <w:tc>
          <w:tcPr>
            <w:tcW w:w="1556" w:type="pct"/>
            <w:vAlign w:val="center"/>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Показники</w:t>
            </w:r>
          </w:p>
        </w:tc>
        <w:tc>
          <w:tcPr>
            <w:tcW w:w="502" w:type="pct"/>
            <w:vAlign w:val="center"/>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Од. виміру</w:t>
            </w:r>
          </w:p>
        </w:tc>
        <w:tc>
          <w:tcPr>
            <w:tcW w:w="431" w:type="pct"/>
            <w:vAlign w:val="center"/>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2016</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звіт</w:t>
            </w:r>
          </w:p>
        </w:tc>
        <w:tc>
          <w:tcPr>
            <w:tcW w:w="431" w:type="pct"/>
            <w:vAlign w:val="center"/>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2017</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звіт</w:t>
            </w:r>
          </w:p>
        </w:tc>
        <w:tc>
          <w:tcPr>
            <w:tcW w:w="574" w:type="pct"/>
            <w:vAlign w:val="center"/>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2018</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програма</w:t>
            </w:r>
          </w:p>
        </w:tc>
        <w:tc>
          <w:tcPr>
            <w:tcW w:w="574" w:type="pct"/>
            <w:vAlign w:val="center"/>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2018</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очікуване</w:t>
            </w:r>
          </w:p>
        </w:tc>
        <w:tc>
          <w:tcPr>
            <w:tcW w:w="503" w:type="pct"/>
            <w:vAlign w:val="center"/>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2019</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прогноз</w:t>
            </w:r>
          </w:p>
        </w:tc>
        <w:tc>
          <w:tcPr>
            <w:tcW w:w="429" w:type="pct"/>
            <w:vAlign w:val="center"/>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2019 / 2018,%</w:t>
            </w:r>
          </w:p>
        </w:tc>
      </w:tr>
      <w:tr w:rsidR="0034793D" w:rsidRPr="00D13CE4" w:rsidTr="0097425B">
        <w:trPr>
          <w:trHeight w:val="20"/>
        </w:trPr>
        <w:tc>
          <w:tcPr>
            <w:tcW w:w="1556" w:type="pct"/>
            <w:vAlign w:val="center"/>
          </w:tcPr>
          <w:p w:rsidR="0034793D" w:rsidRPr="00D13CE4" w:rsidRDefault="0034793D" w:rsidP="0097425B">
            <w:pPr>
              <w:widowControl w:val="0"/>
              <w:spacing w:after="0" w:line="240" w:lineRule="auto"/>
              <w:rPr>
                <w:rFonts w:ascii="Times New Roman" w:hAnsi="Times New Roman"/>
                <w:sz w:val="20"/>
                <w:szCs w:val="20"/>
                <w:highlight w:val="red"/>
              </w:rPr>
            </w:pPr>
            <w:r w:rsidRPr="00D13CE4">
              <w:rPr>
                <w:rFonts w:ascii="Times New Roman" w:hAnsi="Times New Roman"/>
                <w:sz w:val="20"/>
                <w:szCs w:val="20"/>
              </w:rPr>
              <w:t>Обсяг реалізованої промислової продукції у розрахунку на одного мешканця</w:t>
            </w:r>
          </w:p>
        </w:tc>
        <w:tc>
          <w:tcPr>
            <w:tcW w:w="502" w:type="pct"/>
          </w:tcPr>
          <w:p w:rsidR="0034793D" w:rsidRPr="00D13CE4" w:rsidRDefault="0034793D" w:rsidP="0097425B">
            <w:pPr>
              <w:widowControl w:val="0"/>
              <w:spacing w:after="0" w:line="240" w:lineRule="auto"/>
              <w:jc w:val="center"/>
              <w:rPr>
                <w:rFonts w:ascii="Times New Roman" w:hAnsi="Times New Roman"/>
                <w:highlight w:val="red"/>
              </w:rPr>
            </w:pPr>
            <w:r w:rsidRPr="00D13CE4">
              <w:rPr>
                <w:rFonts w:ascii="Times New Roman" w:hAnsi="Times New Roman"/>
              </w:rPr>
              <w:t>грн.</w:t>
            </w:r>
          </w:p>
        </w:tc>
        <w:tc>
          <w:tcPr>
            <w:tcW w:w="431"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40591,0</w:t>
            </w:r>
          </w:p>
        </w:tc>
        <w:tc>
          <w:tcPr>
            <w:tcW w:w="431"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48017,0</w:t>
            </w:r>
          </w:p>
        </w:tc>
        <w:tc>
          <w:tcPr>
            <w:tcW w:w="574"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59168,2</w:t>
            </w:r>
          </w:p>
        </w:tc>
        <w:tc>
          <w:tcPr>
            <w:tcW w:w="574" w:type="pct"/>
          </w:tcPr>
          <w:p w:rsidR="0034793D" w:rsidRPr="00D13CE4" w:rsidRDefault="0034793D" w:rsidP="0097425B">
            <w:pPr>
              <w:widowControl w:val="0"/>
              <w:spacing w:after="0" w:line="240" w:lineRule="auto"/>
              <w:jc w:val="center"/>
              <w:rPr>
                <w:rFonts w:ascii="Times New Roman" w:hAnsi="Times New Roman"/>
              </w:rPr>
            </w:pPr>
            <w:r>
              <w:rPr>
                <w:rFonts w:ascii="Times New Roman" w:hAnsi="Times New Roman"/>
              </w:rPr>
              <w:t>58576,5</w:t>
            </w:r>
          </w:p>
        </w:tc>
        <w:tc>
          <w:tcPr>
            <w:tcW w:w="503"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67300,0</w:t>
            </w:r>
          </w:p>
        </w:tc>
        <w:tc>
          <w:tcPr>
            <w:tcW w:w="429"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w:t>
            </w:r>
            <w:r>
              <w:rPr>
                <w:rFonts w:ascii="Times New Roman" w:hAnsi="Times New Roman"/>
              </w:rPr>
              <w:t>5,0</w:t>
            </w:r>
          </w:p>
        </w:tc>
      </w:tr>
      <w:tr w:rsidR="0034793D" w:rsidRPr="00D13CE4" w:rsidTr="0097425B">
        <w:trPr>
          <w:trHeight w:val="20"/>
        </w:trPr>
        <w:tc>
          <w:tcPr>
            <w:tcW w:w="1556" w:type="pct"/>
            <w:vAlign w:val="center"/>
          </w:tcPr>
          <w:p w:rsidR="0034793D" w:rsidRPr="00D13CE4" w:rsidRDefault="0034793D" w:rsidP="0097425B">
            <w:pPr>
              <w:pStyle w:val="ae"/>
              <w:widowControl w:val="0"/>
              <w:spacing w:after="0"/>
              <w:rPr>
                <w:sz w:val="22"/>
                <w:szCs w:val="22"/>
              </w:rPr>
            </w:pPr>
            <w:r w:rsidRPr="00D13CE4">
              <w:rPr>
                <w:sz w:val="22"/>
                <w:szCs w:val="22"/>
              </w:rPr>
              <w:t>Кількість інноваційно активних підприємств</w:t>
            </w:r>
          </w:p>
        </w:tc>
        <w:tc>
          <w:tcPr>
            <w:tcW w:w="502"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од.</w:t>
            </w:r>
          </w:p>
        </w:tc>
        <w:tc>
          <w:tcPr>
            <w:tcW w:w="431"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22</w:t>
            </w:r>
          </w:p>
        </w:tc>
        <w:tc>
          <w:tcPr>
            <w:tcW w:w="431"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26</w:t>
            </w:r>
          </w:p>
        </w:tc>
        <w:tc>
          <w:tcPr>
            <w:tcW w:w="574"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28</w:t>
            </w:r>
          </w:p>
        </w:tc>
        <w:tc>
          <w:tcPr>
            <w:tcW w:w="574"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28</w:t>
            </w:r>
          </w:p>
        </w:tc>
        <w:tc>
          <w:tcPr>
            <w:tcW w:w="503"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30</w:t>
            </w:r>
          </w:p>
        </w:tc>
        <w:tc>
          <w:tcPr>
            <w:tcW w:w="429"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108,5</w:t>
            </w:r>
          </w:p>
        </w:tc>
      </w:tr>
      <w:tr w:rsidR="0034793D" w:rsidRPr="00D13CE4" w:rsidTr="0097425B">
        <w:trPr>
          <w:trHeight w:val="20"/>
        </w:trPr>
        <w:tc>
          <w:tcPr>
            <w:tcW w:w="1556" w:type="pct"/>
            <w:vAlign w:val="center"/>
          </w:tcPr>
          <w:p w:rsidR="0034793D" w:rsidRPr="00D13CE4" w:rsidRDefault="0034793D" w:rsidP="0097425B">
            <w:pPr>
              <w:pStyle w:val="ae"/>
              <w:widowControl w:val="0"/>
              <w:spacing w:after="0"/>
              <w:rPr>
                <w:sz w:val="22"/>
                <w:szCs w:val="22"/>
              </w:rPr>
            </w:pPr>
            <w:r w:rsidRPr="00D13CE4">
              <w:rPr>
                <w:sz w:val="22"/>
                <w:szCs w:val="22"/>
              </w:rPr>
              <w:t>Впроваджено нових технологічних процесів (технології,види продукції)</w:t>
            </w:r>
          </w:p>
        </w:tc>
        <w:tc>
          <w:tcPr>
            <w:tcW w:w="502"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од.</w:t>
            </w:r>
          </w:p>
        </w:tc>
        <w:tc>
          <w:tcPr>
            <w:tcW w:w="431"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22</w:t>
            </w:r>
          </w:p>
        </w:tc>
        <w:tc>
          <w:tcPr>
            <w:tcW w:w="431"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25</w:t>
            </w:r>
          </w:p>
        </w:tc>
        <w:tc>
          <w:tcPr>
            <w:tcW w:w="574"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26</w:t>
            </w:r>
          </w:p>
        </w:tc>
        <w:tc>
          <w:tcPr>
            <w:tcW w:w="574"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26</w:t>
            </w:r>
          </w:p>
        </w:tc>
        <w:tc>
          <w:tcPr>
            <w:tcW w:w="503"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27</w:t>
            </w:r>
          </w:p>
        </w:tc>
        <w:tc>
          <w:tcPr>
            <w:tcW w:w="429"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106,0</w:t>
            </w:r>
          </w:p>
        </w:tc>
      </w:tr>
      <w:tr w:rsidR="0034793D" w:rsidRPr="00D13CE4" w:rsidTr="0097425B">
        <w:trPr>
          <w:trHeight w:val="415"/>
        </w:trPr>
        <w:tc>
          <w:tcPr>
            <w:tcW w:w="1556" w:type="pct"/>
            <w:tcBorders>
              <w:top w:val="single" w:sz="4" w:space="0" w:color="auto"/>
              <w:left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Експорт товарів у розрахунку на одну особу</w:t>
            </w:r>
          </w:p>
        </w:tc>
        <w:tc>
          <w:tcPr>
            <w:tcW w:w="502" w:type="pct"/>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дол.</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США</w:t>
            </w:r>
          </w:p>
        </w:tc>
        <w:tc>
          <w:tcPr>
            <w:tcW w:w="431" w:type="pct"/>
            <w:tcBorders>
              <w:top w:val="single" w:sz="4" w:space="0" w:color="auto"/>
              <w:left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453,9</w:t>
            </w:r>
          </w:p>
        </w:tc>
        <w:tc>
          <w:tcPr>
            <w:tcW w:w="431" w:type="pct"/>
            <w:tcBorders>
              <w:top w:val="single" w:sz="4" w:space="0" w:color="auto"/>
              <w:left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319,2</w:t>
            </w:r>
          </w:p>
        </w:tc>
        <w:tc>
          <w:tcPr>
            <w:tcW w:w="574" w:type="pct"/>
            <w:tcBorders>
              <w:top w:val="single" w:sz="4" w:space="0" w:color="auto"/>
              <w:left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491,7</w:t>
            </w:r>
          </w:p>
        </w:tc>
        <w:tc>
          <w:tcPr>
            <w:tcW w:w="574" w:type="pct"/>
            <w:tcBorders>
              <w:top w:val="single" w:sz="4" w:space="0" w:color="auto"/>
              <w:left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500,0</w:t>
            </w:r>
          </w:p>
        </w:tc>
        <w:tc>
          <w:tcPr>
            <w:tcW w:w="503" w:type="pct"/>
            <w:tcBorders>
              <w:top w:val="single" w:sz="4" w:space="0" w:color="auto"/>
              <w:left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540,9</w:t>
            </w:r>
          </w:p>
        </w:tc>
        <w:tc>
          <w:tcPr>
            <w:tcW w:w="429" w:type="pct"/>
            <w:tcBorders>
              <w:top w:val="single" w:sz="4" w:space="0" w:color="auto"/>
              <w:left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108,2</w:t>
            </w:r>
          </w:p>
        </w:tc>
      </w:tr>
      <w:tr w:rsidR="0034793D" w:rsidRPr="00D13CE4" w:rsidTr="0097425B">
        <w:trPr>
          <w:trHeight w:val="20"/>
        </w:trPr>
        <w:tc>
          <w:tcPr>
            <w:tcW w:w="155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rPr>
                <w:rFonts w:ascii="Times New Roman" w:hAnsi="Times New Roman"/>
                <w:sz w:val="20"/>
                <w:szCs w:val="20"/>
              </w:rPr>
            </w:pPr>
            <w:r w:rsidRPr="00D13CE4">
              <w:rPr>
                <w:rFonts w:ascii="Times New Roman" w:hAnsi="Times New Roman"/>
                <w:sz w:val="20"/>
                <w:szCs w:val="20"/>
              </w:rPr>
              <w:t xml:space="preserve">Частка країн ЄС в структурі експорту товарів і послуг </w:t>
            </w:r>
          </w:p>
        </w:tc>
        <w:tc>
          <w:tcPr>
            <w:tcW w:w="502"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50,0</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51,1</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55,0</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63,0</w:t>
            </w:r>
          </w:p>
        </w:tc>
        <w:tc>
          <w:tcPr>
            <w:tcW w:w="50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65,0</w:t>
            </w:r>
          </w:p>
        </w:tc>
        <w:tc>
          <w:tcPr>
            <w:tcW w:w="429"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w:t>
            </w:r>
          </w:p>
        </w:tc>
      </w:tr>
      <w:tr w:rsidR="0034793D" w:rsidRPr="00D13CE4" w:rsidTr="0097425B">
        <w:trPr>
          <w:trHeight w:val="20"/>
        </w:trPr>
        <w:tc>
          <w:tcPr>
            <w:tcW w:w="155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rPr>
                <w:rFonts w:ascii="Times New Roman" w:hAnsi="Times New Roman"/>
              </w:rPr>
            </w:pPr>
            <w:r w:rsidRPr="00D13CE4">
              <w:rPr>
                <w:rFonts w:ascii="Times New Roman" w:hAnsi="Times New Roman"/>
              </w:rPr>
              <w:t>Кількість малих та середніх підприємств у розрахунку на 10 тис. населення</w:t>
            </w:r>
          </w:p>
        </w:tc>
        <w:tc>
          <w:tcPr>
            <w:tcW w:w="502"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од.</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107</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115</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116</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130</w:t>
            </w:r>
          </w:p>
        </w:tc>
        <w:tc>
          <w:tcPr>
            <w:tcW w:w="50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134</w:t>
            </w:r>
          </w:p>
        </w:tc>
        <w:tc>
          <w:tcPr>
            <w:tcW w:w="429"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103,1</w:t>
            </w:r>
          </w:p>
        </w:tc>
      </w:tr>
      <w:tr w:rsidR="0034793D" w:rsidRPr="00D13CE4" w:rsidTr="0097425B">
        <w:trPr>
          <w:trHeight w:val="20"/>
        </w:trPr>
        <w:tc>
          <w:tcPr>
            <w:tcW w:w="155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rPr>
                <w:rFonts w:ascii="Times New Roman" w:hAnsi="Times New Roman"/>
              </w:rPr>
            </w:pPr>
            <w:r w:rsidRPr="00D13CE4">
              <w:rPr>
                <w:rFonts w:ascii="Times New Roman" w:hAnsi="Times New Roman"/>
              </w:rPr>
              <w:t xml:space="preserve">Кількість зайнятих працівників на малих та середніх підприємствах у загальній кількості працюючих </w:t>
            </w:r>
          </w:p>
        </w:tc>
        <w:tc>
          <w:tcPr>
            <w:tcW w:w="502"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осіб</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39790</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41336</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41703</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41800</w:t>
            </w:r>
          </w:p>
        </w:tc>
        <w:tc>
          <w:tcPr>
            <w:tcW w:w="50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43192</w:t>
            </w:r>
          </w:p>
        </w:tc>
        <w:tc>
          <w:tcPr>
            <w:tcW w:w="429"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103,3</w:t>
            </w:r>
          </w:p>
        </w:tc>
      </w:tr>
      <w:tr w:rsidR="0034793D" w:rsidRPr="00D13CE4" w:rsidTr="0097425B">
        <w:trPr>
          <w:trHeight w:val="20"/>
        </w:trPr>
        <w:tc>
          <w:tcPr>
            <w:tcW w:w="155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rPr>
                <w:rFonts w:ascii="Times New Roman" w:hAnsi="Times New Roman"/>
                <w:b/>
                <w:highlight w:val="red"/>
              </w:rPr>
            </w:pPr>
            <w:r w:rsidRPr="00D13CE4">
              <w:rPr>
                <w:rStyle w:val="Bodytext2Bold"/>
                <w:rFonts w:eastAsia="Calibri"/>
              </w:rPr>
              <w:t xml:space="preserve">Частка малих підприємств в обсязі реалізованої продукції (товарах, послугах) </w:t>
            </w:r>
          </w:p>
        </w:tc>
        <w:tc>
          <w:tcPr>
            <w:tcW w:w="502"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ind w:left="-108" w:right="-171"/>
              <w:jc w:val="center"/>
              <w:rPr>
                <w:rFonts w:ascii="Times New Roman" w:hAnsi="Times New Roman"/>
                <w:highlight w:val="red"/>
              </w:rPr>
            </w:pPr>
            <w:r w:rsidRPr="00D13CE4">
              <w:rPr>
                <w:rFonts w:ascii="Times New Roman" w:hAnsi="Times New Roman"/>
              </w:rPr>
              <w:t>%</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rPr>
                <w:rFonts w:ascii="Times New Roman" w:hAnsi="Times New Roman"/>
              </w:rPr>
            </w:pPr>
            <w:r w:rsidRPr="00D13CE4">
              <w:rPr>
                <w:rFonts w:ascii="Times New Roman" w:hAnsi="Times New Roman"/>
              </w:rPr>
              <w:t>24,3</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rPr>
                <w:rFonts w:ascii="Times New Roman" w:hAnsi="Times New Roman"/>
              </w:rPr>
            </w:pPr>
            <w:r w:rsidRPr="00D13CE4">
              <w:rPr>
                <w:rFonts w:ascii="Times New Roman" w:hAnsi="Times New Roman"/>
              </w:rPr>
              <w:t>25,0</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rPr>
                <w:rFonts w:ascii="Times New Roman" w:hAnsi="Times New Roman"/>
              </w:rPr>
            </w:pPr>
            <w:r w:rsidRPr="00D13CE4">
              <w:rPr>
                <w:rFonts w:ascii="Times New Roman" w:hAnsi="Times New Roman"/>
              </w:rPr>
              <w:t>25,8</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rPr>
                <w:rFonts w:ascii="Times New Roman" w:hAnsi="Times New Roman"/>
              </w:rPr>
            </w:pPr>
            <w:r w:rsidRPr="00D13CE4">
              <w:rPr>
                <w:rFonts w:ascii="Times New Roman" w:hAnsi="Times New Roman"/>
              </w:rPr>
              <w:t>26,0</w:t>
            </w:r>
          </w:p>
        </w:tc>
        <w:tc>
          <w:tcPr>
            <w:tcW w:w="50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rPr>
                <w:rFonts w:ascii="Times New Roman" w:hAnsi="Times New Roman"/>
              </w:rPr>
            </w:pPr>
            <w:r w:rsidRPr="00D13CE4">
              <w:rPr>
                <w:rFonts w:ascii="Times New Roman" w:hAnsi="Times New Roman"/>
              </w:rPr>
              <w:t>27,0</w:t>
            </w:r>
          </w:p>
        </w:tc>
        <w:tc>
          <w:tcPr>
            <w:tcW w:w="429"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p>
        </w:tc>
      </w:tr>
      <w:tr w:rsidR="0034793D" w:rsidRPr="00D13CE4" w:rsidTr="0097425B">
        <w:trPr>
          <w:trHeight w:val="20"/>
        </w:trPr>
        <w:tc>
          <w:tcPr>
            <w:tcW w:w="155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rPr>
                <w:rFonts w:ascii="Times New Roman" w:hAnsi="Times New Roman"/>
              </w:rPr>
            </w:pPr>
            <w:r w:rsidRPr="00D13CE4">
              <w:rPr>
                <w:rFonts w:ascii="Times New Roman" w:hAnsi="Times New Roman"/>
              </w:rPr>
              <w:t>Сума надходжень до міського бюджету від суб’єктів малого та середнього підприємництва</w:t>
            </w:r>
          </w:p>
        </w:tc>
        <w:tc>
          <w:tcPr>
            <w:tcW w:w="502"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млн.грн</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329,0</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441,7</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400,9</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527,0</w:t>
            </w:r>
          </w:p>
        </w:tc>
        <w:tc>
          <w:tcPr>
            <w:tcW w:w="50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632,4</w:t>
            </w:r>
          </w:p>
        </w:tc>
        <w:tc>
          <w:tcPr>
            <w:tcW w:w="429"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120,0</w:t>
            </w:r>
          </w:p>
        </w:tc>
      </w:tr>
      <w:tr w:rsidR="0034793D" w:rsidRPr="00D13CE4" w:rsidTr="0097425B">
        <w:trPr>
          <w:trHeight w:val="20"/>
        </w:trPr>
        <w:tc>
          <w:tcPr>
            <w:tcW w:w="155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rPr>
                <w:rFonts w:ascii="Times New Roman" w:hAnsi="Times New Roman"/>
                <w:highlight w:val="red"/>
              </w:rPr>
            </w:pPr>
            <w:r w:rsidRPr="00D13CE4">
              <w:rPr>
                <w:rFonts w:ascii="Times New Roman" w:hAnsi="Times New Roman"/>
              </w:rPr>
              <w:lastRenderedPageBreak/>
              <w:t>Кількість прийнятих регуляторних актів</w:t>
            </w:r>
          </w:p>
        </w:tc>
        <w:tc>
          <w:tcPr>
            <w:tcW w:w="502"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highlight w:val="red"/>
              </w:rPr>
            </w:pPr>
            <w:r w:rsidRPr="00D13CE4">
              <w:rPr>
                <w:rFonts w:ascii="Times New Roman" w:hAnsi="Times New Roman"/>
              </w:rPr>
              <w:t>од</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12</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10</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9</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18</w:t>
            </w:r>
          </w:p>
        </w:tc>
        <w:tc>
          <w:tcPr>
            <w:tcW w:w="50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14</w:t>
            </w:r>
          </w:p>
        </w:tc>
        <w:tc>
          <w:tcPr>
            <w:tcW w:w="429"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77,7</w:t>
            </w:r>
          </w:p>
        </w:tc>
      </w:tr>
      <w:tr w:rsidR="0034793D" w:rsidRPr="00D13CE4" w:rsidTr="0097425B">
        <w:trPr>
          <w:trHeight w:val="20"/>
        </w:trPr>
        <w:tc>
          <w:tcPr>
            <w:tcW w:w="155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rPr>
                <w:rFonts w:ascii="Times New Roman" w:hAnsi="Times New Roman"/>
                <w:highlight w:val="red"/>
              </w:rPr>
            </w:pPr>
            <w:r w:rsidRPr="00D13CE4">
              <w:rPr>
                <w:rFonts w:ascii="Times New Roman" w:hAnsi="Times New Roman"/>
              </w:rPr>
              <w:t xml:space="preserve">Кількість проведених обстежень  суб’єктів  торгівлі,громадського </w:t>
            </w:r>
            <w:r>
              <w:rPr>
                <w:rFonts w:ascii="Times New Roman" w:hAnsi="Times New Roman"/>
              </w:rPr>
              <w:t>х</w:t>
            </w:r>
            <w:r w:rsidRPr="00D13CE4">
              <w:rPr>
                <w:rFonts w:ascii="Times New Roman" w:hAnsi="Times New Roman"/>
              </w:rPr>
              <w:t>арчування та побуту</w:t>
            </w:r>
          </w:p>
        </w:tc>
        <w:tc>
          <w:tcPr>
            <w:tcW w:w="502"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highlight w:val="red"/>
              </w:rPr>
            </w:pPr>
            <w:r w:rsidRPr="00D13CE4">
              <w:rPr>
                <w:rFonts w:ascii="Times New Roman" w:hAnsi="Times New Roman"/>
              </w:rPr>
              <w:t>од</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685</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1203</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1250</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1350</w:t>
            </w:r>
          </w:p>
        </w:tc>
        <w:tc>
          <w:tcPr>
            <w:tcW w:w="50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1350</w:t>
            </w:r>
          </w:p>
        </w:tc>
        <w:tc>
          <w:tcPr>
            <w:tcW w:w="429"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100,0</w:t>
            </w:r>
          </w:p>
        </w:tc>
      </w:tr>
      <w:tr w:rsidR="0034793D" w:rsidRPr="00D13CE4" w:rsidTr="0097425B">
        <w:trPr>
          <w:trHeight w:val="20"/>
        </w:trPr>
        <w:tc>
          <w:tcPr>
            <w:tcW w:w="155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rPr>
                <w:rFonts w:ascii="Times New Roman" w:hAnsi="Times New Roman"/>
                <w:highlight w:val="red"/>
              </w:rPr>
            </w:pPr>
            <w:r w:rsidRPr="00D13CE4">
              <w:rPr>
                <w:rFonts w:ascii="Times New Roman" w:hAnsi="Times New Roman"/>
              </w:rPr>
              <w:t>Кількість створених тимчасових робочих місць</w:t>
            </w:r>
          </w:p>
        </w:tc>
        <w:tc>
          <w:tcPr>
            <w:tcW w:w="502"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highlight w:val="red"/>
              </w:rPr>
            </w:pPr>
            <w:r w:rsidRPr="00D13CE4">
              <w:rPr>
                <w:rFonts w:ascii="Times New Roman" w:hAnsi="Times New Roman"/>
              </w:rPr>
              <w:t>од</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198</w:t>
            </w:r>
          </w:p>
        </w:tc>
        <w:tc>
          <w:tcPr>
            <w:tcW w:w="43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245</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205</w:t>
            </w:r>
          </w:p>
        </w:tc>
        <w:tc>
          <w:tcPr>
            <w:tcW w:w="574"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205</w:t>
            </w:r>
          </w:p>
        </w:tc>
        <w:tc>
          <w:tcPr>
            <w:tcW w:w="50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220</w:t>
            </w:r>
          </w:p>
        </w:tc>
        <w:tc>
          <w:tcPr>
            <w:tcW w:w="429"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hd w:val="clear" w:color="auto" w:fill="FFFFFF"/>
              <w:spacing w:after="0" w:line="240" w:lineRule="auto"/>
              <w:jc w:val="center"/>
              <w:rPr>
                <w:rFonts w:ascii="Times New Roman" w:hAnsi="Times New Roman"/>
              </w:rPr>
            </w:pPr>
            <w:r w:rsidRPr="00D13CE4">
              <w:rPr>
                <w:rFonts w:ascii="Times New Roman" w:hAnsi="Times New Roman"/>
              </w:rPr>
              <w:t>107,3</w:t>
            </w:r>
          </w:p>
        </w:tc>
      </w:tr>
      <w:tr w:rsidR="0034793D" w:rsidRPr="00D13CE4" w:rsidTr="0097425B">
        <w:trPr>
          <w:trHeight w:val="20"/>
        </w:trPr>
        <w:tc>
          <w:tcPr>
            <w:tcW w:w="1556" w:type="pct"/>
            <w:shd w:val="clear" w:color="auto" w:fill="auto"/>
          </w:tcPr>
          <w:p w:rsidR="0034793D" w:rsidRPr="00D13CE4" w:rsidRDefault="0034793D" w:rsidP="0097425B">
            <w:pPr>
              <w:widowControl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Обсяги роздрібного товарообороту підприємств, включаючи ресторанне господарство (громадське харчування) на 1 особу</w:t>
            </w:r>
          </w:p>
        </w:tc>
        <w:tc>
          <w:tcPr>
            <w:tcW w:w="502" w:type="pct"/>
            <w:shd w:val="clear" w:color="auto" w:fill="auto"/>
            <w:vAlign w:val="center"/>
          </w:tcPr>
          <w:p w:rsidR="0034793D" w:rsidRPr="00D13CE4" w:rsidRDefault="0034793D" w:rsidP="0097425B">
            <w:pPr>
              <w:widowControl w:val="0"/>
              <w:spacing w:after="0" w:line="240" w:lineRule="auto"/>
              <w:ind w:left="-108" w:right="-108"/>
              <w:jc w:val="center"/>
              <w:rPr>
                <w:rFonts w:ascii="Times New Roman" w:eastAsia="Times New Roman" w:hAnsi="Times New Roman"/>
                <w:lang w:eastAsia="ru-RU"/>
              </w:rPr>
            </w:pPr>
            <w:r w:rsidRPr="00D13CE4">
              <w:rPr>
                <w:rFonts w:ascii="Times New Roman" w:eastAsia="Times New Roman" w:hAnsi="Times New Roman"/>
                <w:lang w:eastAsia="ru-RU"/>
              </w:rPr>
              <w:t>грн.</w:t>
            </w:r>
          </w:p>
        </w:tc>
        <w:tc>
          <w:tcPr>
            <w:tcW w:w="431" w:type="pct"/>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2005,0</w:t>
            </w:r>
          </w:p>
        </w:tc>
        <w:tc>
          <w:tcPr>
            <w:tcW w:w="431"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2506,0</w:t>
            </w:r>
          </w:p>
        </w:tc>
        <w:tc>
          <w:tcPr>
            <w:tcW w:w="574"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2876,1</w:t>
            </w:r>
          </w:p>
        </w:tc>
        <w:tc>
          <w:tcPr>
            <w:tcW w:w="574"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2675,0</w:t>
            </w:r>
          </w:p>
        </w:tc>
        <w:tc>
          <w:tcPr>
            <w:tcW w:w="503"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2907,7</w:t>
            </w:r>
          </w:p>
        </w:tc>
        <w:tc>
          <w:tcPr>
            <w:tcW w:w="429"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108,7</w:t>
            </w:r>
          </w:p>
        </w:tc>
      </w:tr>
      <w:tr w:rsidR="0034793D" w:rsidRPr="00D13CE4" w:rsidTr="0097425B">
        <w:trPr>
          <w:trHeight w:val="20"/>
        </w:trPr>
        <w:tc>
          <w:tcPr>
            <w:tcW w:w="1556" w:type="pct"/>
            <w:shd w:val="clear" w:color="auto" w:fill="auto"/>
          </w:tcPr>
          <w:p w:rsidR="0034793D" w:rsidRPr="00D13CE4" w:rsidRDefault="0034793D" w:rsidP="0097425B">
            <w:pPr>
              <w:widowControl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Реалізовано послуг на 1 особу</w:t>
            </w:r>
          </w:p>
        </w:tc>
        <w:tc>
          <w:tcPr>
            <w:tcW w:w="502" w:type="pct"/>
            <w:shd w:val="clear" w:color="auto" w:fill="auto"/>
            <w:vAlign w:val="center"/>
          </w:tcPr>
          <w:p w:rsidR="0034793D" w:rsidRPr="00D13CE4" w:rsidRDefault="0034793D" w:rsidP="0097425B">
            <w:pPr>
              <w:widowControl w:val="0"/>
              <w:spacing w:after="0" w:line="240" w:lineRule="auto"/>
              <w:ind w:left="-108" w:right="-108"/>
              <w:jc w:val="center"/>
              <w:rPr>
                <w:rFonts w:ascii="Times New Roman" w:eastAsia="Times New Roman" w:hAnsi="Times New Roman"/>
                <w:lang w:eastAsia="ru-RU"/>
              </w:rPr>
            </w:pPr>
            <w:r w:rsidRPr="00D13CE4">
              <w:rPr>
                <w:rFonts w:ascii="Times New Roman" w:eastAsia="Times New Roman" w:hAnsi="Times New Roman"/>
                <w:lang w:eastAsia="ru-RU"/>
              </w:rPr>
              <w:t>грн.</w:t>
            </w:r>
          </w:p>
        </w:tc>
        <w:tc>
          <w:tcPr>
            <w:tcW w:w="431"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hAnsi="Times New Roman"/>
              </w:rPr>
              <w:t>14527,3</w:t>
            </w:r>
          </w:p>
        </w:tc>
        <w:tc>
          <w:tcPr>
            <w:tcW w:w="431"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20337,8</w:t>
            </w:r>
          </w:p>
        </w:tc>
        <w:tc>
          <w:tcPr>
            <w:tcW w:w="574" w:type="pct"/>
            <w:shd w:val="clear" w:color="auto" w:fill="auto"/>
            <w:vAlign w:val="center"/>
          </w:tcPr>
          <w:p w:rsidR="0034793D" w:rsidRPr="00D13CE4" w:rsidRDefault="0034793D" w:rsidP="0097425B">
            <w:pPr>
              <w:widowControl w:val="0"/>
              <w:spacing w:after="0" w:line="240" w:lineRule="auto"/>
              <w:ind w:right="-34"/>
              <w:jc w:val="center"/>
              <w:rPr>
                <w:rFonts w:ascii="Times New Roman" w:hAnsi="Times New Roman"/>
              </w:rPr>
            </w:pPr>
            <w:r w:rsidRPr="00D13CE4">
              <w:rPr>
                <w:rFonts w:ascii="Times New Roman" w:hAnsi="Times New Roman"/>
              </w:rPr>
              <w:t>23 713,2</w:t>
            </w:r>
          </w:p>
        </w:tc>
        <w:tc>
          <w:tcPr>
            <w:tcW w:w="574"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23713,2</w:t>
            </w:r>
          </w:p>
        </w:tc>
        <w:tc>
          <w:tcPr>
            <w:tcW w:w="503"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27272,0</w:t>
            </w:r>
          </w:p>
        </w:tc>
        <w:tc>
          <w:tcPr>
            <w:tcW w:w="429" w:type="pct"/>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115,0</w:t>
            </w:r>
          </w:p>
        </w:tc>
      </w:tr>
    </w:tbl>
    <w:p w:rsidR="0034793D" w:rsidRPr="00D13CE4" w:rsidRDefault="0034793D" w:rsidP="0034793D">
      <w:pPr>
        <w:widowControl w:val="0"/>
        <w:tabs>
          <w:tab w:val="left" w:pos="720"/>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Очікувані результати</w:t>
      </w:r>
    </w:p>
    <w:p w:rsidR="0034793D" w:rsidRPr="00D13CE4" w:rsidRDefault="0034793D" w:rsidP="0034793D">
      <w:pPr>
        <w:widowControl w:val="0"/>
        <w:tabs>
          <w:tab w:val="left" w:pos="720"/>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 збільшення обсягів реалізованої промислової продукції </w:t>
      </w:r>
      <w:r>
        <w:rPr>
          <w:rFonts w:ascii="Times New Roman" w:hAnsi="Times New Roman"/>
          <w:sz w:val="24"/>
          <w:szCs w:val="24"/>
        </w:rPr>
        <w:t xml:space="preserve">на одного мешканця </w:t>
      </w:r>
      <w:r w:rsidRPr="00D13CE4">
        <w:rPr>
          <w:rFonts w:ascii="Times New Roman" w:hAnsi="Times New Roman"/>
          <w:sz w:val="24"/>
          <w:szCs w:val="24"/>
        </w:rPr>
        <w:t>на 1</w:t>
      </w:r>
      <w:r>
        <w:rPr>
          <w:rFonts w:ascii="Times New Roman" w:hAnsi="Times New Roman"/>
          <w:sz w:val="24"/>
          <w:szCs w:val="24"/>
        </w:rPr>
        <w:t>5,0%</w:t>
      </w:r>
      <w:r w:rsidRPr="00D13CE4">
        <w:rPr>
          <w:rFonts w:ascii="Times New Roman" w:hAnsi="Times New Roman"/>
          <w:sz w:val="24"/>
          <w:szCs w:val="24"/>
        </w:rPr>
        <w:t>.</w:t>
      </w:r>
    </w:p>
    <w:p w:rsidR="0034793D" w:rsidRPr="00D13CE4" w:rsidRDefault="0034793D" w:rsidP="0034793D">
      <w:pPr>
        <w:widowControl w:val="0"/>
        <w:numPr>
          <w:ilvl w:val="0"/>
          <w:numId w:val="29"/>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napToGrid w:val="0"/>
          <w:sz w:val="24"/>
          <w:szCs w:val="24"/>
        </w:rPr>
        <w:t>надходження до міського бюджету від діяльності малих і середніх підприємств у сумі – 632,4 млн. грн.;</w:t>
      </w:r>
    </w:p>
    <w:p w:rsidR="0034793D" w:rsidRPr="00D13CE4" w:rsidRDefault="0034793D" w:rsidP="0034793D">
      <w:pPr>
        <w:widowControl w:val="0"/>
        <w:numPr>
          <w:ilvl w:val="0"/>
          <w:numId w:val="29"/>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обсягів реалізованої продукції малими та середніми підприємствами на 20%;</w:t>
      </w:r>
    </w:p>
    <w:p w:rsidR="0034793D" w:rsidRPr="00D13CE4" w:rsidRDefault="0034793D" w:rsidP="0034793D">
      <w:pPr>
        <w:widowControl w:val="0"/>
        <w:numPr>
          <w:ilvl w:val="0"/>
          <w:numId w:val="29"/>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w:t>
      </w:r>
      <w:r>
        <w:rPr>
          <w:rFonts w:ascii="Times New Roman" w:hAnsi="Times New Roman"/>
          <w:sz w:val="24"/>
          <w:szCs w:val="24"/>
        </w:rPr>
        <w:t>і</w:t>
      </w:r>
      <w:r w:rsidRPr="00D13CE4">
        <w:rPr>
          <w:rFonts w:ascii="Times New Roman" w:hAnsi="Times New Roman"/>
          <w:sz w:val="24"/>
          <w:szCs w:val="24"/>
        </w:rPr>
        <w:t>льшення зовнішньоторговельного обороту на 8,3%;</w:t>
      </w:r>
    </w:p>
    <w:p w:rsidR="0034793D" w:rsidRPr="00D13CE4" w:rsidRDefault="0034793D" w:rsidP="0034793D">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збільшення обсягів роздрібного товарообороту на 8,7%;</w:t>
      </w:r>
    </w:p>
    <w:p w:rsidR="0034793D" w:rsidRPr="00D13CE4" w:rsidRDefault="0034793D" w:rsidP="0034793D">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збільшення обсягу реалізованих послуг на 15,0%.</w:t>
      </w:r>
    </w:p>
    <w:p w:rsidR="0034793D" w:rsidRPr="00D13CE4" w:rsidRDefault="0034793D" w:rsidP="0034793D">
      <w:pPr>
        <w:widowControl w:val="0"/>
        <w:spacing w:after="0" w:line="240" w:lineRule="auto"/>
        <w:ind w:firstLine="284"/>
        <w:jc w:val="both"/>
        <w:rPr>
          <w:rFonts w:ascii="Times New Roman" w:hAnsi="Times New Roman"/>
          <w:sz w:val="24"/>
          <w:szCs w:val="24"/>
        </w:rPr>
      </w:pPr>
    </w:p>
    <w:p w:rsidR="0034793D" w:rsidRPr="00D13CE4" w:rsidRDefault="0034793D" w:rsidP="0034793D">
      <w:pPr>
        <w:widowControl w:val="0"/>
        <w:shd w:val="clear" w:color="auto" w:fill="FFFFFF"/>
        <w:spacing w:after="0" w:line="273" w:lineRule="atLeast"/>
        <w:ind w:firstLine="284"/>
        <w:jc w:val="center"/>
        <w:rPr>
          <w:rFonts w:ascii="Times New Roman" w:eastAsia="Times New Roman" w:hAnsi="Times New Roman"/>
          <w:b/>
          <w:bCs/>
          <w:sz w:val="24"/>
          <w:szCs w:val="24"/>
          <w:lang w:eastAsia="ru-RU"/>
        </w:rPr>
      </w:pPr>
      <w:r w:rsidRPr="00D13CE4">
        <w:rPr>
          <w:rFonts w:ascii="Times New Roman" w:hAnsi="Times New Roman"/>
          <w:b/>
          <w:spacing w:val="-6"/>
          <w:sz w:val="24"/>
          <w:szCs w:val="24"/>
        </w:rPr>
        <w:t>1.2. Інвестиційна діяльність</w:t>
      </w:r>
    </w:p>
    <w:p w:rsidR="0034793D" w:rsidRPr="00D13CE4" w:rsidRDefault="0034793D" w:rsidP="0034793D">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iCs/>
          <w:sz w:val="24"/>
          <w:szCs w:val="24"/>
          <w:lang w:eastAsia="ru-RU"/>
        </w:rPr>
        <w:t>Рейтинг інвестиційної привабливості міста Тернополя підтверджено на рівні А- «Висока інвестиційна привабливість»</w:t>
      </w:r>
      <w:r w:rsidRPr="00D13CE4">
        <w:rPr>
          <w:rFonts w:ascii="Times New Roman" w:eastAsia="Times New Roman" w:hAnsi="Times New Roman"/>
          <w:sz w:val="24"/>
          <w:szCs w:val="24"/>
          <w:lang w:eastAsia="ru-RU"/>
        </w:rPr>
        <w:t xml:space="preserve"> та </w:t>
      </w:r>
      <w:r w:rsidRPr="00D13CE4">
        <w:rPr>
          <w:rFonts w:ascii="Times New Roman" w:eastAsia="Times New Roman" w:hAnsi="Times New Roman"/>
          <w:iCs/>
          <w:sz w:val="24"/>
          <w:szCs w:val="24"/>
          <w:lang w:eastAsia="ru-RU"/>
        </w:rPr>
        <w:t>кредитний рейтинг підтверджено на рівні uaВВВ+ з прогнозом «стабільний».</w:t>
      </w:r>
    </w:p>
    <w:p w:rsidR="0034793D" w:rsidRPr="00D13CE4" w:rsidRDefault="0034793D" w:rsidP="0034793D">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hAnsi="Times New Roman"/>
          <w:sz w:val="24"/>
          <w:szCs w:val="24"/>
        </w:rPr>
        <w:t>У 2018 році за прогнозними показниками очікується освоїти 3700,0 млн. грн. капітальних інвестицій, що становить 100% програмних показників. У житлове будівництво очікується вкласти на рівні запланованого 2 160,0,0 млн. грн.</w:t>
      </w:r>
    </w:p>
    <w:p w:rsidR="0034793D" w:rsidRPr="00D13CE4" w:rsidRDefault="0034793D" w:rsidP="0034793D">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У</w:t>
      </w:r>
      <w:r w:rsidRPr="00D13CE4">
        <w:rPr>
          <w:rFonts w:ascii="Times New Roman" w:hAnsi="Times New Roman"/>
          <w:bCs/>
          <w:sz w:val="24"/>
          <w:szCs w:val="24"/>
        </w:rPr>
        <w:t xml:space="preserve"> місті працює 81 підприємство з іноземними інвестиціями.</w:t>
      </w:r>
    </w:p>
    <w:p w:rsidR="0034793D" w:rsidRPr="00D13CE4" w:rsidRDefault="0034793D" w:rsidP="0034793D">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hAnsi="Times New Roman"/>
          <w:sz w:val="24"/>
          <w:szCs w:val="24"/>
        </w:rPr>
        <w:t xml:space="preserve">Загальний обсяг прямих іноземних інвестицій внесених в економіку міста станом на 01.07.2018 року склав 17 417,5 тис. дол. США, що на 1 112,3 тис. дол. США більше обсягів інвестицій на 01.07.2017 року, або становить 106,8%, а в розрахунку на одну особу становить 79,4 дол. США. </w:t>
      </w:r>
    </w:p>
    <w:p w:rsidR="0034793D" w:rsidRPr="00D13CE4" w:rsidRDefault="0034793D" w:rsidP="0034793D">
      <w:pPr>
        <w:widowControl w:val="0"/>
        <w:tabs>
          <w:tab w:val="left" w:pos="851"/>
          <w:tab w:val="left" w:pos="5400"/>
          <w:tab w:val="left" w:pos="7200"/>
        </w:tabs>
        <w:spacing w:after="0" w:line="240" w:lineRule="auto"/>
        <w:ind w:firstLine="567"/>
        <w:jc w:val="both"/>
        <w:rPr>
          <w:rFonts w:ascii="Times New Roman" w:hAnsi="Times New Roman"/>
          <w:sz w:val="24"/>
          <w:szCs w:val="24"/>
        </w:rPr>
      </w:pPr>
      <w:r w:rsidRPr="00D13CE4">
        <w:rPr>
          <w:rFonts w:ascii="Times New Roman" w:hAnsi="Times New Roman"/>
          <w:sz w:val="24"/>
          <w:szCs w:val="24"/>
        </w:rPr>
        <w:t>Інвестиції надійшли з 29 країн світу. До основних країн-інвесторів входять: Бельгія, Німеччина, Польща, Італія.</w:t>
      </w:r>
    </w:p>
    <w:p w:rsidR="0034793D" w:rsidRPr="00D13CE4" w:rsidRDefault="0034793D" w:rsidP="0034793D">
      <w:pPr>
        <w:widowControl w:val="0"/>
        <w:tabs>
          <w:tab w:val="left" w:pos="709"/>
          <w:tab w:val="left" w:pos="7200"/>
          <w:tab w:val="left" w:pos="7560"/>
        </w:tabs>
        <w:spacing w:after="0" w:line="240" w:lineRule="auto"/>
        <w:ind w:firstLine="567"/>
        <w:jc w:val="both"/>
        <w:rPr>
          <w:rFonts w:ascii="Times New Roman" w:hAnsi="Times New Roman"/>
          <w:sz w:val="24"/>
          <w:szCs w:val="24"/>
        </w:rPr>
      </w:pPr>
      <w:r w:rsidRPr="00D13CE4">
        <w:rPr>
          <w:rFonts w:ascii="Times New Roman" w:hAnsi="Times New Roman"/>
          <w:sz w:val="24"/>
          <w:szCs w:val="24"/>
        </w:rPr>
        <w:t>На підприємствах промисловості зосереджено – 7939,2 дол. США (45,6% до загального обсягу прямих інвестицій), переробної промисловості та постачання електроенергії – 7484,4 тис. дол. США (43,0%); транспорт, складське господарство, поштова та кур’єрська діяльність – 8941,9 тис. дол. США (51,3%); діяльність у сфері адміністративного та допоміжного обслуговування – 213,1 тис. дол. США (1,2%). У будівництво внесено інвестицій на суму 62,3 тис. дол. США (0,4%).</w:t>
      </w:r>
    </w:p>
    <w:p w:rsidR="0034793D" w:rsidRPr="00D13CE4" w:rsidRDefault="0034793D" w:rsidP="0034793D">
      <w:pPr>
        <w:widowControl w:val="0"/>
        <w:tabs>
          <w:tab w:val="left" w:pos="709"/>
          <w:tab w:val="left" w:pos="7200"/>
          <w:tab w:val="left" w:pos="7560"/>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Загальний обсяг прямих іноземних інвестицій на кінець 2018 року очікується в сумі 20,0 млн. дол. США, а в розрахунку на одну особу – 85,0 дол. США.</w:t>
      </w:r>
    </w:p>
    <w:p w:rsidR="0034793D" w:rsidRPr="00154699" w:rsidRDefault="0034793D" w:rsidP="0034793D">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 xml:space="preserve">Протягом 2016-2018 років суттєво збільшилася кількість закордонних муніципалітетів, з якими Тернопіль має активні контакти. На даний час місто Тернопіль співпрацює з </w:t>
      </w:r>
      <w:r w:rsidRPr="00154699">
        <w:rPr>
          <w:rFonts w:ascii="Times New Roman" w:eastAsia="Times New Roman" w:hAnsi="Times New Roman"/>
          <w:bCs/>
          <w:iCs/>
          <w:color w:val="000000"/>
          <w:sz w:val="24"/>
          <w:szCs w:val="24"/>
          <w:lang w:eastAsia="ru-RU"/>
        </w:rPr>
        <w:t>25 муніципалітетами</w:t>
      </w:r>
      <w:r w:rsidRPr="00154699">
        <w:rPr>
          <w:rFonts w:ascii="Times New Roman" w:eastAsia="Times New Roman" w:hAnsi="Times New Roman"/>
          <w:color w:val="000000"/>
          <w:sz w:val="24"/>
          <w:szCs w:val="24"/>
          <w:lang w:eastAsia="ru-RU"/>
        </w:rPr>
        <w:t xml:space="preserve"> європейських та інших міст.</w:t>
      </w:r>
    </w:p>
    <w:p w:rsidR="0034793D" w:rsidRPr="00D13CE4" w:rsidRDefault="0034793D" w:rsidP="0034793D">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154699">
        <w:rPr>
          <w:rFonts w:ascii="Times New Roman" w:eastAsia="Times New Roman" w:hAnsi="Times New Roman"/>
          <w:color w:val="000000"/>
          <w:sz w:val="24"/>
          <w:szCs w:val="24"/>
          <w:lang w:eastAsia="ru-RU"/>
        </w:rPr>
        <w:t xml:space="preserve">Серед них </w:t>
      </w:r>
      <w:r w:rsidRPr="00154699">
        <w:rPr>
          <w:rFonts w:ascii="Times New Roman" w:eastAsia="Times New Roman" w:hAnsi="Times New Roman"/>
          <w:bCs/>
          <w:iCs/>
          <w:color w:val="000000"/>
          <w:sz w:val="24"/>
          <w:szCs w:val="24"/>
          <w:lang w:eastAsia="ru-RU"/>
        </w:rPr>
        <w:t>міста-побратими</w:t>
      </w:r>
      <w:r w:rsidRPr="00D13CE4">
        <w:rPr>
          <w:rFonts w:ascii="Times New Roman" w:eastAsia="Times New Roman" w:hAnsi="Times New Roman"/>
          <w:b/>
          <w:bCs/>
          <w:i/>
          <w:iCs/>
          <w:color w:val="000000"/>
          <w:sz w:val="24"/>
          <w:szCs w:val="24"/>
          <w:lang w:eastAsia="ru-RU"/>
        </w:rPr>
        <w:t>,</w:t>
      </w:r>
      <w:r w:rsidRPr="00D13CE4">
        <w:rPr>
          <w:rFonts w:ascii="Times New Roman" w:eastAsia="Times New Roman" w:hAnsi="Times New Roman"/>
          <w:color w:val="000000"/>
          <w:sz w:val="24"/>
          <w:szCs w:val="24"/>
          <w:lang w:eastAsia="ru-RU"/>
        </w:rPr>
        <w:t xml:space="preserve"> з якими урочисто укладені Присяги про побратимство: Хожув (Польща), Батумі (Грузія), Тарнув (Польща).</w:t>
      </w:r>
    </w:p>
    <w:p w:rsidR="0034793D" w:rsidRPr="00154699" w:rsidRDefault="0034793D" w:rsidP="0034793D">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154699">
        <w:rPr>
          <w:rFonts w:ascii="Times New Roman" w:eastAsia="Times New Roman" w:hAnsi="Times New Roman"/>
          <w:bCs/>
          <w:i/>
          <w:iCs/>
          <w:color w:val="000000"/>
          <w:sz w:val="24"/>
          <w:szCs w:val="24"/>
          <w:lang w:eastAsia="ru-RU"/>
        </w:rPr>
        <w:t>Партнерські міста:</w:t>
      </w:r>
      <w:r w:rsidRPr="00154699">
        <w:rPr>
          <w:rFonts w:ascii="Times New Roman" w:eastAsia="Times New Roman" w:hAnsi="Times New Roman"/>
          <w:color w:val="000000"/>
          <w:sz w:val="24"/>
          <w:szCs w:val="24"/>
          <w:lang w:eastAsia="ru-RU"/>
        </w:rPr>
        <w:t xml:space="preserve"> Ельблонг (Польща), Радом (Польща), Новотомишльський повіт (Польща), Вільянді (Естонія), Шумен (Болгарія), Слівен (Болгарія), Ялова (Туреччина), Мурсія (Іспанія), Суленцінський повіт (Польща), Таураге (Литва), Єлєня Гура (Польща), Ниса </w:t>
      </w:r>
      <w:r w:rsidRPr="00154699">
        <w:rPr>
          <w:rFonts w:ascii="Times New Roman" w:eastAsia="Times New Roman" w:hAnsi="Times New Roman"/>
          <w:color w:val="000000"/>
          <w:sz w:val="24"/>
          <w:szCs w:val="24"/>
          <w:lang w:eastAsia="ru-RU"/>
        </w:rPr>
        <w:lastRenderedPageBreak/>
        <w:t xml:space="preserve">(Польща). </w:t>
      </w:r>
    </w:p>
    <w:p w:rsidR="0034793D" w:rsidRPr="00D13CE4" w:rsidRDefault="0034793D" w:rsidP="0034793D">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154699">
        <w:rPr>
          <w:rFonts w:ascii="Times New Roman" w:eastAsia="Times New Roman" w:hAnsi="Times New Roman"/>
          <w:bCs/>
          <w:i/>
          <w:iCs/>
          <w:color w:val="000000"/>
          <w:sz w:val="24"/>
          <w:szCs w:val="24"/>
          <w:lang w:eastAsia="ru-RU"/>
        </w:rPr>
        <w:t>Дружні міста:</w:t>
      </w:r>
      <w:r w:rsidRPr="00D13CE4">
        <w:rPr>
          <w:rFonts w:ascii="Times New Roman" w:eastAsia="Times New Roman" w:hAnsi="Times New Roman"/>
          <w:color w:val="000000"/>
          <w:sz w:val="24"/>
          <w:szCs w:val="24"/>
          <w:lang w:eastAsia="ru-RU"/>
        </w:rPr>
        <w:t xml:space="preserve"> Люблін (Польща), Йонкерс (США), Торонто (Канада), Касторія (Греція), Бжег (Польща), Плонськ (Польща), Сувалкі (Польща), Ольштин (Польща), Соколов-Подляський повіт (Польща). </w:t>
      </w:r>
    </w:p>
    <w:p w:rsidR="0034793D" w:rsidRPr="00D13CE4" w:rsidRDefault="0034793D" w:rsidP="0034793D">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 xml:space="preserve">Укладені угоди та здійснюється співпраця з об’єднаннями закордонних українців у Словенії («Берегиня»), Естонії («Конгрес українців Естонії»), Португалії (Спілка українців Португалії), Іспанії («Асоціація українців регіону Мурсія»). </w:t>
      </w:r>
    </w:p>
    <w:p w:rsidR="0034793D" w:rsidRPr="00D13CE4" w:rsidRDefault="0034793D" w:rsidP="0034793D">
      <w:pPr>
        <w:widowControl w:val="0"/>
        <w:tabs>
          <w:tab w:val="left" w:pos="709"/>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 xml:space="preserve">Вдалося розширити та перевести в більш практичне русло міжнародну співпрацю у сфері освіти, культури, спорту, медицини та економіки. </w:t>
      </w:r>
    </w:p>
    <w:p w:rsidR="0034793D" w:rsidRPr="00D13CE4" w:rsidRDefault="0034793D" w:rsidP="0034793D">
      <w:pPr>
        <w:pStyle w:val="a4"/>
        <w:widowControl w:val="0"/>
        <w:tabs>
          <w:tab w:val="left" w:pos="709"/>
          <w:tab w:val="left" w:pos="851"/>
        </w:tabs>
        <w:spacing w:before="0" w:beforeAutospacing="0" w:after="0" w:afterAutospacing="0"/>
        <w:ind w:firstLine="567"/>
        <w:jc w:val="both"/>
      </w:pPr>
      <w:r w:rsidRPr="00D13CE4">
        <w:t>Місто Тернопіль співпрацює з 25 муніципалітетами європейських та інших міст .</w:t>
      </w:r>
    </w:p>
    <w:p w:rsidR="0034793D" w:rsidRPr="00D13CE4" w:rsidRDefault="0034793D" w:rsidP="0034793D">
      <w:pPr>
        <w:widowControl w:val="0"/>
        <w:tabs>
          <w:tab w:val="left" w:pos="709"/>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Тернопільською міською радою прийнято рішення «Про створення індустріального парку «Тернопіль» та затвердження Концепції індустріального парку «Тернопіль». Відповідно до наказу Мінекономрозвитку України індустріальний парк «Тернопіль» включено до Реєстру індустріальних (промислових) парків України </w:t>
      </w:r>
      <w:r w:rsidRPr="00D13CE4">
        <w:rPr>
          <w:rFonts w:ascii="Times New Roman" w:eastAsia="Times New Roman" w:hAnsi="Times New Roman"/>
          <w:sz w:val="24"/>
          <w:szCs w:val="24"/>
          <w:lang w:eastAsia="ru-RU"/>
        </w:rPr>
        <w:t>під №33</w:t>
      </w:r>
      <w:r w:rsidRPr="00D13CE4">
        <w:rPr>
          <w:rFonts w:ascii="Times New Roman" w:hAnsi="Times New Roman"/>
          <w:sz w:val="24"/>
          <w:szCs w:val="24"/>
        </w:rPr>
        <w:t>.</w:t>
      </w:r>
    </w:p>
    <w:p w:rsidR="0034793D" w:rsidRPr="00D13CE4" w:rsidRDefault="0034793D" w:rsidP="0034793D">
      <w:pPr>
        <w:widowControl w:val="0"/>
        <w:tabs>
          <w:tab w:val="left" w:pos="709"/>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У листопаді 2018 року оголошено конкурс з вибору керуючої компанії індустріального парку «Тернопіль».</w:t>
      </w:r>
    </w:p>
    <w:p w:rsidR="0034793D" w:rsidRPr="00D13CE4" w:rsidRDefault="0034793D" w:rsidP="0034793D">
      <w:pPr>
        <w:widowControl w:val="0"/>
        <w:tabs>
          <w:tab w:val="left" w:pos="426"/>
          <w:tab w:val="left" w:pos="709"/>
          <w:tab w:val="left" w:pos="1080"/>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Проблемні питання</w:t>
      </w:r>
    </w:p>
    <w:p w:rsidR="0034793D" w:rsidRPr="00D13CE4" w:rsidRDefault="0034793D" w:rsidP="0034793D">
      <w:pPr>
        <w:pStyle w:val="ae"/>
        <w:widowControl w:val="0"/>
        <w:numPr>
          <w:ilvl w:val="0"/>
          <w:numId w:val="3"/>
        </w:numPr>
        <w:tabs>
          <w:tab w:val="left" w:pos="0"/>
          <w:tab w:val="left" w:pos="284"/>
          <w:tab w:val="left" w:pos="426"/>
          <w:tab w:val="left" w:pos="709"/>
        </w:tabs>
        <w:spacing w:after="0"/>
        <w:ind w:left="0" w:firstLine="567"/>
        <w:contextualSpacing/>
        <w:jc w:val="both"/>
      </w:pPr>
      <w:r w:rsidRPr="00D13CE4">
        <w:t>низький рівень активності інвесторів у зв’язку із соціально-економічною та воєнно-політичною кризою в країні</w:t>
      </w:r>
      <w:r>
        <w:t>;</w:t>
      </w:r>
    </w:p>
    <w:p w:rsidR="0034793D" w:rsidRPr="00D13CE4" w:rsidRDefault="0034793D" w:rsidP="0034793D">
      <w:pPr>
        <w:pStyle w:val="ae"/>
        <w:widowControl w:val="0"/>
        <w:numPr>
          <w:ilvl w:val="0"/>
          <w:numId w:val="3"/>
        </w:numPr>
        <w:tabs>
          <w:tab w:val="left" w:pos="0"/>
          <w:tab w:val="left" w:pos="284"/>
          <w:tab w:val="left" w:pos="426"/>
          <w:tab w:val="left" w:pos="709"/>
        </w:tabs>
        <w:spacing w:after="0"/>
        <w:ind w:left="0" w:firstLine="567"/>
        <w:contextualSpacing/>
        <w:jc w:val="both"/>
      </w:pPr>
      <w:r w:rsidRPr="00D13CE4">
        <w:t>недостатній рівень державної підтримки інвестиційних процесів та проектів;</w:t>
      </w:r>
    </w:p>
    <w:p w:rsidR="0034793D" w:rsidRPr="00D13CE4" w:rsidRDefault="0034793D" w:rsidP="0034793D">
      <w:pPr>
        <w:pStyle w:val="a4"/>
        <w:widowControl w:val="0"/>
        <w:numPr>
          <w:ilvl w:val="0"/>
          <w:numId w:val="3"/>
        </w:numPr>
        <w:tabs>
          <w:tab w:val="left" w:pos="0"/>
          <w:tab w:val="left" w:pos="284"/>
          <w:tab w:val="left" w:pos="426"/>
          <w:tab w:val="left" w:pos="709"/>
        </w:tabs>
        <w:spacing w:before="0" w:beforeAutospacing="0" w:after="0" w:afterAutospacing="0"/>
        <w:ind w:left="0" w:firstLine="567"/>
        <w:contextualSpacing/>
        <w:jc w:val="both"/>
      </w:pPr>
      <w:r w:rsidRPr="00D13CE4">
        <w:t>незначні можливості міста у процесі надання пільг стратегічним інвесторам;</w:t>
      </w:r>
    </w:p>
    <w:p w:rsidR="0034793D" w:rsidRPr="00D13CE4" w:rsidRDefault="0034793D" w:rsidP="0034793D">
      <w:pPr>
        <w:pStyle w:val="a4"/>
        <w:widowControl w:val="0"/>
        <w:numPr>
          <w:ilvl w:val="0"/>
          <w:numId w:val="3"/>
        </w:numPr>
        <w:tabs>
          <w:tab w:val="left" w:pos="0"/>
          <w:tab w:val="left" w:pos="284"/>
          <w:tab w:val="left" w:pos="426"/>
          <w:tab w:val="left" w:pos="540"/>
          <w:tab w:val="left" w:pos="709"/>
        </w:tabs>
        <w:suppressAutoHyphens/>
        <w:spacing w:before="0" w:beforeAutospacing="0" w:after="0" w:afterAutospacing="0"/>
        <w:ind w:left="0" w:firstLine="567"/>
        <w:contextualSpacing/>
        <w:jc w:val="both"/>
        <w:rPr>
          <w:rFonts w:eastAsia="Times New Roman"/>
          <w:b/>
          <w:lang w:eastAsia="zh-CN"/>
        </w:rPr>
      </w:pPr>
      <w:r w:rsidRPr="00D13CE4">
        <w:t>недостатній рівень розвитку фінансово-банківського ринку, що ускладнює отримання доступних кредитних ресурсів;</w:t>
      </w:r>
    </w:p>
    <w:p w:rsidR="0034793D" w:rsidRPr="00D13CE4" w:rsidRDefault="0034793D" w:rsidP="0034793D">
      <w:pPr>
        <w:pStyle w:val="a4"/>
        <w:widowControl w:val="0"/>
        <w:numPr>
          <w:ilvl w:val="0"/>
          <w:numId w:val="3"/>
        </w:numPr>
        <w:tabs>
          <w:tab w:val="left" w:pos="0"/>
          <w:tab w:val="left" w:pos="284"/>
          <w:tab w:val="left" w:pos="426"/>
          <w:tab w:val="left" w:pos="540"/>
          <w:tab w:val="left" w:pos="709"/>
        </w:tabs>
        <w:suppressAutoHyphens/>
        <w:spacing w:before="0" w:beforeAutospacing="0" w:after="0" w:afterAutospacing="0"/>
        <w:ind w:left="0" w:firstLine="567"/>
        <w:contextualSpacing/>
        <w:jc w:val="both"/>
        <w:rPr>
          <w:rFonts w:eastAsia="Times New Roman"/>
          <w:lang w:eastAsia="zh-CN"/>
        </w:rPr>
      </w:pPr>
      <w:r w:rsidRPr="00D13CE4">
        <w:rPr>
          <w:rFonts w:eastAsia="Times New Roman"/>
          <w:lang w:eastAsia="zh-CN"/>
        </w:rPr>
        <w:t>довготривалість та складність існуючого порядку залучення інвестиційних ресурсів в економіку міста, який потребує оптимізації.</w:t>
      </w:r>
    </w:p>
    <w:p w:rsidR="0034793D" w:rsidRPr="00D13CE4" w:rsidRDefault="0034793D" w:rsidP="0034793D">
      <w:pPr>
        <w:pStyle w:val="a4"/>
        <w:widowControl w:val="0"/>
        <w:tabs>
          <w:tab w:val="left" w:pos="0"/>
          <w:tab w:val="left" w:pos="284"/>
          <w:tab w:val="left" w:pos="426"/>
          <w:tab w:val="left" w:pos="540"/>
          <w:tab w:val="left" w:pos="709"/>
        </w:tabs>
        <w:suppressAutoHyphens/>
        <w:spacing w:before="0" w:beforeAutospacing="0" w:after="0" w:afterAutospacing="0"/>
        <w:ind w:firstLine="567"/>
        <w:contextualSpacing/>
        <w:jc w:val="both"/>
        <w:rPr>
          <w:rFonts w:eastAsia="Times New Roman"/>
          <w:b/>
          <w:lang w:eastAsia="zh-CN"/>
        </w:rPr>
      </w:pPr>
      <w:r w:rsidRPr="00D13CE4">
        <w:rPr>
          <w:rFonts w:eastAsia="Times New Roman"/>
          <w:b/>
          <w:lang w:eastAsia="zh-CN"/>
        </w:rPr>
        <w:t>Основні цілі:</w:t>
      </w:r>
    </w:p>
    <w:p w:rsidR="0034793D" w:rsidRPr="00D13CE4"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залучення зовнішніх та внутрішніх інвестицій у розвиток інфраструктури</w:t>
      </w:r>
      <w:r>
        <w:rPr>
          <w:rFonts w:ascii="Times New Roman" w:eastAsia="Times New Roman" w:hAnsi="Times New Roman"/>
          <w:sz w:val="24"/>
          <w:szCs w:val="24"/>
          <w:lang w:eastAsia="zh-CN"/>
        </w:rPr>
        <w:t>.</w:t>
      </w:r>
    </w:p>
    <w:p w:rsidR="0034793D" w:rsidRPr="00D13CE4"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b/>
          <w:sz w:val="24"/>
          <w:szCs w:val="24"/>
          <w:lang w:eastAsia="zh-CN"/>
        </w:rPr>
      </w:pPr>
      <w:r w:rsidRPr="00D13CE4">
        <w:rPr>
          <w:rFonts w:ascii="Times New Roman" w:eastAsia="Times New Roman" w:hAnsi="Times New Roman"/>
          <w:b/>
          <w:sz w:val="24"/>
          <w:szCs w:val="24"/>
          <w:lang w:eastAsia="zh-CN"/>
        </w:rPr>
        <w:t xml:space="preserve">Завдання та заходи </w:t>
      </w:r>
    </w:p>
    <w:p w:rsidR="0034793D"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bCs/>
          <w:color w:val="000000"/>
          <w:sz w:val="24"/>
          <w:szCs w:val="24"/>
          <w:lang w:eastAsia="zh-CN"/>
        </w:rPr>
      </w:pPr>
      <w:r w:rsidRPr="00D13CE4">
        <w:rPr>
          <w:rFonts w:ascii="Times New Roman" w:eastAsia="Times New Roman" w:hAnsi="Times New Roman"/>
          <w:bCs/>
          <w:color w:val="000000"/>
          <w:sz w:val="24"/>
          <w:szCs w:val="24"/>
          <w:lang w:eastAsia="zh-CN"/>
        </w:rPr>
        <w:t>-поліпшення інвестиційного клімату</w:t>
      </w:r>
      <w:r>
        <w:rPr>
          <w:rFonts w:ascii="Times New Roman" w:eastAsia="Times New Roman" w:hAnsi="Times New Roman"/>
          <w:bCs/>
          <w:color w:val="000000"/>
          <w:sz w:val="24"/>
          <w:szCs w:val="24"/>
          <w:lang w:eastAsia="zh-CN"/>
        </w:rPr>
        <w:t>;</w:t>
      </w:r>
    </w:p>
    <w:p w:rsidR="0034793D" w:rsidRPr="00D13CE4"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просування інвестиційного потенціалу громади;</w:t>
      </w:r>
    </w:p>
    <w:p w:rsidR="0034793D" w:rsidRPr="00D13CE4" w:rsidRDefault="0034793D" w:rsidP="0034793D">
      <w:pPr>
        <w:widowControl w:val="0"/>
        <w:tabs>
          <w:tab w:val="left" w:pos="540"/>
          <w:tab w:val="left" w:pos="709"/>
        </w:tabs>
        <w:suppressAutoHyphens/>
        <w:spacing w:after="0" w:line="240" w:lineRule="auto"/>
        <w:ind w:firstLine="567"/>
        <w:jc w:val="both"/>
        <w:rPr>
          <w:rFonts w:ascii="Times New Roman" w:hAnsi="Times New Roman"/>
          <w:sz w:val="24"/>
          <w:szCs w:val="24"/>
        </w:rPr>
      </w:pPr>
      <w:r w:rsidRPr="00D13CE4">
        <w:rPr>
          <w:rFonts w:ascii="Times New Roman" w:hAnsi="Times New Roman"/>
          <w:sz w:val="24"/>
          <w:szCs w:val="24"/>
        </w:rPr>
        <w:t>-вдосконалення інвестиційного процесу</w:t>
      </w:r>
      <w:r>
        <w:rPr>
          <w:rFonts w:ascii="Times New Roman" w:hAnsi="Times New Roman"/>
          <w:sz w:val="24"/>
          <w:szCs w:val="24"/>
        </w:rPr>
        <w:t>;</w:t>
      </w:r>
    </w:p>
    <w:p w:rsidR="0034793D" w:rsidRPr="00C1402F"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color w:val="000000"/>
          <w:sz w:val="26"/>
          <w:szCs w:val="26"/>
          <w:lang w:bidi="uk-UA"/>
        </w:rPr>
        <w:t xml:space="preserve">- </w:t>
      </w:r>
      <w:r w:rsidRPr="00C1402F">
        <w:rPr>
          <w:rFonts w:ascii="Times New Roman" w:eastAsia="Times New Roman" w:hAnsi="Times New Roman"/>
          <w:sz w:val="24"/>
          <w:szCs w:val="24"/>
          <w:lang w:eastAsia="zh-CN"/>
        </w:rPr>
        <w:t xml:space="preserve">розширення переліку міст-, регіонів- та країн-партнерів </w:t>
      </w:r>
      <w:r>
        <w:rPr>
          <w:rFonts w:ascii="Times New Roman" w:eastAsia="Times New Roman" w:hAnsi="Times New Roman"/>
          <w:sz w:val="24"/>
          <w:szCs w:val="24"/>
          <w:lang w:eastAsia="zh-CN"/>
        </w:rPr>
        <w:t>;</w:t>
      </w:r>
    </w:p>
    <w:p w:rsidR="0034793D" w:rsidRPr="00C1402F"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C1402F">
        <w:rPr>
          <w:rFonts w:ascii="Times New Roman" w:eastAsia="Times New Roman" w:hAnsi="Times New Roman"/>
          <w:sz w:val="24"/>
          <w:szCs w:val="24"/>
          <w:lang w:eastAsia="zh-CN"/>
        </w:rPr>
        <w:t>- активізація роботи з існуючими партнерами та пошуку нових на національній та міжнародній арені для реалізації спільних проектів та обміну досвідом (у т. ч. через співпрацю з асоціаціями, містами-побратимами тощо).</w:t>
      </w:r>
    </w:p>
    <w:p w:rsidR="0034793D" w:rsidRPr="00D13CE4" w:rsidRDefault="0034793D" w:rsidP="0034793D">
      <w:pPr>
        <w:widowControl w:val="0"/>
        <w:tabs>
          <w:tab w:val="left" w:pos="0"/>
          <w:tab w:val="left" w:pos="284"/>
          <w:tab w:val="left"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Шляхи розв’язання головних проблем та досягнення поставлених цілей:</w:t>
      </w:r>
    </w:p>
    <w:p w:rsidR="0034793D" w:rsidRPr="00C1402F"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C1402F">
        <w:rPr>
          <w:rFonts w:ascii="Times New Roman" w:eastAsia="Times New Roman" w:hAnsi="Times New Roman"/>
          <w:sz w:val="24"/>
          <w:szCs w:val="24"/>
          <w:lang w:eastAsia="zh-CN"/>
        </w:rPr>
        <w:t>спрощення процедур інвестування в різні сфери життєдіяльності економіки громади;</w:t>
      </w:r>
    </w:p>
    <w:p w:rsidR="0034793D" w:rsidRPr="00C1402F"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C1402F">
        <w:rPr>
          <w:rFonts w:ascii="Times New Roman" w:eastAsia="Times New Roman" w:hAnsi="Times New Roman"/>
          <w:sz w:val="24"/>
          <w:szCs w:val="24"/>
          <w:lang w:eastAsia="zh-CN"/>
        </w:rPr>
        <w:t>-облаш</w:t>
      </w:r>
      <w:r>
        <w:rPr>
          <w:rFonts w:ascii="Times New Roman" w:eastAsia="Times New Roman" w:hAnsi="Times New Roman"/>
          <w:sz w:val="24"/>
          <w:szCs w:val="24"/>
          <w:lang w:eastAsia="zh-CN"/>
        </w:rPr>
        <w:t>т</w:t>
      </w:r>
      <w:r w:rsidRPr="00C1402F">
        <w:rPr>
          <w:rFonts w:ascii="Times New Roman" w:eastAsia="Times New Roman" w:hAnsi="Times New Roman"/>
          <w:sz w:val="24"/>
          <w:szCs w:val="24"/>
          <w:lang w:eastAsia="zh-CN"/>
        </w:rPr>
        <w:t>ування індустріального парку;</w:t>
      </w:r>
    </w:p>
    <w:p w:rsidR="0034793D" w:rsidRPr="00D13CE4"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розробка інформаційних матеріалів з метою інформування про інвестиційний потенціал громади;</w:t>
      </w:r>
    </w:p>
    <w:p w:rsidR="0034793D" w:rsidRPr="00D13CE4" w:rsidRDefault="0034793D" w:rsidP="0034793D">
      <w:pPr>
        <w:widowControl w:val="0"/>
        <w:tabs>
          <w:tab w:val="left" w:pos="709"/>
        </w:tabs>
        <w:suppressAutoHyphens/>
        <w:snapToGrid w:val="0"/>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співпраця з місцевим бізнесом щодо зацікавлення інвесторів у використанні територій непрацюючих промислових підприємств, об’єктів незавершеного будівництва, неефективно використовуваних земельних ділянок, що перебувають у приватній власності тощо, допомога у формуванні відповідних інвестиційних пропозицій;</w:t>
      </w:r>
    </w:p>
    <w:p w:rsidR="0034793D" w:rsidRPr="00D13CE4" w:rsidRDefault="0034793D" w:rsidP="0034793D">
      <w:pPr>
        <w:widowControl w:val="0"/>
        <w:tabs>
          <w:tab w:val="left" w:pos="709"/>
        </w:tabs>
        <w:suppressAutoHyphens/>
        <w:snapToGrid w:val="0"/>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sz w:val="24"/>
          <w:szCs w:val="24"/>
          <w:lang w:eastAsia="zh-CN"/>
        </w:rPr>
        <w:t>- 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тощо;</w:t>
      </w:r>
    </w:p>
    <w:p w:rsidR="0034793D" w:rsidRPr="00D13CE4" w:rsidRDefault="0034793D" w:rsidP="0034793D">
      <w:pPr>
        <w:widowControl w:val="0"/>
        <w:tabs>
          <w:tab w:val="left" w:pos="709"/>
        </w:tabs>
        <w:suppressAutoHyphens/>
        <w:snapToGrid w:val="0"/>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реалізація та супровід інвестиційних програм та проектів регіонального розвитку, що можуть реалізовуватись за кошти як державного так і міс</w:t>
      </w:r>
      <w:r>
        <w:rPr>
          <w:rFonts w:ascii="Times New Roman" w:eastAsia="Times New Roman" w:hAnsi="Times New Roman"/>
          <w:sz w:val="24"/>
          <w:szCs w:val="24"/>
          <w:lang w:eastAsia="zh-CN"/>
        </w:rPr>
        <w:t>ьк</w:t>
      </w:r>
      <w:r w:rsidRPr="00D13CE4">
        <w:rPr>
          <w:rFonts w:ascii="Times New Roman" w:eastAsia="Times New Roman" w:hAnsi="Times New Roman"/>
          <w:sz w:val="24"/>
          <w:szCs w:val="24"/>
          <w:lang w:eastAsia="zh-CN"/>
        </w:rPr>
        <w:t>ого бюджету, а також за рахунок іноземних інвестицій та грантів;</w:t>
      </w:r>
    </w:p>
    <w:p w:rsidR="0034793D" w:rsidRPr="00D13CE4" w:rsidRDefault="0034793D" w:rsidP="0034793D">
      <w:pPr>
        <w:pStyle w:val="a4"/>
        <w:widowControl w:val="0"/>
        <w:tabs>
          <w:tab w:val="left" w:pos="0"/>
          <w:tab w:val="left" w:pos="142"/>
          <w:tab w:val="left" w:pos="709"/>
        </w:tabs>
        <w:spacing w:before="0" w:beforeAutospacing="0" w:after="0" w:afterAutospacing="0"/>
        <w:ind w:firstLine="567"/>
        <w:contextualSpacing/>
        <w:jc w:val="both"/>
      </w:pPr>
      <w:r w:rsidRPr="00D13CE4">
        <w:rPr>
          <w:color w:val="000000"/>
        </w:rPr>
        <w:t xml:space="preserve">- реалізація заходів Програми розвитку міжнародного співробітництва і туризму </w:t>
      </w:r>
      <w:r w:rsidRPr="00D13CE4">
        <w:t>Тернопільської міської територіальної громади</w:t>
      </w:r>
      <w:r w:rsidRPr="00D13CE4">
        <w:rPr>
          <w:color w:val="000000"/>
        </w:rPr>
        <w:t xml:space="preserve"> на 2019-2021 роки</w:t>
      </w:r>
      <w:r>
        <w:rPr>
          <w:color w:val="000000"/>
        </w:rPr>
        <w:t>.</w:t>
      </w:r>
      <w:r w:rsidRPr="00D13CE4">
        <w:rPr>
          <w:color w:val="000000"/>
        </w:rPr>
        <w:t> </w:t>
      </w:r>
    </w:p>
    <w:p w:rsidR="0034793D" w:rsidRDefault="0034793D" w:rsidP="0034793D">
      <w:pPr>
        <w:pStyle w:val="a4"/>
        <w:widowControl w:val="0"/>
        <w:tabs>
          <w:tab w:val="left" w:pos="0"/>
          <w:tab w:val="left" w:pos="142"/>
        </w:tabs>
        <w:spacing w:after="0" w:afterAutospacing="0"/>
        <w:contextualSpacing/>
        <w:jc w:val="center"/>
        <w:rPr>
          <w:b/>
          <w:i/>
        </w:rPr>
      </w:pPr>
    </w:p>
    <w:p w:rsidR="0034793D" w:rsidRDefault="0034793D" w:rsidP="0034793D">
      <w:pPr>
        <w:pStyle w:val="a4"/>
        <w:widowControl w:val="0"/>
        <w:tabs>
          <w:tab w:val="left" w:pos="0"/>
          <w:tab w:val="left" w:pos="142"/>
        </w:tabs>
        <w:spacing w:after="0" w:afterAutospacing="0"/>
        <w:contextualSpacing/>
        <w:jc w:val="center"/>
        <w:rPr>
          <w:b/>
          <w:i/>
        </w:rPr>
      </w:pPr>
    </w:p>
    <w:p w:rsidR="0034793D" w:rsidRDefault="0034793D" w:rsidP="0034793D">
      <w:pPr>
        <w:pStyle w:val="a4"/>
        <w:widowControl w:val="0"/>
        <w:tabs>
          <w:tab w:val="left" w:pos="0"/>
          <w:tab w:val="left" w:pos="142"/>
        </w:tabs>
        <w:spacing w:after="0" w:afterAutospacing="0"/>
        <w:contextualSpacing/>
        <w:jc w:val="center"/>
        <w:rPr>
          <w:b/>
          <w:i/>
        </w:rPr>
      </w:pPr>
    </w:p>
    <w:p w:rsidR="0034793D" w:rsidRPr="00D13CE4" w:rsidRDefault="0034793D" w:rsidP="0034793D">
      <w:pPr>
        <w:pStyle w:val="a4"/>
        <w:widowControl w:val="0"/>
        <w:tabs>
          <w:tab w:val="left" w:pos="0"/>
          <w:tab w:val="left" w:pos="142"/>
        </w:tabs>
        <w:spacing w:after="0" w:afterAutospacing="0"/>
        <w:contextualSpacing/>
        <w:jc w:val="center"/>
        <w:rPr>
          <w:b/>
          <w:i/>
        </w:rPr>
      </w:pPr>
      <w:r w:rsidRPr="00D13CE4">
        <w:rPr>
          <w:b/>
          <w:i/>
        </w:rPr>
        <w:t>Кількісні та якісні показники ефективності реалізації</w:t>
      </w:r>
    </w:p>
    <w:tbl>
      <w:tblPr>
        <w:tblW w:w="494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218"/>
        <w:gridCol w:w="1196"/>
        <w:gridCol w:w="1057"/>
        <w:gridCol w:w="996"/>
        <w:gridCol w:w="1255"/>
        <w:gridCol w:w="1291"/>
        <w:gridCol w:w="1072"/>
        <w:gridCol w:w="936"/>
      </w:tblGrid>
      <w:tr w:rsidR="0034793D" w:rsidRPr="00D13CE4" w:rsidTr="0097425B">
        <w:trPr>
          <w:trHeight w:val="618"/>
          <w:jc w:val="center"/>
        </w:trPr>
        <w:tc>
          <w:tcPr>
            <w:tcW w:w="1107" w:type="pct"/>
            <w:tcBorders>
              <w:top w:val="single" w:sz="6" w:space="0" w:color="auto"/>
              <w:left w:val="single" w:sz="6" w:space="0" w:color="auto"/>
              <w:bottom w:val="single" w:sz="6" w:space="0" w:color="auto"/>
              <w:right w:val="single" w:sz="6" w:space="0" w:color="auto"/>
            </w:tcBorders>
          </w:tcPr>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Показники</w:t>
            </w:r>
          </w:p>
        </w:tc>
        <w:tc>
          <w:tcPr>
            <w:tcW w:w="597" w:type="pct"/>
            <w:tcBorders>
              <w:top w:val="single" w:sz="6" w:space="0" w:color="auto"/>
              <w:left w:val="single" w:sz="6" w:space="0" w:color="auto"/>
              <w:bottom w:val="single" w:sz="6" w:space="0" w:color="auto"/>
              <w:right w:val="single" w:sz="6" w:space="0" w:color="auto"/>
            </w:tcBorders>
          </w:tcPr>
          <w:p w:rsidR="0034793D" w:rsidRPr="00D13CE4" w:rsidRDefault="0034793D" w:rsidP="0097425B">
            <w:pPr>
              <w:widowControl w:val="0"/>
              <w:shd w:val="clear" w:color="auto" w:fill="FFFFFF"/>
              <w:spacing w:after="0" w:line="240" w:lineRule="auto"/>
              <w:jc w:val="center"/>
              <w:rPr>
                <w:rFonts w:ascii="Times New Roman" w:hAnsi="Times New Roman"/>
                <w:sz w:val="24"/>
                <w:szCs w:val="24"/>
              </w:rPr>
            </w:pPr>
            <w:r w:rsidRPr="00D13CE4">
              <w:rPr>
                <w:rFonts w:ascii="Times New Roman" w:hAnsi="Times New Roman"/>
                <w:b/>
                <w:sz w:val="24"/>
                <w:szCs w:val="24"/>
              </w:rPr>
              <w:t>Од. виміру</w:t>
            </w:r>
          </w:p>
        </w:tc>
        <w:tc>
          <w:tcPr>
            <w:tcW w:w="528" w:type="pct"/>
            <w:tcBorders>
              <w:top w:val="single" w:sz="6" w:space="0" w:color="auto"/>
              <w:left w:val="single" w:sz="6" w:space="0" w:color="auto"/>
              <w:bottom w:val="single" w:sz="6" w:space="0" w:color="auto"/>
              <w:right w:val="single" w:sz="6" w:space="0" w:color="auto"/>
            </w:tcBorders>
          </w:tcPr>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2016</w:t>
            </w:r>
          </w:p>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звіт</w:t>
            </w:r>
          </w:p>
        </w:tc>
        <w:tc>
          <w:tcPr>
            <w:tcW w:w="497" w:type="pct"/>
            <w:tcBorders>
              <w:top w:val="single" w:sz="6" w:space="0" w:color="auto"/>
              <w:left w:val="single" w:sz="6" w:space="0" w:color="auto"/>
              <w:bottom w:val="single" w:sz="6" w:space="0" w:color="auto"/>
              <w:right w:val="single" w:sz="6" w:space="0" w:color="auto"/>
            </w:tcBorders>
          </w:tcPr>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2017</w:t>
            </w:r>
          </w:p>
          <w:p w:rsidR="0034793D" w:rsidRPr="00D13CE4" w:rsidRDefault="0034793D" w:rsidP="0097425B">
            <w:pPr>
              <w:widowControl w:val="0"/>
              <w:shd w:val="clear" w:color="auto" w:fill="FFFFFF"/>
              <w:spacing w:after="0" w:line="240" w:lineRule="auto"/>
              <w:jc w:val="center"/>
              <w:rPr>
                <w:rFonts w:ascii="Times New Roman" w:hAnsi="Times New Roman"/>
                <w:b/>
                <w:sz w:val="24"/>
                <w:szCs w:val="24"/>
                <w:highlight w:val="darkYellow"/>
              </w:rPr>
            </w:pPr>
            <w:r w:rsidRPr="00D13CE4">
              <w:rPr>
                <w:rFonts w:ascii="Times New Roman" w:hAnsi="Times New Roman"/>
                <w:b/>
                <w:sz w:val="24"/>
                <w:szCs w:val="24"/>
              </w:rPr>
              <w:t>звіт</w:t>
            </w:r>
          </w:p>
        </w:tc>
        <w:tc>
          <w:tcPr>
            <w:tcW w:w="626" w:type="pct"/>
            <w:tcBorders>
              <w:top w:val="single" w:sz="6" w:space="0" w:color="auto"/>
              <w:left w:val="single" w:sz="6" w:space="0" w:color="auto"/>
              <w:bottom w:val="single" w:sz="6" w:space="0" w:color="auto"/>
              <w:right w:val="single" w:sz="6" w:space="0" w:color="auto"/>
            </w:tcBorders>
          </w:tcPr>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програма</w:t>
            </w:r>
          </w:p>
        </w:tc>
        <w:tc>
          <w:tcPr>
            <w:tcW w:w="644" w:type="pct"/>
            <w:tcBorders>
              <w:top w:val="single" w:sz="6" w:space="0" w:color="auto"/>
              <w:left w:val="single" w:sz="6" w:space="0" w:color="auto"/>
              <w:bottom w:val="single" w:sz="6" w:space="0" w:color="auto"/>
              <w:right w:val="single" w:sz="6" w:space="0" w:color="auto"/>
            </w:tcBorders>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очікуване</w:t>
            </w:r>
          </w:p>
        </w:tc>
        <w:tc>
          <w:tcPr>
            <w:tcW w:w="535" w:type="pct"/>
            <w:tcBorders>
              <w:top w:val="single" w:sz="6" w:space="0" w:color="auto"/>
              <w:left w:val="single" w:sz="6" w:space="0" w:color="auto"/>
              <w:bottom w:val="single" w:sz="6" w:space="0" w:color="auto"/>
              <w:right w:val="single" w:sz="6" w:space="0" w:color="auto"/>
            </w:tcBorders>
          </w:tcPr>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34793D" w:rsidRPr="00D13CE4" w:rsidRDefault="0034793D" w:rsidP="0097425B">
            <w:pPr>
              <w:widowControl w:val="0"/>
              <w:shd w:val="clear" w:color="auto" w:fill="FFFFFF"/>
              <w:spacing w:after="0" w:line="240" w:lineRule="auto"/>
              <w:jc w:val="center"/>
              <w:rPr>
                <w:rFonts w:ascii="Times New Roman" w:hAnsi="Times New Roman"/>
                <w:color w:val="FF0000"/>
                <w:sz w:val="24"/>
                <w:szCs w:val="24"/>
              </w:rPr>
            </w:pPr>
            <w:r w:rsidRPr="00D13CE4">
              <w:rPr>
                <w:rFonts w:ascii="Times New Roman" w:hAnsi="Times New Roman"/>
                <w:b/>
                <w:sz w:val="24"/>
                <w:szCs w:val="24"/>
              </w:rPr>
              <w:t>прогноз</w:t>
            </w:r>
          </w:p>
        </w:tc>
        <w:tc>
          <w:tcPr>
            <w:tcW w:w="467" w:type="pct"/>
            <w:tcBorders>
              <w:top w:val="single" w:sz="6" w:space="0" w:color="auto"/>
              <w:left w:val="single" w:sz="6" w:space="0" w:color="auto"/>
              <w:bottom w:val="single" w:sz="6" w:space="0" w:color="auto"/>
              <w:right w:val="single" w:sz="6" w:space="0" w:color="auto"/>
            </w:tcBorders>
          </w:tcPr>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34793D" w:rsidRPr="00D13CE4" w:rsidRDefault="0034793D" w:rsidP="0097425B">
            <w:pPr>
              <w:widowControl w:val="0"/>
              <w:shd w:val="clear" w:color="auto" w:fill="FFFFFF"/>
              <w:spacing w:after="0" w:line="240" w:lineRule="auto"/>
              <w:jc w:val="center"/>
              <w:rPr>
                <w:rFonts w:ascii="Times New Roman" w:hAnsi="Times New Roman"/>
                <w:b/>
                <w:sz w:val="24"/>
                <w:szCs w:val="24"/>
              </w:rPr>
            </w:pPr>
            <w:r w:rsidRPr="00D13CE4">
              <w:rPr>
                <w:rFonts w:ascii="Times New Roman" w:hAnsi="Times New Roman"/>
                <w:b/>
                <w:sz w:val="24"/>
                <w:szCs w:val="24"/>
              </w:rPr>
              <w:t>2018%</w:t>
            </w:r>
          </w:p>
        </w:tc>
      </w:tr>
      <w:tr w:rsidR="0034793D" w:rsidRPr="00D13CE4" w:rsidTr="0097425B">
        <w:trPr>
          <w:jc w:val="center"/>
        </w:trPr>
        <w:tc>
          <w:tcPr>
            <w:tcW w:w="110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tabs>
                <w:tab w:val="left" w:pos="2241"/>
              </w:tabs>
              <w:spacing w:after="0" w:line="240" w:lineRule="auto"/>
              <w:rPr>
                <w:rFonts w:ascii="Times New Roman" w:hAnsi="Times New Roman"/>
                <w:color w:val="FF0000"/>
              </w:rPr>
            </w:pPr>
            <w:r w:rsidRPr="00154699">
              <w:rPr>
                <w:rFonts w:ascii="Times New Roman" w:hAnsi="Times New Roman"/>
              </w:rPr>
              <w:t>Освоєння капітальних інвестицій</w:t>
            </w:r>
          </w:p>
        </w:tc>
        <w:tc>
          <w:tcPr>
            <w:tcW w:w="59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ind w:left="-81" w:right="-45"/>
              <w:jc w:val="center"/>
              <w:rPr>
                <w:rFonts w:ascii="Times New Roman" w:hAnsi="Times New Roman"/>
              </w:rPr>
            </w:pPr>
            <w:r w:rsidRPr="00154699">
              <w:rPr>
                <w:rFonts w:ascii="Times New Roman" w:hAnsi="Times New Roman"/>
              </w:rPr>
              <w:t>млн.грн.</w:t>
            </w:r>
          </w:p>
        </w:tc>
        <w:tc>
          <w:tcPr>
            <w:tcW w:w="528"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pStyle w:val="1f"/>
              <w:keepNext w:val="0"/>
              <w:widowControl w:val="0"/>
              <w:shd w:val="clear" w:color="auto" w:fill="FFFFFF"/>
              <w:tabs>
                <w:tab w:val="left" w:pos="708"/>
              </w:tabs>
              <w:jc w:val="center"/>
              <w:rPr>
                <w:sz w:val="22"/>
                <w:szCs w:val="22"/>
              </w:rPr>
            </w:pPr>
            <w:r w:rsidRPr="00154699">
              <w:rPr>
                <w:sz w:val="22"/>
                <w:szCs w:val="22"/>
              </w:rPr>
              <w:t>2016,8</w:t>
            </w:r>
          </w:p>
        </w:tc>
        <w:tc>
          <w:tcPr>
            <w:tcW w:w="49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3008,7</w:t>
            </w:r>
          </w:p>
        </w:tc>
        <w:tc>
          <w:tcPr>
            <w:tcW w:w="626"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3700,0</w:t>
            </w:r>
          </w:p>
        </w:tc>
        <w:tc>
          <w:tcPr>
            <w:tcW w:w="644"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3700,0</w:t>
            </w:r>
          </w:p>
        </w:tc>
        <w:tc>
          <w:tcPr>
            <w:tcW w:w="535"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4000,0</w:t>
            </w:r>
          </w:p>
        </w:tc>
        <w:tc>
          <w:tcPr>
            <w:tcW w:w="46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108,1</w:t>
            </w:r>
          </w:p>
        </w:tc>
      </w:tr>
      <w:tr w:rsidR="0034793D" w:rsidRPr="00D13CE4" w:rsidTr="0097425B">
        <w:trPr>
          <w:jc w:val="center"/>
        </w:trPr>
        <w:tc>
          <w:tcPr>
            <w:tcW w:w="110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tabs>
                <w:tab w:val="left" w:pos="2241"/>
              </w:tabs>
              <w:spacing w:after="0" w:line="240" w:lineRule="auto"/>
              <w:rPr>
                <w:rFonts w:ascii="Times New Roman" w:hAnsi="Times New Roman"/>
                <w:color w:val="FF0000"/>
              </w:rPr>
            </w:pPr>
            <w:r w:rsidRPr="00154699">
              <w:rPr>
                <w:rFonts w:ascii="Times New Roman" w:hAnsi="Times New Roman"/>
              </w:rPr>
              <w:t>Капітальні інвестиції на одну особу</w:t>
            </w:r>
          </w:p>
        </w:tc>
        <w:tc>
          <w:tcPr>
            <w:tcW w:w="59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ind w:left="-81" w:right="-45"/>
              <w:jc w:val="center"/>
              <w:rPr>
                <w:rFonts w:ascii="Times New Roman" w:hAnsi="Times New Roman"/>
              </w:rPr>
            </w:pPr>
            <w:r w:rsidRPr="00154699">
              <w:rPr>
                <w:rFonts w:ascii="Times New Roman" w:hAnsi="Times New Roman"/>
              </w:rPr>
              <w:t>грн.</w:t>
            </w:r>
          </w:p>
        </w:tc>
        <w:tc>
          <w:tcPr>
            <w:tcW w:w="528"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pStyle w:val="1f"/>
              <w:keepNext w:val="0"/>
              <w:widowControl w:val="0"/>
              <w:shd w:val="clear" w:color="auto" w:fill="FFFFFF"/>
              <w:tabs>
                <w:tab w:val="left" w:pos="708"/>
              </w:tabs>
              <w:jc w:val="center"/>
              <w:rPr>
                <w:sz w:val="22"/>
                <w:szCs w:val="22"/>
              </w:rPr>
            </w:pPr>
            <w:r w:rsidRPr="00154699">
              <w:rPr>
                <w:sz w:val="22"/>
                <w:szCs w:val="22"/>
              </w:rPr>
              <w:t>9312,8</w:t>
            </w:r>
          </w:p>
        </w:tc>
        <w:tc>
          <w:tcPr>
            <w:tcW w:w="49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13892,9</w:t>
            </w:r>
          </w:p>
        </w:tc>
        <w:tc>
          <w:tcPr>
            <w:tcW w:w="626"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17003,7</w:t>
            </w:r>
          </w:p>
        </w:tc>
        <w:tc>
          <w:tcPr>
            <w:tcW w:w="644"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16818,2</w:t>
            </w:r>
          </w:p>
        </w:tc>
        <w:tc>
          <w:tcPr>
            <w:tcW w:w="535"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18181,2</w:t>
            </w:r>
          </w:p>
        </w:tc>
        <w:tc>
          <w:tcPr>
            <w:tcW w:w="46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108,1</w:t>
            </w:r>
          </w:p>
        </w:tc>
      </w:tr>
      <w:tr w:rsidR="0034793D" w:rsidRPr="00D13CE4" w:rsidTr="0097425B">
        <w:trPr>
          <w:trHeight w:val="388"/>
          <w:jc w:val="center"/>
        </w:trPr>
        <w:tc>
          <w:tcPr>
            <w:tcW w:w="110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rPr>
                <w:rFonts w:ascii="Times New Roman" w:hAnsi="Times New Roman"/>
                <w:color w:val="FF0000"/>
              </w:rPr>
            </w:pPr>
            <w:r w:rsidRPr="00154699">
              <w:rPr>
                <w:rFonts w:ascii="Times New Roman" w:hAnsi="Times New Roman"/>
              </w:rPr>
              <w:t>Обсяг прямих іноземних інвестицій</w:t>
            </w:r>
          </w:p>
        </w:tc>
        <w:tc>
          <w:tcPr>
            <w:tcW w:w="59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ind w:left="-81" w:right="-45"/>
              <w:jc w:val="center"/>
              <w:rPr>
                <w:rFonts w:ascii="Times New Roman" w:hAnsi="Times New Roman"/>
              </w:rPr>
            </w:pPr>
            <w:r w:rsidRPr="00154699">
              <w:rPr>
                <w:rFonts w:ascii="Times New Roman" w:hAnsi="Times New Roman"/>
              </w:rPr>
              <w:t>млн. дол. США</w:t>
            </w:r>
          </w:p>
        </w:tc>
        <w:tc>
          <w:tcPr>
            <w:tcW w:w="528"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15,1</w:t>
            </w:r>
          </w:p>
        </w:tc>
        <w:tc>
          <w:tcPr>
            <w:tcW w:w="49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18,5</w:t>
            </w:r>
          </w:p>
        </w:tc>
        <w:tc>
          <w:tcPr>
            <w:tcW w:w="626"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20,0</w:t>
            </w:r>
          </w:p>
        </w:tc>
        <w:tc>
          <w:tcPr>
            <w:tcW w:w="644"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20,0</w:t>
            </w:r>
          </w:p>
        </w:tc>
        <w:tc>
          <w:tcPr>
            <w:tcW w:w="535"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21,0</w:t>
            </w:r>
          </w:p>
        </w:tc>
        <w:tc>
          <w:tcPr>
            <w:tcW w:w="46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105,0</w:t>
            </w:r>
          </w:p>
        </w:tc>
      </w:tr>
      <w:tr w:rsidR="0034793D" w:rsidRPr="00D13CE4" w:rsidTr="0097425B">
        <w:trPr>
          <w:jc w:val="center"/>
        </w:trPr>
        <w:tc>
          <w:tcPr>
            <w:tcW w:w="110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rPr>
                <w:rFonts w:ascii="Times New Roman" w:hAnsi="Times New Roman"/>
                <w:color w:val="FF0000"/>
              </w:rPr>
            </w:pPr>
            <w:r w:rsidRPr="00154699">
              <w:rPr>
                <w:rFonts w:ascii="Times New Roman" w:hAnsi="Times New Roman"/>
              </w:rPr>
              <w:t>Обсяг прямих іноземних інвестицій на 1 особу</w:t>
            </w:r>
          </w:p>
        </w:tc>
        <w:tc>
          <w:tcPr>
            <w:tcW w:w="59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ind w:left="-81" w:right="-45"/>
              <w:jc w:val="center"/>
              <w:rPr>
                <w:rFonts w:ascii="Times New Roman" w:hAnsi="Times New Roman"/>
              </w:rPr>
            </w:pPr>
            <w:r w:rsidRPr="00154699">
              <w:rPr>
                <w:rFonts w:ascii="Times New Roman" w:hAnsi="Times New Roman"/>
              </w:rPr>
              <w:t>дол. США</w:t>
            </w:r>
          </w:p>
        </w:tc>
        <w:tc>
          <w:tcPr>
            <w:tcW w:w="528"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69,7</w:t>
            </w:r>
          </w:p>
        </w:tc>
        <w:tc>
          <w:tcPr>
            <w:tcW w:w="49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85,0</w:t>
            </w:r>
          </w:p>
        </w:tc>
        <w:tc>
          <w:tcPr>
            <w:tcW w:w="626"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91,9</w:t>
            </w:r>
          </w:p>
        </w:tc>
        <w:tc>
          <w:tcPr>
            <w:tcW w:w="644"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91,9</w:t>
            </w:r>
          </w:p>
        </w:tc>
        <w:tc>
          <w:tcPr>
            <w:tcW w:w="535"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95,4</w:t>
            </w:r>
          </w:p>
        </w:tc>
        <w:tc>
          <w:tcPr>
            <w:tcW w:w="46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103,8</w:t>
            </w:r>
          </w:p>
        </w:tc>
      </w:tr>
      <w:tr w:rsidR="0034793D" w:rsidRPr="00D13CE4" w:rsidTr="0097425B">
        <w:trPr>
          <w:jc w:val="center"/>
        </w:trPr>
        <w:tc>
          <w:tcPr>
            <w:tcW w:w="110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rPr>
                <w:rFonts w:ascii="Times New Roman" w:hAnsi="Times New Roman"/>
              </w:rPr>
            </w:pPr>
            <w:r w:rsidRPr="00154699">
              <w:rPr>
                <w:rFonts w:ascii="Times New Roman" w:hAnsi="Times New Roman"/>
              </w:rPr>
              <w:t>Кількість укладених інвестиційних договорів</w:t>
            </w:r>
          </w:p>
        </w:tc>
        <w:tc>
          <w:tcPr>
            <w:tcW w:w="59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ind w:left="-81" w:right="-45"/>
              <w:jc w:val="center"/>
              <w:rPr>
                <w:rFonts w:ascii="Times New Roman" w:hAnsi="Times New Roman"/>
              </w:rPr>
            </w:pPr>
            <w:r w:rsidRPr="00154699">
              <w:rPr>
                <w:rFonts w:ascii="Times New Roman" w:hAnsi="Times New Roman"/>
              </w:rPr>
              <w:t>од.</w:t>
            </w:r>
          </w:p>
        </w:tc>
        <w:tc>
          <w:tcPr>
            <w:tcW w:w="528"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6</w:t>
            </w:r>
          </w:p>
        </w:tc>
        <w:tc>
          <w:tcPr>
            <w:tcW w:w="49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4</w:t>
            </w:r>
          </w:p>
        </w:tc>
        <w:tc>
          <w:tcPr>
            <w:tcW w:w="626"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3</w:t>
            </w:r>
          </w:p>
        </w:tc>
        <w:tc>
          <w:tcPr>
            <w:tcW w:w="644"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3</w:t>
            </w:r>
          </w:p>
        </w:tc>
        <w:tc>
          <w:tcPr>
            <w:tcW w:w="535"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pacing w:after="0" w:line="240" w:lineRule="auto"/>
              <w:jc w:val="center"/>
              <w:rPr>
                <w:rFonts w:ascii="Times New Roman" w:hAnsi="Times New Roman"/>
              </w:rPr>
            </w:pPr>
            <w:r w:rsidRPr="00154699">
              <w:rPr>
                <w:rFonts w:ascii="Times New Roman" w:hAnsi="Times New Roman"/>
              </w:rPr>
              <w:t>9</w:t>
            </w:r>
          </w:p>
        </w:tc>
        <w:tc>
          <w:tcPr>
            <w:tcW w:w="46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shd w:val="clear" w:color="auto" w:fill="FFFFFF"/>
              <w:spacing w:after="0" w:line="240" w:lineRule="auto"/>
              <w:jc w:val="center"/>
              <w:rPr>
                <w:rFonts w:ascii="Times New Roman" w:hAnsi="Times New Roman"/>
              </w:rPr>
            </w:pPr>
            <w:r w:rsidRPr="00154699">
              <w:rPr>
                <w:rFonts w:ascii="Times New Roman" w:hAnsi="Times New Roman"/>
              </w:rPr>
              <w:t>3  р.</w:t>
            </w:r>
          </w:p>
        </w:tc>
      </w:tr>
      <w:tr w:rsidR="0034793D" w:rsidRPr="00D13CE4" w:rsidTr="0097425B">
        <w:trPr>
          <w:jc w:val="center"/>
        </w:trPr>
        <w:tc>
          <w:tcPr>
            <w:tcW w:w="110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rPr>
                <w:rFonts w:ascii="Times New Roman" w:hAnsi="Times New Roman"/>
              </w:rPr>
            </w:pPr>
            <w:r w:rsidRPr="00154699">
              <w:rPr>
                <w:rFonts w:ascii="Times New Roman" w:eastAsia="Arial Unicode MS" w:hAnsi="Times New Roman"/>
                <w:kern w:val="2"/>
                <w:lang w:eastAsia="ar-SA"/>
              </w:rPr>
              <w:t>Реалізовано інвестиційних проектів</w:t>
            </w:r>
          </w:p>
        </w:tc>
        <w:tc>
          <w:tcPr>
            <w:tcW w:w="597" w:type="pct"/>
            <w:tcBorders>
              <w:top w:val="single" w:sz="6" w:space="0" w:color="auto"/>
              <w:left w:val="single" w:sz="6" w:space="0" w:color="auto"/>
              <w:bottom w:val="single" w:sz="6" w:space="0" w:color="auto"/>
              <w:right w:val="single" w:sz="6" w:space="0" w:color="auto"/>
            </w:tcBorders>
          </w:tcPr>
          <w:p w:rsidR="0034793D" w:rsidRPr="00154699" w:rsidRDefault="0034793D" w:rsidP="0097425B">
            <w:pPr>
              <w:widowControl w:val="0"/>
              <w:spacing w:after="0" w:line="240" w:lineRule="auto"/>
              <w:ind w:left="-81" w:right="-45"/>
              <w:jc w:val="center"/>
              <w:rPr>
                <w:rFonts w:ascii="Times New Roman" w:hAnsi="Times New Roman"/>
              </w:rPr>
            </w:pPr>
            <w:r w:rsidRPr="00154699">
              <w:rPr>
                <w:rFonts w:ascii="Times New Roman" w:hAnsi="Times New Roman"/>
              </w:rPr>
              <w:t>од.</w:t>
            </w:r>
          </w:p>
        </w:tc>
        <w:tc>
          <w:tcPr>
            <w:tcW w:w="528"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jc w:val="center"/>
              <w:rPr>
                <w:rFonts w:ascii="Times New Roman" w:eastAsia="Arial Unicode MS" w:hAnsi="Times New Roman"/>
                <w:kern w:val="2"/>
                <w:lang w:eastAsia="ar-SA"/>
              </w:rPr>
            </w:pPr>
            <w:r w:rsidRPr="00154699">
              <w:rPr>
                <w:rFonts w:ascii="Times New Roman" w:eastAsia="Arial Unicode MS" w:hAnsi="Times New Roman"/>
                <w:kern w:val="2"/>
                <w:lang w:eastAsia="ar-SA"/>
              </w:rPr>
              <w:t>6</w:t>
            </w:r>
          </w:p>
        </w:tc>
        <w:tc>
          <w:tcPr>
            <w:tcW w:w="497"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jc w:val="center"/>
              <w:rPr>
                <w:rFonts w:ascii="Times New Roman" w:eastAsia="Arial Unicode MS" w:hAnsi="Times New Roman"/>
                <w:kern w:val="2"/>
                <w:lang w:eastAsia="ar-SA"/>
              </w:rPr>
            </w:pPr>
            <w:r w:rsidRPr="00154699">
              <w:rPr>
                <w:rFonts w:ascii="Times New Roman" w:eastAsia="Arial Unicode MS" w:hAnsi="Times New Roman"/>
                <w:kern w:val="2"/>
                <w:lang w:eastAsia="ar-SA"/>
              </w:rPr>
              <w:t>5</w:t>
            </w:r>
          </w:p>
        </w:tc>
        <w:tc>
          <w:tcPr>
            <w:tcW w:w="626" w:type="pct"/>
            <w:tcBorders>
              <w:top w:val="single" w:sz="6" w:space="0" w:color="auto"/>
              <w:left w:val="single" w:sz="6" w:space="0" w:color="auto"/>
              <w:bottom w:val="single" w:sz="6" w:space="0" w:color="auto"/>
              <w:right w:val="single" w:sz="6" w:space="0" w:color="auto"/>
            </w:tcBorders>
            <w:vAlign w:val="center"/>
          </w:tcPr>
          <w:p w:rsidR="0034793D" w:rsidRPr="00154699" w:rsidRDefault="0034793D" w:rsidP="0097425B">
            <w:pPr>
              <w:widowControl w:val="0"/>
              <w:jc w:val="center"/>
              <w:rPr>
                <w:rFonts w:ascii="Times New Roman" w:eastAsia="Arial Unicode MS" w:hAnsi="Times New Roman"/>
                <w:kern w:val="2"/>
                <w:lang w:eastAsia="ar-SA"/>
              </w:rPr>
            </w:pPr>
            <w:r w:rsidRPr="00154699">
              <w:rPr>
                <w:rFonts w:ascii="Times New Roman" w:eastAsia="Arial Unicode MS" w:hAnsi="Times New Roman"/>
                <w:kern w:val="2"/>
                <w:lang w:eastAsia="ar-SA"/>
              </w:rPr>
              <w:t>3</w:t>
            </w:r>
          </w:p>
        </w:tc>
        <w:tc>
          <w:tcPr>
            <w:tcW w:w="644" w:type="pct"/>
            <w:tcBorders>
              <w:top w:val="single" w:sz="6" w:space="0" w:color="auto"/>
              <w:left w:val="single" w:sz="6" w:space="0" w:color="auto"/>
              <w:bottom w:val="single" w:sz="6" w:space="0" w:color="auto"/>
              <w:right w:val="single" w:sz="6" w:space="0" w:color="auto"/>
            </w:tcBorders>
            <w:vAlign w:val="center"/>
          </w:tcPr>
          <w:p w:rsidR="0034793D" w:rsidRPr="00E218DE" w:rsidRDefault="0034793D" w:rsidP="0097425B">
            <w:pPr>
              <w:widowControl w:val="0"/>
              <w:shd w:val="clear" w:color="auto" w:fill="FFFFFF"/>
              <w:spacing w:after="0" w:line="240" w:lineRule="auto"/>
              <w:jc w:val="center"/>
              <w:rPr>
                <w:rFonts w:ascii="Times New Roman" w:hAnsi="Times New Roman"/>
                <w:color w:val="000000"/>
              </w:rPr>
            </w:pPr>
            <w:r w:rsidRPr="00E218DE">
              <w:rPr>
                <w:rFonts w:ascii="Times New Roman" w:hAnsi="Times New Roman"/>
                <w:color w:val="000000"/>
              </w:rPr>
              <w:t>3</w:t>
            </w:r>
          </w:p>
        </w:tc>
        <w:tc>
          <w:tcPr>
            <w:tcW w:w="535" w:type="pct"/>
            <w:tcBorders>
              <w:top w:val="single" w:sz="6" w:space="0" w:color="auto"/>
              <w:left w:val="single" w:sz="6" w:space="0" w:color="auto"/>
              <w:bottom w:val="single" w:sz="6" w:space="0" w:color="auto"/>
              <w:right w:val="single" w:sz="6" w:space="0" w:color="auto"/>
            </w:tcBorders>
            <w:vAlign w:val="center"/>
          </w:tcPr>
          <w:p w:rsidR="0034793D" w:rsidRPr="00E218DE" w:rsidRDefault="0034793D" w:rsidP="0097425B">
            <w:pPr>
              <w:widowControl w:val="0"/>
              <w:spacing w:after="0" w:line="240" w:lineRule="auto"/>
              <w:jc w:val="center"/>
              <w:rPr>
                <w:rFonts w:ascii="Times New Roman" w:hAnsi="Times New Roman"/>
                <w:color w:val="000000"/>
              </w:rPr>
            </w:pPr>
            <w:r w:rsidRPr="00E218DE">
              <w:rPr>
                <w:rFonts w:ascii="Times New Roman" w:hAnsi="Times New Roman"/>
                <w:color w:val="000000"/>
              </w:rPr>
              <w:t>3</w:t>
            </w:r>
          </w:p>
        </w:tc>
        <w:tc>
          <w:tcPr>
            <w:tcW w:w="467" w:type="pct"/>
            <w:tcBorders>
              <w:top w:val="single" w:sz="6" w:space="0" w:color="auto"/>
              <w:left w:val="single" w:sz="6" w:space="0" w:color="auto"/>
              <w:bottom w:val="single" w:sz="6" w:space="0" w:color="auto"/>
              <w:right w:val="single" w:sz="6" w:space="0" w:color="auto"/>
            </w:tcBorders>
            <w:vAlign w:val="center"/>
          </w:tcPr>
          <w:p w:rsidR="0034793D" w:rsidRPr="00E218DE" w:rsidRDefault="0034793D" w:rsidP="0097425B">
            <w:pPr>
              <w:widowControl w:val="0"/>
              <w:shd w:val="clear" w:color="auto" w:fill="FFFFFF"/>
              <w:spacing w:after="0" w:line="240" w:lineRule="auto"/>
              <w:jc w:val="center"/>
              <w:rPr>
                <w:rFonts w:ascii="Times New Roman" w:hAnsi="Times New Roman"/>
                <w:color w:val="000000"/>
              </w:rPr>
            </w:pPr>
            <w:r w:rsidRPr="00E218DE">
              <w:rPr>
                <w:rFonts w:ascii="Times New Roman" w:hAnsi="Times New Roman"/>
                <w:color w:val="000000"/>
              </w:rPr>
              <w:t>100</w:t>
            </w:r>
          </w:p>
        </w:tc>
      </w:tr>
    </w:tbl>
    <w:p w:rsidR="0034793D" w:rsidRPr="00D13CE4" w:rsidRDefault="0034793D" w:rsidP="0034793D">
      <w:pPr>
        <w:widowControl w:val="0"/>
        <w:shd w:val="clear" w:color="auto" w:fill="FFFFFF"/>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34793D" w:rsidRPr="00D13CE4" w:rsidRDefault="0034793D" w:rsidP="0034793D">
      <w:pPr>
        <w:widowControl w:val="0"/>
        <w:numPr>
          <w:ilvl w:val="0"/>
          <w:numId w:val="32"/>
        </w:numPr>
        <w:shd w:val="clear" w:color="auto" w:fill="FFFFFF"/>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обсягу капітальних інвестицій  на одного мешканця до 18,2 тис.грн.</w:t>
      </w:r>
      <w:r>
        <w:rPr>
          <w:rFonts w:ascii="Times New Roman" w:hAnsi="Times New Roman"/>
          <w:sz w:val="24"/>
          <w:szCs w:val="24"/>
        </w:rPr>
        <w:t>;</w:t>
      </w:r>
    </w:p>
    <w:p w:rsidR="0034793D" w:rsidRPr="00D13CE4" w:rsidRDefault="0034793D" w:rsidP="0034793D">
      <w:pPr>
        <w:widowControl w:val="0"/>
        <w:numPr>
          <w:ilvl w:val="0"/>
          <w:numId w:val="32"/>
        </w:numPr>
        <w:shd w:val="clear" w:color="auto" w:fill="FFFFFF"/>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обсягу іноземних інвестицій на одного мешканця до 95,4 дол США.</w:t>
      </w:r>
    </w:p>
    <w:p w:rsidR="0034793D" w:rsidRPr="00D13CE4" w:rsidRDefault="0034793D" w:rsidP="0034793D">
      <w:pPr>
        <w:widowControl w:val="0"/>
        <w:spacing w:after="0" w:line="240" w:lineRule="auto"/>
        <w:jc w:val="center"/>
        <w:rPr>
          <w:rFonts w:ascii="Times New Roman" w:hAnsi="Times New Roman"/>
          <w:b/>
          <w:spacing w:val="-6"/>
          <w:sz w:val="24"/>
          <w:szCs w:val="24"/>
        </w:rPr>
      </w:pPr>
    </w:p>
    <w:p w:rsidR="0034793D" w:rsidRPr="00D13CE4" w:rsidRDefault="0034793D" w:rsidP="0034793D">
      <w:pPr>
        <w:widowControl w:val="0"/>
        <w:spacing w:after="0" w:line="240" w:lineRule="auto"/>
        <w:jc w:val="center"/>
        <w:rPr>
          <w:rFonts w:ascii="Times New Roman" w:hAnsi="Times New Roman"/>
          <w:b/>
          <w:spacing w:val="-6"/>
          <w:sz w:val="24"/>
          <w:szCs w:val="24"/>
        </w:rPr>
      </w:pPr>
      <w:r w:rsidRPr="00D13CE4">
        <w:rPr>
          <w:rFonts w:ascii="Times New Roman" w:hAnsi="Times New Roman"/>
          <w:b/>
          <w:spacing w:val="-6"/>
          <w:sz w:val="24"/>
          <w:szCs w:val="24"/>
        </w:rPr>
        <w:t>1.3. Ринок праці та доходи</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Чисельність незайнятого населення, що перебували на обліку протягом січня – вересня 2018 року у міськрайонному центрі зайнятості, з урахуванням зареєстрованих на початок року, склала 6966 осіб, що на 413 осіб менше, ніж за аналогічний період 2017 року (7379 осіб). </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На сьогодні в місті збережено та закріплено позитивну тенденцію зростання доходів населення. Розмір середньомісячної заробітної плати становитиме 7870,0 грн. </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Кількість штатних працівників підприємств, установ та організацій підприємців) очікується 71,2 тис. осіб.</w:t>
      </w:r>
    </w:p>
    <w:p w:rsidR="0034793D"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На обліку в органах Пенсійного фонду України перебуває </w:t>
      </w:r>
      <w:r w:rsidRPr="00D13CE4">
        <w:rPr>
          <w:rFonts w:ascii="Times New Roman" w:hAnsi="Times New Roman"/>
          <w:bCs/>
          <w:sz w:val="24"/>
          <w:szCs w:val="24"/>
        </w:rPr>
        <w:t>54,2</w:t>
      </w:r>
      <w:r w:rsidRPr="00D13CE4">
        <w:rPr>
          <w:rFonts w:ascii="Times New Roman" w:hAnsi="Times New Roman"/>
          <w:sz w:val="24"/>
          <w:szCs w:val="24"/>
        </w:rPr>
        <w:t xml:space="preserve"> тис. пенсіонерів м.Тернополя, середній розмір пенсії складає 2265,20 грн. </w:t>
      </w:r>
      <w:r>
        <w:rPr>
          <w:rFonts w:ascii="Times New Roman" w:hAnsi="Times New Roman"/>
          <w:sz w:val="24"/>
          <w:szCs w:val="24"/>
        </w:rPr>
        <w:t>До міста приєднана 8 сіл Зборівського району, в яких проживає 807 пенсіонерів.</w:t>
      </w:r>
    </w:p>
    <w:p w:rsidR="0034793D" w:rsidRPr="00D13CE4" w:rsidRDefault="0034793D" w:rsidP="0034793D">
      <w:pPr>
        <w:widowControl w:val="0"/>
        <w:tabs>
          <w:tab w:val="left" w:pos="709"/>
          <w:tab w:val="left" w:pos="1080"/>
        </w:tabs>
        <w:suppressAutoHyphens/>
        <w:spacing w:after="0" w:line="240" w:lineRule="auto"/>
        <w:ind w:firstLine="567"/>
        <w:jc w:val="both"/>
        <w:rPr>
          <w:rFonts w:ascii="Times New Roman" w:eastAsia="Times New Roman" w:hAnsi="Times New Roman"/>
          <w:sz w:val="24"/>
          <w:szCs w:val="24"/>
          <w:lang w:eastAsia="ar-SA"/>
        </w:rPr>
      </w:pPr>
      <w:r w:rsidRPr="00D13CE4">
        <w:rPr>
          <w:rFonts w:ascii="Times New Roman" w:eastAsia="Times New Roman" w:hAnsi="Times New Roman"/>
          <w:b/>
          <w:sz w:val="24"/>
          <w:szCs w:val="24"/>
          <w:lang w:eastAsia="ar-SA"/>
        </w:rPr>
        <w:t xml:space="preserve">Проблемні  питання: </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дисбаланс попиту та пропозиції робочої сили на ринку праці;</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високе навантаження незайнятих громадян (спеціалістів та службовців) на одну вільну посаду;</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невідповідність кваліфікаційного рівня безробітних робітників до вимог заявлених вільних робочих місць;</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b/>
          <w:sz w:val="24"/>
          <w:szCs w:val="24"/>
          <w:lang w:eastAsia="ar-SA"/>
        </w:rPr>
      </w:pPr>
      <w:r w:rsidRPr="00D13CE4">
        <w:rPr>
          <w:rFonts w:ascii="Times New Roman" w:eastAsia="Times New Roman" w:hAnsi="Times New Roman"/>
          <w:sz w:val="24"/>
          <w:szCs w:val="24"/>
          <w:lang w:eastAsia="ar-SA"/>
        </w:rPr>
        <w:t>тіньова зайнятість та наявність випадків виплати  заробітної плати в «конвертах».</w:t>
      </w:r>
    </w:p>
    <w:p w:rsidR="0034793D" w:rsidRPr="00D13CE4" w:rsidRDefault="0034793D" w:rsidP="0034793D">
      <w:pPr>
        <w:widowControl w:val="0"/>
        <w:tabs>
          <w:tab w:val="left" w:pos="709"/>
        </w:tabs>
        <w:suppressAutoHyphens/>
        <w:spacing w:after="0" w:line="240" w:lineRule="auto"/>
        <w:ind w:firstLine="567"/>
        <w:jc w:val="both"/>
        <w:rPr>
          <w:rFonts w:ascii="Times New Roman" w:eastAsia="Times New Roman" w:hAnsi="Times New Roman"/>
          <w:sz w:val="24"/>
          <w:szCs w:val="24"/>
          <w:lang w:eastAsia="ar-SA"/>
        </w:rPr>
      </w:pPr>
      <w:r w:rsidRPr="00D13CE4">
        <w:rPr>
          <w:rFonts w:ascii="Times New Roman" w:eastAsia="Times New Roman" w:hAnsi="Times New Roman"/>
          <w:b/>
          <w:sz w:val="24"/>
          <w:szCs w:val="24"/>
          <w:lang w:eastAsia="ar-SA"/>
        </w:rPr>
        <w:t xml:space="preserve">Основні цілі </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підвищення рівня зайнятості мешканців громади;</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створення умов для зростання офіційної заробітної плати.</w:t>
      </w:r>
    </w:p>
    <w:p w:rsidR="0034793D" w:rsidRPr="00D13CE4" w:rsidRDefault="0034793D" w:rsidP="0034793D">
      <w:pPr>
        <w:widowControl w:val="0"/>
        <w:tabs>
          <w:tab w:val="left" w:pos="-900"/>
          <w:tab w:val="left" w:pos="540"/>
          <w:tab w:val="left" w:pos="709"/>
          <w:tab w:val="left" w:pos="1080"/>
        </w:tabs>
        <w:suppressAutoHyphens/>
        <w:spacing w:after="0" w:line="240" w:lineRule="auto"/>
        <w:ind w:firstLine="567"/>
        <w:jc w:val="both"/>
        <w:rPr>
          <w:rFonts w:ascii="Times New Roman" w:eastAsia="Times New Roman" w:hAnsi="Times New Roman"/>
          <w:b/>
          <w:sz w:val="24"/>
          <w:szCs w:val="24"/>
          <w:lang w:eastAsia="ar-SA"/>
        </w:rPr>
      </w:pPr>
      <w:r w:rsidRPr="00D13CE4">
        <w:rPr>
          <w:rFonts w:ascii="Times New Roman" w:eastAsia="Times New Roman" w:hAnsi="Times New Roman"/>
          <w:b/>
          <w:sz w:val="24"/>
          <w:szCs w:val="24"/>
          <w:lang w:eastAsia="ar-SA"/>
        </w:rPr>
        <w:t>Завдання та заходи</w:t>
      </w:r>
    </w:p>
    <w:p w:rsidR="0034793D" w:rsidRPr="00D13CE4" w:rsidRDefault="0034793D" w:rsidP="0034793D">
      <w:pPr>
        <w:widowControl w:val="0"/>
        <w:numPr>
          <w:ilvl w:val="0"/>
          <w:numId w:val="20"/>
        </w:numPr>
        <w:tabs>
          <w:tab w:val="left" w:pos="-900"/>
          <w:tab w:val="left" w:pos="540"/>
          <w:tab w:val="left" w:pos="709"/>
          <w:tab w:val="left" w:pos="1080"/>
        </w:tabs>
        <w:suppressAutoHyphens/>
        <w:spacing w:after="0" w:line="240" w:lineRule="auto"/>
        <w:ind w:left="0" w:firstLine="567"/>
        <w:jc w:val="both"/>
        <w:rPr>
          <w:rFonts w:ascii="Times New Roman" w:hAnsi="Times New Roman"/>
          <w:sz w:val="24"/>
          <w:szCs w:val="24"/>
        </w:rPr>
      </w:pPr>
      <w:r w:rsidRPr="00D13CE4">
        <w:rPr>
          <w:rFonts w:ascii="Times New Roman" w:eastAsia="Times New Roman" w:hAnsi="Times New Roman"/>
          <w:sz w:val="24"/>
          <w:szCs w:val="24"/>
          <w:lang w:eastAsia="ar-SA"/>
        </w:rPr>
        <w:t xml:space="preserve"> створення </w:t>
      </w:r>
      <w:r w:rsidRPr="00D13CE4">
        <w:rPr>
          <w:rFonts w:ascii="Times New Roman" w:hAnsi="Times New Roman"/>
          <w:sz w:val="24"/>
          <w:szCs w:val="24"/>
        </w:rPr>
        <w:t>додаткового попиту на робочу силу;</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підвищення рівня обізнаності рівня населення про можливості на ринку праці;</w:t>
      </w:r>
    </w:p>
    <w:p w:rsidR="0034793D" w:rsidRPr="00D13CE4" w:rsidRDefault="0034793D" w:rsidP="0034793D">
      <w:pPr>
        <w:widowControl w:val="0"/>
        <w:numPr>
          <w:ilvl w:val="0"/>
          <w:numId w:val="20"/>
        </w:numPr>
        <w:tabs>
          <w:tab w:val="left" w:pos="-900"/>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підвищення кваліфікації робочої сили.</w:t>
      </w:r>
    </w:p>
    <w:p w:rsidR="0034793D" w:rsidRPr="00D13CE4" w:rsidRDefault="0034793D" w:rsidP="0034793D">
      <w:pPr>
        <w:widowControl w:val="0"/>
        <w:tabs>
          <w:tab w:val="left" w:pos="709"/>
        </w:tabs>
        <w:suppressAutoHyphens/>
        <w:spacing w:after="0" w:line="240" w:lineRule="auto"/>
        <w:ind w:firstLine="567"/>
        <w:jc w:val="both"/>
        <w:rPr>
          <w:rFonts w:ascii="Times New Roman" w:eastAsia="Times New Roman" w:hAnsi="Times New Roman"/>
          <w:sz w:val="24"/>
          <w:szCs w:val="24"/>
          <w:lang w:eastAsia="ar-SA"/>
        </w:rPr>
      </w:pPr>
      <w:r w:rsidRPr="00D13CE4">
        <w:rPr>
          <w:rFonts w:ascii="Times New Roman" w:eastAsia="Times New Roman" w:hAnsi="Times New Roman"/>
          <w:b/>
          <w:sz w:val="24"/>
          <w:szCs w:val="24"/>
          <w:lang w:eastAsia="ar-SA"/>
        </w:rPr>
        <w:t>Шляхи розв’язання головних проблем та досягнення поставлених цілей</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hAnsi="Times New Roman"/>
          <w:sz w:val="24"/>
          <w:szCs w:val="24"/>
        </w:rPr>
        <w:t xml:space="preserve">підвищення попиту на ринку праці за рахунок створення нових робочих місць у перспективних секторах економіки та залучення нових роботодавців </w:t>
      </w:r>
      <w:r w:rsidRPr="00D13CE4">
        <w:rPr>
          <w:rFonts w:ascii="Times New Roman" w:eastAsia="Times New Roman" w:hAnsi="Times New Roman"/>
          <w:sz w:val="24"/>
          <w:szCs w:val="24"/>
          <w:lang w:eastAsia="ar-SA"/>
        </w:rPr>
        <w:t>;</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hAnsi="Times New Roman"/>
          <w:sz w:val="24"/>
          <w:szCs w:val="24"/>
        </w:rPr>
        <w:t>сприяння розвитку самозайнятості мешканці;</w:t>
      </w:r>
    </w:p>
    <w:p w:rsidR="0034793D" w:rsidRPr="00D13CE4" w:rsidRDefault="0034793D" w:rsidP="0034793D">
      <w:pPr>
        <w:widowControl w:val="0"/>
        <w:numPr>
          <w:ilvl w:val="0"/>
          <w:numId w:val="20"/>
        </w:numPr>
        <w:tabs>
          <w:tab w:val="left" w:pos="-900"/>
          <w:tab w:val="left" w:pos="0"/>
          <w:tab w:val="num" w:pos="502"/>
          <w:tab w:val="left" w:pos="540"/>
          <w:tab w:val="left" w:pos="709"/>
          <w:tab w:val="left" w:pos="1080"/>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hAnsi="Times New Roman"/>
          <w:sz w:val="24"/>
          <w:szCs w:val="24"/>
        </w:rPr>
        <w:lastRenderedPageBreak/>
        <w:t>розвиток комунікацій між учасниками ринку праці (центрами зайнятості, роботодавцями, освітніми закладами, суб’єктами господарювання, які надають послуги з посередництва у працевлаштуванні, громадськими організаціями;</w:t>
      </w:r>
    </w:p>
    <w:p w:rsidR="0034793D" w:rsidRPr="00D13CE4" w:rsidRDefault="0034793D" w:rsidP="0034793D">
      <w:pPr>
        <w:widowControl w:val="0"/>
        <w:numPr>
          <w:ilvl w:val="0"/>
          <w:numId w:val="41"/>
        </w:numPr>
        <w:tabs>
          <w:tab w:val="left" w:pos="284"/>
          <w:tab w:val="left" w:pos="709"/>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проведення інформаційно-роз’яснювальної роботи серед роботодавців щодо здійснення професійного навчання працівників на виробництв</w:t>
      </w:r>
      <w:r>
        <w:rPr>
          <w:rFonts w:ascii="Times New Roman" w:eastAsia="Times New Roman" w:hAnsi="Times New Roman"/>
          <w:color w:val="000000"/>
          <w:sz w:val="24"/>
          <w:szCs w:val="24"/>
          <w:lang w:bidi="uk-UA"/>
        </w:rPr>
        <w:t>ах</w:t>
      </w:r>
      <w:r w:rsidRPr="00D13CE4">
        <w:rPr>
          <w:rFonts w:ascii="Times New Roman" w:eastAsia="Times New Roman" w:hAnsi="Times New Roman"/>
          <w:color w:val="000000"/>
          <w:sz w:val="24"/>
          <w:szCs w:val="24"/>
          <w:lang w:bidi="uk-UA"/>
        </w:rPr>
        <w:t>;</w:t>
      </w:r>
    </w:p>
    <w:p w:rsidR="0034793D" w:rsidRPr="00D13CE4" w:rsidRDefault="0034793D" w:rsidP="0034793D">
      <w:pPr>
        <w:widowControl w:val="0"/>
        <w:numPr>
          <w:ilvl w:val="0"/>
          <w:numId w:val="41"/>
        </w:numPr>
        <w:tabs>
          <w:tab w:val="left" w:pos="284"/>
          <w:tab w:val="left" w:pos="709"/>
          <w:tab w:val="left" w:pos="943"/>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забезпечення організації професійного навчання зареєстрованих безробітних;</w:t>
      </w:r>
    </w:p>
    <w:p w:rsidR="0034793D" w:rsidRPr="00D13CE4" w:rsidRDefault="0034793D" w:rsidP="0034793D">
      <w:pPr>
        <w:widowControl w:val="0"/>
        <w:numPr>
          <w:ilvl w:val="0"/>
          <w:numId w:val="41"/>
        </w:numPr>
        <w:tabs>
          <w:tab w:val="left" w:pos="284"/>
          <w:tab w:val="left" w:pos="709"/>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удосконалення професійної орієнтації населення, особливо молоді, на актуальні на ринку праці професії;</w:t>
      </w:r>
    </w:p>
    <w:p w:rsidR="0034793D" w:rsidRPr="00D13CE4" w:rsidRDefault="0034793D" w:rsidP="0034793D">
      <w:pPr>
        <w:widowControl w:val="0"/>
        <w:numPr>
          <w:ilvl w:val="0"/>
          <w:numId w:val="41"/>
        </w:numPr>
        <w:tabs>
          <w:tab w:val="left" w:pos="284"/>
          <w:tab w:val="left" w:pos="709"/>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сприяння підвищенню рівня охоплення професійним навчанням осіб з інвалідністю;</w:t>
      </w:r>
    </w:p>
    <w:p w:rsidR="0034793D" w:rsidRPr="00D13CE4" w:rsidRDefault="0034793D" w:rsidP="0034793D">
      <w:pPr>
        <w:widowControl w:val="0"/>
        <w:tabs>
          <w:tab w:val="left" w:pos="709"/>
          <w:tab w:val="left" w:pos="1143"/>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  легалізація трудових відносин та виведення заробітної плати з «тіні»);</w:t>
      </w:r>
    </w:p>
    <w:p w:rsidR="0034793D" w:rsidRPr="00D13CE4" w:rsidRDefault="0034793D" w:rsidP="0034793D">
      <w:pPr>
        <w:widowControl w:val="0"/>
        <w:numPr>
          <w:ilvl w:val="0"/>
          <w:numId w:val="20"/>
        </w:numPr>
        <w:tabs>
          <w:tab w:val="left" w:pos="0"/>
          <w:tab w:val="left" w:pos="284"/>
          <w:tab w:val="num" w:pos="502"/>
          <w:tab w:val="left" w:pos="709"/>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color w:val="000000"/>
          <w:sz w:val="24"/>
          <w:szCs w:val="24"/>
          <w:lang w:bidi="uk-UA"/>
        </w:rPr>
        <w:t>проведення активної співпраці з контролюючими та правоохоронними органами, сторонами соціального діалогу з питань детінізації трудових відносин та виплати заробітної плати</w:t>
      </w:r>
      <w:r w:rsidRPr="00D13CE4">
        <w:rPr>
          <w:rFonts w:ascii="Times New Roman" w:eastAsia="Times New Roman" w:hAnsi="Times New Roman"/>
          <w:color w:val="000000"/>
          <w:sz w:val="26"/>
          <w:szCs w:val="26"/>
          <w:lang w:bidi="uk-UA"/>
        </w:rPr>
        <w:t xml:space="preserve"> «</w:t>
      </w:r>
      <w:r w:rsidRPr="00F575B5">
        <w:rPr>
          <w:rFonts w:ascii="Times New Roman" w:eastAsia="Times New Roman" w:hAnsi="Times New Roman"/>
          <w:color w:val="000000"/>
          <w:sz w:val="24"/>
          <w:szCs w:val="24"/>
          <w:lang w:bidi="uk-UA"/>
        </w:rPr>
        <w:t>в конвертах</w:t>
      </w:r>
      <w:r w:rsidRPr="00D13CE4">
        <w:rPr>
          <w:rFonts w:ascii="Times New Roman" w:eastAsia="Times New Roman" w:hAnsi="Times New Roman"/>
          <w:color w:val="000000"/>
          <w:sz w:val="26"/>
          <w:szCs w:val="26"/>
          <w:lang w:bidi="uk-UA"/>
        </w:rPr>
        <w:t>»;</w:t>
      </w:r>
    </w:p>
    <w:p w:rsidR="0034793D" w:rsidRPr="00D13CE4" w:rsidRDefault="0034793D" w:rsidP="0034793D">
      <w:pPr>
        <w:widowControl w:val="0"/>
        <w:numPr>
          <w:ilvl w:val="0"/>
          <w:numId w:val="20"/>
        </w:numPr>
        <w:tabs>
          <w:tab w:val="left" w:pos="0"/>
          <w:tab w:val="left" w:pos="284"/>
          <w:tab w:val="num" w:pos="502"/>
          <w:tab w:val="left" w:pos="709"/>
        </w:tabs>
        <w:suppressAutoHyphens/>
        <w:spacing w:after="0" w:line="240" w:lineRule="auto"/>
        <w:ind w:left="0" w:firstLine="567"/>
        <w:jc w:val="both"/>
        <w:rPr>
          <w:rFonts w:ascii="Times New Roman" w:eastAsia="Times New Roman" w:hAnsi="Times New Roman"/>
          <w:sz w:val="24"/>
          <w:szCs w:val="24"/>
          <w:lang w:eastAsia="ar-SA"/>
        </w:rPr>
      </w:pPr>
      <w:r w:rsidRPr="00D13CE4">
        <w:rPr>
          <w:rFonts w:ascii="Times New Roman" w:eastAsia="Times New Roman" w:hAnsi="Times New Roman"/>
          <w:color w:val="000000"/>
          <w:sz w:val="26"/>
          <w:szCs w:val="26"/>
          <w:lang w:bidi="uk-UA"/>
        </w:rPr>
        <w:t>п</w:t>
      </w:r>
      <w:r w:rsidRPr="00D13CE4">
        <w:rPr>
          <w:rFonts w:ascii="Times New Roman" w:eastAsia="Times New Roman" w:hAnsi="Times New Roman"/>
          <w:sz w:val="24"/>
          <w:szCs w:val="24"/>
          <w:lang w:eastAsia="ar-SA"/>
        </w:rPr>
        <w:t>роведення заходів, спрямованих на виявлення підприємців-роботодавців, які використовують найману працю без документального оформлення трудових відносин</w:t>
      </w:r>
      <w:r>
        <w:rPr>
          <w:rFonts w:ascii="Times New Roman" w:eastAsia="Times New Roman" w:hAnsi="Times New Roman"/>
          <w:sz w:val="24"/>
          <w:szCs w:val="24"/>
          <w:lang w:eastAsia="ar-SA"/>
        </w:rPr>
        <w:t>.</w:t>
      </w:r>
    </w:p>
    <w:p w:rsidR="0034793D" w:rsidRDefault="0034793D" w:rsidP="0034793D">
      <w:pPr>
        <w:widowControl w:val="0"/>
        <w:suppressAutoHyphens/>
        <w:spacing w:after="0" w:line="240" w:lineRule="auto"/>
        <w:ind w:firstLine="567"/>
        <w:jc w:val="both"/>
        <w:rPr>
          <w:rFonts w:ascii="Times New Roman" w:eastAsia="Times New Roman" w:hAnsi="Times New Roman"/>
          <w:b/>
          <w:i/>
          <w:sz w:val="24"/>
          <w:szCs w:val="24"/>
          <w:lang w:eastAsia="ar-SA"/>
        </w:rPr>
      </w:pPr>
    </w:p>
    <w:p w:rsidR="0034793D" w:rsidRPr="00D13CE4" w:rsidRDefault="0034793D" w:rsidP="0034793D">
      <w:pPr>
        <w:widowControl w:val="0"/>
        <w:suppressAutoHyphens/>
        <w:spacing w:after="0" w:line="240" w:lineRule="auto"/>
        <w:ind w:firstLine="567"/>
        <w:jc w:val="both"/>
        <w:rPr>
          <w:rFonts w:ascii="Times New Roman" w:eastAsia="Times New Roman" w:hAnsi="Times New Roman"/>
          <w:b/>
          <w:i/>
          <w:sz w:val="24"/>
          <w:szCs w:val="24"/>
          <w:lang w:eastAsia="ar-SA"/>
        </w:rPr>
      </w:pPr>
      <w:r w:rsidRPr="00D13CE4">
        <w:rPr>
          <w:rFonts w:ascii="Times New Roman" w:eastAsia="Times New Roman" w:hAnsi="Times New Roman"/>
          <w:b/>
          <w:i/>
          <w:sz w:val="24"/>
          <w:szCs w:val="24"/>
          <w:lang w:eastAsia="ar-SA"/>
        </w:rPr>
        <w:t>Кількісні та якісні показники ефективності реалізації заходів:</w:t>
      </w:r>
    </w:p>
    <w:tbl>
      <w:tblPr>
        <w:tblW w:w="10135" w:type="dxa"/>
        <w:jc w:val="center"/>
        <w:tblLayout w:type="fixed"/>
        <w:tblCellMar>
          <w:left w:w="28" w:type="dxa"/>
          <w:right w:w="28" w:type="dxa"/>
        </w:tblCellMar>
        <w:tblLook w:val="0000"/>
      </w:tblPr>
      <w:tblGrid>
        <w:gridCol w:w="3400"/>
        <w:gridCol w:w="921"/>
        <w:gridCol w:w="785"/>
        <w:gridCol w:w="824"/>
        <w:gridCol w:w="1181"/>
        <w:gridCol w:w="14"/>
        <w:gridCol w:w="1310"/>
        <w:gridCol w:w="879"/>
        <w:gridCol w:w="821"/>
      </w:tblGrid>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Показники</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Од. виміру</w:t>
            </w:r>
          </w:p>
        </w:tc>
        <w:tc>
          <w:tcPr>
            <w:tcW w:w="785"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2016</w:t>
            </w:r>
          </w:p>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факт</w:t>
            </w:r>
          </w:p>
        </w:tc>
        <w:tc>
          <w:tcPr>
            <w:tcW w:w="824"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2017</w:t>
            </w:r>
          </w:p>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факт</w:t>
            </w:r>
          </w:p>
        </w:tc>
        <w:tc>
          <w:tcPr>
            <w:tcW w:w="118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2018</w:t>
            </w:r>
          </w:p>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програма</w:t>
            </w:r>
          </w:p>
        </w:tc>
        <w:tc>
          <w:tcPr>
            <w:tcW w:w="1324" w:type="dxa"/>
            <w:gridSpan w:val="2"/>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2018</w:t>
            </w:r>
          </w:p>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очікуване</w:t>
            </w:r>
          </w:p>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виконання</w:t>
            </w:r>
          </w:p>
        </w:tc>
        <w:tc>
          <w:tcPr>
            <w:tcW w:w="879"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2019</w:t>
            </w:r>
          </w:p>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прогноз</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w:t>
            </w:r>
          </w:p>
          <w:p w:rsidR="0034793D" w:rsidRPr="00D13CE4" w:rsidRDefault="0034793D" w:rsidP="0097425B">
            <w:pPr>
              <w:widowControl w:val="0"/>
              <w:suppressAutoHyphens/>
              <w:spacing w:after="0" w:line="240" w:lineRule="auto"/>
              <w:jc w:val="center"/>
              <w:rPr>
                <w:rFonts w:ascii="Times New Roman" w:eastAsia="Times New Roman" w:hAnsi="Times New Roman"/>
                <w:b/>
                <w:lang w:eastAsia="ar-SA"/>
              </w:rPr>
            </w:pPr>
            <w:r w:rsidRPr="00D13CE4">
              <w:rPr>
                <w:rFonts w:ascii="Times New Roman" w:eastAsia="Times New Roman" w:hAnsi="Times New Roman"/>
                <w:b/>
                <w:lang w:eastAsia="ar-SA"/>
              </w:rPr>
              <w:t>2019/</w:t>
            </w:r>
          </w:p>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b/>
                <w:lang w:eastAsia="ar-SA"/>
              </w:rPr>
              <w:t>2018</w:t>
            </w:r>
          </w:p>
        </w:tc>
      </w:tr>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Чисельність незайнятих громадян, які перебували на обліку в державній службі зайнятості протягом звітного періоду</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8252</w:t>
            </w:r>
          </w:p>
        </w:tc>
        <w:tc>
          <w:tcPr>
            <w:tcW w:w="824"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8753</w:t>
            </w:r>
          </w:p>
        </w:tc>
        <w:tc>
          <w:tcPr>
            <w:tcW w:w="1195" w:type="dxa"/>
            <w:gridSpan w:val="2"/>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9500</w:t>
            </w:r>
          </w:p>
        </w:tc>
        <w:tc>
          <w:tcPr>
            <w:tcW w:w="131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8700</w:t>
            </w:r>
          </w:p>
        </w:tc>
        <w:tc>
          <w:tcPr>
            <w:tcW w:w="879"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8870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101,9</w:t>
            </w:r>
          </w:p>
        </w:tc>
      </w:tr>
      <w:tr w:rsidR="0034793D" w:rsidRPr="00D13CE4" w:rsidTr="0097425B">
        <w:trPr>
          <w:trHeight w:val="15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rPr>
                <w:rFonts w:ascii="Times New Roman" w:eastAsia="Times New Roman" w:hAnsi="Times New Roman"/>
                <w:lang w:eastAsia="ar-SA"/>
              </w:rPr>
            </w:pPr>
            <w:r w:rsidRPr="00D13CE4">
              <w:rPr>
                <w:rFonts w:ascii="Times New Roman" w:eastAsia="Times New Roman" w:hAnsi="Times New Roman"/>
                <w:lang w:eastAsia="ar-SA"/>
              </w:rPr>
              <w:t>на початок періоду</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2303</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1952</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2000</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1952</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2000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102,5</w:t>
            </w:r>
          </w:p>
        </w:tc>
      </w:tr>
      <w:tr w:rsidR="0034793D" w:rsidRPr="00D13CE4" w:rsidTr="0097425B">
        <w:trPr>
          <w:trHeight w:val="270"/>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rPr>
                <w:rFonts w:ascii="Times New Roman" w:eastAsia="Times New Roman" w:hAnsi="Times New Roman"/>
                <w:lang w:eastAsia="ar-SA"/>
              </w:rPr>
            </w:pPr>
            <w:r w:rsidRPr="00D13CE4">
              <w:rPr>
                <w:rFonts w:ascii="Times New Roman" w:eastAsia="Times New Roman" w:hAnsi="Times New Roman"/>
                <w:lang w:eastAsia="ar-SA"/>
              </w:rPr>
              <w:t>звернулося протягом періоду</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5949</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6978</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7500</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7500</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7700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102,7</w:t>
            </w:r>
          </w:p>
        </w:tc>
      </w:tr>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rPr>
                <w:rFonts w:ascii="Times New Roman" w:eastAsia="Times New Roman" w:hAnsi="Times New Roman"/>
                <w:highlight w:val="red"/>
                <w:lang w:eastAsia="ar-SA"/>
              </w:rPr>
            </w:pPr>
            <w:r w:rsidRPr="00D13CE4">
              <w:rPr>
                <w:rFonts w:ascii="Times New Roman" w:hAnsi="Times New Roman"/>
              </w:rPr>
              <w:t>Навантаження на одне вільне робоче місце (вакантну посаду) на кінець звітного періоду</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highlight w:val="red"/>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highlight w:val="green"/>
                <w:lang w:eastAsia="ar-SA"/>
              </w:rPr>
            </w:pPr>
            <w:r w:rsidRPr="00D13CE4">
              <w:rPr>
                <w:rFonts w:ascii="Times New Roman" w:eastAsia="Times New Roman" w:hAnsi="Times New Roman"/>
                <w:lang w:eastAsia="ar-SA"/>
              </w:rPr>
              <w:t>2,4</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3,1</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1,5</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highlight w:val="green"/>
                <w:lang w:eastAsia="ar-SA"/>
              </w:rPr>
            </w:pPr>
            <w:r w:rsidRPr="00D13CE4">
              <w:rPr>
                <w:rFonts w:ascii="Times New Roman" w:eastAsia="Times New Roman" w:hAnsi="Times New Roman"/>
                <w:lang w:eastAsia="ar-SA"/>
              </w:rPr>
              <w:t>1,5</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highlight w:val="green"/>
                <w:lang w:eastAsia="ar-SA"/>
              </w:rPr>
            </w:pPr>
          </w:p>
        </w:tc>
      </w:tr>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 xml:space="preserve">Чисельність незайнятих громадян, працевлаштованих протягом періоду  </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3755</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4960</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5000</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4050</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4200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103,7</w:t>
            </w:r>
          </w:p>
        </w:tc>
      </w:tr>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Чисельність безробітних громадян, які проходили професійну підготовку, перепідготовку та підвищення кваліфікації</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794</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1080</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1070</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450</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550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122,2</w:t>
            </w:r>
          </w:p>
        </w:tc>
      </w:tr>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Чисельність незайнятих громадян, залучених до участі в громадських роботах та інших роботах тимчасового характеру</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274</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183</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200</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200</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210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105,0</w:t>
            </w:r>
          </w:p>
        </w:tc>
      </w:tr>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Чисельність інвалідів, працевлаштованих за сприяння державної служби зайнятості</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61</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60</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55</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45</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111,1</w:t>
            </w:r>
          </w:p>
        </w:tc>
      </w:tr>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 xml:space="preserve">Чисельність інвалідів, які проходили професійне навчання – усього </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16</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17</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22</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12</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125,0</w:t>
            </w:r>
          </w:p>
        </w:tc>
      </w:tr>
      <w:tr w:rsidR="0034793D" w:rsidRPr="00D13CE4" w:rsidTr="0097425B">
        <w:trPr>
          <w:trHeight w:val="23"/>
          <w:jc w:val="center"/>
        </w:trPr>
        <w:tc>
          <w:tcPr>
            <w:tcW w:w="3400"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both"/>
              <w:rPr>
                <w:rFonts w:ascii="Times New Roman" w:eastAsia="Times New Roman" w:hAnsi="Times New Roman"/>
                <w:lang w:eastAsia="ar-SA"/>
              </w:rPr>
            </w:pPr>
            <w:r w:rsidRPr="00D13CE4">
              <w:rPr>
                <w:rFonts w:ascii="Times New Roman" w:eastAsia="Times New Roman" w:hAnsi="Times New Roman"/>
                <w:lang w:eastAsia="ar-SA"/>
              </w:rPr>
              <w:t xml:space="preserve">Чисельність </w:t>
            </w:r>
            <w:r w:rsidRPr="00D13CE4">
              <w:rPr>
                <w:rFonts w:ascii="Times New Roman" w:eastAsia="Times New Roman" w:hAnsi="Times New Roman"/>
                <w:bCs/>
                <w:color w:val="000000"/>
                <w:lang w:eastAsia="ar-SA"/>
              </w:rPr>
              <w:t>демобілізованих військовослужбовців, які брали участь у проведенні антитерористичної операції</w:t>
            </w:r>
            <w:r w:rsidRPr="00D13CE4">
              <w:rPr>
                <w:rFonts w:ascii="Times New Roman" w:eastAsia="Times New Roman" w:hAnsi="Times New Roman"/>
                <w:lang w:eastAsia="ar-SA"/>
              </w:rPr>
              <w:t>, працевлаштованих за сприяння державної служби зайнятості</w:t>
            </w:r>
          </w:p>
        </w:tc>
        <w:tc>
          <w:tcPr>
            <w:tcW w:w="921" w:type="dxa"/>
            <w:tcBorders>
              <w:top w:val="single" w:sz="4" w:space="0" w:color="000000"/>
              <w:left w:val="single" w:sz="4" w:space="0" w:color="000000"/>
              <w:bottom w:val="single" w:sz="4" w:space="0" w:color="000000"/>
            </w:tcBorders>
            <w:shd w:val="clear" w:color="auto" w:fill="auto"/>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осіб</w:t>
            </w:r>
          </w:p>
        </w:tc>
        <w:tc>
          <w:tcPr>
            <w:tcW w:w="785"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25</w:t>
            </w:r>
          </w:p>
        </w:tc>
        <w:tc>
          <w:tcPr>
            <w:tcW w:w="824"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40</w:t>
            </w:r>
          </w:p>
        </w:tc>
        <w:tc>
          <w:tcPr>
            <w:tcW w:w="1195" w:type="dxa"/>
            <w:gridSpan w:val="2"/>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50</w:t>
            </w:r>
          </w:p>
        </w:tc>
        <w:tc>
          <w:tcPr>
            <w:tcW w:w="1310"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25</w:t>
            </w:r>
          </w:p>
        </w:tc>
        <w:tc>
          <w:tcPr>
            <w:tcW w:w="879" w:type="dxa"/>
            <w:tcBorders>
              <w:top w:val="single" w:sz="4" w:space="0" w:color="000000"/>
              <w:left w:val="single" w:sz="4" w:space="0" w:color="000000"/>
              <w:bottom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30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120,0</w:t>
            </w:r>
          </w:p>
        </w:tc>
      </w:tr>
      <w:tr w:rsidR="0034793D" w:rsidRPr="00D13CE4" w:rsidTr="0097425B">
        <w:trPr>
          <w:trHeight w:val="23"/>
          <w:jc w:val="center"/>
        </w:trPr>
        <w:tc>
          <w:tcPr>
            <w:tcW w:w="3400"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Середньомісячна заробітна плата одного штатного працівника</w:t>
            </w:r>
          </w:p>
        </w:tc>
        <w:tc>
          <w:tcPr>
            <w:tcW w:w="92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Cs/>
              </w:rPr>
            </w:pPr>
            <w:r w:rsidRPr="00D13CE4">
              <w:rPr>
                <w:rFonts w:ascii="Times New Roman" w:hAnsi="Times New Roman"/>
                <w:bCs/>
              </w:rPr>
              <w:t>грн.</w:t>
            </w:r>
          </w:p>
        </w:tc>
        <w:tc>
          <w:tcPr>
            <w:tcW w:w="785"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4115,0</w:t>
            </w:r>
          </w:p>
        </w:tc>
        <w:tc>
          <w:tcPr>
            <w:tcW w:w="824"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6600,0</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7870,0</w:t>
            </w:r>
          </w:p>
        </w:tc>
        <w:tc>
          <w:tcPr>
            <w:tcW w:w="1310"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7870,0</w:t>
            </w:r>
          </w:p>
        </w:tc>
        <w:tc>
          <w:tcPr>
            <w:tcW w:w="879"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8820,0</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ar-SA"/>
              </w:rPr>
              <w:t>112,1</w:t>
            </w:r>
          </w:p>
        </w:tc>
      </w:tr>
      <w:tr w:rsidR="0034793D" w:rsidRPr="00D13CE4" w:rsidTr="0097425B">
        <w:trPr>
          <w:trHeight w:val="23"/>
          <w:jc w:val="center"/>
        </w:trPr>
        <w:tc>
          <w:tcPr>
            <w:tcW w:w="3400"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xml:space="preserve">Середньооблікова чисельність </w:t>
            </w:r>
            <w:r w:rsidRPr="00D13CE4">
              <w:rPr>
                <w:rFonts w:ascii="Times New Roman" w:hAnsi="Times New Roman"/>
              </w:rPr>
              <w:lastRenderedPageBreak/>
              <w:t xml:space="preserve">штатних працівників </w:t>
            </w:r>
          </w:p>
        </w:tc>
        <w:tc>
          <w:tcPr>
            <w:tcW w:w="92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lastRenderedPageBreak/>
              <w:t>осіб</w:t>
            </w:r>
          </w:p>
        </w:tc>
        <w:tc>
          <w:tcPr>
            <w:tcW w:w="785"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72083</w:t>
            </w:r>
          </w:p>
        </w:tc>
        <w:tc>
          <w:tcPr>
            <w:tcW w:w="824"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70169</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71000</w:t>
            </w:r>
          </w:p>
        </w:tc>
        <w:tc>
          <w:tcPr>
            <w:tcW w:w="1310"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72000</w:t>
            </w:r>
          </w:p>
        </w:tc>
        <w:tc>
          <w:tcPr>
            <w:tcW w:w="879"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195" w:right="-187"/>
              <w:jc w:val="center"/>
              <w:rPr>
                <w:rFonts w:ascii="Times New Roman" w:hAnsi="Times New Roman"/>
              </w:rPr>
            </w:pPr>
            <w:r w:rsidRPr="00D13CE4">
              <w:rPr>
                <w:rFonts w:ascii="Times New Roman" w:hAnsi="Times New Roman"/>
              </w:rPr>
              <w:t>72500</w:t>
            </w:r>
          </w:p>
        </w:tc>
        <w:tc>
          <w:tcPr>
            <w:tcW w:w="821" w:type="dxa"/>
            <w:tcBorders>
              <w:top w:val="single" w:sz="4" w:space="0" w:color="auto"/>
              <w:bottom w:val="single" w:sz="4" w:space="0" w:color="auto"/>
              <w:right w:val="single" w:sz="4" w:space="0" w:color="auto"/>
            </w:tcBorders>
            <w:shd w:val="clear" w:color="auto" w:fill="auto"/>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100,7</w:t>
            </w:r>
          </w:p>
        </w:tc>
      </w:tr>
    </w:tbl>
    <w:p w:rsidR="0034793D" w:rsidRDefault="0034793D" w:rsidP="0034793D">
      <w:pPr>
        <w:widowControl w:val="0"/>
        <w:shd w:val="clear" w:color="auto" w:fill="FFFFFF"/>
        <w:suppressAutoHyphens/>
        <w:spacing w:after="0" w:line="240" w:lineRule="auto"/>
        <w:jc w:val="both"/>
        <w:rPr>
          <w:rFonts w:ascii="Times New Roman" w:eastAsia="Times New Roman" w:hAnsi="Times New Roman"/>
          <w:b/>
          <w:sz w:val="24"/>
          <w:szCs w:val="24"/>
          <w:lang w:eastAsia="ar-SA"/>
        </w:rPr>
      </w:pPr>
    </w:p>
    <w:p w:rsidR="0034793D" w:rsidRPr="00D13CE4" w:rsidRDefault="0034793D" w:rsidP="0034793D">
      <w:pPr>
        <w:widowControl w:val="0"/>
        <w:shd w:val="clear" w:color="auto" w:fill="FFFFFF"/>
        <w:suppressAutoHyphens/>
        <w:spacing w:after="0" w:line="240" w:lineRule="auto"/>
        <w:jc w:val="both"/>
        <w:rPr>
          <w:rFonts w:ascii="Times New Roman" w:eastAsia="Times New Roman" w:hAnsi="Times New Roman"/>
          <w:sz w:val="24"/>
          <w:szCs w:val="24"/>
          <w:lang w:eastAsia="ar-SA"/>
        </w:rPr>
      </w:pPr>
      <w:r w:rsidRPr="00D13CE4">
        <w:rPr>
          <w:rFonts w:ascii="Times New Roman" w:eastAsia="Times New Roman" w:hAnsi="Times New Roman"/>
          <w:b/>
          <w:sz w:val="24"/>
          <w:szCs w:val="24"/>
          <w:lang w:eastAsia="ar-SA"/>
        </w:rPr>
        <w:t xml:space="preserve">Очікувані результати </w:t>
      </w:r>
    </w:p>
    <w:p w:rsidR="0034793D" w:rsidRPr="00D13CE4" w:rsidRDefault="0034793D" w:rsidP="0034793D">
      <w:pPr>
        <w:widowControl w:val="0"/>
        <w:numPr>
          <w:ilvl w:val="0"/>
          <w:numId w:val="20"/>
        </w:numPr>
        <w:tabs>
          <w:tab w:val="clear" w:pos="310"/>
          <w:tab w:val="left" w:pos="-900"/>
          <w:tab w:val="left" w:pos="0"/>
          <w:tab w:val="num" w:pos="284"/>
        </w:tabs>
        <w:suppressAutoHyphens/>
        <w:spacing w:after="0" w:line="240" w:lineRule="auto"/>
        <w:ind w:left="284" w:hanging="284"/>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 xml:space="preserve">залучення до оплачуваних громадських та тимчасових робіт </w:t>
      </w:r>
      <w:r w:rsidRPr="00D13CE4">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eastAsia="ar-SA"/>
        </w:rPr>
        <w:t>10</w:t>
      </w:r>
      <w:r w:rsidRPr="00D13CE4">
        <w:rPr>
          <w:rFonts w:ascii="Times New Roman" w:eastAsia="Times New Roman" w:hAnsi="Times New Roman"/>
          <w:color w:val="000000"/>
          <w:sz w:val="24"/>
          <w:szCs w:val="24"/>
          <w:lang w:eastAsia="ar-SA"/>
        </w:rPr>
        <w:t xml:space="preserve"> осіб;</w:t>
      </w:r>
    </w:p>
    <w:p w:rsidR="0034793D" w:rsidRPr="00D13CE4" w:rsidRDefault="0034793D" w:rsidP="0034793D">
      <w:pPr>
        <w:widowControl w:val="0"/>
        <w:numPr>
          <w:ilvl w:val="0"/>
          <w:numId w:val="20"/>
        </w:numPr>
        <w:shd w:val="clear" w:color="auto" w:fill="FFFFFF"/>
        <w:tabs>
          <w:tab w:val="clear" w:pos="310"/>
          <w:tab w:val="left" w:pos="-900"/>
          <w:tab w:val="left" w:pos="0"/>
          <w:tab w:val="num" w:pos="284"/>
        </w:tabs>
        <w:suppressAutoHyphens/>
        <w:spacing w:after="0" w:line="240" w:lineRule="auto"/>
        <w:ind w:left="284" w:right="-1" w:hanging="284"/>
        <w:jc w:val="both"/>
        <w:rPr>
          <w:rFonts w:ascii="Times New Roman" w:eastAsia="Times New Roman" w:hAnsi="Times New Roman"/>
          <w:sz w:val="24"/>
          <w:szCs w:val="24"/>
          <w:lang w:eastAsia="ar-SA"/>
        </w:rPr>
      </w:pPr>
      <w:r w:rsidRPr="00D13CE4">
        <w:rPr>
          <w:rFonts w:ascii="Times New Roman" w:eastAsia="Times New Roman" w:hAnsi="Times New Roman"/>
          <w:sz w:val="24"/>
          <w:szCs w:val="24"/>
          <w:lang w:eastAsia="ar-SA"/>
        </w:rPr>
        <w:t xml:space="preserve">охоплення навчанням, перенавчанням та підвищення кваліфікації </w:t>
      </w:r>
      <w:r>
        <w:rPr>
          <w:rFonts w:ascii="Times New Roman" w:eastAsia="Times New Roman" w:hAnsi="Times New Roman"/>
          <w:sz w:val="24"/>
          <w:szCs w:val="24"/>
          <w:lang w:eastAsia="ar-SA"/>
        </w:rPr>
        <w:t>5</w:t>
      </w:r>
      <w:r w:rsidRPr="00D13CE4">
        <w:rPr>
          <w:rFonts w:ascii="Times New Roman" w:eastAsia="Times New Roman" w:hAnsi="Times New Roman"/>
          <w:color w:val="000000"/>
          <w:sz w:val="24"/>
          <w:szCs w:val="24"/>
          <w:lang w:eastAsia="ar-SA"/>
        </w:rPr>
        <w:t>50</w:t>
      </w:r>
      <w:r w:rsidRPr="00D13CE4">
        <w:rPr>
          <w:rFonts w:ascii="Times New Roman" w:eastAsia="Times New Roman" w:hAnsi="Times New Roman"/>
          <w:sz w:val="24"/>
          <w:szCs w:val="24"/>
          <w:lang w:eastAsia="ar-SA"/>
        </w:rPr>
        <w:t xml:space="preserve"> осіб;</w:t>
      </w:r>
    </w:p>
    <w:p w:rsidR="0034793D" w:rsidRPr="00D13CE4" w:rsidRDefault="0034793D" w:rsidP="0034793D">
      <w:pPr>
        <w:widowControl w:val="0"/>
        <w:numPr>
          <w:ilvl w:val="0"/>
          <w:numId w:val="20"/>
        </w:numPr>
        <w:shd w:val="clear" w:color="auto" w:fill="FFFFFF"/>
        <w:tabs>
          <w:tab w:val="clear" w:pos="310"/>
          <w:tab w:val="num" w:pos="168"/>
          <w:tab w:val="num" w:pos="284"/>
        </w:tabs>
        <w:spacing w:after="0" w:line="240" w:lineRule="auto"/>
        <w:ind w:left="284" w:hanging="284"/>
        <w:jc w:val="both"/>
        <w:rPr>
          <w:rFonts w:ascii="Times New Roman" w:hAnsi="Times New Roman"/>
          <w:sz w:val="24"/>
          <w:szCs w:val="24"/>
        </w:rPr>
      </w:pPr>
      <w:r w:rsidRPr="00D13CE4">
        <w:rPr>
          <w:rFonts w:ascii="Times New Roman" w:hAnsi="Times New Roman"/>
          <w:sz w:val="24"/>
          <w:szCs w:val="24"/>
        </w:rPr>
        <w:t>працевлаштування 250 осіб, з числа зареєстрованих безробітних;</w:t>
      </w:r>
    </w:p>
    <w:p w:rsidR="0034793D" w:rsidRPr="004D51DC" w:rsidRDefault="0034793D" w:rsidP="0034793D">
      <w:pPr>
        <w:widowControl w:val="0"/>
        <w:numPr>
          <w:ilvl w:val="0"/>
          <w:numId w:val="20"/>
        </w:numPr>
        <w:tabs>
          <w:tab w:val="clear" w:pos="310"/>
          <w:tab w:val="num" w:pos="284"/>
          <w:tab w:val="left" w:pos="851"/>
        </w:tabs>
        <w:spacing w:after="0" w:line="240" w:lineRule="auto"/>
        <w:ind w:left="284" w:hanging="284"/>
        <w:rPr>
          <w:rFonts w:ascii="Times New Roman" w:hAnsi="Times New Roman"/>
          <w:b/>
          <w:bCs/>
        </w:rPr>
      </w:pPr>
      <w:r w:rsidRPr="00D13CE4">
        <w:rPr>
          <w:rFonts w:ascii="Times New Roman" w:hAnsi="Times New Roman"/>
          <w:sz w:val="24"/>
          <w:szCs w:val="24"/>
        </w:rPr>
        <w:t>збільшення рівня офіційної середньомісячної заробітної на 12,1%.</w:t>
      </w:r>
    </w:p>
    <w:p w:rsidR="0034793D" w:rsidRPr="00D13CE4" w:rsidRDefault="0034793D" w:rsidP="0034793D">
      <w:pPr>
        <w:widowControl w:val="0"/>
        <w:tabs>
          <w:tab w:val="left" w:pos="851"/>
        </w:tabs>
        <w:spacing w:after="0" w:line="240" w:lineRule="auto"/>
        <w:ind w:left="284"/>
        <w:rPr>
          <w:rFonts w:ascii="Times New Roman" w:hAnsi="Times New Roman"/>
          <w:b/>
          <w:bCs/>
        </w:rPr>
      </w:pPr>
    </w:p>
    <w:p w:rsidR="0034793D" w:rsidRPr="00D13CE4" w:rsidRDefault="0034793D" w:rsidP="0034793D">
      <w:pPr>
        <w:widowControl w:val="0"/>
        <w:tabs>
          <w:tab w:val="left" w:pos="851"/>
        </w:tabs>
        <w:spacing w:after="0" w:line="240" w:lineRule="auto"/>
        <w:ind w:firstLine="601"/>
        <w:jc w:val="center"/>
        <w:rPr>
          <w:rFonts w:ascii="Times New Roman" w:hAnsi="Times New Roman"/>
          <w:b/>
          <w:bCs/>
          <w:sz w:val="24"/>
          <w:szCs w:val="24"/>
        </w:rPr>
      </w:pPr>
      <w:r w:rsidRPr="00D13CE4">
        <w:rPr>
          <w:rFonts w:ascii="Times New Roman" w:hAnsi="Times New Roman"/>
          <w:b/>
          <w:bCs/>
          <w:sz w:val="24"/>
          <w:szCs w:val="24"/>
        </w:rPr>
        <w:t xml:space="preserve">1.4 Управління комунальною власністю, містобудування </w:t>
      </w:r>
    </w:p>
    <w:p w:rsidR="0034793D" w:rsidRPr="00D13CE4" w:rsidRDefault="0034793D" w:rsidP="0034793D">
      <w:pPr>
        <w:widowControl w:val="0"/>
        <w:tabs>
          <w:tab w:val="left" w:pos="851"/>
        </w:tabs>
        <w:spacing w:after="0" w:line="240" w:lineRule="auto"/>
        <w:ind w:right="-28" w:firstLine="567"/>
        <w:jc w:val="both"/>
        <w:rPr>
          <w:rFonts w:ascii="Times New Roman" w:eastAsia="Times New Roman" w:hAnsi="Times New Roman"/>
          <w:bCs/>
          <w:sz w:val="24"/>
          <w:szCs w:val="24"/>
          <w:lang w:eastAsia="ru-RU"/>
        </w:rPr>
      </w:pPr>
      <w:r w:rsidRPr="00D13CE4">
        <w:rPr>
          <w:rFonts w:ascii="Times New Roman" w:eastAsia="Times New Roman" w:hAnsi="Times New Roman"/>
          <w:bCs/>
          <w:sz w:val="24"/>
          <w:szCs w:val="24"/>
          <w:lang w:eastAsia="ru-RU"/>
        </w:rPr>
        <w:t xml:space="preserve">Станом на 01.01.2018 року, нежиле нерухоме майно комунальної власності налічує 2306 об’єктів, в тому числі будівлі, споруди, приміщення 721 об’єкти – загальною орієнтовною площею 587,5 тис. кв.м. </w:t>
      </w:r>
    </w:p>
    <w:p w:rsidR="0034793D" w:rsidRPr="00D13CE4" w:rsidRDefault="0034793D" w:rsidP="0034793D">
      <w:pPr>
        <w:widowControl w:val="0"/>
        <w:tabs>
          <w:tab w:val="center" w:pos="0"/>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Передано:</w:t>
      </w:r>
    </w:p>
    <w:p w:rsidR="0034793D" w:rsidRPr="00D13CE4" w:rsidRDefault="0034793D" w:rsidP="0034793D">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 оренду 283 об’єкти нерухомого майна загальною площею 30,0 тис. кв.м;</w:t>
      </w:r>
    </w:p>
    <w:p w:rsidR="0034793D" w:rsidRPr="00D13CE4" w:rsidRDefault="0034793D" w:rsidP="0034793D">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 позичку (безоплатне користування) 252 об’єкти нерухомого майна загальною площею 54,8 тис.кв.м.</w:t>
      </w:r>
    </w:p>
    <w:p w:rsidR="0034793D" w:rsidRPr="00D13CE4" w:rsidRDefault="0034793D" w:rsidP="0034793D">
      <w:pPr>
        <w:widowControl w:val="0"/>
        <w:tabs>
          <w:tab w:val="center" w:pos="0"/>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Обліковується:</w:t>
      </w:r>
    </w:p>
    <w:p w:rsidR="0034793D" w:rsidRPr="00D13CE4" w:rsidRDefault="0034793D" w:rsidP="0034793D">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111 договорів оренди нежилих приміщень (будівель, споруд) комунальної власності загальною площею 16,5 тис. кв.м;</w:t>
      </w:r>
    </w:p>
    <w:p w:rsidR="0034793D" w:rsidRPr="00D13CE4" w:rsidRDefault="0034793D" w:rsidP="0034793D">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 договір оренди цілісного майнового комплексу, до складу якого входить нерухоме майно загальною площею 1,2 тис. кв.м;</w:t>
      </w:r>
    </w:p>
    <w:p w:rsidR="0034793D" w:rsidRPr="00D13CE4" w:rsidRDefault="0034793D" w:rsidP="0034793D">
      <w:pPr>
        <w:widowControl w:val="0"/>
        <w:numPr>
          <w:ilvl w:val="0"/>
          <w:numId w:val="8"/>
        </w:numPr>
        <w:tabs>
          <w:tab w:val="center" w:pos="0"/>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 договори оренди окремого індивідуально визначеного майна;</w:t>
      </w:r>
    </w:p>
    <w:p w:rsidR="0034793D" w:rsidRPr="00D13CE4" w:rsidRDefault="0034793D" w:rsidP="0034793D">
      <w:pPr>
        <w:widowControl w:val="0"/>
        <w:numPr>
          <w:ilvl w:val="0"/>
          <w:numId w:val="8"/>
        </w:numPr>
        <w:tabs>
          <w:tab w:val="center" w:pos="0"/>
          <w:tab w:val="num" w:pos="426"/>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181 договори позички (безоплатного користування) нежилих приміщень комунальної власності загальною площею 43,6 тис. кв.м;</w:t>
      </w:r>
    </w:p>
    <w:p w:rsidR="0034793D" w:rsidRPr="00D13CE4" w:rsidRDefault="0034793D" w:rsidP="0034793D">
      <w:pPr>
        <w:widowControl w:val="0"/>
        <w:numPr>
          <w:ilvl w:val="0"/>
          <w:numId w:val="8"/>
        </w:numPr>
        <w:tabs>
          <w:tab w:val="center" w:pos="0"/>
          <w:tab w:val="num" w:pos="426"/>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15 договорів позички (безоплатного користування) окремого індивідуально визначеного майна. </w:t>
      </w:r>
    </w:p>
    <w:p w:rsidR="0034793D" w:rsidRPr="00D13CE4" w:rsidRDefault="0034793D" w:rsidP="0034793D">
      <w:pPr>
        <w:widowControl w:val="0"/>
        <w:tabs>
          <w:tab w:val="center" w:pos="0"/>
          <w:tab w:val="num" w:pos="426"/>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Проводиться та частково проведена підготовча робота по передачі в оренду 4,8 тис. кв.м вільних нежитлових приміщень та 3,0 тис. кв.м нерухомого майна щодо продажу на аукціонах.</w:t>
      </w:r>
    </w:p>
    <w:p w:rsidR="0034793D" w:rsidRPr="00D13CE4" w:rsidRDefault="0034793D" w:rsidP="0034793D">
      <w:pPr>
        <w:widowControl w:val="0"/>
        <w:tabs>
          <w:tab w:val="center" w:pos="0"/>
          <w:tab w:val="num" w:pos="426"/>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Загальна сума місячного нарахування плати за оренду майна комунальної власності, уповноваженим органом по управлінню яким є управління обліку та контролю за використанням комунального майна становить 852,2 тис. грн.(без ПДВ).</w:t>
      </w:r>
    </w:p>
    <w:p w:rsidR="0034793D" w:rsidRPr="00D13CE4" w:rsidRDefault="0034793D" w:rsidP="0034793D">
      <w:pPr>
        <w:widowControl w:val="0"/>
        <w:tabs>
          <w:tab w:val="center" w:pos="0"/>
          <w:tab w:val="num" w:pos="426"/>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Загальна площа міста складає </w:t>
      </w:r>
      <w:smartTag w:uri="urn:schemas-microsoft-com:office:smarttags" w:element="metricconverter">
        <w:smartTagPr>
          <w:attr w:name="ProductID" w:val="5 852 га"/>
        </w:smartTagPr>
        <w:r w:rsidRPr="00D13CE4">
          <w:rPr>
            <w:rFonts w:ascii="Times New Roman" w:eastAsia="Times New Roman" w:hAnsi="Times New Roman"/>
            <w:sz w:val="24"/>
            <w:szCs w:val="24"/>
            <w:lang w:eastAsia="ru-RU"/>
          </w:rPr>
          <w:t>5 852 га</w:t>
        </w:r>
      </w:smartTag>
      <w:r w:rsidRPr="00D13CE4">
        <w:rPr>
          <w:rFonts w:ascii="Times New Roman" w:eastAsia="Times New Roman" w:hAnsi="Times New Roman"/>
          <w:sz w:val="24"/>
          <w:szCs w:val="24"/>
          <w:lang w:eastAsia="ru-RU"/>
        </w:rPr>
        <w:t xml:space="preserve">., в тому числі, землі міської ради за межами населеного пункту – понад 1200га. Рівень забудови земель м. Тернополя складає орієнтовно 65% відсотків. </w:t>
      </w:r>
    </w:p>
    <w:p w:rsidR="0034793D" w:rsidRDefault="0034793D" w:rsidP="0034793D">
      <w:pPr>
        <w:widowControl w:val="0"/>
        <w:tabs>
          <w:tab w:val="center" w:pos="0"/>
          <w:tab w:val="num" w:pos="709"/>
        </w:tabs>
        <w:spacing w:after="0" w:line="240" w:lineRule="auto"/>
        <w:ind w:firstLine="567"/>
        <w:jc w:val="both"/>
        <w:rPr>
          <w:rFonts w:ascii="Times New Roman" w:eastAsia="Times New Roman" w:hAnsi="Times New Roman"/>
          <w:color w:val="000000"/>
          <w:sz w:val="24"/>
          <w:szCs w:val="24"/>
        </w:rPr>
      </w:pPr>
      <w:r w:rsidRPr="00D13CE4">
        <w:rPr>
          <w:rFonts w:ascii="Times New Roman" w:eastAsia="Times New Roman" w:hAnsi="Times New Roman"/>
          <w:sz w:val="24"/>
          <w:szCs w:val="24"/>
          <w:lang w:eastAsia="ru-RU"/>
        </w:rPr>
        <w:t xml:space="preserve">Грошова оцінка земель в межах м. Тернополя розроблена, затверджена та набрала чинності з 01.01.2014 року, базова оцінка </w:t>
      </w:r>
      <w:smartTag w:uri="urn:schemas-microsoft-com:office:smarttags" w:element="metricconverter">
        <w:smartTagPr>
          <w:attr w:name="ProductID" w:val="1 м"/>
        </w:smartTagPr>
        <w:r w:rsidRPr="00D13CE4">
          <w:rPr>
            <w:rFonts w:ascii="Times New Roman" w:eastAsia="Times New Roman" w:hAnsi="Times New Roman"/>
            <w:sz w:val="24"/>
            <w:szCs w:val="24"/>
            <w:lang w:eastAsia="ru-RU"/>
          </w:rPr>
          <w:t>1 м</w:t>
        </w:r>
      </w:smartTag>
      <w:r w:rsidRPr="00D13CE4">
        <w:rPr>
          <w:rFonts w:ascii="Times New Roman" w:eastAsia="Times New Roman" w:hAnsi="Times New Roman"/>
          <w:sz w:val="24"/>
          <w:szCs w:val="24"/>
          <w:lang w:eastAsia="ru-RU"/>
        </w:rPr>
        <w:t xml:space="preserve">. кв. становить 132,62 грн., коефіцієнт індексації грошової оцінки в 2018 році складає 1,897%. Продаж місячного розміру орендної плати за земельні ділянки, на які реалізовано право оренди через аукціон в 2017-2018 рр., дало можливість збільшити надходження до міського бюджету від плати за землю майже на 10% порівняно з 2017 роком. </w:t>
      </w:r>
      <w:r w:rsidRPr="00D13CE4">
        <w:rPr>
          <w:rFonts w:ascii="Times New Roman" w:eastAsia="Times New Roman" w:hAnsi="Times New Roman"/>
          <w:color w:val="000000"/>
          <w:sz w:val="24"/>
          <w:szCs w:val="24"/>
        </w:rPr>
        <w:t xml:space="preserve">У 2018 році проведено 2 земельні аукціони на 2 земельні ділянки. Надходження до міського бюджету від продажу права оренди земельних ділянок становить 503,8тис.грн. </w:t>
      </w:r>
    </w:p>
    <w:p w:rsidR="0034793D" w:rsidRPr="00D13CE4" w:rsidRDefault="0034793D" w:rsidP="0034793D">
      <w:pPr>
        <w:widowControl w:val="0"/>
        <w:tabs>
          <w:tab w:val="center" w:pos="0"/>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rPr>
        <w:t xml:space="preserve">Шляхом продажу у власність земельних ділянок для обслуговування об’єктів, розміщених на них продано 10 земельних ділянок площею </w:t>
      </w:r>
      <w:smartTag w:uri="urn:schemas-microsoft-com:office:smarttags" w:element="metricconverter">
        <w:smartTagPr>
          <w:attr w:name="ProductID" w:val="2,67 га"/>
        </w:smartTagPr>
        <w:r w:rsidRPr="00D13CE4">
          <w:rPr>
            <w:rFonts w:ascii="Times New Roman" w:eastAsia="Times New Roman" w:hAnsi="Times New Roman"/>
            <w:color w:val="000000"/>
            <w:sz w:val="24"/>
            <w:szCs w:val="24"/>
          </w:rPr>
          <w:t>2,67 га</w:t>
        </w:r>
      </w:smartTag>
      <w:r w:rsidRPr="00D13CE4">
        <w:rPr>
          <w:rFonts w:ascii="Times New Roman" w:eastAsia="Times New Roman" w:hAnsi="Times New Roman"/>
          <w:color w:val="000000"/>
          <w:sz w:val="24"/>
          <w:szCs w:val="24"/>
        </w:rPr>
        <w:t xml:space="preserve"> на загальну суму 5,0 млн. грн.</w:t>
      </w:r>
    </w:p>
    <w:p w:rsidR="0034793D" w:rsidRPr="00D13CE4" w:rsidRDefault="0034793D" w:rsidP="0034793D">
      <w:pPr>
        <w:widowControl w:val="0"/>
        <w:tabs>
          <w:tab w:val="center" w:pos="0"/>
          <w:tab w:val="num" w:pos="709"/>
        </w:tabs>
        <w:suppressAutoHyphen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У 2018 році Тернопільською міською радою внесені зміни до генерального плану міста Тернополя та плану зонування території міста, де у встановленому порядку сформульовані на довгострокову перспективу основні напрямки розвитку територій на основі ефективного використання наявного виробничого та природно-ресурсного потенціалу, а також прийнято рішення про розробку детальних планів території міста Тернополя та затверджено графік на їх виготовлення. </w:t>
      </w:r>
    </w:p>
    <w:p w:rsidR="0034793D" w:rsidRPr="00D13CE4" w:rsidRDefault="0034793D" w:rsidP="0034793D">
      <w:pPr>
        <w:widowControl w:val="0"/>
        <w:tabs>
          <w:tab w:val="center" w:pos="0"/>
          <w:tab w:val="num" w:pos="709"/>
          <w:tab w:val="center" w:pos="5046"/>
        </w:tabs>
        <w:spacing w:after="0" w:line="240" w:lineRule="auto"/>
        <w:ind w:firstLine="567"/>
        <w:jc w:val="both"/>
        <w:rPr>
          <w:rFonts w:ascii="Times New Roman" w:hAnsi="Times New Roman"/>
          <w:b/>
          <w:spacing w:val="-6"/>
          <w:sz w:val="24"/>
          <w:szCs w:val="24"/>
        </w:rPr>
      </w:pPr>
      <w:r w:rsidRPr="00D13CE4">
        <w:rPr>
          <w:rFonts w:ascii="Times New Roman" w:hAnsi="Times New Roman"/>
          <w:sz w:val="24"/>
          <w:szCs w:val="24"/>
        </w:rPr>
        <w:t xml:space="preserve">У місті вже розроблено та реалізуються детальні плани забудови житлових районів «Кутківці», «Пронятин», «Північний», «Південний», мікрорайон №6, які забезпечують систематичну забудову, визначають зони відпочинку та місця для будівництва шкіл, дитячих </w:t>
      </w:r>
      <w:r w:rsidRPr="00D13CE4">
        <w:rPr>
          <w:rFonts w:ascii="Times New Roman" w:hAnsi="Times New Roman"/>
          <w:sz w:val="24"/>
          <w:szCs w:val="24"/>
        </w:rPr>
        <w:lastRenderedPageBreak/>
        <w:t>садків та інших закладів інфраструктури. Затверджено схему озеленення міста м. Тернополя.</w:t>
      </w:r>
    </w:p>
    <w:p w:rsidR="0034793D" w:rsidRDefault="0034793D" w:rsidP="0034793D">
      <w:pPr>
        <w:widowControl w:val="0"/>
        <w:tabs>
          <w:tab w:val="center" w:pos="0"/>
          <w:tab w:val="num" w:pos="709"/>
        </w:tabs>
        <w:spacing w:after="0" w:line="240" w:lineRule="auto"/>
        <w:ind w:firstLine="567"/>
        <w:jc w:val="both"/>
        <w:rPr>
          <w:rFonts w:ascii="Times New Roman" w:eastAsia="Times New Roman" w:hAnsi="Times New Roman"/>
          <w:b/>
          <w:sz w:val="24"/>
          <w:szCs w:val="24"/>
          <w:lang w:eastAsia="ru-RU"/>
        </w:rPr>
      </w:pPr>
    </w:p>
    <w:p w:rsidR="0034793D" w:rsidRPr="00D13CE4" w:rsidRDefault="0034793D" w:rsidP="0034793D">
      <w:pPr>
        <w:widowControl w:val="0"/>
        <w:tabs>
          <w:tab w:val="center" w:pos="0"/>
          <w:tab w:val="num"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Проблемні питання:</w:t>
      </w:r>
    </w:p>
    <w:p w:rsidR="0034793D" w:rsidRPr="00D13CE4" w:rsidRDefault="0034793D" w:rsidP="0034793D">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-відсутність повної інвентаризації земель;</w:t>
      </w:r>
    </w:p>
    <w:p w:rsidR="0034793D" w:rsidRPr="00D13CE4" w:rsidRDefault="0034793D" w:rsidP="0034793D">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-недостатність повноважень міської влади для здійснення функцій контролю за використанням та охороною земель;</w:t>
      </w:r>
    </w:p>
    <w:p w:rsidR="0034793D" w:rsidRPr="00D13CE4" w:rsidRDefault="0034793D" w:rsidP="0034793D">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недостатність законодавчої бази щодо:</w:t>
      </w:r>
    </w:p>
    <w:p w:rsidR="0034793D" w:rsidRPr="00D13CE4" w:rsidRDefault="0034793D" w:rsidP="0034793D">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ab/>
        <w:t>важелів впливу та відповідальності за самовільне захоплення земельних ділянок та самовільне будівництво;</w:t>
      </w:r>
    </w:p>
    <w:p w:rsidR="0034793D" w:rsidRPr="00D13CE4" w:rsidRDefault="0034793D" w:rsidP="0034793D">
      <w:pPr>
        <w:widowControl w:val="0"/>
        <w:tabs>
          <w:tab w:val="center" w:pos="0"/>
          <w:tab w:val="left" w:pos="284"/>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ab/>
        <w:t>захисту прав на об’єкти незавершеного будівництва та майбутні об’єкти нерухомості.</w:t>
      </w:r>
    </w:p>
    <w:p w:rsidR="0034793D" w:rsidRPr="00D13CE4" w:rsidRDefault="0034793D" w:rsidP="0034793D">
      <w:pPr>
        <w:widowControl w:val="0"/>
        <w:tabs>
          <w:tab w:val="center" w:pos="0"/>
          <w:tab w:val="num"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Основні цілі </w:t>
      </w:r>
    </w:p>
    <w:p w:rsidR="0034793D" w:rsidRPr="00D13CE4" w:rsidRDefault="0034793D" w:rsidP="0034793D">
      <w:pPr>
        <w:widowControl w:val="0"/>
        <w:tabs>
          <w:tab w:val="center" w:pos="0"/>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-забезпечення прозорості у сфері земельних відносин;</w:t>
      </w:r>
    </w:p>
    <w:p w:rsidR="0034793D" w:rsidRPr="00D13CE4" w:rsidRDefault="0034793D" w:rsidP="0034793D">
      <w:pPr>
        <w:widowControl w:val="0"/>
        <w:tabs>
          <w:tab w:val="center" w:pos="0"/>
          <w:tab w:val="num" w:pos="709"/>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sz w:val="24"/>
          <w:szCs w:val="24"/>
          <w:lang w:eastAsia="ru-RU"/>
        </w:rPr>
        <w:t xml:space="preserve">- </w:t>
      </w:r>
      <w:r w:rsidRPr="00D13CE4">
        <w:rPr>
          <w:rFonts w:ascii="Times New Roman" w:hAnsi="Times New Roman"/>
          <w:sz w:val="24"/>
          <w:szCs w:val="24"/>
        </w:rPr>
        <w:t>г</w:t>
      </w:r>
      <w:r w:rsidRPr="00D13CE4">
        <w:rPr>
          <w:rFonts w:ascii="Times New Roman" w:eastAsia="Times New Roman" w:hAnsi="Times New Roman"/>
          <w:color w:val="000000"/>
          <w:sz w:val="24"/>
          <w:szCs w:val="24"/>
          <w:lang w:bidi="uk-UA"/>
        </w:rPr>
        <w:t xml:space="preserve">армонійний розвиток  </w:t>
      </w:r>
      <w:r w:rsidRPr="00D13CE4">
        <w:rPr>
          <w:rFonts w:ascii="Times New Roman" w:hAnsi="Times New Roman"/>
          <w:color w:val="000000"/>
          <w:sz w:val="24"/>
          <w:szCs w:val="24"/>
          <w:lang w:bidi="uk-UA"/>
        </w:rPr>
        <w:t xml:space="preserve">громади </w:t>
      </w:r>
      <w:r w:rsidRPr="00D13CE4">
        <w:rPr>
          <w:rFonts w:ascii="Times New Roman" w:eastAsia="Times New Roman" w:hAnsi="Times New Roman"/>
          <w:color w:val="000000"/>
          <w:sz w:val="24"/>
          <w:szCs w:val="24"/>
          <w:lang w:bidi="uk-UA"/>
        </w:rPr>
        <w:t xml:space="preserve">з урахуванням інтересів </w:t>
      </w:r>
      <w:r w:rsidRPr="00D13CE4">
        <w:rPr>
          <w:rFonts w:ascii="Times New Roman" w:hAnsi="Times New Roman"/>
          <w:color w:val="000000"/>
          <w:sz w:val="24"/>
          <w:szCs w:val="24"/>
          <w:lang w:bidi="uk-UA"/>
        </w:rPr>
        <w:t>мешканців,</w:t>
      </w:r>
      <w:r w:rsidRPr="00D13CE4">
        <w:rPr>
          <w:rFonts w:ascii="Times New Roman" w:eastAsia="Times New Roman" w:hAnsi="Times New Roman"/>
          <w:color w:val="000000"/>
          <w:sz w:val="24"/>
          <w:szCs w:val="24"/>
          <w:lang w:bidi="uk-UA"/>
        </w:rPr>
        <w:t xml:space="preserve"> бізнесу та влади</w:t>
      </w:r>
      <w:r w:rsidRPr="00D13CE4">
        <w:rPr>
          <w:rFonts w:ascii="Times New Roman" w:hAnsi="Times New Roman"/>
          <w:color w:val="000000"/>
          <w:sz w:val="24"/>
          <w:szCs w:val="24"/>
          <w:lang w:bidi="uk-UA"/>
        </w:rPr>
        <w:t>;</w:t>
      </w:r>
    </w:p>
    <w:p w:rsidR="0034793D" w:rsidRPr="00D13CE4" w:rsidRDefault="0034793D" w:rsidP="0034793D">
      <w:pPr>
        <w:widowControl w:val="0"/>
        <w:numPr>
          <w:ilvl w:val="0"/>
          <w:numId w:val="9"/>
        </w:numPr>
        <w:tabs>
          <w:tab w:val="center" w:pos="0"/>
          <w:tab w:val="left" w:pos="27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забезпечення розвитку соціальної інфраструктури шляхом передачі майна територіальної громади  в оренду і подальшої її приватизації;</w:t>
      </w:r>
    </w:p>
    <w:p w:rsidR="0034793D" w:rsidRPr="00D13CE4" w:rsidRDefault="0034793D" w:rsidP="0034793D">
      <w:pPr>
        <w:widowControl w:val="0"/>
        <w:numPr>
          <w:ilvl w:val="0"/>
          <w:numId w:val="9"/>
        </w:numPr>
        <w:tabs>
          <w:tab w:val="center" w:pos="0"/>
          <w:tab w:val="left" w:pos="27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посилення контролю за надходженням коштів від оренди комунального майна територіальної громади ;</w:t>
      </w:r>
    </w:p>
    <w:p w:rsidR="0034793D" w:rsidRPr="00D13CE4" w:rsidRDefault="0034793D" w:rsidP="0034793D">
      <w:pPr>
        <w:widowControl w:val="0"/>
        <w:numPr>
          <w:ilvl w:val="0"/>
          <w:numId w:val="9"/>
        </w:numPr>
        <w:tabs>
          <w:tab w:val="center" w:pos="0"/>
          <w:tab w:val="left" w:pos="142"/>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організація системи обміну інформацією та наповнення бази даних містобудівного кадастру;</w:t>
      </w:r>
    </w:p>
    <w:p w:rsidR="0034793D" w:rsidRPr="00D13CE4" w:rsidRDefault="0034793D" w:rsidP="0034793D">
      <w:pPr>
        <w:widowControl w:val="0"/>
        <w:numPr>
          <w:ilvl w:val="0"/>
          <w:numId w:val="9"/>
        </w:numPr>
        <w:tabs>
          <w:tab w:val="center" w:pos="0"/>
          <w:tab w:val="left" w:pos="27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забезпечення планових надходжень до бюджету від оренди та приватизації об’єктів комунальної власності.</w:t>
      </w:r>
    </w:p>
    <w:p w:rsidR="0034793D" w:rsidRPr="00D13CE4" w:rsidRDefault="0034793D" w:rsidP="0034793D">
      <w:pPr>
        <w:widowControl w:val="0"/>
        <w:tabs>
          <w:tab w:val="center" w:pos="0"/>
          <w:tab w:val="left" w:pos="270"/>
          <w:tab w:val="num"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Завдання та заходи</w:t>
      </w:r>
    </w:p>
    <w:p w:rsidR="0034793D" w:rsidRPr="00D13CE4" w:rsidRDefault="0034793D" w:rsidP="0034793D">
      <w:pPr>
        <w:widowControl w:val="0"/>
        <w:tabs>
          <w:tab w:val="center" w:pos="0"/>
          <w:tab w:val="left" w:pos="270"/>
          <w:tab w:val="num"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реформування земельно-господарського устрою території громади;</w:t>
      </w:r>
    </w:p>
    <w:p w:rsidR="0034793D" w:rsidRPr="00D13CE4" w:rsidRDefault="0034793D" w:rsidP="0034793D">
      <w:pPr>
        <w:widowControl w:val="0"/>
        <w:tabs>
          <w:tab w:val="center" w:pos="0"/>
          <w:tab w:val="num" w:pos="709"/>
          <w:tab w:val="left" w:pos="1122"/>
        </w:tabs>
        <w:spacing w:after="0" w:line="302"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 підвищення якості міського планування з урахуванням потреб мешканців та сучасних європейських практик;</w:t>
      </w:r>
    </w:p>
    <w:p w:rsidR="0034793D" w:rsidRPr="00D13CE4" w:rsidRDefault="0034793D" w:rsidP="0034793D">
      <w:pPr>
        <w:widowControl w:val="0"/>
        <w:tabs>
          <w:tab w:val="center" w:pos="0"/>
          <w:tab w:val="left" w:pos="270"/>
          <w:tab w:val="num"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впровадження прозорої системи розвитку об’єктів міського простору;</w:t>
      </w:r>
    </w:p>
    <w:p w:rsidR="0034793D" w:rsidRPr="00D13CE4" w:rsidRDefault="0034793D" w:rsidP="0034793D">
      <w:pPr>
        <w:widowControl w:val="0"/>
        <w:tabs>
          <w:tab w:val="center" w:pos="0"/>
          <w:tab w:val="left" w:pos="270"/>
          <w:tab w:val="num" w:pos="709"/>
        </w:tabs>
        <w:spacing w:after="0" w:line="240" w:lineRule="auto"/>
        <w:ind w:firstLine="567"/>
        <w:jc w:val="both"/>
        <w:rPr>
          <w:rFonts w:ascii="Times New Roman" w:eastAsia="Times New Roman" w:hAnsi="Times New Roman"/>
          <w:sz w:val="24"/>
          <w:szCs w:val="24"/>
          <w:lang w:eastAsia="ru-RU"/>
        </w:rPr>
      </w:pPr>
      <w:r w:rsidRPr="00D13CE4">
        <w:rPr>
          <w:rFonts w:ascii="Times New Roman" w:hAnsi="Times New Roman"/>
          <w:sz w:val="24"/>
          <w:szCs w:val="24"/>
        </w:rPr>
        <w:t>- удосконалення контролю у сфері земельних відносин та будівництва.</w:t>
      </w:r>
    </w:p>
    <w:p w:rsidR="0034793D" w:rsidRPr="00D13CE4" w:rsidRDefault="0034793D" w:rsidP="0034793D">
      <w:pPr>
        <w:widowControl w:val="0"/>
        <w:tabs>
          <w:tab w:val="center" w:pos="0"/>
          <w:tab w:val="left" w:pos="284"/>
          <w:tab w:val="num"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Шляхи розв’язання головних проблем та досягнення поставлених цілей:</w:t>
      </w:r>
    </w:p>
    <w:p w:rsidR="0034793D" w:rsidRPr="00D13CE4" w:rsidRDefault="0034793D" w:rsidP="0034793D">
      <w:pPr>
        <w:widowControl w:val="0"/>
        <w:numPr>
          <w:ilvl w:val="0"/>
          <w:numId w:val="9"/>
        </w:numPr>
        <w:tabs>
          <w:tab w:val="center" w:pos="0"/>
          <w:tab w:val="num" w:pos="709"/>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w:t>
      </w:r>
      <w:r w:rsidRPr="00D13CE4">
        <w:rPr>
          <w:rFonts w:ascii="Times New Roman" w:eastAsia="Times New Roman" w:hAnsi="Times New Roman"/>
          <w:sz w:val="24"/>
          <w:szCs w:val="24"/>
          <w:lang w:eastAsia="ru-RU"/>
        </w:rPr>
        <w:t>нвентаризація ресурсів громади:</w:t>
      </w:r>
    </w:p>
    <w:p w:rsidR="0034793D" w:rsidRPr="00D13CE4" w:rsidRDefault="0034793D" w:rsidP="0034793D">
      <w:pPr>
        <w:widowControl w:val="0"/>
        <w:numPr>
          <w:ilvl w:val="0"/>
          <w:numId w:val="42"/>
        </w:numPr>
        <w:tabs>
          <w:tab w:val="center" w:pos="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інвентаризація земель;</w:t>
      </w:r>
    </w:p>
    <w:p w:rsidR="0034793D" w:rsidRPr="00D13CE4" w:rsidRDefault="0034793D" w:rsidP="0034793D">
      <w:pPr>
        <w:widowControl w:val="0"/>
        <w:numPr>
          <w:ilvl w:val="0"/>
          <w:numId w:val="42"/>
        </w:numPr>
        <w:tabs>
          <w:tab w:val="center" w:pos="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організація землеустрою та ведення земельного кадастру;</w:t>
      </w:r>
    </w:p>
    <w:p w:rsidR="0034793D" w:rsidRPr="00D13CE4" w:rsidRDefault="0034793D" w:rsidP="0034793D">
      <w:pPr>
        <w:widowControl w:val="0"/>
        <w:numPr>
          <w:ilvl w:val="0"/>
          <w:numId w:val="42"/>
        </w:numPr>
        <w:tabs>
          <w:tab w:val="center" w:pos="0"/>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ведення реєстру комунального майна;</w:t>
      </w:r>
    </w:p>
    <w:p w:rsidR="0034793D" w:rsidRPr="00D13CE4" w:rsidRDefault="0034793D" w:rsidP="0034793D">
      <w:pPr>
        <w:widowControl w:val="0"/>
        <w:numPr>
          <w:ilvl w:val="0"/>
          <w:numId w:val="43"/>
        </w:numPr>
        <w:tabs>
          <w:tab w:val="center" w:pos="0"/>
          <w:tab w:val="left" w:pos="284"/>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hAnsi="Times New Roman"/>
          <w:color w:val="000000"/>
          <w:sz w:val="24"/>
          <w:szCs w:val="24"/>
        </w:rPr>
        <w:t>забезпечення інформаційної відкритості процесу відчуження та оренди комунального майна;</w:t>
      </w:r>
    </w:p>
    <w:p w:rsidR="0034793D" w:rsidRPr="00D13CE4" w:rsidRDefault="0034793D" w:rsidP="0034793D">
      <w:pPr>
        <w:widowControl w:val="0"/>
        <w:numPr>
          <w:ilvl w:val="0"/>
          <w:numId w:val="43"/>
        </w:numPr>
        <w:tabs>
          <w:tab w:val="center" w:pos="0"/>
          <w:tab w:val="left" w:pos="284"/>
          <w:tab w:val="num"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покращення стану об’єктів комунальної власності;</w:t>
      </w:r>
    </w:p>
    <w:p w:rsidR="0034793D" w:rsidRPr="00D13CE4" w:rsidRDefault="0034793D" w:rsidP="0034793D">
      <w:pPr>
        <w:widowControl w:val="0"/>
        <w:numPr>
          <w:ilvl w:val="0"/>
          <w:numId w:val="43"/>
        </w:numPr>
        <w:tabs>
          <w:tab w:val="center" w:pos="0"/>
          <w:tab w:val="left" w:pos="284"/>
          <w:tab w:val="num" w:pos="709"/>
        </w:tabs>
        <w:suppressAutoHyphens/>
        <w:spacing w:after="0" w:line="240" w:lineRule="auto"/>
        <w:ind w:left="0" w:firstLine="567"/>
        <w:jc w:val="both"/>
        <w:rPr>
          <w:rFonts w:ascii="Times New Roman" w:hAnsi="Times New Roman"/>
          <w:sz w:val="24"/>
          <w:szCs w:val="24"/>
        </w:rPr>
      </w:pPr>
      <w:r w:rsidRPr="00D13CE4">
        <w:rPr>
          <w:rFonts w:ascii="Times New Roman" w:eastAsia="Times New Roman" w:hAnsi="Times New Roman"/>
          <w:sz w:val="24"/>
          <w:szCs w:val="24"/>
          <w:lang w:eastAsia="ru-RU"/>
        </w:rPr>
        <w:t>удосконалення системи контролю за використанням земель територіальної громад</w:t>
      </w:r>
      <w:r w:rsidRPr="00D13CE4">
        <w:rPr>
          <w:rFonts w:ascii="Times New Roman" w:hAnsi="Times New Roman"/>
          <w:sz w:val="24"/>
          <w:szCs w:val="24"/>
        </w:rPr>
        <w:t xml:space="preserve"> актуалізація (оновлення) топографо-геодезичних планів у графічних та цифрових форматах;</w:t>
      </w:r>
    </w:p>
    <w:p w:rsidR="0034793D" w:rsidRPr="00D13CE4" w:rsidRDefault="0034793D" w:rsidP="0034793D">
      <w:pPr>
        <w:widowControl w:val="0"/>
        <w:tabs>
          <w:tab w:val="center" w:pos="0"/>
          <w:tab w:val="left" w:pos="284"/>
          <w:tab w:val="num" w:pos="709"/>
        </w:tabs>
        <w:suppressAutoHyphen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створення центральної бази геопросторових даних містобудівного кадастру;</w:t>
      </w:r>
    </w:p>
    <w:p w:rsidR="0034793D" w:rsidRPr="00D13CE4" w:rsidRDefault="0034793D" w:rsidP="0034793D">
      <w:pPr>
        <w:widowControl w:val="0"/>
        <w:numPr>
          <w:ilvl w:val="0"/>
          <w:numId w:val="33"/>
        </w:numPr>
        <w:tabs>
          <w:tab w:val="center" w:pos="0"/>
          <w:tab w:val="left" w:pos="284"/>
          <w:tab w:val="num" w:pos="709"/>
        </w:tabs>
        <w:suppressAutoHyphen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створення та ведення геоінформаційної системи ведення містобудівного кадастру;</w:t>
      </w:r>
    </w:p>
    <w:p w:rsidR="0034793D" w:rsidRPr="00D13CE4" w:rsidRDefault="0034793D" w:rsidP="0034793D">
      <w:pPr>
        <w:widowControl w:val="0"/>
        <w:numPr>
          <w:ilvl w:val="0"/>
          <w:numId w:val="33"/>
        </w:numPr>
        <w:tabs>
          <w:tab w:val="center" w:pos="0"/>
          <w:tab w:val="left" w:pos="284"/>
          <w:tab w:val="num" w:pos="709"/>
        </w:tabs>
        <w:suppressAutoHyphens/>
        <w:spacing w:after="0" w:line="240" w:lineRule="auto"/>
        <w:ind w:left="0" w:firstLine="567"/>
        <w:jc w:val="both"/>
        <w:rPr>
          <w:rFonts w:ascii="Times New Roman" w:eastAsia="Times New Roman" w:hAnsi="Times New Roman"/>
          <w:sz w:val="24"/>
          <w:szCs w:val="24"/>
          <w:lang w:eastAsia="ru-RU"/>
        </w:rPr>
      </w:pPr>
      <w:r w:rsidRPr="00D13CE4">
        <w:rPr>
          <w:rFonts w:ascii="Times New Roman" w:hAnsi="Times New Roman"/>
          <w:sz w:val="24"/>
          <w:szCs w:val="24"/>
        </w:rPr>
        <w:t xml:space="preserve">реалізація заходівПрограми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 </w:t>
      </w:r>
      <w:r w:rsidRPr="00D13CE4">
        <w:rPr>
          <w:rFonts w:ascii="Times New Roman" w:eastAsia="Times New Roman" w:hAnsi="Times New Roman"/>
          <w:sz w:val="24"/>
          <w:szCs w:val="24"/>
          <w:lang w:eastAsia="ru-RU"/>
        </w:rPr>
        <w:t>реалізація заходів Програми розвитку земельних відносин Тернопільської міської територіальної громади на 2019-2022 роки</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Програм</w:t>
      </w:r>
      <w:r>
        <w:rPr>
          <w:rFonts w:ascii="Times New Roman" w:eastAsia="Times New Roman" w:hAnsi="Times New Roman"/>
          <w:sz w:val="24"/>
          <w:szCs w:val="24"/>
          <w:lang w:eastAsia="ru-RU"/>
        </w:rPr>
        <w:t>и</w:t>
      </w:r>
      <w:r w:rsidRPr="00D13CE4">
        <w:rPr>
          <w:rFonts w:ascii="Times New Roman" w:eastAsia="Times New Roman" w:hAnsi="Times New Roman"/>
          <w:sz w:val="24"/>
          <w:szCs w:val="24"/>
          <w:lang w:eastAsia="ru-RU"/>
        </w:rPr>
        <w:t xml:space="preserve"> будівництва (придбання) доступного житла у м.Тернополі на 2018-2020 роки</w:t>
      </w:r>
      <w:r>
        <w:rPr>
          <w:rFonts w:ascii="Times New Roman" w:eastAsia="Times New Roman" w:hAnsi="Times New Roman"/>
          <w:sz w:val="24"/>
          <w:szCs w:val="24"/>
          <w:lang w:eastAsia="ru-RU"/>
        </w:rPr>
        <w:t>.</w:t>
      </w:r>
    </w:p>
    <w:p w:rsidR="0034793D" w:rsidRPr="00D13CE4" w:rsidRDefault="0034793D" w:rsidP="0034793D">
      <w:pPr>
        <w:widowControl w:val="0"/>
        <w:tabs>
          <w:tab w:val="left" w:pos="0"/>
          <w:tab w:val="left" w:pos="284"/>
          <w:tab w:val="left" w:pos="851"/>
        </w:tabs>
        <w:spacing w:after="0" w:line="240" w:lineRule="auto"/>
        <w:ind w:left="-142"/>
        <w:jc w:val="both"/>
        <w:rPr>
          <w:rFonts w:ascii="Times New Roman" w:eastAsia="Times New Roman" w:hAnsi="Times New Roman"/>
          <w:sz w:val="24"/>
          <w:szCs w:val="24"/>
          <w:lang w:eastAsia="ru-RU"/>
        </w:rPr>
      </w:pPr>
    </w:p>
    <w:p w:rsidR="0034793D" w:rsidRPr="00D13CE4" w:rsidRDefault="0034793D" w:rsidP="0034793D">
      <w:pPr>
        <w:widowControl w:val="0"/>
        <w:spacing w:after="0" w:line="240" w:lineRule="auto"/>
        <w:ind w:right="-6"/>
        <w:jc w:val="center"/>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Кількісні та якісні показники ефективності реалізації</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850"/>
        <w:gridCol w:w="958"/>
        <w:gridCol w:w="958"/>
        <w:gridCol w:w="1061"/>
        <w:gridCol w:w="1276"/>
        <w:gridCol w:w="992"/>
        <w:gridCol w:w="851"/>
      </w:tblGrid>
      <w:tr w:rsidR="0034793D" w:rsidRPr="00D13CE4" w:rsidTr="0097425B">
        <w:trPr>
          <w:trHeight w:val="550"/>
        </w:trPr>
        <w:tc>
          <w:tcPr>
            <w:tcW w:w="3085" w:type="dxa"/>
          </w:tcPr>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Показники</w:t>
            </w:r>
          </w:p>
        </w:tc>
        <w:tc>
          <w:tcPr>
            <w:tcW w:w="850" w:type="dxa"/>
          </w:tcPr>
          <w:p w:rsidR="0034793D" w:rsidRPr="00D13CE4" w:rsidRDefault="0034793D" w:rsidP="0097425B">
            <w:pPr>
              <w:widowControl w:val="0"/>
              <w:spacing w:after="0" w:line="240" w:lineRule="auto"/>
              <w:ind w:left="-57" w:right="-57"/>
              <w:jc w:val="center"/>
              <w:rPr>
                <w:rFonts w:ascii="Times New Roman" w:eastAsia="Times New Roman" w:hAnsi="Times New Roman"/>
                <w:lang w:eastAsia="ru-RU"/>
              </w:rPr>
            </w:pPr>
            <w:r w:rsidRPr="00D13CE4">
              <w:rPr>
                <w:rFonts w:ascii="Times New Roman" w:eastAsia="Times New Roman" w:hAnsi="Times New Roman"/>
                <w:b/>
                <w:lang w:eastAsia="ru-RU"/>
              </w:rPr>
              <w:t>Од. виміру</w:t>
            </w:r>
          </w:p>
        </w:tc>
        <w:tc>
          <w:tcPr>
            <w:tcW w:w="958" w:type="dxa"/>
          </w:tcPr>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2016 факт</w:t>
            </w:r>
          </w:p>
        </w:tc>
        <w:tc>
          <w:tcPr>
            <w:tcW w:w="958" w:type="dxa"/>
          </w:tcPr>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2017</w:t>
            </w:r>
          </w:p>
          <w:p w:rsidR="0034793D" w:rsidRPr="00D13CE4" w:rsidRDefault="0034793D" w:rsidP="0097425B">
            <w:pPr>
              <w:widowControl w:val="0"/>
              <w:spacing w:after="0" w:line="240" w:lineRule="auto"/>
              <w:ind w:left="-57" w:right="-57"/>
              <w:jc w:val="center"/>
              <w:rPr>
                <w:rFonts w:ascii="Times New Roman" w:eastAsia="Times New Roman" w:hAnsi="Times New Roman"/>
                <w:b/>
                <w:highlight w:val="darkYellow"/>
                <w:lang w:eastAsia="ru-RU"/>
              </w:rPr>
            </w:pPr>
            <w:r w:rsidRPr="00D13CE4">
              <w:rPr>
                <w:rFonts w:ascii="Times New Roman" w:eastAsia="Times New Roman" w:hAnsi="Times New Roman"/>
                <w:b/>
                <w:lang w:eastAsia="ru-RU"/>
              </w:rPr>
              <w:t>факт</w:t>
            </w:r>
          </w:p>
        </w:tc>
        <w:tc>
          <w:tcPr>
            <w:tcW w:w="1061" w:type="dxa"/>
          </w:tcPr>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 xml:space="preserve">2018 </w:t>
            </w:r>
          </w:p>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програма</w:t>
            </w:r>
          </w:p>
        </w:tc>
        <w:tc>
          <w:tcPr>
            <w:tcW w:w="1276" w:type="dxa"/>
          </w:tcPr>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2018</w:t>
            </w:r>
          </w:p>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очікуване виконання</w:t>
            </w:r>
          </w:p>
        </w:tc>
        <w:tc>
          <w:tcPr>
            <w:tcW w:w="992" w:type="dxa"/>
          </w:tcPr>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2019</w:t>
            </w:r>
          </w:p>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прогноз</w:t>
            </w:r>
          </w:p>
        </w:tc>
        <w:tc>
          <w:tcPr>
            <w:tcW w:w="851" w:type="dxa"/>
          </w:tcPr>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w:t>
            </w:r>
          </w:p>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2019/</w:t>
            </w:r>
          </w:p>
          <w:p w:rsidR="0034793D" w:rsidRPr="00D13CE4" w:rsidRDefault="0034793D" w:rsidP="0097425B">
            <w:pPr>
              <w:widowControl w:val="0"/>
              <w:spacing w:after="0" w:line="240" w:lineRule="auto"/>
              <w:ind w:left="-57" w:right="-57"/>
              <w:jc w:val="center"/>
              <w:rPr>
                <w:rFonts w:ascii="Times New Roman" w:eastAsia="Times New Roman" w:hAnsi="Times New Roman"/>
                <w:b/>
                <w:lang w:eastAsia="ru-RU"/>
              </w:rPr>
            </w:pPr>
            <w:r w:rsidRPr="00D13CE4">
              <w:rPr>
                <w:rFonts w:ascii="Times New Roman" w:eastAsia="Times New Roman" w:hAnsi="Times New Roman"/>
                <w:b/>
                <w:lang w:eastAsia="ru-RU"/>
              </w:rPr>
              <w:t>2018</w:t>
            </w:r>
          </w:p>
        </w:tc>
      </w:tr>
      <w:tr w:rsidR="0034793D" w:rsidRPr="00D13CE4" w:rsidTr="0097425B">
        <w:tc>
          <w:tcPr>
            <w:tcW w:w="3085" w:type="dxa"/>
          </w:tcPr>
          <w:p w:rsidR="0034793D" w:rsidRPr="00D13CE4" w:rsidRDefault="0034793D" w:rsidP="0097425B">
            <w:pPr>
              <w:widowControl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Надходження до бюджету  плати за оренду комунального майна</w:t>
            </w:r>
          </w:p>
        </w:tc>
        <w:tc>
          <w:tcPr>
            <w:tcW w:w="850" w:type="dxa"/>
            <w:vAlign w:val="center"/>
          </w:tcPr>
          <w:p w:rsidR="0034793D" w:rsidRPr="00D13CE4" w:rsidRDefault="0034793D" w:rsidP="0097425B">
            <w:pPr>
              <w:widowControl w:val="0"/>
              <w:spacing w:after="0" w:line="240" w:lineRule="auto"/>
              <w:ind w:left="-108" w:right="-108"/>
              <w:jc w:val="center"/>
              <w:rPr>
                <w:rFonts w:ascii="Times New Roman" w:eastAsia="Times New Roman" w:hAnsi="Times New Roman"/>
                <w:lang w:eastAsia="ru-RU"/>
              </w:rPr>
            </w:pPr>
            <w:r w:rsidRPr="00D13CE4">
              <w:rPr>
                <w:rFonts w:ascii="Times New Roman" w:eastAsia="Times New Roman" w:hAnsi="Times New Roman"/>
                <w:lang w:eastAsia="ru-RU"/>
              </w:rPr>
              <w:t>млн. грн.</w:t>
            </w:r>
          </w:p>
        </w:tc>
        <w:tc>
          <w:tcPr>
            <w:tcW w:w="958"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7,9</w:t>
            </w:r>
          </w:p>
        </w:tc>
        <w:tc>
          <w:tcPr>
            <w:tcW w:w="958" w:type="dxa"/>
            <w:vAlign w:val="center"/>
          </w:tcPr>
          <w:p w:rsidR="0034793D" w:rsidRPr="00D13CE4" w:rsidRDefault="0034793D" w:rsidP="0097425B">
            <w:pPr>
              <w:widowControl w:val="0"/>
              <w:spacing w:after="0" w:line="240" w:lineRule="auto"/>
              <w:jc w:val="center"/>
              <w:rPr>
                <w:rFonts w:ascii="Times New Roman" w:eastAsia="Times New Roman" w:hAnsi="Times New Roman"/>
                <w:highlight w:val="yellow"/>
                <w:lang w:eastAsia="ru-RU"/>
              </w:rPr>
            </w:pPr>
            <w:r w:rsidRPr="00D13CE4">
              <w:rPr>
                <w:rFonts w:ascii="Times New Roman" w:eastAsia="Times New Roman" w:hAnsi="Times New Roman"/>
                <w:lang w:eastAsia="ru-RU"/>
              </w:rPr>
              <w:t>6,8</w:t>
            </w:r>
          </w:p>
        </w:tc>
        <w:tc>
          <w:tcPr>
            <w:tcW w:w="1061"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7,0</w:t>
            </w:r>
          </w:p>
        </w:tc>
        <w:tc>
          <w:tcPr>
            <w:tcW w:w="1276"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8,5</w:t>
            </w:r>
          </w:p>
        </w:tc>
        <w:tc>
          <w:tcPr>
            <w:tcW w:w="992"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9,0</w:t>
            </w:r>
          </w:p>
        </w:tc>
        <w:tc>
          <w:tcPr>
            <w:tcW w:w="851"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105,8</w:t>
            </w:r>
          </w:p>
        </w:tc>
      </w:tr>
      <w:tr w:rsidR="0034793D" w:rsidRPr="00D13CE4" w:rsidTr="0097425B">
        <w:tc>
          <w:tcPr>
            <w:tcW w:w="3085" w:type="dxa"/>
          </w:tcPr>
          <w:p w:rsidR="0034793D" w:rsidRPr="00D13CE4" w:rsidRDefault="0034793D" w:rsidP="0097425B">
            <w:pPr>
              <w:widowControl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 xml:space="preserve">Надходження коштів до  </w:t>
            </w:r>
            <w:r w:rsidRPr="00D13CE4">
              <w:rPr>
                <w:rFonts w:ascii="Times New Roman" w:eastAsia="Times New Roman" w:hAnsi="Times New Roman"/>
                <w:lang w:eastAsia="ru-RU"/>
              </w:rPr>
              <w:lastRenderedPageBreak/>
              <w:t>бюджету від приватизації комунального майна</w:t>
            </w:r>
          </w:p>
        </w:tc>
        <w:tc>
          <w:tcPr>
            <w:tcW w:w="850" w:type="dxa"/>
            <w:vAlign w:val="center"/>
          </w:tcPr>
          <w:p w:rsidR="0034793D" w:rsidRPr="00D13CE4" w:rsidRDefault="0034793D" w:rsidP="0097425B">
            <w:pPr>
              <w:widowControl w:val="0"/>
              <w:spacing w:after="0" w:line="240" w:lineRule="auto"/>
              <w:ind w:left="-108" w:right="-108"/>
              <w:jc w:val="center"/>
              <w:rPr>
                <w:rFonts w:ascii="Times New Roman" w:eastAsia="Times New Roman" w:hAnsi="Times New Roman"/>
                <w:lang w:eastAsia="ru-RU"/>
              </w:rPr>
            </w:pPr>
            <w:r w:rsidRPr="00D13CE4">
              <w:rPr>
                <w:rFonts w:ascii="Times New Roman" w:eastAsia="Times New Roman" w:hAnsi="Times New Roman"/>
                <w:lang w:eastAsia="ru-RU"/>
              </w:rPr>
              <w:lastRenderedPageBreak/>
              <w:t>млн. грн.</w:t>
            </w:r>
          </w:p>
        </w:tc>
        <w:tc>
          <w:tcPr>
            <w:tcW w:w="958"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4,0</w:t>
            </w:r>
          </w:p>
        </w:tc>
        <w:tc>
          <w:tcPr>
            <w:tcW w:w="958"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w:t>
            </w:r>
          </w:p>
        </w:tc>
        <w:tc>
          <w:tcPr>
            <w:tcW w:w="1061"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w:t>
            </w:r>
          </w:p>
        </w:tc>
        <w:tc>
          <w:tcPr>
            <w:tcW w:w="1276"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w:t>
            </w:r>
          </w:p>
        </w:tc>
        <w:tc>
          <w:tcPr>
            <w:tcW w:w="992"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r w:rsidRPr="00D13CE4">
              <w:rPr>
                <w:rFonts w:ascii="Times New Roman" w:eastAsia="Times New Roman" w:hAnsi="Times New Roman"/>
                <w:lang w:eastAsia="ru-RU"/>
              </w:rPr>
              <w:t>3,0</w:t>
            </w:r>
          </w:p>
        </w:tc>
        <w:tc>
          <w:tcPr>
            <w:tcW w:w="851"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11,0р</w:t>
            </w:r>
          </w:p>
        </w:tc>
      </w:tr>
      <w:tr w:rsidR="0034793D" w:rsidRPr="00D13CE4" w:rsidTr="0097425B">
        <w:tc>
          <w:tcPr>
            <w:tcW w:w="3085" w:type="dxa"/>
          </w:tcPr>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lastRenderedPageBreak/>
              <w:t>Кількість укладених договорів оренди земельних ділянок з землекористувачами станом на кінець періоду</w:t>
            </w:r>
          </w:p>
        </w:tc>
        <w:tc>
          <w:tcPr>
            <w:tcW w:w="850"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од.</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221</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100</w:t>
            </w:r>
          </w:p>
        </w:tc>
        <w:tc>
          <w:tcPr>
            <w:tcW w:w="1061"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80</w:t>
            </w:r>
          </w:p>
        </w:tc>
        <w:tc>
          <w:tcPr>
            <w:tcW w:w="1276"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80</w:t>
            </w:r>
          </w:p>
        </w:tc>
        <w:tc>
          <w:tcPr>
            <w:tcW w:w="992"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110</w:t>
            </w:r>
          </w:p>
        </w:tc>
        <w:tc>
          <w:tcPr>
            <w:tcW w:w="851"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137,5</w:t>
            </w:r>
          </w:p>
        </w:tc>
      </w:tr>
      <w:tr w:rsidR="0034793D" w:rsidRPr="00D13CE4" w:rsidTr="0097425B">
        <w:tc>
          <w:tcPr>
            <w:tcW w:w="3085" w:type="dxa"/>
          </w:tcPr>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Кількість укладених додаткових угод до договорів оренди земельних ділянок з землекористувачами станом на кінець періоду</w:t>
            </w:r>
          </w:p>
        </w:tc>
        <w:tc>
          <w:tcPr>
            <w:tcW w:w="850"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од.</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97</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250</w:t>
            </w:r>
          </w:p>
        </w:tc>
        <w:tc>
          <w:tcPr>
            <w:tcW w:w="1061"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280</w:t>
            </w:r>
          </w:p>
        </w:tc>
        <w:tc>
          <w:tcPr>
            <w:tcW w:w="1276"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280</w:t>
            </w:r>
          </w:p>
        </w:tc>
        <w:tc>
          <w:tcPr>
            <w:tcW w:w="992"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300</w:t>
            </w:r>
          </w:p>
        </w:tc>
        <w:tc>
          <w:tcPr>
            <w:tcW w:w="851"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107,1</w:t>
            </w:r>
          </w:p>
        </w:tc>
      </w:tr>
      <w:tr w:rsidR="0034793D" w:rsidRPr="00D13CE4" w:rsidTr="0097425B">
        <w:tc>
          <w:tcPr>
            <w:tcW w:w="3085" w:type="dxa"/>
          </w:tcPr>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Площа землі, охопленої договорами оренди на кінець періоду</w:t>
            </w:r>
          </w:p>
        </w:tc>
        <w:tc>
          <w:tcPr>
            <w:tcW w:w="850"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га</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24,5</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27,0</w:t>
            </w:r>
          </w:p>
        </w:tc>
        <w:tc>
          <w:tcPr>
            <w:tcW w:w="1061"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30,0</w:t>
            </w:r>
          </w:p>
        </w:tc>
        <w:tc>
          <w:tcPr>
            <w:tcW w:w="1276"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30,0</w:t>
            </w:r>
          </w:p>
        </w:tc>
        <w:tc>
          <w:tcPr>
            <w:tcW w:w="992"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35,0</w:t>
            </w:r>
          </w:p>
        </w:tc>
        <w:tc>
          <w:tcPr>
            <w:tcW w:w="851"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116,0</w:t>
            </w:r>
          </w:p>
        </w:tc>
      </w:tr>
      <w:tr w:rsidR="0034793D" w:rsidRPr="00D13CE4" w:rsidTr="0097425B">
        <w:tc>
          <w:tcPr>
            <w:tcW w:w="3085" w:type="dxa"/>
          </w:tcPr>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Плата за землю (разом), в тому числі:</w:t>
            </w:r>
          </w:p>
        </w:tc>
        <w:tc>
          <w:tcPr>
            <w:tcW w:w="850"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тис. грн.</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77867,2</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84563,3</w:t>
            </w:r>
          </w:p>
        </w:tc>
        <w:tc>
          <w:tcPr>
            <w:tcW w:w="1061"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89316,0</w:t>
            </w:r>
          </w:p>
        </w:tc>
        <w:tc>
          <w:tcPr>
            <w:tcW w:w="1276"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89316,00</w:t>
            </w:r>
          </w:p>
        </w:tc>
        <w:tc>
          <w:tcPr>
            <w:tcW w:w="992"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83164,0</w:t>
            </w:r>
          </w:p>
        </w:tc>
        <w:tc>
          <w:tcPr>
            <w:tcW w:w="851" w:type="dxa"/>
            <w:vAlign w:val="center"/>
          </w:tcPr>
          <w:p w:rsidR="0034793D" w:rsidRPr="00D13CE4" w:rsidRDefault="0034793D" w:rsidP="0097425B">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93,1</w:t>
            </w:r>
          </w:p>
        </w:tc>
      </w:tr>
      <w:tr w:rsidR="0034793D" w:rsidRPr="00D13CE4" w:rsidTr="0097425B">
        <w:tc>
          <w:tcPr>
            <w:tcW w:w="3085" w:type="dxa"/>
          </w:tcPr>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-надходження до бюджету орендної плати за землю:</w:t>
            </w:r>
          </w:p>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-юридичних осіб</w:t>
            </w:r>
          </w:p>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-фізичних осіб</w:t>
            </w:r>
          </w:p>
        </w:tc>
        <w:tc>
          <w:tcPr>
            <w:tcW w:w="850"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тис. грн.</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56393,3</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44002,6</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12390,6</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62177,6</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49046,7</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13130,9</w:t>
            </w:r>
          </w:p>
        </w:tc>
        <w:tc>
          <w:tcPr>
            <w:tcW w:w="1061" w:type="dxa"/>
            <w:vAlign w:val="center"/>
          </w:tcPr>
          <w:p w:rsidR="0034793D" w:rsidRPr="00E218DE" w:rsidRDefault="0034793D" w:rsidP="0097425B">
            <w:pPr>
              <w:widowControl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65718,9</w:t>
            </w:r>
          </w:p>
          <w:p w:rsidR="0034793D" w:rsidRPr="00E218DE" w:rsidRDefault="0034793D" w:rsidP="0097425B">
            <w:pPr>
              <w:widowControl w:val="0"/>
              <w:spacing w:after="0" w:line="240" w:lineRule="auto"/>
              <w:jc w:val="center"/>
              <w:rPr>
                <w:rFonts w:ascii="Times New Roman" w:eastAsia="Times New Roman" w:hAnsi="Times New Roman"/>
                <w:color w:val="000000"/>
                <w:lang w:eastAsia="ru-RU"/>
              </w:rPr>
            </w:pPr>
          </w:p>
          <w:p w:rsidR="0034793D" w:rsidRPr="00E218DE" w:rsidRDefault="0034793D" w:rsidP="0097425B">
            <w:pPr>
              <w:widowControl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51624</w:t>
            </w:r>
          </w:p>
          <w:p w:rsidR="0034793D" w:rsidRPr="00E218DE" w:rsidRDefault="0034793D" w:rsidP="0097425B">
            <w:pPr>
              <w:widowControl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14094,9</w:t>
            </w:r>
          </w:p>
        </w:tc>
        <w:tc>
          <w:tcPr>
            <w:tcW w:w="1276" w:type="dxa"/>
            <w:vAlign w:val="center"/>
          </w:tcPr>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65700,00</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51600,00</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14100,00</w:t>
            </w:r>
          </w:p>
        </w:tc>
        <w:tc>
          <w:tcPr>
            <w:tcW w:w="992" w:type="dxa"/>
            <w:vAlign w:val="center"/>
          </w:tcPr>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61458,8</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47570,8</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13888,0</w:t>
            </w:r>
          </w:p>
        </w:tc>
        <w:tc>
          <w:tcPr>
            <w:tcW w:w="851" w:type="dxa"/>
            <w:vAlign w:val="center"/>
          </w:tcPr>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93,5</w:t>
            </w:r>
          </w:p>
        </w:tc>
      </w:tr>
      <w:tr w:rsidR="0034793D" w:rsidRPr="00D13CE4" w:rsidTr="0097425B">
        <w:tc>
          <w:tcPr>
            <w:tcW w:w="3085" w:type="dxa"/>
          </w:tcPr>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-надходження до бюджету  земельного податку:</w:t>
            </w:r>
          </w:p>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-юридичних осіб</w:t>
            </w:r>
          </w:p>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-фізичних осіб</w:t>
            </w:r>
          </w:p>
        </w:tc>
        <w:tc>
          <w:tcPr>
            <w:tcW w:w="850"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тис. грн.</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21474,0</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19778,0</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1696,0</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22385,7</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20559,7</w:t>
            </w:r>
          </w:p>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1826,0</w:t>
            </w:r>
          </w:p>
        </w:tc>
        <w:tc>
          <w:tcPr>
            <w:tcW w:w="1061" w:type="dxa"/>
            <w:vAlign w:val="center"/>
          </w:tcPr>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23597,2</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21602,0</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1995,2</w:t>
            </w:r>
          </w:p>
        </w:tc>
        <w:tc>
          <w:tcPr>
            <w:tcW w:w="1276" w:type="dxa"/>
            <w:vAlign w:val="center"/>
          </w:tcPr>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23616,00</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18500,00</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5116,00</w:t>
            </w:r>
          </w:p>
        </w:tc>
        <w:tc>
          <w:tcPr>
            <w:tcW w:w="992" w:type="dxa"/>
            <w:vAlign w:val="center"/>
          </w:tcPr>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21706,0</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19294,2</w:t>
            </w:r>
          </w:p>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2411,8</w:t>
            </w:r>
          </w:p>
        </w:tc>
        <w:tc>
          <w:tcPr>
            <w:tcW w:w="851" w:type="dxa"/>
            <w:vAlign w:val="center"/>
          </w:tcPr>
          <w:p w:rsidR="0034793D" w:rsidRPr="00E218DE"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lang w:eastAsia="ru-RU"/>
              </w:rPr>
            </w:pPr>
            <w:r w:rsidRPr="00E218DE">
              <w:rPr>
                <w:rFonts w:ascii="Times New Roman" w:eastAsia="Times New Roman" w:hAnsi="Times New Roman"/>
                <w:color w:val="000000"/>
                <w:lang w:eastAsia="ru-RU"/>
              </w:rPr>
              <w:t>91,9</w:t>
            </w:r>
          </w:p>
        </w:tc>
      </w:tr>
      <w:tr w:rsidR="0034793D" w:rsidRPr="00D13CE4" w:rsidTr="0097425B">
        <w:tc>
          <w:tcPr>
            <w:tcW w:w="3085" w:type="dxa"/>
          </w:tcPr>
          <w:p w:rsidR="0034793D" w:rsidRPr="00D13CE4" w:rsidRDefault="0034793D" w:rsidP="0097425B">
            <w:pPr>
              <w:widowControl w:val="0"/>
              <w:shd w:val="clear" w:color="auto" w:fill="FFFFFF"/>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lang w:eastAsia="ru-RU"/>
              </w:rPr>
              <w:t>Надходження до бюджету  коштів від продажу землі</w:t>
            </w:r>
          </w:p>
        </w:tc>
        <w:tc>
          <w:tcPr>
            <w:tcW w:w="850"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тис. грн.</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8632,2</w:t>
            </w:r>
          </w:p>
        </w:tc>
        <w:tc>
          <w:tcPr>
            <w:tcW w:w="958"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5863,5</w:t>
            </w:r>
          </w:p>
        </w:tc>
        <w:tc>
          <w:tcPr>
            <w:tcW w:w="1061"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6000,0</w:t>
            </w:r>
          </w:p>
        </w:tc>
        <w:tc>
          <w:tcPr>
            <w:tcW w:w="1276"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6000,0</w:t>
            </w:r>
          </w:p>
        </w:tc>
        <w:tc>
          <w:tcPr>
            <w:tcW w:w="992"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7000,0</w:t>
            </w:r>
          </w:p>
        </w:tc>
        <w:tc>
          <w:tcPr>
            <w:tcW w:w="851" w:type="dxa"/>
            <w:vAlign w:val="center"/>
          </w:tcPr>
          <w:p w:rsidR="0034793D" w:rsidRPr="00D13CE4" w:rsidRDefault="0034793D" w:rsidP="0097425B">
            <w:pPr>
              <w:widowControl w:val="0"/>
              <w:shd w:val="clear" w:color="auto" w:fill="FFFFFF"/>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lang w:eastAsia="ru-RU"/>
              </w:rPr>
              <w:t>116,0</w:t>
            </w:r>
          </w:p>
        </w:tc>
      </w:tr>
      <w:tr w:rsidR="0034793D" w:rsidRPr="00D13CE4" w:rsidTr="0097425B">
        <w:tc>
          <w:tcPr>
            <w:tcW w:w="3085" w:type="dxa"/>
            <w:vAlign w:val="center"/>
          </w:tcPr>
          <w:p w:rsidR="0034793D" w:rsidRPr="00D13CE4" w:rsidRDefault="0034793D" w:rsidP="0097425B">
            <w:pPr>
              <w:widowControl w:val="0"/>
              <w:spacing w:after="0" w:line="240" w:lineRule="auto"/>
              <w:jc w:val="both"/>
              <w:rPr>
                <w:rFonts w:ascii="Times New Roman" w:hAnsi="Times New Roman"/>
              </w:rPr>
            </w:pPr>
            <w:r w:rsidRPr="00D13CE4">
              <w:rPr>
                <w:rFonts w:ascii="Times New Roman" w:hAnsi="Times New Roman"/>
              </w:rPr>
              <w:t>Обсяг виконаних будівельних робіт</w:t>
            </w:r>
          </w:p>
        </w:tc>
        <w:tc>
          <w:tcPr>
            <w:tcW w:w="850"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млн. грн.</w:t>
            </w:r>
          </w:p>
        </w:tc>
        <w:tc>
          <w:tcPr>
            <w:tcW w:w="958"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959,8</w:t>
            </w:r>
          </w:p>
        </w:tc>
        <w:tc>
          <w:tcPr>
            <w:tcW w:w="958"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1151,4</w:t>
            </w:r>
          </w:p>
        </w:tc>
        <w:tc>
          <w:tcPr>
            <w:tcW w:w="1061"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1390,0</w:t>
            </w:r>
          </w:p>
        </w:tc>
        <w:tc>
          <w:tcPr>
            <w:tcW w:w="1276"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1390,0</w:t>
            </w:r>
          </w:p>
        </w:tc>
        <w:tc>
          <w:tcPr>
            <w:tcW w:w="992"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1500,0</w:t>
            </w:r>
          </w:p>
        </w:tc>
        <w:tc>
          <w:tcPr>
            <w:tcW w:w="851"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107,9</w:t>
            </w:r>
          </w:p>
        </w:tc>
      </w:tr>
      <w:tr w:rsidR="0034793D" w:rsidRPr="00D13CE4" w:rsidTr="0097425B">
        <w:tc>
          <w:tcPr>
            <w:tcW w:w="3085" w:type="dxa"/>
            <w:vAlign w:val="center"/>
          </w:tcPr>
          <w:p w:rsidR="0034793D" w:rsidRPr="00D13CE4" w:rsidRDefault="0034793D" w:rsidP="0097425B">
            <w:pPr>
              <w:widowControl w:val="0"/>
              <w:spacing w:after="0" w:line="240" w:lineRule="auto"/>
              <w:jc w:val="both"/>
              <w:rPr>
                <w:rFonts w:ascii="Times New Roman" w:hAnsi="Times New Roman"/>
              </w:rPr>
            </w:pPr>
            <w:r w:rsidRPr="00D13CE4">
              <w:rPr>
                <w:rFonts w:ascii="Times New Roman" w:hAnsi="Times New Roman"/>
              </w:rPr>
              <w:t>Введення в експлуатацію житла загальної площі</w:t>
            </w:r>
          </w:p>
        </w:tc>
        <w:tc>
          <w:tcPr>
            <w:tcW w:w="850"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тис. кв. м</w:t>
            </w:r>
          </w:p>
        </w:tc>
        <w:tc>
          <w:tcPr>
            <w:tcW w:w="958"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146,5</w:t>
            </w:r>
          </w:p>
        </w:tc>
        <w:tc>
          <w:tcPr>
            <w:tcW w:w="958"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165,2</w:t>
            </w:r>
          </w:p>
        </w:tc>
        <w:tc>
          <w:tcPr>
            <w:tcW w:w="1061"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172,0</w:t>
            </w:r>
          </w:p>
        </w:tc>
        <w:tc>
          <w:tcPr>
            <w:tcW w:w="1276"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138,0</w:t>
            </w:r>
          </w:p>
        </w:tc>
        <w:tc>
          <w:tcPr>
            <w:tcW w:w="992"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147,0</w:t>
            </w:r>
          </w:p>
        </w:tc>
        <w:tc>
          <w:tcPr>
            <w:tcW w:w="851"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106,5</w:t>
            </w:r>
          </w:p>
        </w:tc>
      </w:tr>
      <w:tr w:rsidR="0034793D" w:rsidRPr="00D13CE4" w:rsidTr="0097425B">
        <w:tc>
          <w:tcPr>
            <w:tcW w:w="3085" w:type="dxa"/>
            <w:vAlign w:val="center"/>
          </w:tcPr>
          <w:p w:rsidR="0034793D" w:rsidRPr="00D13CE4" w:rsidRDefault="0034793D" w:rsidP="0097425B">
            <w:pPr>
              <w:widowControl w:val="0"/>
              <w:spacing w:after="0" w:line="240" w:lineRule="auto"/>
              <w:jc w:val="both"/>
              <w:rPr>
                <w:rFonts w:ascii="Times New Roman" w:hAnsi="Times New Roman"/>
              </w:rPr>
            </w:pPr>
            <w:r w:rsidRPr="00D13CE4">
              <w:rPr>
                <w:rFonts w:ascii="Times New Roman" w:hAnsi="Times New Roman"/>
              </w:rPr>
              <w:t>На 1000 осіб наявного населення</w:t>
            </w:r>
          </w:p>
        </w:tc>
        <w:tc>
          <w:tcPr>
            <w:tcW w:w="850"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кв. м</w:t>
            </w:r>
          </w:p>
        </w:tc>
        <w:tc>
          <w:tcPr>
            <w:tcW w:w="958"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550</w:t>
            </w:r>
          </w:p>
        </w:tc>
        <w:tc>
          <w:tcPr>
            <w:tcW w:w="958"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643,3</w:t>
            </w:r>
          </w:p>
        </w:tc>
        <w:tc>
          <w:tcPr>
            <w:tcW w:w="1061"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781,3</w:t>
            </w:r>
          </w:p>
        </w:tc>
        <w:tc>
          <w:tcPr>
            <w:tcW w:w="1276"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628,9</w:t>
            </w:r>
          </w:p>
        </w:tc>
        <w:tc>
          <w:tcPr>
            <w:tcW w:w="992"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670,0</w:t>
            </w:r>
          </w:p>
        </w:tc>
        <w:tc>
          <w:tcPr>
            <w:tcW w:w="851"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106,5</w:t>
            </w:r>
          </w:p>
        </w:tc>
      </w:tr>
      <w:tr w:rsidR="0034793D" w:rsidRPr="00D13CE4" w:rsidTr="0097425B">
        <w:tc>
          <w:tcPr>
            <w:tcW w:w="3085" w:type="dxa"/>
            <w:vAlign w:val="center"/>
          </w:tcPr>
          <w:p w:rsidR="0034793D" w:rsidRPr="00D13CE4" w:rsidRDefault="0034793D" w:rsidP="0097425B">
            <w:pPr>
              <w:widowControl w:val="0"/>
              <w:spacing w:after="0" w:line="240" w:lineRule="auto"/>
              <w:jc w:val="both"/>
              <w:rPr>
                <w:rFonts w:ascii="Times New Roman" w:hAnsi="Times New Roman"/>
              </w:rPr>
            </w:pPr>
            <w:r w:rsidRPr="00D13CE4">
              <w:rPr>
                <w:rFonts w:ascii="Times New Roman" w:hAnsi="Times New Roman"/>
              </w:rPr>
              <w:t>Забезпеченість житлом на одного жителя</w:t>
            </w:r>
          </w:p>
        </w:tc>
        <w:tc>
          <w:tcPr>
            <w:tcW w:w="850"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кв. м</w:t>
            </w:r>
          </w:p>
        </w:tc>
        <w:tc>
          <w:tcPr>
            <w:tcW w:w="958"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26,2</w:t>
            </w:r>
          </w:p>
        </w:tc>
        <w:tc>
          <w:tcPr>
            <w:tcW w:w="958"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26,4</w:t>
            </w:r>
          </w:p>
        </w:tc>
        <w:tc>
          <w:tcPr>
            <w:tcW w:w="1061"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27,0</w:t>
            </w:r>
          </w:p>
        </w:tc>
        <w:tc>
          <w:tcPr>
            <w:tcW w:w="1276"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27,2</w:t>
            </w:r>
          </w:p>
        </w:tc>
        <w:tc>
          <w:tcPr>
            <w:tcW w:w="992"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27,5</w:t>
            </w:r>
          </w:p>
        </w:tc>
        <w:tc>
          <w:tcPr>
            <w:tcW w:w="851" w:type="dxa"/>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101,1</w:t>
            </w:r>
          </w:p>
        </w:tc>
      </w:tr>
    </w:tbl>
    <w:p w:rsidR="0034793D" w:rsidRPr="00D13CE4" w:rsidRDefault="0034793D" w:rsidP="0034793D">
      <w:pPr>
        <w:widowControl w:val="0"/>
        <w:shd w:val="clear" w:color="auto" w:fill="FFFFFF"/>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Очікувані результати </w:t>
      </w:r>
    </w:p>
    <w:p w:rsidR="0034793D" w:rsidRPr="00D13CE4" w:rsidRDefault="0034793D" w:rsidP="0034793D">
      <w:pPr>
        <w:widowControl w:val="0"/>
        <w:numPr>
          <w:ilvl w:val="0"/>
          <w:numId w:val="10"/>
        </w:numPr>
        <w:shd w:val="clear" w:color="auto" w:fill="FFFFFF"/>
        <w:tabs>
          <w:tab w:val="clear" w:pos="1070"/>
          <w:tab w:val="num" w:pos="-1620"/>
          <w:tab w:val="num" w:pos="502"/>
          <w:tab w:val="num" w:pos="851"/>
          <w:tab w:val="left" w:pos="1080"/>
        </w:tabs>
        <w:spacing w:after="0" w:line="240" w:lineRule="auto"/>
        <w:ind w:left="0" w:firstLine="567"/>
        <w:jc w:val="both"/>
        <w:rPr>
          <w:rFonts w:ascii="Times New Roman" w:eastAsia="Times New Roman" w:hAnsi="Times New Roman"/>
          <w:i/>
          <w:sz w:val="24"/>
          <w:szCs w:val="24"/>
          <w:lang w:eastAsia="ru-RU"/>
        </w:rPr>
      </w:pPr>
      <w:r w:rsidRPr="00D13CE4">
        <w:rPr>
          <w:rFonts w:ascii="Times New Roman" w:eastAsia="Times New Roman" w:hAnsi="Times New Roman"/>
          <w:sz w:val="24"/>
          <w:szCs w:val="24"/>
          <w:lang w:eastAsia="ru-RU"/>
        </w:rPr>
        <w:t>надходження від продажу земельних ділянок 7,0 млн.грн</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w:t>
      </w:r>
    </w:p>
    <w:p w:rsidR="0034793D" w:rsidRPr="00C1402F" w:rsidRDefault="0034793D" w:rsidP="0034793D">
      <w:pPr>
        <w:widowControl w:val="0"/>
        <w:numPr>
          <w:ilvl w:val="0"/>
          <w:numId w:val="10"/>
        </w:numPr>
        <w:shd w:val="clear" w:color="auto" w:fill="FFFFFF"/>
        <w:tabs>
          <w:tab w:val="clear" w:pos="1070"/>
          <w:tab w:val="num" w:pos="-1620"/>
          <w:tab w:val="num" w:pos="502"/>
          <w:tab w:val="num" w:pos="851"/>
          <w:tab w:val="left" w:pos="1080"/>
        </w:tabs>
        <w:spacing w:after="0" w:line="240" w:lineRule="auto"/>
        <w:ind w:left="0" w:firstLine="567"/>
        <w:jc w:val="both"/>
        <w:rPr>
          <w:rFonts w:ascii="Times New Roman" w:eastAsia="Times New Roman" w:hAnsi="Times New Roman"/>
          <w:sz w:val="24"/>
          <w:szCs w:val="24"/>
          <w:lang w:eastAsia="ru-RU"/>
        </w:rPr>
      </w:pPr>
      <w:r w:rsidRPr="00C1402F">
        <w:rPr>
          <w:rFonts w:ascii="Times New Roman" w:eastAsia="Times New Roman" w:hAnsi="Times New Roman"/>
          <w:sz w:val="24"/>
          <w:szCs w:val="24"/>
          <w:lang w:eastAsia="ru-RU"/>
        </w:rPr>
        <w:t xml:space="preserve">надходження коштів до міського бюджету від приватизації комунального майна в сумі </w:t>
      </w:r>
      <w:r>
        <w:rPr>
          <w:rFonts w:ascii="Times New Roman" w:eastAsia="Times New Roman" w:hAnsi="Times New Roman"/>
          <w:sz w:val="24"/>
          <w:szCs w:val="24"/>
          <w:lang w:eastAsia="ru-RU"/>
        </w:rPr>
        <w:t>3</w:t>
      </w:r>
      <w:r w:rsidRPr="00C1402F">
        <w:rPr>
          <w:rFonts w:ascii="Times New Roman" w:eastAsia="Times New Roman" w:hAnsi="Times New Roman"/>
          <w:sz w:val="24"/>
          <w:szCs w:val="24"/>
          <w:lang w:eastAsia="ru-RU"/>
        </w:rPr>
        <w:t xml:space="preserve">3,0 млн. грн. та плати за оренду комунального майна в сумі </w:t>
      </w:r>
      <w:r>
        <w:rPr>
          <w:rFonts w:ascii="Times New Roman" w:eastAsia="Times New Roman" w:hAnsi="Times New Roman"/>
          <w:sz w:val="24"/>
          <w:szCs w:val="24"/>
          <w:lang w:eastAsia="ru-RU"/>
        </w:rPr>
        <w:t>9,0</w:t>
      </w:r>
      <w:r w:rsidRPr="00C1402F">
        <w:rPr>
          <w:rFonts w:ascii="Times New Roman" w:eastAsia="Times New Roman" w:hAnsi="Times New Roman"/>
          <w:sz w:val="24"/>
          <w:szCs w:val="24"/>
          <w:lang w:eastAsia="ru-RU"/>
        </w:rPr>
        <w:t xml:space="preserve"> млн. грн.;</w:t>
      </w:r>
    </w:p>
    <w:p w:rsidR="0034793D" w:rsidRPr="00D13CE4" w:rsidRDefault="0034793D" w:rsidP="0034793D">
      <w:pPr>
        <w:widowControl w:val="0"/>
        <w:numPr>
          <w:ilvl w:val="0"/>
          <w:numId w:val="4"/>
        </w:numPr>
        <w:tabs>
          <w:tab w:val="num" w:pos="600"/>
          <w:tab w:val="num"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прогнозований обсяг будівельно-монтажних робіт на суму 1 500,0 млн. грн.;</w:t>
      </w:r>
    </w:p>
    <w:p w:rsidR="0034793D" w:rsidRPr="00D13CE4" w:rsidRDefault="0034793D" w:rsidP="0034793D">
      <w:pPr>
        <w:widowControl w:val="0"/>
        <w:numPr>
          <w:ilvl w:val="0"/>
          <w:numId w:val="4"/>
        </w:numPr>
        <w:tabs>
          <w:tab w:val="num" w:pos="600"/>
          <w:tab w:val="num"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введення в експлуатацію 147,0 тис.  кв. метрів житла.</w:t>
      </w:r>
      <w:bookmarkStart w:id="0" w:name="163"/>
      <w:bookmarkStart w:id="1" w:name="164"/>
      <w:bookmarkStart w:id="2" w:name="165"/>
      <w:bookmarkStart w:id="3" w:name="166"/>
      <w:bookmarkEnd w:id="0"/>
      <w:bookmarkEnd w:id="1"/>
      <w:bookmarkEnd w:id="2"/>
      <w:bookmarkEnd w:id="3"/>
    </w:p>
    <w:p w:rsidR="0034793D" w:rsidRPr="00D13CE4" w:rsidRDefault="0034793D" w:rsidP="0034793D">
      <w:pPr>
        <w:pStyle w:val="52"/>
        <w:widowControl w:val="0"/>
        <w:shd w:val="clear" w:color="auto" w:fill="FFFFFF"/>
        <w:tabs>
          <w:tab w:val="num" w:pos="851"/>
          <w:tab w:val="left" w:pos="1080"/>
        </w:tabs>
        <w:suppressAutoHyphens w:val="0"/>
        <w:spacing w:after="0" w:line="240" w:lineRule="auto"/>
        <w:ind w:left="0" w:firstLine="567"/>
        <w:jc w:val="both"/>
        <w:rPr>
          <w:rFonts w:ascii="Times New Roman" w:hAnsi="Times New Roman"/>
          <w:b/>
          <w:sz w:val="24"/>
          <w:szCs w:val="24"/>
          <w:u w:val="single"/>
          <w:lang w:val="uk-UA"/>
        </w:rPr>
      </w:pPr>
    </w:p>
    <w:p w:rsidR="0034793D" w:rsidRPr="00D13CE4" w:rsidRDefault="0034793D" w:rsidP="0034793D">
      <w:pPr>
        <w:widowControl w:val="0"/>
        <w:shd w:val="clear" w:color="auto" w:fill="FFFFFF"/>
        <w:tabs>
          <w:tab w:val="left" w:pos="1080"/>
        </w:tabs>
        <w:spacing w:after="0" w:line="240" w:lineRule="auto"/>
        <w:jc w:val="center"/>
        <w:rPr>
          <w:rFonts w:ascii="Times New Roman" w:hAnsi="Times New Roman"/>
          <w:b/>
          <w:sz w:val="24"/>
          <w:szCs w:val="24"/>
        </w:rPr>
      </w:pPr>
      <w:r w:rsidRPr="00D13CE4">
        <w:rPr>
          <w:rFonts w:ascii="Times New Roman" w:hAnsi="Times New Roman"/>
          <w:b/>
          <w:sz w:val="24"/>
          <w:szCs w:val="24"/>
        </w:rPr>
        <w:t>1.5. Розвиток туристичної галузі</w:t>
      </w:r>
    </w:p>
    <w:p w:rsidR="0034793D" w:rsidRPr="00D13CE4" w:rsidRDefault="0034793D" w:rsidP="0034793D">
      <w:pPr>
        <w:widowControl w:val="0"/>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Туристичну діяльність у місті здійснює понад 80 організацій. Однак їх абсолютна більшість спрямована на виїзний туризм і недостатньо уваги приділяється питанням в’їзного туризму та якісного обслуговування гостей.</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Загалом у сфері готельного бізнесу працює 29 закладів розміщення туристів. Однак їх рівень діяльності значною мірою не відповідає сучасним вимогам. При загальній тенденції збільшення кількості туристів, існуюче готельне господарство не задовольняє потреб туристів, особливо в пікові навантаження (наприклад фестиваль Файне місто). Ціни на проживання не завжди відповідають якості послуг. Значна частина номерного фонду не відповідає потребам відвідувачів.</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За кілька останніх років існує тенденція до відкриття у місті невеликих приватних готелів, в яких одночасно можна розмістити 15-50 осіб. Також у місті відкрилось два хостели на 53 та 80 місць відповідно.</w:t>
      </w:r>
    </w:p>
    <w:p w:rsidR="0034793D" w:rsidRPr="00D13CE4" w:rsidRDefault="0034793D" w:rsidP="0034793D">
      <w:pPr>
        <w:widowControl w:val="0"/>
        <w:tabs>
          <w:tab w:val="left" w:pos="851"/>
          <w:tab w:val="left" w:pos="1080"/>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Проблемні питання</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lastRenderedPageBreak/>
        <w:t>недостатній рівень туристичної, сервісної та інформаційної інфраструктури;</w:t>
      </w:r>
    </w:p>
    <w:p w:rsidR="0034793D" w:rsidRPr="00D13CE4" w:rsidRDefault="0034793D" w:rsidP="0034793D">
      <w:pPr>
        <w:pStyle w:val="msonormalcxspmiddle"/>
        <w:widowControl w:val="0"/>
        <w:numPr>
          <w:ilvl w:val="0"/>
          <w:numId w:val="1"/>
        </w:numPr>
        <w:shd w:val="clear" w:color="auto" w:fill="FFFFFF"/>
        <w:tabs>
          <w:tab w:val="clear" w:pos="720"/>
          <w:tab w:val="num" w:pos="851"/>
          <w:tab w:val="left" w:pos="900"/>
        </w:tabs>
        <w:spacing w:before="0" w:beforeAutospacing="0" w:after="0" w:afterAutospacing="0"/>
        <w:ind w:left="0" w:firstLine="567"/>
        <w:contextualSpacing/>
        <w:jc w:val="both"/>
      </w:pPr>
      <w:r w:rsidRPr="00D13CE4">
        <w:t>низький рівень промоції туристичного потенціалу</w:t>
      </w:r>
      <w:r>
        <w:t>;</w:t>
      </w:r>
    </w:p>
    <w:p w:rsidR="0034793D" w:rsidRPr="00D13CE4" w:rsidRDefault="0034793D" w:rsidP="0034793D">
      <w:pPr>
        <w:pStyle w:val="msonormalcxspmiddle"/>
        <w:widowControl w:val="0"/>
        <w:numPr>
          <w:ilvl w:val="0"/>
          <w:numId w:val="1"/>
        </w:numPr>
        <w:shd w:val="clear" w:color="auto" w:fill="FFFFFF"/>
        <w:tabs>
          <w:tab w:val="clear" w:pos="720"/>
          <w:tab w:val="num" w:pos="851"/>
          <w:tab w:val="left" w:pos="900"/>
        </w:tabs>
        <w:spacing w:before="0" w:beforeAutospacing="0" w:after="0" w:afterAutospacing="0"/>
        <w:ind w:left="0" w:firstLine="567"/>
        <w:contextualSpacing/>
        <w:jc w:val="both"/>
      </w:pPr>
      <w:r w:rsidRPr="00D13CE4">
        <w:t>недосконалість системи моніторингу та аналізу розвитку туристичної сфери.</w:t>
      </w:r>
    </w:p>
    <w:p w:rsidR="0034793D" w:rsidRPr="00D13CE4" w:rsidRDefault="0034793D" w:rsidP="0034793D">
      <w:pPr>
        <w:pStyle w:val="msonormalcxspmiddle"/>
        <w:widowControl w:val="0"/>
        <w:shd w:val="clear" w:color="auto" w:fill="FFFFFF"/>
        <w:tabs>
          <w:tab w:val="left" w:pos="851"/>
        </w:tabs>
        <w:spacing w:before="0" w:beforeAutospacing="0" w:after="0" w:afterAutospacing="0"/>
        <w:ind w:firstLine="567"/>
        <w:contextualSpacing/>
        <w:rPr>
          <w:b/>
        </w:rPr>
      </w:pPr>
      <w:r w:rsidRPr="00D13CE4">
        <w:rPr>
          <w:b/>
        </w:rPr>
        <w:t xml:space="preserve">Основні цілі </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збільшення кількості туристів;</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збільшення тривалості та покращення комфорту перебування туристів;</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підвищення ефек</w:t>
      </w:r>
      <w:r>
        <w:t>т</w:t>
      </w:r>
      <w:r w:rsidRPr="00D13CE4">
        <w:t>ивності управління туристичної сфери.</w:t>
      </w:r>
    </w:p>
    <w:p w:rsidR="0034793D" w:rsidRPr="00D13CE4" w:rsidRDefault="0034793D" w:rsidP="0034793D">
      <w:pPr>
        <w:pStyle w:val="msonormalcxspmiddle"/>
        <w:widowControl w:val="0"/>
        <w:tabs>
          <w:tab w:val="left" w:pos="900"/>
        </w:tabs>
        <w:spacing w:before="0" w:beforeAutospacing="0" w:after="0" w:afterAutospacing="0"/>
        <w:ind w:left="567"/>
        <w:contextualSpacing/>
        <w:jc w:val="both"/>
        <w:rPr>
          <w:b/>
        </w:rPr>
      </w:pPr>
      <w:r w:rsidRPr="00D13CE4">
        <w:rPr>
          <w:b/>
        </w:rPr>
        <w:t xml:space="preserve">Завдання та заходи </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просування громади як туристичного центру</w:t>
      </w:r>
      <w:r>
        <w:t>;</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розвиток подієвого та ділового туризму;</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удосконалення туристичної інфраструктури</w:t>
      </w:r>
      <w:r>
        <w:t>;</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підвищення якості сервісу обслуговування туристів</w:t>
      </w:r>
      <w:r>
        <w:t>;</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розвиток туристичної пропозиції;</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обмін досвідом та співпраця;</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налагодження  системи моніторингу та аналізу розвитку туристичної сфери .</w:t>
      </w:r>
    </w:p>
    <w:p w:rsidR="0034793D" w:rsidRPr="00D13CE4" w:rsidRDefault="0034793D" w:rsidP="0034793D">
      <w:pPr>
        <w:pStyle w:val="msonormalcxspmiddle"/>
        <w:widowControl w:val="0"/>
        <w:tabs>
          <w:tab w:val="left" w:pos="900"/>
        </w:tabs>
        <w:spacing w:before="0" w:beforeAutospacing="0" w:after="0" w:afterAutospacing="0"/>
        <w:ind w:left="567"/>
        <w:contextualSpacing/>
        <w:jc w:val="both"/>
        <w:rPr>
          <w:b/>
        </w:rPr>
      </w:pPr>
      <w:r w:rsidRPr="00D13CE4">
        <w:rPr>
          <w:b/>
        </w:rPr>
        <w:t>Шляхи розв’язання головних проблем та досягнення поставлених цілей</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просування туристичного потенціалу громади шляхом проведення PR-заходів та участі у міжнародних туристичних подіях (ярмарках,конференціях ,тощо)</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 xml:space="preserve">сприяння проведенню великих культурних, спортивних, ділових подій та заходів (фестивалів, виставок, ярмарків, конференцій тощо), а також їх включення до календаря подій; </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вдосконалення роботи туристичного центру;</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створення системи найбільш ефективного використання туристичного потенціалу громади;</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розвиток екскурсійної справи;</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промоція і збереження природної спадщини;</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 xml:space="preserve"> розробка та вдосконалення туристичних маршрутів;</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актуалізація туристичного сайту міста Тернополя та його постійне оновлення;</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організація проведення маркетингових досліджень з метою визначення якості послуг підприємств готельного господарства, кількісних та якісних показників туристичних потоків;</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вдосконалення системи збору та обробки статистичних даних, проведення аналізу і планування туристичної діяльності;</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туристичне ознакування;</w:t>
      </w:r>
    </w:p>
    <w:p w:rsidR="0034793D" w:rsidRPr="00D13CE4" w:rsidRDefault="0034793D" w:rsidP="0034793D">
      <w:pPr>
        <w:pStyle w:val="msonormalcxspmiddle"/>
        <w:widowControl w:val="0"/>
        <w:numPr>
          <w:ilvl w:val="0"/>
          <w:numId w:val="1"/>
        </w:numPr>
        <w:tabs>
          <w:tab w:val="clear" w:pos="720"/>
          <w:tab w:val="num" w:pos="851"/>
          <w:tab w:val="left" w:pos="900"/>
        </w:tabs>
        <w:spacing w:before="0" w:beforeAutospacing="0" w:after="0" w:afterAutospacing="0"/>
        <w:ind w:left="0" w:firstLine="567"/>
        <w:contextualSpacing/>
        <w:jc w:val="both"/>
      </w:pPr>
      <w:r w:rsidRPr="00D13CE4">
        <w:t>реалізація заходів Програми розвитку міжнародного співробітництва і туризму Тернопільської міської територіальної громади на 2019-2021 роки.</w:t>
      </w:r>
    </w:p>
    <w:p w:rsidR="0034793D" w:rsidRPr="00D13CE4" w:rsidRDefault="0034793D" w:rsidP="0034793D">
      <w:pPr>
        <w:pStyle w:val="a4"/>
        <w:widowControl w:val="0"/>
        <w:tabs>
          <w:tab w:val="left" w:pos="0"/>
          <w:tab w:val="left" w:pos="284"/>
        </w:tabs>
        <w:spacing w:before="0" w:beforeAutospacing="0" w:after="0" w:afterAutospacing="0"/>
        <w:contextualSpacing/>
        <w:jc w:val="center"/>
        <w:rPr>
          <w:color w:val="FF0000"/>
        </w:rPr>
      </w:pPr>
      <w:r w:rsidRPr="00D13CE4">
        <w:rPr>
          <w:b/>
          <w:i/>
        </w:rPr>
        <w:t>Кількісні та якісні показники ефективності реалізації</w:t>
      </w:r>
    </w:p>
    <w:tbl>
      <w:tblPr>
        <w:tblW w:w="10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6"/>
        <w:gridCol w:w="1097"/>
        <w:gridCol w:w="851"/>
        <w:gridCol w:w="833"/>
        <w:gridCol w:w="1251"/>
        <w:gridCol w:w="1311"/>
        <w:gridCol w:w="1078"/>
        <w:gridCol w:w="1147"/>
      </w:tblGrid>
      <w:tr w:rsidR="0034793D" w:rsidRPr="00D13CE4" w:rsidTr="0097425B">
        <w:trPr>
          <w:jc w:val="center"/>
        </w:trPr>
        <w:tc>
          <w:tcPr>
            <w:tcW w:w="2616"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Показники</w:t>
            </w:r>
          </w:p>
        </w:tc>
        <w:tc>
          <w:tcPr>
            <w:tcW w:w="1097"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Од. виміру</w:t>
            </w:r>
          </w:p>
        </w:tc>
        <w:tc>
          <w:tcPr>
            <w:tcW w:w="851"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2016</w:t>
            </w:r>
          </w:p>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факт</w:t>
            </w:r>
          </w:p>
        </w:tc>
        <w:tc>
          <w:tcPr>
            <w:tcW w:w="833"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2017</w:t>
            </w:r>
          </w:p>
          <w:p w:rsidR="0034793D" w:rsidRPr="00D13CE4" w:rsidRDefault="0034793D" w:rsidP="0097425B">
            <w:pPr>
              <w:widowControl w:val="0"/>
              <w:spacing w:after="0" w:line="240" w:lineRule="auto"/>
              <w:jc w:val="center"/>
              <w:rPr>
                <w:rFonts w:ascii="Times New Roman" w:hAnsi="Times New Roman"/>
                <w:b/>
                <w:color w:val="FF0000"/>
                <w:sz w:val="24"/>
                <w:szCs w:val="24"/>
              </w:rPr>
            </w:pPr>
            <w:r w:rsidRPr="00D13CE4">
              <w:rPr>
                <w:rFonts w:ascii="Times New Roman" w:hAnsi="Times New Roman"/>
                <w:b/>
                <w:sz w:val="24"/>
                <w:szCs w:val="24"/>
              </w:rPr>
              <w:t>факт</w:t>
            </w:r>
          </w:p>
        </w:tc>
        <w:tc>
          <w:tcPr>
            <w:tcW w:w="1251"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ind w:left="-57" w:right="-57"/>
              <w:jc w:val="center"/>
              <w:rPr>
                <w:rFonts w:ascii="Times New Roman" w:hAnsi="Times New Roman"/>
                <w:b/>
                <w:sz w:val="24"/>
                <w:szCs w:val="24"/>
              </w:rPr>
            </w:pPr>
            <w:r w:rsidRPr="00D13CE4">
              <w:rPr>
                <w:rFonts w:ascii="Times New Roman" w:hAnsi="Times New Roman"/>
                <w:b/>
                <w:sz w:val="24"/>
                <w:szCs w:val="24"/>
              </w:rPr>
              <w:t>2018</w:t>
            </w:r>
          </w:p>
          <w:p w:rsidR="0034793D" w:rsidRPr="00D13CE4" w:rsidRDefault="0034793D" w:rsidP="0097425B">
            <w:pPr>
              <w:widowControl w:val="0"/>
              <w:spacing w:after="0" w:line="240" w:lineRule="auto"/>
              <w:ind w:left="-57" w:right="-57"/>
              <w:jc w:val="center"/>
              <w:rPr>
                <w:rFonts w:ascii="Times New Roman" w:hAnsi="Times New Roman"/>
                <w:b/>
                <w:sz w:val="24"/>
                <w:szCs w:val="24"/>
              </w:rPr>
            </w:pPr>
            <w:r w:rsidRPr="00D13CE4">
              <w:rPr>
                <w:rFonts w:ascii="Times New Roman" w:hAnsi="Times New Roman"/>
                <w:b/>
                <w:sz w:val="24"/>
                <w:szCs w:val="24"/>
              </w:rPr>
              <w:t>програма</w:t>
            </w:r>
          </w:p>
        </w:tc>
        <w:tc>
          <w:tcPr>
            <w:tcW w:w="1311"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очікуване</w:t>
            </w:r>
          </w:p>
        </w:tc>
        <w:tc>
          <w:tcPr>
            <w:tcW w:w="1078" w:type="dxa"/>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34793D" w:rsidRPr="00D13CE4" w:rsidRDefault="0034793D" w:rsidP="0097425B">
            <w:pPr>
              <w:widowControl w:val="0"/>
              <w:spacing w:after="0" w:line="240" w:lineRule="auto"/>
              <w:jc w:val="center"/>
              <w:rPr>
                <w:rFonts w:ascii="Times New Roman" w:hAnsi="Times New Roman"/>
                <w:b/>
                <w:color w:val="FF0000"/>
                <w:sz w:val="24"/>
                <w:szCs w:val="24"/>
              </w:rPr>
            </w:pPr>
            <w:r w:rsidRPr="00D13CE4">
              <w:rPr>
                <w:rFonts w:ascii="Times New Roman" w:hAnsi="Times New Roman"/>
                <w:b/>
                <w:sz w:val="24"/>
                <w:szCs w:val="24"/>
              </w:rPr>
              <w:t>прогноз</w:t>
            </w:r>
          </w:p>
        </w:tc>
        <w:tc>
          <w:tcPr>
            <w:tcW w:w="1147" w:type="dxa"/>
            <w:vAlign w:val="center"/>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r>
              <w:rPr>
                <w:rFonts w:ascii="Times New Roman" w:hAnsi="Times New Roman"/>
                <w:b/>
                <w:sz w:val="24"/>
                <w:szCs w:val="24"/>
              </w:rPr>
              <w:t xml:space="preserve">, </w:t>
            </w:r>
            <w:r w:rsidRPr="00D13CE4">
              <w:rPr>
                <w:rFonts w:ascii="Times New Roman" w:hAnsi="Times New Roman"/>
                <w:b/>
                <w:sz w:val="24"/>
                <w:szCs w:val="24"/>
              </w:rPr>
              <w:t>%</w:t>
            </w:r>
          </w:p>
        </w:tc>
      </w:tr>
      <w:tr w:rsidR="0034793D" w:rsidRPr="00D13CE4" w:rsidTr="0097425B">
        <w:trPr>
          <w:jc w:val="center"/>
        </w:trPr>
        <w:tc>
          <w:tcPr>
            <w:tcW w:w="261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заходів</w:t>
            </w:r>
          </w:p>
        </w:tc>
        <w:tc>
          <w:tcPr>
            <w:tcW w:w="109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одиниць</w:t>
            </w:r>
          </w:p>
        </w:tc>
        <w:tc>
          <w:tcPr>
            <w:tcW w:w="8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19</w:t>
            </w:r>
          </w:p>
        </w:tc>
        <w:tc>
          <w:tcPr>
            <w:tcW w:w="83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25</w:t>
            </w:r>
          </w:p>
        </w:tc>
        <w:tc>
          <w:tcPr>
            <w:tcW w:w="12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26</w:t>
            </w:r>
          </w:p>
        </w:tc>
        <w:tc>
          <w:tcPr>
            <w:tcW w:w="131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26</w:t>
            </w:r>
          </w:p>
        </w:tc>
        <w:tc>
          <w:tcPr>
            <w:tcW w:w="107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27</w:t>
            </w:r>
          </w:p>
        </w:tc>
        <w:tc>
          <w:tcPr>
            <w:tcW w:w="1147" w:type="dxa"/>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103,9</w:t>
            </w:r>
          </w:p>
        </w:tc>
      </w:tr>
      <w:tr w:rsidR="0034793D" w:rsidRPr="00D13CE4" w:rsidTr="0097425B">
        <w:trPr>
          <w:jc w:val="center"/>
        </w:trPr>
        <w:tc>
          <w:tcPr>
            <w:tcW w:w="261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готелів та аналогічних засобів розміщення</w:t>
            </w:r>
          </w:p>
        </w:tc>
        <w:tc>
          <w:tcPr>
            <w:tcW w:w="109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одиниць</w:t>
            </w:r>
          </w:p>
        </w:tc>
        <w:tc>
          <w:tcPr>
            <w:tcW w:w="8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w:t>
            </w:r>
          </w:p>
        </w:tc>
        <w:tc>
          <w:tcPr>
            <w:tcW w:w="83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28</w:t>
            </w:r>
          </w:p>
        </w:tc>
        <w:tc>
          <w:tcPr>
            <w:tcW w:w="12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30</w:t>
            </w:r>
          </w:p>
        </w:tc>
        <w:tc>
          <w:tcPr>
            <w:tcW w:w="131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30</w:t>
            </w:r>
          </w:p>
        </w:tc>
        <w:tc>
          <w:tcPr>
            <w:tcW w:w="107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30</w:t>
            </w:r>
          </w:p>
        </w:tc>
        <w:tc>
          <w:tcPr>
            <w:tcW w:w="1147" w:type="dxa"/>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34793D" w:rsidRPr="00D13CE4" w:rsidTr="0097425B">
        <w:trPr>
          <w:jc w:val="center"/>
        </w:trPr>
        <w:tc>
          <w:tcPr>
            <w:tcW w:w="261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суб’єктів туристичної діяльності</w:t>
            </w:r>
          </w:p>
        </w:tc>
        <w:tc>
          <w:tcPr>
            <w:tcW w:w="109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одиниць</w:t>
            </w:r>
          </w:p>
        </w:tc>
        <w:tc>
          <w:tcPr>
            <w:tcW w:w="8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66</w:t>
            </w:r>
          </w:p>
        </w:tc>
        <w:tc>
          <w:tcPr>
            <w:tcW w:w="83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70</w:t>
            </w:r>
          </w:p>
        </w:tc>
        <w:tc>
          <w:tcPr>
            <w:tcW w:w="12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131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107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1147" w:type="dxa"/>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34793D" w:rsidRPr="00D13CE4" w:rsidTr="0097425B">
        <w:trPr>
          <w:jc w:val="center"/>
        </w:trPr>
        <w:tc>
          <w:tcPr>
            <w:tcW w:w="261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туристів</w:t>
            </w:r>
          </w:p>
        </w:tc>
        <w:tc>
          <w:tcPr>
            <w:tcW w:w="109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тис. осіб</w:t>
            </w:r>
          </w:p>
        </w:tc>
        <w:tc>
          <w:tcPr>
            <w:tcW w:w="8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160</w:t>
            </w:r>
          </w:p>
        </w:tc>
        <w:tc>
          <w:tcPr>
            <w:tcW w:w="83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192</w:t>
            </w:r>
          </w:p>
        </w:tc>
        <w:tc>
          <w:tcPr>
            <w:tcW w:w="12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202</w:t>
            </w:r>
          </w:p>
        </w:tc>
        <w:tc>
          <w:tcPr>
            <w:tcW w:w="131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202</w:t>
            </w:r>
          </w:p>
        </w:tc>
        <w:tc>
          <w:tcPr>
            <w:tcW w:w="107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210</w:t>
            </w:r>
          </w:p>
        </w:tc>
        <w:tc>
          <w:tcPr>
            <w:tcW w:w="1147" w:type="dxa"/>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104,0</w:t>
            </w:r>
          </w:p>
        </w:tc>
      </w:tr>
      <w:tr w:rsidR="0034793D" w:rsidRPr="00D13CE4" w:rsidTr="0097425B">
        <w:trPr>
          <w:jc w:val="center"/>
        </w:trPr>
        <w:tc>
          <w:tcPr>
            <w:tcW w:w="261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Надходження від туристичного збору</w:t>
            </w:r>
          </w:p>
        </w:tc>
        <w:tc>
          <w:tcPr>
            <w:tcW w:w="109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тис.грн</w:t>
            </w:r>
          </w:p>
        </w:tc>
        <w:tc>
          <w:tcPr>
            <w:tcW w:w="8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114,5</w:t>
            </w:r>
          </w:p>
        </w:tc>
        <w:tc>
          <w:tcPr>
            <w:tcW w:w="83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119,0</w:t>
            </w:r>
          </w:p>
        </w:tc>
        <w:tc>
          <w:tcPr>
            <w:tcW w:w="125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114,0</w:t>
            </w:r>
          </w:p>
        </w:tc>
        <w:tc>
          <w:tcPr>
            <w:tcW w:w="131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190,0</w:t>
            </w:r>
          </w:p>
        </w:tc>
        <w:tc>
          <w:tcPr>
            <w:tcW w:w="1078" w:type="dxa"/>
            <w:tcBorders>
              <w:top w:val="single" w:sz="4" w:space="0" w:color="auto"/>
              <w:left w:val="single" w:sz="4" w:space="0" w:color="auto"/>
              <w:bottom w:val="single" w:sz="4" w:space="0" w:color="auto"/>
              <w:right w:val="single" w:sz="4" w:space="0" w:color="auto"/>
            </w:tcBorders>
          </w:tcPr>
          <w:p w:rsidR="0034793D" w:rsidRPr="009849AD" w:rsidRDefault="0034793D" w:rsidP="0097425B">
            <w:pPr>
              <w:widowControl w:val="0"/>
              <w:spacing w:after="0" w:line="240" w:lineRule="auto"/>
              <w:jc w:val="center"/>
              <w:rPr>
                <w:rFonts w:ascii="Times New Roman" w:hAnsi="Times New Roman"/>
                <w:sz w:val="24"/>
                <w:szCs w:val="24"/>
              </w:rPr>
            </w:pPr>
            <w:r w:rsidRPr="009849AD">
              <w:rPr>
                <w:rFonts w:ascii="Times New Roman" w:hAnsi="Times New Roman"/>
                <w:sz w:val="24"/>
                <w:szCs w:val="24"/>
              </w:rPr>
              <w:t>190,0</w:t>
            </w:r>
          </w:p>
        </w:tc>
        <w:tc>
          <w:tcPr>
            <w:tcW w:w="1147" w:type="dxa"/>
          </w:tcPr>
          <w:p w:rsidR="0034793D" w:rsidRPr="009849AD" w:rsidRDefault="0034793D" w:rsidP="0097425B">
            <w:pPr>
              <w:widowControl w:val="0"/>
              <w:spacing w:after="0" w:line="240" w:lineRule="auto"/>
              <w:jc w:val="center"/>
              <w:rPr>
                <w:rFonts w:ascii="Times New Roman" w:hAnsi="Times New Roman"/>
                <w:sz w:val="24"/>
                <w:szCs w:val="24"/>
              </w:rPr>
            </w:pPr>
            <w:r w:rsidRPr="009849AD">
              <w:rPr>
                <w:rFonts w:ascii="Times New Roman" w:hAnsi="Times New Roman"/>
                <w:sz w:val="24"/>
                <w:szCs w:val="24"/>
              </w:rPr>
              <w:t>100,0</w:t>
            </w:r>
          </w:p>
        </w:tc>
      </w:tr>
    </w:tbl>
    <w:p w:rsidR="0034793D" w:rsidRPr="00D13CE4" w:rsidRDefault="0034793D" w:rsidP="0034793D">
      <w:pPr>
        <w:widowControl w:val="0"/>
        <w:spacing w:after="0" w:line="240" w:lineRule="auto"/>
        <w:ind w:firstLine="720"/>
        <w:jc w:val="both"/>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34793D" w:rsidRPr="00D13CE4" w:rsidRDefault="0034793D" w:rsidP="0034793D">
      <w:pPr>
        <w:widowControl w:val="0"/>
        <w:numPr>
          <w:ilvl w:val="0"/>
          <w:numId w:val="1"/>
        </w:numPr>
        <w:tabs>
          <w:tab w:val="clear" w:pos="720"/>
          <w:tab w:val="num" w:pos="0"/>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туристичного потоку на 4,0%.</w:t>
      </w:r>
    </w:p>
    <w:p w:rsidR="0034793D" w:rsidRPr="00D13CE4" w:rsidRDefault="0034793D" w:rsidP="0034793D">
      <w:pPr>
        <w:widowControl w:val="0"/>
        <w:tabs>
          <w:tab w:val="left" w:pos="851"/>
        </w:tabs>
        <w:spacing w:after="0" w:line="240" w:lineRule="auto"/>
        <w:jc w:val="both"/>
        <w:rPr>
          <w:rFonts w:ascii="Times New Roman" w:hAnsi="Times New Roman"/>
          <w:sz w:val="24"/>
          <w:szCs w:val="24"/>
        </w:rPr>
      </w:pPr>
    </w:p>
    <w:p w:rsidR="0034793D" w:rsidRPr="00D13CE4" w:rsidRDefault="0034793D" w:rsidP="0034793D">
      <w:pPr>
        <w:widowControl w:val="0"/>
        <w:tabs>
          <w:tab w:val="left" w:pos="851"/>
        </w:tabs>
        <w:spacing w:after="0" w:line="240" w:lineRule="auto"/>
        <w:ind w:firstLine="284"/>
        <w:jc w:val="both"/>
        <w:rPr>
          <w:rFonts w:ascii="Times New Roman" w:hAnsi="Times New Roman"/>
          <w:b/>
          <w:color w:val="000000"/>
          <w:sz w:val="24"/>
          <w:szCs w:val="24"/>
        </w:rPr>
      </w:pPr>
      <w:r w:rsidRPr="00D13CE4">
        <w:rPr>
          <w:rFonts w:ascii="Times New Roman" w:hAnsi="Times New Roman"/>
          <w:b/>
          <w:color w:val="000000"/>
          <w:sz w:val="24"/>
          <w:szCs w:val="24"/>
        </w:rPr>
        <w:t xml:space="preserve">Пріоритет 2. Розвиток людського капіталу та підвищення стандартів життя населення </w:t>
      </w:r>
    </w:p>
    <w:p w:rsidR="0034793D" w:rsidRPr="00D13CE4" w:rsidRDefault="0034793D" w:rsidP="0034793D">
      <w:pPr>
        <w:widowControl w:val="0"/>
        <w:tabs>
          <w:tab w:val="left" w:pos="851"/>
        </w:tabs>
        <w:spacing w:after="0" w:line="240" w:lineRule="auto"/>
        <w:jc w:val="both"/>
        <w:rPr>
          <w:rFonts w:ascii="Times New Roman" w:hAnsi="Times New Roman"/>
          <w:sz w:val="24"/>
          <w:szCs w:val="24"/>
        </w:rPr>
      </w:pPr>
    </w:p>
    <w:p w:rsidR="0034793D" w:rsidRPr="00D13CE4" w:rsidRDefault="0034793D" w:rsidP="0034793D">
      <w:pPr>
        <w:widowControl w:val="0"/>
        <w:tabs>
          <w:tab w:val="left" w:pos="284"/>
        </w:tabs>
        <w:suppressAutoHyphens/>
        <w:spacing w:after="0" w:line="240" w:lineRule="auto"/>
        <w:contextualSpacing/>
        <w:jc w:val="center"/>
        <w:rPr>
          <w:rFonts w:ascii="Times New Roman" w:eastAsia="Times New Roman" w:hAnsi="Times New Roman"/>
          <w:sz w:val="24"/>
          <w:szCs w:val="24"/>
          <w:lang w:eastAsia="ru-RU"/>
        </w:rPr>
      </w:pPr>
      <w:r w:rsidRPr="00D13CE4">
        <w:rPr>
          <w:rFonts w:ascii="Times New Roman" w:eastAsia="Times New Roman" w:hAnsi="Times New Roman"/>
          <w:b/>
          <w:sz w:val="24"/>
          <w:szCs w:val="24"/>
          <w:lang w:eastAsia="ru-RU"/>
        </w:rPr>
        <w:t>2.1 Житлово-комунальне господарство</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І. Зовнішнє освітлення.</w:t>
      </w:r>
    </w:p>
    <w:p w:rsidR="0034793D" w:rsidRPr="00D13CE4" w:rsidRDefault="0034793D" w:rsidP="0034793D">
      <w:pPr>
        <w:widowControl w:val="0"/>
        <w:tabs>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lastRenderedPageBreak/>
        <w:t>Освітлювальна мережа міста складається з таких елементів: повітряні лінії; кабельні лінії; шафи управління И-710; освітлювальні прилади; системи керування зовнішнім освітленням міста.</w:t>
      </w:r>
    </w:p>
    <w:p w:rsidR="0034793D" w:rsidRPr="00D13CE4" w:rsidRDefault="0034793D" w:rsidP="0034793D">
      <w:pPr>
        <w:widowControl w:val="0"/>
        <w:tabs>
          <w:tab w:val="left" w:pos="851"/>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xml:space="preserve">На обслуговуванні підприємства знаходиться </w:t>
      </w:r>
      <w:smartTag w:uri="urn:schemas-microsoft-com:office:smarttags" w:element="metricconverter">
        <w:smartTagPr>
          <w:attr w:name="ProductID" w:val="379,0 км"/>
        </w:smartTagPr>
        <w:r w:rsidRPr="00D13CE4">
          <w:rPr>
            <w:rFonts w:ascii="Times New Roman" w:eastAsia="Times New Roman" w:hAnsi="Times New Roman"/>
            <w:sz w:val="24"/>
            <w:szCs w:val="24"/>
            <w:lang w:eastAsia="zh-CN"/>
          </w:rPr>
          <w:t>379,0 км</w:t>
        </w:r>
      </w:smartTag>
      <w:r w:rsidRPr="00D13CE4">
        <w:rPr>
          <w:rFonts w:ascii="Times New Roman" w:eastAsia="Times New Roman" w:hAnsi="Times New Roman"/>
          <w:sz w:val="24"/>
          <w:szCs w:val="24"/>
          <w:lang w:eastAsia="zh-CN"/>
        </w:rPr>
        <w:t>. ліній зовнішнього освітлення:</w:t>
      </w:r>
    </w:p>
    <w:p w:rsidR="0034793D" w:rsidRPr="00D13CE4" w:rsidRDefault="0034793D" w:rsidP="0034793D">
      <w:pPr>
        <w:widowControl w:val="0"/>
        <w:numPr>
          <w:ilvl w:val="0"/>
          <w:numId w:val="35"/>
        </w:numPr>
        <w:tabs>
          <w:tab w:val="left" w:pos="851"/>
        </w:tabs>
        <w:suppressAutoHyphens/>
        <w:spacing w:after="0" w:line="240" w:lineRule="auto"/>
        <w:ind w:left="0"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xml:space="preserve">кабельних – </w:t>
      </w:r>
      <w:smartTag w:uri="urn:schemas-microsoft-com:office:smarttags" w:element="metricconverter">
        <w:smartTagPr>
          <w:attr w:name="ProductID" w:val="195,0 км"/>
        </w:smartTagPr>
        <w:r w:rsidRPr="00D13CE4">
          <w:rPr>
            <w:rFonts w:ascii="Times New Roman" w:eastAsia="Times New Roman" w:hAnsi="Times New Roman"/>
            <w:sz w:val="24"/>
            <w:szCs w:val="24"/>
            <w:lang w:eastAsia="zh-CN"/>
          </w:rPr>
          <w:t>195,0 км</w:t>
        </w:r>
      </w:smartTag>
      <w:r w:rsidRPr="00D13CE4">
        <w:rPr>
          <w:rFonts w:ascii="Times New Roman" w:eastAsia="Times New Roman" w:hAnsi="Times New Roman"/>
          <w:sz w:val="24"/>
          <w:szCs w:val="24"/>
          <w:lang w:eastAsia="zh-CN"/>
        </w:rPr>
        <w:t>;</w:t>
      </w:r>
    </w:p>
    <w:p w:rsidR="0034793D" w:rsidRPr="00D13CE4" w:rsidRDefault="0034793D" w:rsidP="0034793D">
      <w:pPr>
        <w:widowControl w:val="0"/>
        <w:numPr>
          <w:ilvl w:val="0"/>
          <w:numId w:val="35"/>
        </w:numPr>
        <w:tabs>
          <w:tab w:val="left" w:pos="851"/>
        </w:tabs>
        <w:suppressAutoHyphens/>
        <w:spacing w:after="0" w:line="240" w:lineRule="auto"/>
        <w:ind w:left="0"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 xml:space="preserve">повітряних – </w:t>
      </w:r>
      <w:smartTag w:uri="urn:schemas-microsoft-com:office:smarttags" w:element="metricconverter">
        <w:smartTagPr>
          <w:attr w:name="ProductID" w:val="184,0 км"/>
        </w:smartTagPr>
        <w:r w:rsidRPr="00D13CE4">
          <w:rPr>
            <w:rFonts w:ascii="Times New Roman" w:eastAsia="Times New Roman" w:hAnsi="Times New Roman"/>
            <w:sz w:val="24"/>
            <w:szCs w:val="24"/>
            <w:lang w:eastAsia="zh-CN"/>
          </w:rPr>
          <w:t>184,0 км</w:t>
        </w:r>
      </w:smartTag>
      <w:r w:rsidRPr="00D13CE4">
        <w:rPr>
          <w:rFonts w:ascii="Times New Roman" w:eastAsia="Times New Roman" w:hAnsi="Times New Roman"/>
          <w:sz w:val="24"/>
          <w:szCs w:val="24"/>
          <w:lang w:eastAsia="zh-CN"/>
        </w:rPr>
        <w:t xml:space="preserve">. </w:t>
      </w:r>
    </w:p>
    <w:p w:rsidR="0034793D" w:rsidRPr="00D13CE4" w:rsidRDefault="0034793D" w:rsidP="0034793D">
      <w:pPr>
        <w:widowControl w:val="0"/>
        <w:tabs>
          <w:tab w:val="left" w:pos="709"/>
          <w:tab w:val="left" w:pos="851"/>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Кількість світлоточок за типами джерел світла – 8932 шт., в т.ч.: лампи розжарювання – 30 шт., ртутні – 1188 шт., натрієві – 6722 шт., світлодіодні та люмінесцентні – 942 шт.</w:t>
      </w:r>
    </w:p>
    <w:p w:rsidR="0034793D" w:rsidRPr="00D13CE4" w:rsidRDefault="0034793D" w:rsidP="0034793D">
      <w:pPr>
        <w:widowControl w:val="0"/>
        <w:tabs>
          <w:tab w:val="left" w:pos="709"/>
          <w:tab w:val="left" w:pos="851"/>
        </w:tabs>
        <w:suppressAutoHyphens/>
        <w:spacing w:after="0" w:line="240" w:lineRule="auto"/>
        <w:ind w:firstLine="567"/>
        <w:jc w:val="both"/>
        <w:rPr>
          <w:rFonts w:ascii="Times New Roman" w:eastAsia="Times New Roman" w:hAnsi="Times New Roman"/>
          <w:sz w:val="24"/>
          <w:szCs w:val="24"/>
          <w:lang w:eastAsia="zh-CN"/>
        </w:rPr>
      </w:pPr>
      <w:r w:rsidRPr="00D13CE4">
        <w:rPr>
          <w:rFonts w:ascii="Times New Roman" w:eastAsia="Times New Roman" w:hAnsi="Times New Roman"/>
          <w:sz w:val="24"/>
          <w:szCs w:val="24"/>
          <w:lang w:eastAsia="zh-CN"/>
        </w:rPr>
        <w:t>Шаф управління – 81 шт. Опори: металічних – 863 шт., залізобетонних – 2315 шт.</w:t>
      </w:r>
    </w:p>
    <w:p w:rsidR="0034793D" w:rsidRPr="00D13CE4" w:rsidRDefault="0034793D" w:rsidP="0034793D">
      <w:pPr>
        <w:widowControl w:val="0"/>
        <w:tabs>
          <w:tab w:val="left" w:pos="284"/>
          <w:tab w:val="left" w:pos="709"/>
          <w:tab w:val="left" w:pos="851"/>
        </w:tabs>
        <w:suppressAutoHyphens/>
        <w:spacing w:after="0" w:line="240" w:lineRule="auto"/>
        <w:ind w:firstLine="567"/>
        <w:jc w:val="both"/>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ІІ. Водопостачання та водовідведення</w:t>
      </w:r>
    </w:p>
    <w:p w:rsidR="0034793D" w:rsidRPr="00D13CE4" w:rsidRDefault="0034793D" w:rsidP="0034793D">
      <w:pPr>
        <w:widowControl w:val="0"/>
        <w:tabs>
          <w:tab w:val="left" w:pos="284"/>
          <w:tab w:val="left" w:pos="709"/>
          <w:tab w:val="left" w:pos="851"/>
        </w:tabs>
        <w:spacing w:after="0" w:line="240" w:lineRule="auto"/>
        <w:ind w:firstLine="567"/>
        <w:jc w:val="both"/>
        <w:rPr>
          <w:sz w:val="24"/>
          <w:szCs w:val="24"/>
        </w:rPr>
      </w:pPr>
      <w:r w:rsidRPr="00D13CE4">
        <w:rPr>
          <w:rFonts w:ascii="Times New Roman" w:hAnsi="Times New Roman"/>
          <w:sz w:val="24"/>
          <w:szCs w:val="24"/>
        </w:rPr>
        <w:t xml:space="preserve">Система водопостачання складається із 2-х водозаборів, 2-х насосних станцій ІІ-го підйому, станції знезалізнення води «Тернопільського» водозабору, насосної станції ІІІ-го підйому та 14-ти резервуарів чистої води із збірного залізобетону  загальним об’ємом </w:t>
      </w:r>
      <w:smartTag w:uri="urn:schemas-microsoft-com:office:smarttags" w:element="metricconverter">
        <w:smartTagPr>
          <w:attr w:name="ProductID" w:val="44,2 м3"/>
        </w:smartTagPr>
        <w:r w:rsidRPr="00D13CE4">
          <w:rPr>
            <w:rFonts w:ascii="Times New Roman" w:hAnsi="Times New Roman"/>
            <w:sz w:val="24"/>
            <w:szCs w:val="24"/>
          </w:rPr>
          <w:t>44,2 м</w:t>
        </w:r>
        <w:r w:rsidRPr="00D13CE4">
          <w:rPr>
            <w:rFonts w:ascii="Times New Roman" w:hAnsi="Times New Roman"/>
            <w:sz w:val="24"/>
            <w:szCs w:val="24"/>
            <w:vertAlign w:val="superscript"/>
          </w:rPr>
          <w:t>3</w:t>
        </w:r>
      </w:smartTag>
      <w:r w:rsidRPr="00D13CE4">
        <w:rPr>
          <w:rFonts w:ascii="Times New Roman" w:hAnsi="Times New Roman"/>
          <w:sz w:val="24"/>
          <w:szCs w:val="24"/>
        </w:rPr>
        <w:t>. Водопостачання міста здійснюється з 30 артезіанських свердловин, розташованих на двох майданчиках.</w:t>
      </w:r>
    </w:p>
    <w:p w:rsidR="0034793D" w:rsidRPr="00D13CE4" w:rsidRDefault="0034793D" w:rsidP="0034793D">
      <w:pPr>
        <w:widowControl w:val="0"/>
        <w:tabs>
          <w:tab w:val="left" w:pos="284"/>
          <w:tab w:val="left" w:pos="709"/>
          <w:tab w:val="left" w:pos="851"/>
        </w:tabs>
        <w:spacing w:after="0" w:line="240" w:lineRule="auto"/>
        <w:ind w:firstLine="567"/>
        <w:jc w:val="both"/>
        <w:rPr>
          <w:sz w:val="24"/>
          <w:szCs w:val="24"/>
        </w:rPr>
      </w:pPr>
      <w:r w:rsidRPr="00D13CE4">
        <w:rPr>
          <w:rFonts w:ascii="Times New Roman" w:hAnsi="Times New Roman"/>
          <w:sz w:val="24"/>
          <w:szCs w:val="24"/>
        </w:rPr>
        <w:t>Водозабір «Тернопільський» – складається з 14 свердловин продуктивністю 100 м</w:t>
      </w:r>
      <w:r w:rsidRPr="00D13CE4">
        <w:rPr>
          <w:rFonts w:ascii="Times New Roman" w:hAnsi="Times New Roman"/>
          <w:sz w:val="24"/>
          <w:szCs w:val="24"/>
          <w:vertAlign w:val="superscript"/>
        </w:rPr>
        <w:t>3</w:t>
      </w:r>
      <w:r w:rsidRPr="00D13CE4">
        <w:rPr>
          <w:rFonts w:ascii="Times New Roman" w:hAnsi="Times New Roman"/>
          <w:sz w:val="24"/>
          <w:szCs w:val="24"/>
        </w:rPr>
        <w:t>/годину кожна. Водозабір «Верхньо-Івачівський» – складається з 16 свердловин, 4 з них – продуктивністю 350-400 м</w:t>
      </w:r>
      <w:r w:rsidRPr="00D13CE4">
        <w:rPr>
          <w:rFonts w:ascii="Times New Roman" w:hAnsi="Times New Roman"/>
          <w:sz w:val="24"/>
          <w:szCs w:val="24"/>
          <w:vertAlign w:val="superscript"/>
        </w:rPr>
        <w:t>3</w:t>
      </w:r>
      <w:r w:rsidRPr="00D13CE4">
        <w:rPr>
          <w:rFonts w:ascii="Times New Roman" w:hAnsi="Times New Roman"/>
          <w:sz w:val="24"/>
          <w:szCs w:val="24"/>
        </w:rPr>
        <w:t>/годину кожна, а решта 12 – продуктивністю 250 м</w:t>
      </w:r>
      <w:r w:rsidRPr="00D13CE4">
        <w:rPr>
          <w:rFonts w:ascii="Times New Roman" w:hAnsi="Times New Roman"/>
          <w:sz w:val="24"/>
          <w:szCs w:val="24"/>
          <w:vertAlign w:val="superscript"/>
        </w:rPr>
        <w:t>3</w:t>
      </w:r>
      <w:r w:rsidRPr="00D13CE4">
        <w:rPr>
          <w:rFonts w:ascii="Times New Roman" w:hAnsi="Times New Roman"/>
          <w:sz w:val="24"/>
          <w:szCs w:val="24"/>
        </w:rPr>
        <w:t xml:space="preserve">/годину кожна. </w:t>
      </w:r>
    </w:p>
    <w:p w:rsidR="0034793D" w:rsidRPr="00D13CE4" w:rsidRDefault="0034793D" w:rsidP="0034793D">
      <w:pPr>
        <w:widowControl w:val="0"/>
        <w:tabs>
          <w:tab w:val="left" w:pos="284"/>
          <w:tab w:val="left" w:pos="709"/>
          <w:tab w:val="left" w:pos="851"/>
        </w:tabs>
        <w:spacing w:after="0" w:line="240" w:lineRule="auto"/>
        <w:ind w:firstLine="567"/>
        <w:jc w:val="both"/>
        <w:rPr>
          <w:sz w:val="24"/>
          <w:szCs w:val="24"/>
        </w:rPr>
      </w:pPr>
      <w:r w:rsidRPr="00D13CE4">
        <w:rPr>
          <w:rFonts w:ascii="Times New Roman" w:hAnsi="Times New Roman"/>
          <w:sz w:val="24"/>
          <w:szCs w:val="24"/>
        </w:rPr>
        <w:t>Середньодобовий обсяг води, що подається у мережу у 201</w:t>
      </w:r>
      <w:r>
        <w:rPr>
          <w:rFonts w:ascii="Times New Roman" w:hAnsi="Times New Roman"/>
          <w:sz w:val="24"/>
          <w:szCs w:val="24"/>
        </w:rPr>
        <w:t>8</w:t>
      </w:r>
      <w:r w:rsidRPr="00D13CE4">
        <w:rPr>
          <w:rFonts w:ascii="Times New Roman" w:hAnsi="Times New Roman"/>
          <w:sz w:val="24"/>
          <w:szCs w:val="24"/>
        </w:rPr>
        <w:t xml:space="preserve"> році станови</w:t>
      </w:r>
      <w:r>
        <w:rPr>
          <w:rFonts w:ascii="Times New Roman" w:hAnsi="Times New Roman"/>
          <w:sz w:val="24"/>
          <w:szCs w:val="24"/>
        </w:rPr>
        <w:t xml:space="preserve">тиме </w:t>
      </w:r>
      <w:r w:rsidRPr="00D13CE4">
        <w:rPr>
          <w:rFonts w:ascii="Times New Roman" w:hAnsi="Times New Roman"/>
          <w:sz w:val="24"/>
          <w:szCs w:val="24"/>
        </w:rPr>
        <w:t>42,5 тис. м</w:t>
      </w:r>
      <w:r w:rsidRPr="00D13CE4">
        <w:rPr>
          <w:rFonts w:ascii="Times New Roman" w:hAnsi="Times New Roman"/>
          <w:sz w:val="24"/>
          <w:szCs w:val="24"/>
          <w:vertAlign w:val="superscript"/>
        </w:rPr>
        <w:t>3</w:t>
      </w:r>
      <w:r w:rsidRPr="00D13CE4">
        <w:rPr>
          <w:rFonts w:ascii="Times New Roman" w:hAnsi="Times New Roman"/>
          <w:sz w:val="24"/>
          <w:szCs w:val="24"/>
        </w:rPr>
        <w:t>.</w:t>
      </w:r>
    </w:p>
    <w:p w:rsidR="0034793D" w:rsidRPr="00D13CE4" w:rsidRDefault="0034793D" w:rsidP="0034793D">
      <w:pPr>
        <w:pStyle w:val="LTGliederung1"/>
        <w:widowControl w:val="0"/>
        <w:tabs>
          <w:tab w:val="left" w:pos="709"/>
          <w:tab w:val="left" w:pos="851"/>
        </w:tabs>
        <w:spacing w:after="0" w:line="240" w:lineRule="auto"/>
        <w:ind w:firstLine="567"/>
        <w:jc w:val="both"/>
        <w:rPr>
          <w:sz w:val="24"/>
          <w:lang w:val="uk-UA"/>
        </w:rPr>
      </w:pPr>
      <w:r w:rsidRPr="00D13CE4">
        <w:rPr>
          <w:rFonts w:ascii="Times New Roman" w:hAnsi="Times New Roman"/>
          <w:color w:val="auto"/>
          <w:sz w:val="24"/>
          <w:lang w:val="uk-UA"/>
        </w:rPr>
        <w:t xml:space="preserve">Система водовідведення складається із самопливних колекторів, каналізаційних насосних станцій (КНС), напірних трубопроводів та каналізаційних очисних споруд (КОС). </w:t>
      </w:r>
      <w:r w:rsidRPr="00D13CE4">
        <w:rPr>
          <w:rFonts w:ascii="Times New Roman" w:hAnsi="Times New Roman"/>
          <w:sz w:val="24"/>
          <w:lang w:val="uk-UA"/>
        </w:rPr>
        <w:t xml:space="preserve">Стічні води самопливними колекторами надходять до восьми каналізаційних насосних станцій. Три КНС (№1, 2, 8) перекачують стоки напірними трубопроводами в системи самопливних колекторів інших басейнів каналізування, на інші КНС, а п'ять КНС (№4, 5, 7, 9, 10) перекачують стічні води на каналізаційні очисні споруди. Після очисних споруд очищені води скидаються у річку Серет. </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Середньодобовий обсяг очищених стоків у 201</w:t>
      </w:r>
      <w:r>
        <w:rPr>
          <w:rFonts w:ascii="Times New Roman" w:hAnsi="Times New Roman"/>
          <w:sz w:val="24"/>
          <w:szCs w:val="24"/>
        </w:rPr>
        <w:t>8</w:t>
      </w:r>
      <w:r w:rsidRPr="00D13CE4">
        <w:rPr>
          <w:rFonts w:ascii="Times New Roman" w:hAnsi="Times New Roman"/>
          <w:sz w:val="24"/>
          <w:szCs w:val="24"/>
        </w:rPr>
        <w:t xml:space="preserve"> році становив 46,0 тис. м</w:t>
      </w:r>
      <w:r w:rsidRPr="00D13CE4">
        <w:rPr>
          <w:rFonts w:ascii="Times New Roman" w:hAnsi="Times New Roman"/>
          <w:sz w:val="24"/>
          <w:szCs w:val="24"/>
          <w:vertAlign w:val="superscript"/>
        </w:rPr>
        <w:t>3</w:t>
      </w:r>
      <w:r w:rsidRPr="00D13CE4">
        <w:rPr>
          <w:rFonts w:ascii="Times New Roman" w:hAnsi="Times New Roman"/>
          <w:sz w:val="24"/>
          <w:szCs w:val="24"/>
        </w:rPr>
        <w:t xml:space="preserve">/добу. </w:t>
      </w:r>
    </w:p>
    <w:p w:rsidR="0034793D" w:rsidRPr="00D13CE4" w:rsidRDefault="0034793D" w:rsidP="0034793D">
      <w:pPr>
        <w:widowControl w:val="0"/>
        <w:tabs>
          <w:tab w:val="left" w:pos="709"/>
          <w:tab w:val="left" w:pos="851"/>
        </w:tabs>
        <w:spacing w:after="0" w:line="240" w:lineRule="auto"/>
        <w:ind w:firstLine="567"/>
        <w:contextualSpacing/>
        <w:jc w:val="both"/>
        <w:rPr>
          <w:rFonts w:ascii="Times New Roman" w:eastAsia="Times New Roman" w:hAnsi="Times New Roman"/>
          <w:b/>
          <w:i/>
          <w:iCs/>
          <w:sz w:val="24"/>
          <w:szCs w:val="24"/>
          <w:lang w:eastAsia="ru-RU"/>
        </w:rPr>
      </w:pPr>
      <w:r w:rsidRPr="00D13CE4">
        <w:rPr>
          <w:rFonts w:ascii="Times New Roman" w:eastAsia="Times New Roman" w:hAnsi="Times New Roman"/>
          <w:b/>
          <w:i/>
          <w:sz w:val="24"/>
          <w:szCs w:val="24"/>
          <w:lang w:eastAsia="ru-RU"/>
        </w:rPr>
        <w:t xml:space="preserve">ІІІ. </w:t>
      </w:r>
      <w:r w:rsidRPr="00D13CE4">
        <w:rPr>
          <w:rFonts w:ascii="Times New Roman" w:eastAsia="Times New Roman" w:hAnsi="Times New Roman"/>
          <w:b/>
          <w:i/>
          <w:iCs/>
          <w:sz w:val="24"/>
          <w:szCs w:val="24"/>
          <w:lang w:eastAsia="ru-RU"/>
        </w:rPr>
        <w:t>Теплопостачання</w:t>
      </w:r>
    </w:p>
    <w:p w:rsidR="0034793D" w:rsidRPr="00D13CE4" w:rsidRDefault="0034793D" w:rsidP="0034793D">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Система централізованого теплопостачання м. Тернопіль охоплює приблизно 80% території забудови міста та забезпечує тепловою енергією житловий фонд, комунально-побутові, соціально-культурні та інші господарські об'єкти міста.</w:t>
      </w:r>
    </w:p>
    <w:p w:rsidR="0034793D" w:rsidRPr="00D13CE4" w:rsidRDefault="0034793D" w:rsidP="0034793D">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Підприємство постачає теплову енергію в гарячій воді та парі 566-ти юридичній особі, в т.ч. 156-ми споживачам, що належать до соціальної сфери та 41426 фізичним особам (квартиронаймачам 753 житлових будинків). </w:t>
      </w:r>
    </w:p>
    <w:p w:rsidR="0034793D" w:rsidRPr="00D13CE4" w:rsidRDefault="0034793D" w:rsidP="0034793D">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Джерелами теплопостачання для споживачів є 42 котелень та паливних, із водогрійними і паровими котлами (133 од.) встановленою потужністю 609,301 Гкал/год та 47 центральних теплових пунктів і бойлерних.</w:t>
      </w:r>
    </w:p>
    <w:p w:rsidR="0034793D" w:rsidRPr="00D13CE4" w:rsidRDefault="0034793D" w:rsidP="0034793D">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Загальна довжина теплових мереж, що перебувають на балансі комунального підприємства теплових мереж «Тернопільміськтеплокомуненерго» Тернопільської міської ради в двохтрубному вимірі становить </w:t>
      </w:r>
      <w:smartTag w:uri="urn:schemas-microsoft-com:office:smarttags" w:element="metricconverter">
        <w:smartTagPr>
          <w:attr w:name="ProductID" w:val="151,92 км"/>
        </w:smartTagPr>
        <w:r w:rsidRPr="00D13CE4">
          <w:rPr>
            <w:rFonts w:ascii="Times New Roman" w:eastAsia="Times New Roman" w:hAnsi="Times New Roman"/>
            <w:sz w:val="24"/>
            <w:szCs w:val="24"/>
            <w:lang w:eastAsia="ru-RU"/>
          </w:rPr>
          <w:t>151,92 км</w:t>
        </w:r>
      </w:smartTag>
      <w:r w:rsidRPr="00D13CE4">
        <w:rPr>
          <w:rFonts w:ascii="Times New Roman" w:eastAsia="Times New Roman" w:hAnsi="Times New Roman"/>
          <w:sz w:val="24"/>
          <w:szCs w:val="24"/>
          <w:lang w:eastAsia="ru-RU"/>
        </w:rPr>
        <w:t>. </w:t>
      </w:r>
    </w:p>
    <w:p w:rsidR="0034793D" w:rsidRPr="00D13CE4" w:rsidRDefault="0034793D" w:rsidP="0034793D">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Рівень зношеності мереж централізованого опалення та гарячого водопостачання м. Тернополя становить близько 60%. Частина з них знаходиться в стані близькому до аварійного і потребує негайної заміни.</w:t>
      </w:r>
    </w:p>
    <w:p w:rsidR="0034793D" w:rsidRPr="00D13CE4" w:rsidRDefault="0034793D" w:rsidP="0034793D">
      <w:pPr>
        <w:widowControl w:val="0"/>
        <w:tabs>
          <w:tab w:val="left" w:pos="709"/>
        </w:tabs>
        <w:spacing w:after="0" w:line="240" w:lineRule="auto"/>
        <w:ind w:firstLine="567"/>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IV. Житловий фонд міста</w:t>
      </w:r>
    </w:p>
    <w:p w:rsidR="0034793D" w:rsidRPr="00D13CE4" w:rsidRDefault="0034793D" w:rsidP="0034793D">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lang w:eastAsia="ar-SA"/>
        </w:rPr>
      </w:pPr>
      <w:r w:rsidRPr="00D13CE4">
        <w:rPr>
          <w:rFonts w:ascii="Times New Roman" w:eastAsia="Times New Roman" w:hAnsi="Times New Roman"/>
          <w:color w:val="000000"/>
          <w:sz w:val="24"/>
          <w:szCs w:val="24"/>
          <w:lang w:eastAsia="ar-SA"/>
        </w:rPr>
        <w:t>У м. Тернополі експлуатується 1650 багатоквартирних житлових будинків, загальна площа яких складає 3,5 млн.м</w:t>
      </w:r>
      <w:r w:rsidRPr="00D13CE4">
        <w:rPr>
          <w:rFonts w:ascii="Times New Roman" w:eastAsia="Times New Roman" w:hAnsi="Times New Roman"/>
          <w:color w:val="000000"/>
          <w:sz w:val="24"/>
          <w:szCs w:val="24"/>
          <w:vertAlign w:val="superscript"/>
          <w:lang w:eastAsia="ar-SA"/>
        </w:rPr>
        <w:t>2</w:t>
      </w:r>
      <w:r w:rsidRPr="00D13CE4">
        <w:rPr>
          <w:rFonts w:ascii="Times New Roman" w:eastAsia="Times New Roman" w:hAnsi="Times New Roman"/>
          <w:color w:val="000000"/>
          <w:sz w:val="24"/>
          <w:szCs w:val="24"/>
          <w:lang w:eastAsia="ar-SA"/>
        </w:rPr>
        <w:t>. Практично все житло обладнано водо-, газо-, електропостачанням та водовідведенням, 98,6% – гарячим водопостачанням, 96,7% – центральним опаленням, 1575 ліфтами (термін експлуатації 592 ліфтів перевищує 25 років).</w:t>
      </w:r>
    </w:p>
    <w:p w:rsidR="0034793D" w:rsidRPr="00D13CE4" w:rsidRDefault="0034793D" w:rsidP="0034793D">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rPr>
      </w:pPr>
      <w:r w:rsidRPr="00D13CE4">
        <w:rPr>
          <w:rFonts w:ascii="Times New Roman" w:eastAsia="Times New Roman" w:hAnsi="Times New Roman"/>
          <w:color w:val="000000"/>
          <w:sz w:val="24"/>
          <w:szCs w:val="24"/>
        </w:rPr>
        <w:t xml:space="preserve">Малоцінного та ветхого житлового фонду в м. Тернополі нараховується 19 будинків загальною площею </w:t>
      </w:r>
      <w:smartTag w:uri="urn:schemas-microsoft-com:office:smarttags" w:element="metricconverter">
        <w:smartTagPr>
          <w:attr w:name="ProductID" w:val="1505,7 м2"/>
        </w:smartTagPr>
        <w:r w:rsidRPr="00D13CE4">
          <w:rPr>
            <w:rFonts w:ascii="Times New Roman" w:eastAsia="Times New Roman" w:hAnsi="Times New Roman"/>
            <w:color w:val="000000"/>
            <w:sz w:val="24"/>
            <w:szCs w:val="24"/>
          </w:rPr>
          <w:t>1505,7 м</w:t>
        </w:r>
        <w:r w:rsidRPr="00D13CE4">
          <w:rPr>
            <w:rFonts w:ascii="Times New Roman" w:eastAsia="Times New Roman" w:hAnsi="Times New Roman"/>
            <w:color w:val="000000"/>
            <w:sz w:val="24"/>
            <w:szCs w:val="24"/>
            <w:vertAlign w:val="superscript"/>
          </w:rPr>
          <w:t>2</w:t>
        </w:r>
      </w:smartTag>
      <w:r w:rsidRPr="00D13CE4">
        <w:rPr>
          <w:rFonts w:ascii="Times New Roman" w:eastAsia="Times New Roman" w:hAnsi="Times New Roman"/>
          <w:color w:val="000000"/>
          <w:sz w:val="24"/>
          <w:szCs w:val="24"/>
        </w:rPr>
        <w:t>.</w:t>
      </w:r>
    </w:p>
    <w:p w:rsidR="0034793D" w:rsidRPr="00D13CE4" w:rsidRDefault="0034793D" w:rsidP="0034793D">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rPr>
      </w:pPr>
      <w:r w:rsidRPr="00D13CE4">
        <w:rPr>
          <w:rFonts w:ascii="Times New Roman" w:eastAsia="Times New Roman" w:hAnsi="Times New Roman"/>
          <w:color w:val="000000"/>
          <w:sz w:val="24"/>
          <w:szCs w:val="24"/>
        </w:rPr>
        <w:t>147 житлових будинків перебуває в переліку застарілого житлового фонду міста.</w:t>
      </w:r>
    </w:p>
    <w:p w:rsidR="0034793D" w:rsidRPr="00D13CE4" w:rsidRDefault="0034793D" w:rsidP="0034793D">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 xml:space="preserve">Роботи з утримання та обслуговування житлових будинків та прибудинкових територій </w:t>
      </w:r>
      <w:r w:rsidRPr="00D13CE4">
        <w:rPr>
          <w:rFonts w:ascii="Times New Roman" w:eastAsia="Times New Roman" w:hAnsi="Times New Roman"/>
          <w:color w:val="000000"/>
          <w:sz w:val="24"/>
          <w:szCs w:val="24"/>
          <w:lang w:eastAsia="zh-CN"/>
        </w:rPr>
        <w:lastRenderedPageBreak/>
        <w:t>міста виконують підприємства різної форми власності, а саме: приватні підприємства та житлово-експлуатаційна контора №13 житлово-будівельних кооперативів.</w:t>
      </w:r>
    </w:p>
    <w:p w:rsidR="0034793D" w:rsidRPr="00D13CE4" w:rsidRDefault="0034793D" w:rsidP="0034793D">
      <w:pPr>
        <w:widowControl w:val="0"/>
        <w:tabs>
          <w:tab w:val="left" w:pos="709"/>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 xml:space="preserve">У 483 </w:t>
      </w:r>
      <w:r w:rsidRPr="00D13CE4">
        <w:rPr>
          <w:rFonts w:ascii="Times New Roman" w:eastAsia="Times New Roman" w:hAnsi="Times New Roman"/>
          <w:sz w:val="24"/>
          <w:szCs w:val="24"/>
          <w:lang w:eastAsia="zh-CN"/>
        </w:rPr>
        <w:t>б</w:t>
      </w:r>
      <w:r w:rsidRPr="00D13CE4">
        <w:rPr>
          <w:rFonts w:ascii="Times New Roman" w:eastAsia="Times New Roman" w:hAnsi="Times New Roman"/>
          <w:color w:val="000000"/>
          <w:sz w:val="24"/>
          <w:szCs w:val="24"/>
          <w:lang w:eastAsia="zh-CN"/>
        </w:rPr>
        <w:t>удинках функціонують об’єднання співвласників багатоквартирних будинків члени яких беруть участь у контролі за якістю та повнотою надання житлово-комунальних послуг, створюють умови для належного утримання будинків та прибудинкових території, забезпечують своєчасне надходження коштів для сплати всіх платежів.</w:t>
      </w:r>
    </w:p>
    <w:p w:rsidR="0034793D" w:rsidRPr="00D13CE4" w:rsidRDefault="0034793D" w:rsidP="0034793D">
      <w:pPr>
        <w:widowControl w:val="0"/>
        <w:shd w:val="clear" w:color="auto" w:fill="FFFFFF"/>
        <w:tabs>
          <w:tab w:val="left" w:pos="284"/>
          <w:tab w:val="left" w:pos="709"/>
        </w:tabs>
        <w:spacing w:after="0" w:line="240" w:lineRule="auto"/>
        <w:ind w:firstLine="567"/>
        <w:jc w:val="both"/>
        <w:rPr>
          <w:rFonts w:ascii="Times New Roman" w:eastAsia="Times New Roman" w:hAnsi="Times New Roman"/>
          <w:b/>
          <w:bCs/>
          <w:sz w:val="24"/>
          <w:szCs w:val="24"/>
          <w:lang w:eastAsia="ru-RU"/>
        </w:rPr>
      </w:pPr>
      <w:r w:rsidRPr="00D13CE4">
        <w:rPr>
          <w:rFonts w:ascii="Times New Roman" w:eastAsia="Times New Roman" w:hAnsi="Times New Roman"/>
          <w:b/>
          <w:bCs/>
          <w:sz w:val="24"/>
          <w:szCs w:val="24"/>
          <w:lang w:eastAsia="ru-RU"/>
        </w:rPr>
        <w:t>Проблемні питання галузі</w:t>
      </w:r>
    </w:p>
    <w:p w:rsidR="0034793D" w:rsidRPr="00D13CE4" w:rsidRDefault="0034793D" w:rsidP="0034793D">
      <w:pPr>
        <w:widowControl w:val="0"/>
        <w:numPr>
          <w:ilvl w:val="0"/>
          <w:numId w:val="36"/>
        </w:numPr>
        <w:tabs>
          <w:tab w:val="left" w:pos="142"/>
          <w:tab w:val="left" w:pos="168"/>
          <w:tab w:val="left" w:pos="284"/>
          <w:tab w:val="left" w:pos="426"/>
          <w:tab w:val="left" w:pos="709"/>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фізичне старіння житлового фонду, руйнування виступаючих конструкцій будинків (балконів, дашків, парапетів, карнизів тощо), зношеність інженерних мереж (водопроводу, тепломереж, мереж зовнішнього освітлення тощо), ліфтового господарства, руйнування дорожнього покриття прибудинкових територій;</w:t>
      </w:r>
    </w:p>
    <w:p w:rsidR="0034793D" w:rsidRPr="00D13CE4" w:rsidRDefault="0034793D" w:rsidP="0034793D">
      <w:pPr>
        <w:widowControl w:val="0"/>
        <w:tabs>
          <w:tab w:val="left" w:pos="709"/>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-низька ефективність споживання енергоресурсів;</w:t>
      </w:r>
    </w:p>
    <w:p w:rsidR="0034793D" w:rsidRPr="00D13CE4" w:rsidRDefault="0034793D" w:rsidP="0034793D">
      <w:pPr>
        <w:widowControl w:val="0"/>
        <w:shd w:val="clear" w:color="auto" w:fill="FFFFFF"/>
        <w:tabs>
          <w:tab w:val="left" w:pos="284"/>
          <w:tab w:val="left" w:pos="709"/>
        </w:tabs>
        <w:spacing w:after="0" w:line="240" w:lineRule="auto"/>
        <w:ind w:firstLine="567"/>
        <w:jc w:val="both"/>
        <w:rPr>
          <w:rFonts w:ascii="Courier New" w:eastAsia="Courier New" w:hAnsi="Courier New" w:cs="Courier New"/>
          <w:color w:val="000000"/>
          <w:sz w:val="24"/>
          <w:szCs w:val="24"/>
          <w:lang w:bidi="uk-UA"/>
        </w:rPr>
      </w:pPr>
      <w:r w:rsidRPr="00D13CE4">
        <w:rPr>
          <w:rFonts w:ascii="Times New Roman" w:eastAsia="Courier New" w:hAnsi="Times New Roman"/>
          <w:color w:val="000000"/>
          <w:sz w:val="24"/>
          <w:szCs w:val="24"/>
          <w:lang w:bidi="uk-UA"/>
        </w:rPr>
        <w:t>-недостатній рівень залучення власників квартир до управління житловим фондом;</w:t>
      </w:r>
    </w:p>
    <w:p w:rsidR="0034793D" w:rsidRPr="00D13CE4" w:rsidRDefault="0034793D" w:rsidP="0034793D">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i/>
          <w:iCs/>
          <w:sz w:val="24"/>
          <w:szCs w:val="24"/>
          <w:lang w:eastAsia="zh-CN"/>
        </w:rPr>
      </w:pPr>
      <w:r w:rsidRPr="00D13CE4">
        <w:rPr>
          <w:rFonts w:ascii="Times New Roman" w:eastAsia="Times New Roman" w:hAnsi="Times New Roman"/>
          <w:iCs/>
          <w:sz w:val="24"/>
          <w:szCs w:val="24"/>
          <w:lang w:eastAsia="zh-CN"/>
        </w:rPr>
        <w:t>-зношеність об’єктів вулично-дорожньої мережі.</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Основні цілі</w:t>
      </w:r>
    </w:p>
    <w:p w:rsidR="0034793D" w:rsidRPr="00D13CE4" w:rsidRDefault="0034793D" w:rsidP="0034793D">
      <w:pPr>
        <w:widowControl w:val="0"/>
        <w:tabs>
          <w:tab w:val="left" w:pos="709"/>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-підвищення ефективності використання комунальної інфраструктури</w:t>
      </w:r>
      <w:r>
        <w:rPr>
          <w:rFonts w:ascii="Times New Roman" w:eastAsia="Times New Roman" w:hAnsi="Times New Roman"/>
          <w:color w:val="000000"/>
          <w:sz w:val="24"/>
          <w:szCs w:val="24"/>
          <w:lang w:bidi="uk-UA"/>
        </w:rPr>
        <w:t>;</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-підвищення ефективності споживання енергоресурсів</w:t>
      </w:r>
      <w:r>
        <w:rPr>
          <w:rFonts w:ascii="Times New Roman" w:hAnsi="Times New Roman"/>
          <w:sz w:val="24"/>
          <w:szCs w:val="24"/>
        </w:rPr>
        <w:t>;</w:t>
      </w:r>
    </w:p>
    <w:p w:rsidR="0034793D" w:rsidRPr="00D13CE4" w:rsidRDefault="0034793D" w:rsidP="0034793D">
      <w:pPr>
        <w:widowControl w:val="0"/>
        <w:tabs>
          <w:tab w:val="left" w:pos="709"/>
        </w:tabs>
        <w:spacing w:after="0" w:line="298"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-залучення власників квартир до управління житловим фондом</w:t>
      </w:r>
      <w:r>
        <w:rPr>
          <w:rFonts w:ascii="Times New Roman" w:eastAsia="Times New Roman" w:hAnsi="Times New Roman"/>
          <w:color w:val="000000"/>
          <w:sz w:val="24"/>
          <w:szCs w:val="24"/>
          <w:lang w:bidi="uk-UA"/>
        </w:rPr>
        <w:t>;</w:t>
      </w:r>
    </w:p>
    <w:p w:rsidR="0034793D" w:rsidRPr="00D13CE4" w:rsidRDefault="0034793D" w:rsidP="0034793D">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eastAsia="ru-RU"/>
        </w:rPr>
        <w:t>-підвищення рівня благоустрою та покращення естетичного вигляду прибудинкових територій.</w:t>
      </w:r>
    </w:p>
    <w:p w:rsidR="0034793D" w:rsidRPr="00D13CE4" w:rsidRDefault="0034793D" w:rsidP="0034793D">
      <w:pPr>
        <w:widowControl w:val="0"/>
        <w:tabs>
          <w:tab w:val="left" w:pos="709"/>
        </w:tabs>
        <w:spacing w:after="0" w:line="298" w:lineRule="exact"/>
        <w:ind w:firstLine="567"/>
        <w:jc w:val="both"/>
        <w:rPr>
          <w:rFonts w:ascii="Times New Roman" w:eastAsia="Times New Roman" w:hAnsi="Times New Roman"/>
          <w:b/>
          <w:color w:val="000000"/>
          <w:sz w:val="24"/>
          <w:szCs w:val="24"/>
          <w:lang w:bidi="uk-UA"/>
        </w:rPr>
      </w:pPr>
      <w:r w:rsidRPr="00D13CE4">
        <w:rPr>
          <w:rFonts w:ascii="Times New Roman" w:eastAsia="Times New Roman" w:hAnsi="Times New Roman"/>
          <w:b/>
          <w:color w:val="000000"/>
          <w:sz w:val="24"/>
          <w:szCs w:val="24"/>
          <w:lang w:bidi="uk-UA"/>
        </w:rPr>
        <w:t>Завдання та заходи</w:t>
      </w:r>
    </w:p>
    <w:p w:rsidR="0034793D" w:rsidRPr="00D13CE4" w:rsidRDefault="0034793D" w:rsidP="0034793D">
      <w:pPr>
        <w:widowControl w:val="0"/>
        <w:tabs>
          <w:tab w:val="left" w:pos="709"/>
        </w:tabs>
        <w:spacing w:after="0" w:line="298" w:lineRule="exact"/>
        <w:ind w:firstLine="567"/>
        <w:jc w:val="both"/>
        <w:rPr>
          <w:rFonts w:ascii="Times New Roman" w:hAnsi="Times New Roman"/>
          <w:sz w:val="24"/>
          <w:szCs w:val="24"/>
        </w:rPr>
      </w:pPr>
      <w:r w:rsidRPr="00D13CE4">
        <w:rPr>
          <w:rFonts w:ascii="Times New Roman" w:hAnsi="Times New Roman"/>
          <w:sz w:val="24"/>
          <w:szCs w:val="24"/>
        </w:rPr>
        <w:t>-модернізація існуючої та розбудова нової інфраструктури;</w:t>
      </w:r>
    </w:p>
    <w:p w:rsidR="0034793D" w:rsidRPr="00D13CE4" w:rsidRDefault="0034793D" w:rsidP="0034793D">
      <w:pPr>
        <w:widowControl w:val="0"/>
        <w:tabs>
          <w:tab w:val="left" w:pos="709"/>
        </w:tabs>
        <w:spacing w:after="0" w:line="298" w:lineRule="exact"/>
        <w:ind w:firstLine="567"/>
        <w:jc w:val="both"/>
        <w:rPr>
          <w:rFonts w:ascii="Times New Roman" w:hAnsi="Times New Roman"/>
          <w:sz w:val="24"/>
          <w:szCs w:val="24"/>
        </w:rPr>
      </w:pPr>
      <w:r w:rsidRPr="00D13CE4">
        <w:rPr>
          <w:rFonts w:ascii="Times New Roman" w:hAnsi="Times New Roman"/>
          <w:sz w:val="24"/>
          <w:szCs w:val="24"/>
        </w:rPr>
        <w:t>-участь власників в управлінні житловим фондом шляхом створення ОСББ;</w:t>
      </w:r>
    </w:p>
    <w:p w:rsidR="0034793D" w:rsidRDefault="0034793D" w:rsidP="0034793D">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iCs/>
          <w:sz w:val="24"/>
          <w:szCs w:val="24"/>
          <w:lang w:eastAsia="zh-CN"/>
        </w:rPr>
        <w:t xml:space="preserve">- </w:t>
      </w:r>
      <w:r w:rsidRPr="00D13CE4">
        <w:rPr>
          <w:rFonts w:ascii="Times New Roman" w:eastAsia="Times New Roman" w:hAnsi="Times New Roman"/>
          <w:sz w:val="24"/>
          <w:szCs w:val="24"/>
          <w:lang w:eastAsia="ru-RU"/>
        </w:rPr>
        <w:t>ремонт та утримання доріг і тротуарів, об’єктів вулично-дорожньої мережі, створення безпечних умов для учасників дорожнього руху;</w:t>
      </w:r>
    </w:p>
    <w:p w:rsidR="0034793D" w:rsidRPr="00D13CE4" w:rsidRDefault="0034793D" w:rsidP="0034793D">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покращення житлових умов мешканців;</w:t>
      </w:r>
    </w:p>
    <w:p w:rsidR="0034793D" w:rsidRPr="00D13CE4" w:rsidRDefault="0034793D" w:rsidP="0034793D">
      <w:pPr>
        <w:widowControl w:val="0"/>
        <w:tabs>
          <w:tab w:val="left" w:pos="142"/>
          <w:tab w:val="left" w:pos="284"/>
          <w:tab w:val="left" w:pos="426"/>
          <w:tab w:val="left" w:pos="709"/>
        </w:tabs>
        <w:suppressAutoHyphen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-благо</w:t>
      </w:r>
      <w:r>
        <w:rPr>
          <w:rFonts w:ascii="Times New Roman" w:eastAsia="Times New Roman" w:hAnsi="Times New Roman"/>
          <w:sz w:val="24"/>
          <w:szCs w:val="24"/>
          <w:lang w:eastAsia="ru-RU"/>
        </w:rPr>
        <w:t>у</w:t>
      </w:r>
      <w:r w:rsidRPr="00D13CE4">
        <w:rPr>
          <w:rFonts w:ascii="Times New Roman" w:eastAsia="Times New Roman" w:hAnsi="Times New Roman"/>
          <w:sz w:val="24"/>
          <w:szCs w:val="24"/>
          <w:lang w:eastAsia="ru-RU"/>
        </w:rPr>
        <w:t>стрій об</w:t>
      </w:r>
      <w:r w:rsidRPr="00F20198">
        <w:rPr>
          <w:rFonts w:ascii="Times New Roman" w:eastAsia="Times New Roman" w:hAnsi="Times New Roman"/>
          <w:sz w:val="24"/>
          <w:szCs w:val="24"/>
          <w:lang w:val="ru-RU" w:eastAsia="ru-RU"/>
        </w:rPr>
        <w:t>'</w:t>
      </w:r>
      <w:r w:rsidRPr="00D13CE4">
        <w:rPr>
          <w:rFonts w:ascii="Times New Roman" w:eastAsia="Times New Roman" w:hAnsi="Times New Roman"/>
          <w:sz w:val="24"/>
          <w:szCs w:val="24"/>
          <w:lang w:eastAsia="ru-RU"/>
        </w:rPr>
        <w:t>єктів.</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Шляхи розв’язання головних проблем та досягнення поставлених цілей</w:t>
      </w:r>
    </w:p>
    <w:p w:rsidR="0034793D" w:rsidRPr="00D13CE4" w:rsidRDefault="0034793D" w:rsidP="0034793D">
      <w:pPr>
        <w:widowControl w:val="0"/>
        <w:numPr>
          <w:ilvl w:val="0"/>
          <w:numId w:val="12"/>
        </w:numPr>
        <w:tabs>
          <w:tab w:val="left" w:pos="284"/>
          <w:tab w:val="left" w:pos="709"/>
        </w:tabs>
        <w:spacing w:after="0" w:line="240" w:lineRule="auto"/>
        <w:ind w:left="0" w:firstLine="567"/>
        <w:jc w:val="both"/>
        <w:rPr>
          <w:rFonts w:ascii="Times New Roman" w:eastAsia="Times New Roman" w:hAnsi="Times New Roman"/>
          <w:b/>
          <w:sz w:val="24"/>
          <w:szCs w:val="24"/>
          <w:lang w:eastAsia="ru-RU"/>
        </w:rPr>
      </w:pPr>
      <w:r w:rsidRPr="00D13CE4">
        <w:rPr>
          <w:rFonts w:ascii="Times New Roman" w:hAnsi="Times New Roman"/>
          <w:sz w:val="24"/>
          <w:szCs w:val="24"/>
        </w:rPr>
        <w:t>ремонт, оновлення та розбудова електричних і теплових інженерних мереж;</w:t>
      </w:r>
    </w:p>
    <w:p w:rsidR="0034793D" w:rsidRPr="00D13CE4" w:rsidRDefault="0034793D" w:rsidP="0034793D">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hAnsi="Times New Roman"/>
          <w:sz w:val="24"/>
          <w:szCs w:val="24"/>
        </w:rPr>
        <w:t>заміна і санація зношених, а також розбудова нових водопостачальних мереж (включаючи оптимізацію схеми водопостачання);</w:t>
      </w:r>
    </w:p>
    <w:p w:rsidR="0034793D" w:rsidRPr="00D13CE4" w:rsidRDefault="0034793D" w:rsidP="0034793D">
      <w:pPr>
        <w:widowControl w:val="0"/>
        <w:tabs>
          <w:tab w:val="left" w:pos="284"/>
          <w:tab w:val="left" w:pos="709"/>
        </w:tabs>
        <w:spacing w:after="0" w:line="240" w:lineRule="auto"/>
        <w:ind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w:t>
      </w:r>
      <w:r w:rsidRPr="00D13CE4">
        <w:rPr>
          <w:rFonts w:ascii="Times New Roman" w:eastAsia="Times New Roman" w:hAnsi="Times New Roman"/>
          <w:sz w:val="24"/>
          <w:szCs w:val="24"/>
        </w:rPr>
        <w:tab/>
        <w:t>впровадження альтернативних видів палива;</w:t>
      </w:r>
    </w:p>
    <w:p w:rsidR="0034793D" w:rsidRPr="00D13CE4" w:rsidRDefault="0034793D" w:rsidP="0034793D">
      <w:pPr>
        <w:widowControl w:val="0"/>
        <w:tabs>
          <w:tab w:val="left" w:pos="284"/>
          <w:tab w:val="left" w:pos="709"/>
        </w:tabs>
        <w:spacing w:after="0" w:line="240" w:lineRule="auto"/>
        <w:ind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w:t>
      </w:r>
      <w:r w:rsidRPr="00D13CE4">
        <w:rPr>
          <w:rFonts w:ascii="Times New Roman" w:eastAsia="Times New Roman" w:hAnsi="Times New Roman"/>
          <w:sz w:val="24"/>
          <w:szCs w:val="24"/>
        </w:rPr>
        <w:tab/>
        <w:t>модернізація котельного обладнання;</w:t>
      </w:r>
    </w:p>
    <w:p w:rsidR="0034793D" w:rsidRPr="00D13CE4" w:rsidRDefault="0034793D" w:rsidP="0034793D">
      <w:pPr>
        <w:widowControl w:val="0"/>
        <w:tabs>
          <w:tab w:val="left" w:pos="284"/>
          <w:tab w:val="left" w:pos="709"/>
        </w:tabs>
        <w:spacing w:after="0" w:line="240" w:lineRule="auto"/>
        <w:ind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w:t>
      </w:r>
      <w:r w:rsidRPr="00D13CE4">
        <w:rPr>
          <w:rFonts w:ascii="Times New Roman" w:eastAsia="Times New Roman" w:hAnsi="Times New Roman"/>
          <w:sz w:val="24"/>
          <w:szCs w:val="24"/>
        </w:rPr>
        <w:tab/>
        <w:t>проведення санації будівель бюджетних установ та організацій;</w:t>
      </w:r>
    </w:p>
    <w:p w:rsidR="0034793D" w:rsidRPr="00D13CE4" w:rsidRDefault="0034793D" w:rsidP="0034793D">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sz w:val="24"/>
          <w:szCs w:val="24"/>
        </w:rPr>
        <w:t>запровадження енергозберігаючих технологій (встановлення світлодіодних світильників);</w:t>
      </w:r>
    </w:p>
    <w:p w:rsidR="0034793D" w:rsidRPr="00D13CE4" w:rsidRDefault="0034793D" w:rsidP="0034793D">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sz w:val="24"/>
          <w:szCs w:val="24"/>
        </w:rPr>
        <w:t>покращення стану житлових будинків;</w:t>
      </w:r>
    </w:p>
    <w:p w:rsidR="0034793D" w:rsidRPr="00D13CE4" w:rsidRDefault="0034793D" w:rsidP="0034793D">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забезпечення оснащення наявного житлового фонду будинковими засобами обліку та регулювання споживання води і теплової енергії;</w:t>
      </w:r>
    </w:p>
    <w:p w:rsidR="0034793D" w:rsidRDefault="0034793D" w:rsidP="0034793D">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реконструкція каналізаційних насосних станцій з впровадженням енергоощадних технологій;</w:t>
      </w:r>
    </w:p>
    <w:p w:rsidR="0034793D" w:rsidRPr="00D13CE4" w:rsidRDefault="0034793D" w:rsidP="0034793D">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виконання робіт з рекультивації земель для учасників АТО (ООС);</w:t>
      </w:r>
    </w:p>
    <w:p w:rsidR="0034793D" w:rsidRPr="00D13CE4" w:rsidRDefault="0034793D" w:rsidP="0034793D">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відновлення роботи бюветів;</w:t>
      </w:r>
    </w:p>
    <w:p w:rsidR="0034793D" w:rsidRPr="00D13CE4" w:rsidRDefault="0034793D" w:rsidP="0034793D">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покращення об’єктів благоустрою ;</w:t>
      </w:r>
    </w:p>
    <w:p w:rsidR="0034793D" w:rsidRPr="00D13CE4" w:rsidRDefault="0034793D" w:rsidP="0034793D">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реконструкція, модернізація та заміна застарілих і зношених ліфтів (у т. ч. диспетчерських систем);</w:t>
      </w:r>
    </w:p>
    <w:p w:rsidR="0034793D" w:rsidRPr="00D13CE4" w:rsidRDefault="0034793D" w:rsidP="0034793D">
      <w:pPr>
        <w:widowControl w:val="0"/>
        <w:numPr>
          <w:ilvl w:val="0"/>
          <w:numId w:val="12"/>
        </w:numPr>
        <w:tabs>
          <w:tab w:val="left" w:pos="284"/>
          <w:tab w:val="left" w:pos="709"/>
        </w:tabs>
        <w:spacing w:after="0" w:line="240" w:lineRule="auto"/>
        <w:ind w:left="0" w:firstLine="567"/>
        <w:contextualSpacing/>
        <w:jc w:val="both"/>
        <w:rPr>
          <w:rFonts w:ascii="Times New Roman" w:eastAsia="Times New Roman" w:hAnsi="Times New Roman"/>
          <w:sz w:val="24"/>
          <w:szCs w:val="24"/>
        </w:rPr>
      </w:pPr>
      <w:r w:rsidRPr="00D13CE4">
        <w:rPr>
          <w:rFonts w:ascii="Times New Roman" w:eastAsia="Times New Roman" w:hAnsi="Times New Roman"/>
          <w:sz w:val="24"/>
          <w:szCs w:val="24"/>
        </w:rPr>
        <w:t>запровадження комплексної програми капітального ремонту житлового фонду із застосуванням енергоощадних технологій і обладнання за принципом співфінансування з мешканцями (власником житла);</w:t>
      </w:r>
    </w:p>
    <w:p w:rsidR="0034793D" w:rsidRPr="00D13CE4" w:rsidRDefault="0034793D" w:rsidP="0034793D">
      <w:pPr>
        <w:widowControl w:val="0"/>
        <w:numPr>
          <w:ilvl w:val="0"/>
          <w:numId w:val="13"/>
        </w:numPr>
        <w:tabs>
          <w:tab w:val="left" w:pos="284"/>
          <w:tab w:val="left" w:pos="709"/>
        </w:tabs>
        <w:spacing w:after="0" w:line="240" w:lineRule="auto"/>
        <w:ind w:left="0" w:firstLine="567"/>
        <w:rPr>
          <w:rFonts w:ascii="Times New Roman" w:eastAsia="Times New Roman" w:hAnsi="Times New Roman"/>
          <w:sz w:val="24"/>
          <w:szCs w:val="24"/>
        </w:rPr>
      </w:pPr>
      <w:r w:rsidRPr="00D13CE4">
        <w:rPr>
          <w:rFonts w:ascii="Times New Roman" w:eastAsia="Times New Roman" w:hAnsi="Times New Roman"/>
          <w:sz w:val="24"/>
          <w:szCs w:val="24"/>
        </w:rPr>
        <w:t>впровадження систем регулювання споживання тепла (індивідуальні теплові пункти);</w:t>
      </w:r>
    </w:p>
    <w:p w:rsidR="0034793D" w:rsidRPr="00D13CE4" w:rsidRDefault="0034793D" w:rsidP="0034793D">
      <w:pPr>
        <w:widowControl w:val="0"/>
        <w:numPr>
          <w:ilvl w:val="0"/>
          <w:numId w:val="13"/>
        </w:numPr>
        <w:tabs>
          <w:tab w:val="left" w:pos="142"/>
          <w:tab w:val="left" w:pos="284"/>
          <w:tab w:val="left" w:pos="426"/>
          <w:tab w:val="left" w:pos="709"/>
        </w:tabs>
        <w:spacing w:after="0" w:line="240" w:lineRule="auto"/>
        <w:ind w:left="0" w:firstLine="567"/>
        <w:jc w:val="both"/>
        <w:rPr>
          <w:rFonts w:ascii="Times New Roman" w:eastAsia="Times New Roman" w:hAnsi="Times New Roman"/>
          <w:b/>
          <w:i/>
          <w:sz w:val="24"/>
          <w:szCs w:val="24"/>
          <w:lang w:eastAsia="ru-RU"/>
        </w:rPr>
      </w:pPr>
      <w:r w:rsidRPr="00D13CE4">
        <w:rPr>
          <w:rFonts w:ascii="Times New Roman" w:eastAsia="Times New Roman" w:hAnsi="Times New Roman"/>
          <w:color w:val="000000"/>
          <w:sz w:val="24"/>
          <w:szCs w:val="24"/>
          <w:lang w:eastAsia="ru-RU"/>
        </w:rPr>
        <w:t>реалізація заходів</w:t>
      </w:r>
      <w:r w:rsidRPr="00D13CE4">
        <w:rPr>
          <w:rFonts w:ascii="Times New Roman" w:hAnsi="Times New Roman"/>
          <w:sz w:val="24"/>
          <w:szCs w:val="24"/>
        </w:rPr>
        <w:t xml:space="preserve"> Програм «Питна вода» міста Тернополя на 2008-2020 роки», Програма енергоефективності, енергозбереження та термомодернізації будівель житлового фонду м.Тернополя на 2015-2020 роки; Програма реформування і розвитку житлового-комунального </w:t>
      </w:r>
      <w:r w:rsidRPr="00D13CE4">
        <w:rPr>
          <w:rFonts w:ascii="Times New Roman" w:hAnsi="Times New Roman"/>
          <w:sz w:val="24"/>
          <w:szCs w:val="24"/>
        </w:rPr>
        <w:lastRenderedPageBreak/>
        <w:t>господарства Тернопільської міської територіальної громади на 2019-2020 роки; Програма модернізації (технічного розвитку) систем централізованого тепло-та гарячого водопостачання м. Тернополя на 2016-2020 роки</w:t>
      </w:r>
      <w:r>
        <w:rPr>
          <w:rFonts w:ascii="Times New Roman" w:hAnsi="Times New Roman"/>
          <w:sz w:val="24"/>
          <w:szCs w:val="24"/>
        </w:rPr>
        <w:t>.</w:t>
      </w:r>
    </w:p>
    <w:p w:rsidR="0034793D" w:rsidRPr="00D13CE4" w:rsidRDefault="0034793D" w:rsidP="0034793D">
      <w:pPr>
        <w:widowControl w:val="0"/>
        <w:tabs>
          <w:tab w:val="left" w:pos="142"/>
          <w:tab w:val="left" w:pos="284"/>
          <w:tab w:val="left" w:pos="426"/>
          <w:tab w:val="left" w:pos="709"/>
        </w:tabs>
        <w:spacing w:after="0" w:line="240" w:lineRule="auto"/>
        <w:ind w:left="567"/>
        <w:jc w:val="both"/>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Кількісні та якісні показники ефективності реалізації заходів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1"/>
        <w:gridCol w:w="851"/>
        <w:gridCol w:w="991"/>
        <w:gridCol w:w="993"/>
        <w:gridCol w:w="1134"/>
        <w:gridCol w:w="1417"/>
        <w:gridCol w:w="992"/>
        <w:gridCol w:w="921"/>
      </w:tblGrid>
      <w:tr w:rsidR="0034793D" w:rsidRPr="00D13CE4" w:rsidTr="0097425B">
        <w:trPr>
          <w:jc w:val="center"/>
        </w:trPr>
        <w:tc>
          <w:tcPr>
            <w:tcW w:w="2661" w:type="dxa"/>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Показники</w:t>
            </w:r>
          </w:p>
        </w:tc>
        <w:tc>
          <w:tcPr>
            <w:tcW w:w="851" w:type="dxa"/>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Од. виміру</w:t>
            </w:r>
          </w:p>
        </w:tc>
        <w:tc>
          <w:tcPr>
            <w:tcW w:w="991" w:type="dxa"/>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2016</w:t>
            </w:r>
          </w:p>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факт</w:t>
            </w:r>
          </w:p>
        </w:tc>
        <w:tc>
          <w:tcPr>
            <w:tcW w:w="993" w:type="dxa"/>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2017</w:t>
            </w:r>
          </w:p>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факт</w:t>
            </w:r>
          </w:p>
        </w:tc>
        <w:tc>
          <w:tcPr>
            <w:tcW w:w="1134" w:type="dxa"/>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2018</w:t>
            </w:r>
          </w:p>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програма</w:t>
            </w:r>
          </w:p>
        </w:tc>
        <w:tc>
          <w:tcPr>
            <w:tcW w:w="1417" w:type="dxa"/>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2018</w:t>
            </w:r>
          </w:p>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очікуване</w:t>
            </w:r>
          </w:p>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виконання</w:t>
            </w:r>
          </w:p>
        </w:tc>
        <w:tc>
          <w:tcPr>
            <w:tcW w:w="992" w:type="dxa"/>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2019</w:t>
            </w:r>
          </w:p>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прогноз</w:t>
            </w:r>
          </w:p>
        </w:tc>
        <w:tc>
          <w:tcPr>
            <w:tcW w:w="921" w:type="dxa"/>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w:t>
            </w:r>
          </w:p>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2019/</w:t>
            </w:r>
          </w:p>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2018</w:t>
            </w:r>
          </w:p>
        </w:tc>
      </w:tr>
      <w:tr w:rsidR="0034793D" w:rsidRPr="00D13CE4" w:rsidTr="0097425B">
        <w:trPr>
          <w:jc w:val="center"/>
        </w:trPr>
        <w:tc>
          <w:tcPr>
            <w:tcW w:w="2661" w:type="dxa"/>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Заг.протяжність мереж зовнішнього освітлення</w:t>
            </w:r>
          </w:p>
        </w:tc>
        <w:tc>
          <w:tcPr>
            <w:tcW w:w="85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км</w:t>
            </w:r>
          </w:p>
        </w:tc>
        <w:tc>
          <w:tcPr>
            <w:tcW w:w="99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348,2</w:t>
            </w:r>
          </w:p>
        </w:tc>
        <w:tc>
          <w:tcPr>
            <w:tcW w:w="993"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348,2</w:t>
            </w:r>
          </w:p>
        </w:tc>
        <w:tc>
          <w:tcPr>
            <w:tcW w:w="1134"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350,1</w:t>
            </w:r>
          </w:p>
        </w:tc>
        <w:tc>
          <w:tcPr>
            <w:tcW w:w="1417"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350,1</w:t>
            </w:r>
          </w:p>
        </w:tc>
        <w:tc>
          <w:tcPr>
            <w:tcW w:w="992"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352,8</w:t>
            </w:r>
          </w:p>
        </w:tc>
        <w:tc>
          <w:tcPr>
            <w:tcW w:w="92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101,0</w:t>
            </w:r>
          </w:p>
        </w:tc>
      </w:tr>
      <w:tr w:rsidR="0034793D" w:rsidRPr="00D13CE4" w:rsidTr="0097425B">
        <w:trPr>
          <w:jc w:val="center"/>
        </w:trPr>
        <w:tc>
          <w:tcPr>
            <w:tcW w:w="2661" w:type="dxa"/>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К-ть світлоточок в мережі зовнішнього освітлення</w:t>
            </w:r>
          </w:p>
        </w:tc>
        <w:tc>
          <w:tcPr>
            <w:tcW w:w="85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од</w:t>
            </w:r>
          </w:p>
        </w:tc>
        <w:tc>
          <w:tcPr>
            <w:tcW w:w="99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8805</w:t>
            </w:r>
          </w:p>
        </w:tc>
        <w:tc>
          <w:tcPr>
            <w:tcW w:w="993"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8850</w:t>
            </w:r>
          </w:p>
        </w:tc>
        <w:tc>
          <w:tcPr>
            <w:tcW w:w="1134"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9170</w:t>
            </w:r>
          </w:p>
        </w:tc>
        <w:tc>
          <w:tcPr>
            <w:tcW w:w="1417"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9170</w:t>
            </w:r>
          </w:p>
        </w:tc>
        <w:tc>
          <w:tcPr>
            <w:tcW w:w="992"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9272</w:t>
            </w:r>
          </w:p>
        </w:tc>
        <w:tc>
          <w:tcPr>
            <w:tcW w:w="92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101,1</w:t>
            </w:r>
          </w:p>
        </w:tc>
      </w:tr>
      <w:tr w:rsidR="0034793D" w:rsidRPr="00D13CE4" w:rsidTr="0097425B">
        <w:trPr>
          <w:jc w:val="center"/>
        </w:trPr>
        <w:tc>
          <w:tcPr>
            <w:tcW w:w="2661" w:type="dxa"/>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в т.ч.</w:t>
            </w:r>
          </w:p>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енергозберігаючих</w:t>
            </w:r>
          </w:p>
        </w:tc>
        <w:tc>
          <w:tcPr>
            <w:tcW w:w="85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од</w:t>
            </w:r>
          </w:p>
        </w:tc>
        <w:tc>
          <w:tcPr>
            <w:tcW w:w="99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7061</w:t>
            </w:r>
          </w:p>
        </w:tc>
        <w:tc>
          <w:tcPr>
            <w:tcW w:w="993"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7106</w:t>
            </w:r>
          </w:p>
        </w:tc>
        <w:tc>
          <w:tcPr>
            <w:tcW w:w="1134"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7426</w:t>
            </w:r>
          </w:p>
        </w:tc>
        <w:tc>
          <w:tcPr>
            <w:tcW w:w="1417"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7426</w:t>
            </w:r>
          </w:p>
        </w:tc>
        <w:tc>
          <w:tcPr>
            <w:tcW w:w="992"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 xml:space="preserve">8096 </w:t>
            </w:r>
          </w:p>
        </w:tc>
        <w:tc>
          <w:tcPr>
            <w:tcW w:w="92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109,0</w:t>
            </w:r>
          </w:p>
        </w:tc>
      </w:tr>
      <w:tr w:rsidR="0034793D" w:rsidRPr="00D13CE4" w:rsidTr="0097425B">
        <w:trPr>
          <w:jc w:val="center"/>
        </w:trPr>
        <w:tc>
          <w:tcPr>
            <w:tcW w:w="2661" w:type="dxa"/>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Кількість світлофорних об’єктів</w:t>
            </w:r>
          </w:p>
        </w:tc>
        <w:tc>
          <w:tcPr>
            <w:tcW w:w="85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од</w:t>
            </w:r>
          </w:p>
        </w:tc>
        <w:tc>
          <w:tcPr>
            <w:tcW w:w="99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993"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1134"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1417"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992"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50</w:t>
            </w:r>
          </w:p>
        </w:tc>
        <w:tc>
          <w:tcPr>
            <w:tcW w:w="921" w:type="dxa"/>
          </w:tcPr>
          <w:p w:rsidR="0034793D" w:rsidRPr="00D13CE4" w:rsidRDefault="0034793D" w:rsidP="0097425B">
            <w:pPr>
              <w:widowControl w:val="0"/>
              <w:spacing w:after="0" w:line="240" w:lineRule="auto"/>
              <w:jc w:val="center"/>
              <w:rPr>
                <w:rFonts w:ascii="Times New Roman" w:eastAsia="Times New Roman" w:hAnsi="Times New Roman"/>
              </w:rPr>
            </w:pPr>
            <w:r w:rsidRPr="00D13CE4">
              <w:rPr>
                <w:rFonts w:ascii="Times New Roman" w:eastAsia="Times New Roman" w:hAnsi="Times New Roman"/>
              </w:rPr>
              <w:t>100</w:t>
            </w:r>
          </w:p>
        </w:tc>
      </w:tr>
      <w:tr w:rsidR="0034793D" w:rsidRPr="00D13CE4" w:rsidTr="0097425B">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Загальний обсяг реалізації води в тому числі населенню</w:t>
            </w:r>
          </w:p>
        </w:tc>
        <w:tc>
          <w:tcPr>
            <w:tcW w:w="85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тис. куб.м.</w:t>
            </w:r>
          </w:p>
        </w:tc>
        <w:tc>
          <w:tcPr>
            <w:tcW w:w="99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10236,9</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7096,2</w:t>
            </w:r>
          </w:p>
        </w:tc>
        <w:tc>
          <w:tcPr>
            <w:tcW w:w="993"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10351,7</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7125</w:t>
            </w:r>
          </w:p>
        </w:tc>
        <w:tc>
          <w:tcPr>
            <w:tcW w:w="1134"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10380,0</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7188,2</w:t>
            </w:r>
          </w:p>
        </w:tc>
        <w:tc>
          <w:tcPr>
            <w:tcW w:w="1417"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10400,0</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7202,1</w:t>
            </w:r>
          </w:p>
        </w:tc>
        <w:tc>
          <w:tcPr>
            <w:tcW w:w="992"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10558,4</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7310,0</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101,5</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101,5</w:t>
            </w:r>
          </w:p>
        </w:tc>
      </w:tr>
      <w:tr w:rsidR="0034793D" w:rsidRPr="00D13CE4" w:rsidTr="0097425B">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xml:space="preserve">Загальний обсяг реалізації стічних вод, в тому числі населенню </w:t>
            </w:r>
          </w:p>
        </w:tc>
        <w:tc>
          <w:tcPr>
            <w:tcW w:w="85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тис. куб.м.</w:t>
            </w:r>
          </w:p>
        </w:tc>
        <w:tc>
          <w:tcPr>
            <w:tcW w:w="99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10610,7</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7096,2</w:t>
            </w:r>
          </w:p>
        </w:tc>
        <w:tc>
          <w:tcPr>
            <w:tcW w:w="993"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10721,6</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7125,0</w:t>
            </w:r>
          </w:p>
        </w:tc>
        <w:tc>
          <w:tcPr>
            <w:tcW w:w="1134"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10602,0</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7188,2</w:t>
            </w:r>
          </w:p>
        </w:tc>
        <w:tc>
          <w:tcPr>
            <w:tcW w:w="1417"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10650,0</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7125,0</w:t>
            </w:r>
          </w:p>
        </w:tc>
        <w:tc>
          <w:tcPr>
            <w:tcW w:w="992"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10765,6</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7188,2</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101,9</w:t>
            </w:r>
          </w:p>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100,9</w:t>
            </w:r>
          </w:p>
        </w:tc>
      </w:tr>
      <w:tr w:rsidR="0034793D" w:rsidRPr="00D13CE4" w:rsidTr="0097425B">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Загальна протяжність мережі водопостачання</w:t>
            </w:r>
          </w:p>
        </w:tc>
        <w:tc>
          <w:tcPr>
            <w:tcW w:w="85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км</w:t>
            </w:r>
          </w:p>
        </w:tc>
        <w:tc>
          <w:tcPr>
            <w:tcW w:w="99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349,5</w:t>
            </w:r>
          </w:p>
        </w:tc>
        <w:tc>
          <w:tcPr>
            <w:tcW w:w="993"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351,5</w:t>
            </w:r>
          </w:p>
        </w:tc>
        <w:tc>
          <w:tcPr>
            <w:tcW w:w="1134"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356,1</w:t>
            </w:r>
          </w:p>
        </w:tc>
        <w:tc>
          <w:tcPr>
            <w:tcW w:w="1417"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356,1</w:t>
            </w:r>
          </w:p>
        </w:tc>
        <w:tc>
          <w:tcPr>
            <w:tcW w:w="992"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359,6</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101,3</w:t>
            </w:r>
          </w:p>
        </w:tc>
      </w:tr>
      <w:tr w:rsidR="0034793D" w:rsidRPr="00D13CE4" w:rsidTr="0097425B">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Загальна протяжність мережі водовідведення</w:t>
            </w:r>
          </w:p>
        </w:tc>
        <w:tc>
          <w:tcPr>
            <w:tcW w:w="85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км</w:t>
            </w:r>
          </w:p>
        </w:tc>
        <w:tc>
          <w:tcPr>
            <w:tcW w:w="99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284,4</w:t>
            </w:r>
          </w:p>
        </w:tc>
        <w:tc>
          <w:tcPr>
            <w:tcW w:w="993"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286,2</w:t>
            </w:r>
          </w:p>
        </w:tc>
        <w:tc>
          <w:tcPr>
            <w:tcW w:w="1134"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290,7</w:t>
            </w:r>
          </w:p>
        </w:tc>
        <w:tc>
          <w:tcPr>
            <w:tcW w:w="1417"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290,0</w:t>
            </w:r>
          </w:p>
        </w:tc>
        <w:tc>
          <w:tcPr>
            <w:tcW w:w="992"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294,2</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101,5</w:t>
            </w:r>
          </w:p>
        </w:tc>
      </w:tr>
      <w:tr w:rsidR="0034793D" w:rsidRPr="00D13CE4" w:rsidTr="0097425B">
        <w:trPr>
          <w:jc w:val="center"/>
        </w:trPr>
        <w:tc>
          <w:tcPr>
            <w:tcW w:w="266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Кількість внутрішньо-будинкових лічильників холодної води</w:t>
            </w:r>
          </w:p>
        </w:tc>
        <w:tc>
          <w:tcPr>
            <w:tcW w:w="85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шт.</w:t>
            </w:r>
          </w:p>
        </w:tc>
        <w:tc>
          <w:tcPr>
            <w:tcW w:w="991"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952</w:t>
            </w:r>
          </w:p>
        </w:tc>
        <w:tc>
          <w:tcPr>
            <w:tcW w:w="993"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991</w:t>
            </w:r>
          </w:p>
        </w:tc>
        <w:tc>
          <w:tcPr>
            <w:tcW w:w="1134"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1264</w:t>
            </w:r>
          </w:p>
        </w:tc>
        <w:tc>
          <w:tcPr>
            <w:tcW w:w="1417"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1280</w:t>
            </w:r>
          </w:p>
        </w:tc>
        <w:tc>
          <w:tcPr>
            <w:tcW w:w="992" w:type="dxa"/>
            <w:tcBorders>
              <w:top w:val="single" w:sz="4" w:space="0" w:color="000001"/>
              <w:left w:val="single" w:sz="4" w:space="0" w:color="000001"/>
              <w:bottom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1290</w:t>
            </w:r>
          </w:p>
        </w:tc>
        <w:tc>
          <w:tcPr>
            <w:tcW w:w="9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100,8</w:t>
            </w:r>
          </w:p>
        </w:tc>
      </w:tr>
      <w:tr w:rsidR="0034793D" w:rsidRPr="00D13CE4" w:rsidTr="0097425B">
        <w:trPr>
          <w:jc w:val="center"/>
        </w:trPr>
        <w:tc>
          <w:tcPr>
            <w:tcW w:w="26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rPr>
                <w:rFonts w:ascii="Times New Roman" w:eastAsia="Times New Roman" w:hAnsi="Times New Roman"/>
                <w:lang w:eastAsia="ru-RU"/>
              </w:rPr>
            </w:pPr>
            <w:r w:rsidRPr="00D13CE4">
              <w:rPr>
                <w:rFonts w:ascii="Times New Roman" w:eastAsia="Times New Roman" w:hAnsi="Times New Roman"/>
                <w:color w:val="000000"/>
                <w:lang w:eastAsia="ru-RU"/>
              </w:rPr>
              <w:t>Загальна протяжність централізованих теплових мереж</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км</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150,2</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151,5</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151,5</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152,004</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152,022</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lang w:eastAsia="ru-RU"/>
              </w:rPr>
            </w:pPr>
            <w:r w:rsidRPr="00D13CE4">
              <w:rPr>
                <w:rFonts w:ascii="Times New Roman" w:eastAsia="Times New Roman" w:hAnsi="Times New Roman"/>
                <w:color w:val="000000"/>
                <w:lang w:eastAsia="ru-RU"/>
              </w:rPr>
              <w:t>100,01</w:t>
            </w:r>
          </w:p>
        </w:tc>
      </w:tr>
      <w:tr w:rsidR="0034793D" w:rsidRPr="00D13CE4" w:rsidTr="0097425B">
        <w:trPr>
          <w:jc w:val="center"/>
        </w:trPr>
        <w:tc>
          <w:tcPr>
            <w:tcW w:w="26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rPr>
                <w:rFonts w:ascii="Times New Roman" w:eastAsia="Times New Roman" w:hAnsi="Times New Roman"/>
                <w:color w:val="000000"/>
                <w:lang w:eastAsia="ru-RU"/>
              </w:rPr>
            </w:pPr>
            <w:r w:rsidRPr="00D13CE4">
              <w:rPr>
                <w:rFonts w:ascii="Times New Roman" w:eastAsia="Times New Roman" w:hAnsi="Times New Roman"/>
                <w:color w:val="000000"/>
                <w:lang w:eastAsia="ru-RU"/>
              </w:rPr>
              <w:t>Кі</w:t>
            </w:r>
            <w:r>
              <w:rPr>
                <w:rFonts w:ascii="Times New Roman" w:eastAsia="Times New Roman" w:hAnsi="Times New Roman"/>
                <w:color w:val="000000"/>
                <w:lang w:eastAsia="ru-RU"/>
              </w:rPr>
              <w:t xml:space="preserve">лькість </w:t>
            </w:r>
            <w:r w:rsidRPr="00D13CE4">
              <w:rPr>
                <w:rFonts w:ascii="Times New Roman" w:eastAsia="Times New Roman" w:hAnsi="Times New Roman"/>
                <w:color w:val="000000"/>
                <w:lang w:eastAsia="ru-RU"/>
              </w:rPr>
              <w:t>внутрішньобудинкових лічильників тепла</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шт.</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793D" w:rsidRPr="00C1402F"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12</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C1402F"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89</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C1402F"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352</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C1402F"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151</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C1402F"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334</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793D" w:rsidRPr="00C1402F"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C1402F">
              <w:rPr>
                <w:rFonts w:ascii="Times New Roman" w:eastAsia="Times New Roman" w:hAnsi="Times New Roman"/>
                <w:color w:val="000000"/>
                <w:lang w:eastAsia="ru-RU"/>
              </w:rPr>
              <w:t>2,2р.</w:t>
            </w:r>
          </w:p>
        </w:tc>
      </w:tr>
      <w:tr w:rsidR="0034793D" w:rsidRPr="00D13CE4" w:rsidTr="0097425B">
        <w:trPr>
          <w:jc w:val="center"/>
        </w:trPr>
        <w:tc>
          <w:tcPr>
            <w:tcW w:w="26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rPr>
                <w:rFonts w:ascii="Times New Roman" w:eastAsia="Times New Roman" w:hAnsi="Times New Roman"/>
                <w:color w:val="000000"/>
                <w:lang w:eastAsia="ru-RU"/>
              </w:rPr>
            </w:pPr>
            <w:r w:rsidRPr="00D13CE4">
              <w:rPr>
                <w:rFonts w:ascii="Times New Roman" w:eastAsia="Times New Roman" w:hAnsi="Times New Roman"/>
                <w:color w:val="000000"/>
                <w:lang w:eastAsia="ru-RU"/>
              </w:rPr>
              <w:t>Кількість внутрішньобудинкових лічильників гарячої води</w:t>
            </w:r>
          </w:p>
        </w:tc>
        <w:tc>
          <w:tcPr>
            <w:tcW w:w="85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шт.</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w:t>
            </w:r>
          </w:p>
        </w:tc>
        <w:tc>
          <w:tcPr>
            <w:tcW w:w="99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5</w:t>
            </w:r>
          </w:p>
        </w:tc>
        <w:tc>
          <w:tcPr>
            <w:tcW w:w="113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352</w:t>
            </w:r>
          </w:p>
        </w:tc>
        <w:tc>
          <w:tcPr>
            <w:tcW w:w="141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352</w:t>
            </w:r>
          </w:p>
        </w:tc>
        <w:tc>
          <w:tcPr>
            <w:tcW w:w="99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334</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D13CE4">
              <w:rPr>
                <w:rFonts w:ascii="Times New Roman" w:eastAsia="Times New Roman" w:hAnsi="Times New Roman"/>
                <w:color w:val="000000"/>
                <w:lang w:eastAsia="ru-RU"/>
              </w:rPr>
              <w:t>94,9</w:t>
            </w:r>
          </w:p>
        </w:tc>
      </w:tr>
      <w:tr w:rsidR="0034793D" w:rsidRPr="00D13CE4" w:rsidTr="0097425B">
        <w:trPr>
          <w:trHeight w:val="171"/>
          <w:jc w:val="center"/>
        </w:trPr>
        <w:tc>
          <w:tcPr>
            <w:tcW w:w="2661"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autoSpaceDE w:val="0"/>
              <w:spacing w:after="0" w:line="240" w:lineRule="auto"/>
              <w:rPr>
                <w:rFonts w:ascii="Times New Roman" w:eastAsia="Times New Roman" w:hAnsi="Times New Roman"/>
                <w:lang w:eastAsia="zh-CN"/>
              </w:rPr>
            </w:pPr>
            <w:r w:rsidRPr="00D13CE4">
              <w:rPr>
                <w:rFonts w:ascii="Times New Roman" w:eastAsia="Times New Roman" w:hAnsi="Times New Roman"/>
                <w:lang w:eastAsia="zh-CN"/>
              </w:rPr>
              <w:t>Житловий фонд міста</w:t>
            </w:r>
          </w:p>
        </w:tc>
        <w:tc>
          <w:tcPr>
            <w:tcW w:w="851"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zh-CN"/>
              </w:rPr>
            </w:pPr>
            <w:r w:rsidRPr="00D13CE4">
              <w:rPr>
                <w:rFonts w:ascii="Times New Roman" w:eastAsia="Times New Roman" w:hAnsi="Times New Roman"/>
                <w:lang w:eastAsia="zh-CN"/>
              </w:rPr>
              <w:t>тис. кв. м.</w:t>
            </w:r>
          </w:p>
        </w:tc>
        <w:tc>
          <w:tcPr>
            <w:tcW w:w="991"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5820,5</w:t>
            </w:r>
          </w:p>
        </w:tc>
        <w:tc>
          <w:tcPr>
            <w:tcW w:w="99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5940,0</w:t>
            </w:r>
          </w:p>
        </w:tc>
        <w:tc>
          <w:tcPr>
            <w:tcW w:w="11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5940,0</w:t>
            </w:r>
          </w:p>
        </w:tc>
        <w:tc>
          <w:tcPr>
            <w:tcW w:w="1417"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6002,0</w:t>
            </w:r>
          </w:p>
        </w:tc>
        <w:tc>
          <w:tcPr>
            <w:tcW w:w="992"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6062,0</w:t>
            </w:r>
          </w:p>
        </w:tc>
        <w:tc>
          <w:tcPr>
            <w:tcW w:w="921"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102,0</w:t>
            </w:r>
          </w:p>
        </w:tc>
      </w:tr>
      <w:tr w:rsidR="0034793D" w:rsidRPr="00D13CE4" w:rsidTr="0097425B">
        <w:trPr>
          <w:jc w:val="center"/>
        </w:trPr>
        <w:tc>
          <w:tcPr>
            <w:tcW w:w="2661"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autoSpaceDE w:val="0"/>
              <w:spacing w:after="0" w:line="240" w:lineRule="auto"/>
              <w:rPr>
                <w:rFonts w:ascii="Times New Roman" w:eastAsia="Times New Roman" w:hAnsi="Times New Roman"/>
                <w:lang w:eastAsia="zh-CN"/>
              </w:rPr>
            </w:pPr>
            <w:r w:rsidRPr="00D13CE4">
              <w:rPr>
                <w:rFonts w:ascii="Times New Roman" w:eastAsia="Times New Roman" w:hAnsi="Times New Roman"/>
                <w:lang w:eastAsia="zh-CN"/>
              </w:rPr>
              <w:t>Кількість капітально відремонтованих дитячих/спортивних майданчиків</w:t>
            </w:r>
          </w:p>
        </w:tc>
        <w:tc>
          <w:tcPr>
            <w:tcW w:w="851"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шт.</w:t>
            </w:r>
          </w:p>
        </w:tc>
        <w:tc>
          <w:tcPr>
            <w:tcW w:w="991"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45</w:t>
            </w:r>
          </w:p>
        </w:tc>
        <w:tc>
          <w:tcPr>
            <w:tcW w:w="993" w:type="dxa"/>
            <w:tcBorders>
              <w:top w:val="single" w:sz="4" w:space="0" w:color="000000"/>
              <w:left w:val="single" w:sz="4" w:space="0" w:color="000000"/>
              <w:bottom w:val="single" w:sz="4" w:space="0" w:color="000000"/>
              <w:right w:val="nil"/>
            </w:tcBorders>
            <w:shd w:val="clear" w:color="auto" w:fill="FFFFFF"/>
            <w:vAlign w:val="center"/>
          </w:tcPr>
          <w:p w:rsidR="0034793D" w:rsidRPr="00D13CE4" w:rsidRDefault="0034793D" w:rsidP="0097425B">
            <w:pPr>
              <w:widowControl w:val="0"/>
              <w:suppressAutoHyphens/>
              <w:spacing w:after="0" w:line="240" w:lineRule="auto"/>
              <w:rPr>
                <w:rFonts w:ascii="Times New Roman" w:eastAsia="Times New Roman" w:hAnsi="Times New Roman"/>
                <w:lang w:eastAsia="ar-SA"/>
              </w:rPr>
            </w:pPr>
            <w:r w:rsidRPr="00D13CE4">
              <w:rPr>
                <w:rFonts w:ascii="Times New Roman" w:eastAsia="Times New Roman" w:hAnsi="Times New Roman"/>
                <w:lang w:eastAsia="ru-RU"/>
              </w:rPr>
              <w:t xml:space="preserve">  41</w:t>
            </w:r>
          </w:p>
        </w:tc>
        <w:tc>
          <w:tcPr>
            <w:tcW w:w="11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43</w:t>
            </w:r>
          </w:p>
        </w:tc>
        <w:tc>
          <w:tcPr>
            <w:tcW w:w="1417"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48</w:t>
            </w:r>
          </w:p>
        </w:tc>
        <w:tc>
          <w:tcPr>
            <w:tcW w:w="992"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58</w:t>
            </w:r>
          </w:p>
        </w:tc>
        <w:tc>
          <w:tcPr>
            <w:tcW w:w="921"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suppressAutoHyphens/>
              <w:spacing w:after="0" w:line="240" w:lineRule="auto"/>
              <w:jc w:val="center"/>
              <w:rPr>
                <w:rFonts w:ascii="Times New Roman" w:eastAsia="Times New Roman" w:hAnsi="Times New Roman"/>
                <w:lang w:eastAsia="ar-SA"/>
              </w:rPr>
            </w:pPr>
            <w:r w:rsidRPr="00D13CE4">
              <w:rPr>
                <w:rFonts w:ascii="Times New Roman" w:eastAsia="Times New Roman" w:hAnsi="Times New Roman"/>
                <w:lang w:eastAsia="ru-RU"/>
              </w:rPr>
              <w:t>120,8</w:t>
            </w:r>
          </w:p>
        </w:tc>
      </w:tr>
    </w:tbl>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Очікувані результати</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 заміна 670 світильників на енергозберігаючі та відновлення </w:t>
      </w:r>
      <w:smartTag w:uri="urn:schemas-microsoft-com:office:smarttags" w:element="metricconverter">
        <w:smartTagPr>
          <w:attr w:name="ProductID" w:val="16 км"/>
        </w:smartTagPr>
        <w:r w:rsidRPr="00D13CE4">
          <w:rPr>
            <w:rFonts w:ascii="Times New Roman" w:eastAsia="Times New Roman" w:hAnsi="Times New Roman"/>
            <w:sz w:val="24"/>
            <w:szCs w:val="24"/>
            <w:lang w:eastAsia="ru-RU"/>
          </w:rPr>
          <w:t>16 км</w:t>
        </w:r>
      </w:smartTag>
      <w:r w:rsidRPr="00D13CE4">
        <w:rPr>
          <w:rFonts w:ascii="Times New Roman" w:eastAsia="Times New Roman" w:hAnsi="Times New Roman"/>
          <w:sz w:val="24"/>
          <w:szCs w:val="24"/>
          <w:lang w:eastAsia="ru-RU"/>
        </w:rPr>
        <w:t xml:space="preserve"> ліній зовнішнього освітлення.</w:t>
      </w:r>
    </w:p>
    <w:p w:rsidR="0034793D" w:rsidRPr="00D13CE4" w:rsidRDefault="0034793D" w:rsidP="0034793D">
      <w:pPr>
        <w:widowControl w:val="0"/>
        <w:numPr>
          <w:ilvl w:val="0"/>
          <w:numId w:val="37"/>
        </w:numPr>
        <w:tabs>
          <w:tab w:val="left" w:pos="142"/>
          <w:tab w:val="left" w:pos="284"/>
          <w:tab w:val="left" w:pos="426"/>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3CE4">
        <w:rPr>
          <w:rFonts w:ascii="Times New Roman" w:eastAsia="Times New Roman" w:hAnsi="Times New Roman"/>
          <w:sz w:val="24"/>
          <w:szCs w:val="24"/>
          <w:lang w:eastAsia="ru-RU"/>
        </w:rPr>
        <w:t>роведення капітальних ремонтів та реконструкції 10 дитячих/спортивних  майданчиків;</w:t>
      </w:r>
    </w:p>
    <w:p w:rsidR="0034793D" w:rsidRPr="00D13CE4" w:rsidRDefault="0034793D" w:rsidP="0034793D">
      <w:pPr>
        <w:widowControl w:val="0"/>
        <w:numPr>
          <w:ilvl w:val="0"/>
          <w:numId w:val="37"/>
        </w:numPr>
        <w:tabs>
          <w:tab w:val="left" w:pos="142"/>
          <w:tab w:val="left" w:pos="284"/>
          <w:tab w:val="left" w:pos="426"/>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ремонт інженерних мереж в 110 житлових будинках, міжпанельних швів у 23будинках, покрівель – 37, фасадів та виступаючих конструкцій в 15 будинках;</w:t>
      </w:r>
    </w:p>
    <w:p w:rsidR="0034793D" w:rsidRPr="00D13CE4" w:rsidRDefault="0034793D" w:rsidP="0034793D">
      <w:pPr>
        <w:widowControl w:val="0"/>
        <w:numPr>
          <w:ilvl w:val="0"/>
          <w:numId w:val="37"/>
        </w:numPr>
        <w:tabs>
          <w:tab w:val="left" w:pos="142"/>
          <w:tab w:val="left" w:pos="284"/>
          <w:tab w:val="left" w:pos="426"/>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встановлення комерційних засобів обліку води та тепла;</w:t>
      </w:r>
    </w:p>
    <w:p w:rsidR="0034793D" w:rsidRPr="00D13CE4" w:rsidRDefault="0034793D" w:rsidP="0034793D">
      <w:pPr>
        <w:widowControl w:val="0"/>
        <w:numPr>
          <w:ilvl w:val="0"/>
          <w:numId w:val="37"/>
        </w:numPr>
        <w:tabs>
          <w:tab w:val="left" w:pos="142"/>
          <w:tab w:val="left" w:pos="284"/>
          <w:tab w:val="left" w:pos="426"/>
          <w:tab w:val="left" w:pos="851"/>
        </w:tabs>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реалізація заходів інвестиційних проектів;</w:t>
      </w:r>
    </w:p>
    <w:p w:rsidR="0034793D" w:rsidRPr="00D13CE4" w:rsidRDefault="0034793D" w:rsidP="0034793D">
      <w:pPr>
        <w:widowControl w:val="0"/>
        <w:numPr>
          <w:ilvl w:val="0"/>
          <w:numId w:val="11"/>
        </w:numPr>
        <w:tabs>
          <w:tab w:val="clear" w:pos="0"/>
          <w:tab w:val="left" w:pos="142"/>
          <w:tab w:val="left" w:pos="284"/>
          <w:tab w:val="left" w:pos="426"/>
          <w:tab w:val="left" w:pos="567"/>
          <w:tab w:val="left" w:pos="851"/>
        </w:tabs>
        <w:suppressAutoHyphens/>
        <w:spacing w:after="0" w:line="240" w:lineRule="auto"/>
        <w:ind w:left="0" w:firstLine="567"/>
        <w:contextualSpacing/>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проведення ремонтів і реконструкції шляхово-мостового господарства міської громади, т. ч. складних споруд (мости, гідроспоруди, шляхопроводів, тощо).</w:t>
      </w:r>
    </w:p>
    <w:p w:rsidR="0034793D" w:rsidRPr="00D13CE4" w:rsidRDefault="0034793D" w:rsidP="0034793D">
      <w:pPr>
        <w:widowControl w:val="0"/>
        <w:tabs>
          <w:tab w:val="left" w:pos="720"/>
        </w:tabs>
        <w:spacing w:after="0" w:line="240" w:lineRule="auto"/>
        <w:jc w:val="center"/>
        <w:rPr>
          <w:rFonts w:ascii="Times New Roman" w:hAnsi="Times New Roman"/>
          <w:b/>
          <w:sz w:val="24"/>
          <w:szCs w:val="24"/>
        </w:rPr>
      </w:pPr>
    </w:p>
    <w:p w:rsidR="0034793D" w:rsidRPr="00D13CE4" w:rsidRDefault="0034793D" w:rsidP="0034793D">
      <w:pPr>
        <w:widowControl w:val="0"/>
        <w:tabs>
          <w:tab w:val="left" w:pos="720"/>
        </w:tabs>
        <w:spacing w:after="0" w:line="240" w:lineRule="auto"/>
        <w:jc w:val="center"/>
        <w:rPr>
          <w:rFonts w:ascii="Times New Roman" w:hAnsi="Times New Roman"/>
          <w:b/>
          <w:sz w:val="24"/>
          <w:szCs w:val="24"/>
        </w:rPr>
      </w:pPr>
      <w:r w:rsidRPr="00D13CE4">
        <w:rPr>
          <w:rFonts w:ascii="Times New Roman" w:hAnsi="Times New Roman"/>
          <w:b/>
          <w:sz w:val="24"/>
          <w:szCs w:val="24"/>
        </w:rPr>
        <w:lastRenderedPageBreak/>
        <w:t xml:space="preserve">2.2 Транспорт </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Структура міського пасажирського транспорту представлена електричним транспортом та автотранспортом комунальної та приватної форми власності. </w:t>
      </w:r>
    </w:p>
    <w:p w:rsidR="0034793D" w:rsidRPr="00D13CE4" w:rsidRDefault="0034793D" w:rsidP="0034793D">
      <w:pPr>
        <w:widowControl w:val="0"/>
        <w:tabs>
          <w:tab w:val="left" w:pos="284"/>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Місто обслуговують 63 тролейбуси на 10 маршрутах загальною протяжністю </w:t>
      </w:r>
      <w:smartTag w:uri="urn:schemas-microsoft-com:office:smarttags" w:element="metricconverter">
        <w:smartTagPr>
          <w:attr w:name="ProductID" w:val="115,6 км"/>
        </w:smartTagPr>
        <w:r w:rsidRPr="00D13CE4">
          <w:rPr>
            <w:rFonts w:ascii="Times New Roman" w:hAnsi="Times New Roman"/>
            <w:sz w:val="24"/>
            <w:szCs w:val="24"/>
          </w:rPr>
          <w:t>115,6 км</w:t>
        </w:r>
      </w:smartTag>
      <w:r w:rsidRPr="00D13CE4">
        <w:rPr>
          <w:rFonts w:ascii="Times New Roman" w:hAnsi="Times New Roman"/>
          <w:sz w:val="24"/>
          <w:szCs w:val="24"/>
        </w:rPr>
        <w:t xml:space="preserve"> та 197 автобусів на 38 маршрутах загальною протяжністю </w:t>
      </w:r>
      <w:smartTag w:uri="urn:schemas-microsoft-com:office:smarttags" w:element="metricconverter">
        <w:smartTagPr>
          <w:attr w:name="ProductID" w:val="590 км"/>
        </w:smartTagPr>
        <w:r w:rsidRPr="00D13CE4">
          <w:rPr>
            <w:rFonts w:ascii="Times New Roman" w:hAnsi="Times New Roman"/>
            <w:sz w:val="24"/>
            <w:szCs w:val="24"/>
          </w:rPr>
          <w:t>590 км</w:t>
        </w:r>
      </w:smartTag>
      <w:r w:rsidRPr="00D13CE4">
        <w:rPr>
          <w:rFonts w:ascii="Times New Roman" w:hAnsi="Times New Roman"/>
          <w:sz w:val="24"/>
          <w:szCs w:val="24"/>
        </w:rPr>
        <w:t>.</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Кількість тролейбусів в КП «Тернопільелектротранс» складає 64 одиниці, з яких 63 – пасажирські тролейбуси і 1 спеціальний. Середній вік рухомого складу 25 роки.</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На маршрутній мережі м. Тернополя працює 197 одиниць автобусів, які обслуговують 3</w:t>
      </w:r>
      <w:r>
        <w:rPr>
          <w:rFonts w:ascii="Times New Roman" w:eastAsia="Times New Roman" w:hAnsi="Times New Roman"/>
          <w:sz w:val="24"/>
          <w:szCs w:val="24"/>
        </w:rPr>
        <w:t>8</w:t>
      </w:r>
      <w:r w:rsidRPr="00D13CE4">
        <w:rPr>
          <w:rFonts w:ascii="Times New Roman" w:eastAsia="Times New Roman" w:hAnsi="Times New Roman"/>
          <w:sz w:val="24"/>
          <w:szCs w:val="24"/>
        </w:rPr>
        <w:t xml:space="preserve"> автобусних маршрутів. </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У м.Тернополі працює 10 автоперевізників, з них 2 комунальних підприємства та 2 СПД.</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Протягом 2018 року очікується перевезення 50,6 млн. пасажирів, з них 25,0 млн. автомобільним  транспортом та 23,4 млн. електричним.  </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Впроваджена автоматизована система обліку пасажирів.</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Платне паркування транспортних засобів у м. Тернополі здійснюється на 14 майданчиках для паркування.</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rPr>
        <w:t>На усіх майданчиках для платного паркування відведені місця для безоплатного паркування інвалідів</w:t>
      </w:r>
      <w:r w:rsidRPr="00D13CE4">
        <w:rPr>
          <w:rFonts w:ascii="Times New Roman" w:hAnsi="Times New Roman"/>
          <w:sz w:val="24"/>
          <w:szCs w:val="24"/>
          <w:shd w:val="clear" w:color="auto" w:fill="FFFFFF"/>
        </w:rPr>
        <w:t xml:space="preserve"> (в обсязі 10 відсотків загальної кількості, але не менш як одне місце) передбаченого стандартами розміру, відповідно до статті 30</w:t>
      </w:r>
      <w:hyperlink r:id="rId5" w:tgtFrame="_blank" w:history="1">
        <w:r w:rsidRPr="00D13CE4">
          <w:rPr>
            <w:rFonts w:ascii="Times New Roman" w:hAnsi="Times New Roman"/>
            <w:sz w:val="24"/>
            <w:szCs w:val="24"/>
            <w:bdr w:val="none" w:sz="0" w:space="0" w:color="auto" w:frame="1"/>
            <w:shd w:val="clear" w:color="auto" w:fill="FFFFFF"/>
          </w:rPr>
          <w:t>Закону України «Про основи соціальної захищеності інвалідів в Україні»</w:t>
        </w:r>
      </w:hyperlink>
      <w:r w:rsidRPr="00D13CE4">
        <w:rPr>
          <w:rFonts w:ascii="Times New Roman" w:hAnsi="Times New Roman"/>
          <w:sz w:val="24"/>
          <w:szCs w:val="24"/>
          <w:shd w:val="clear" w:color="auto" w:fill="FFFFFF"/>
        </w:rPr>
        <w:t>.</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shd w:val="clear" w:color="auto" w:fill="FFFFFF"/>
        </w:rPr>
        <w:t>Додатково надається пільга з безоплатного паркування транспортних засобів учасникам бойових дій (при пред’явленні відповідного посвідчення встановленого зразку), за рахунок коштів оператора паркування.</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shd w:val="clear" w:color="auto" w:fill="FFFFFF"/>
        </w:rPr>
        <w:t xml:space="preserve">У 2018 року на майданчиках для платного паркування м. Тернополя впроваджено </w:t>
      </w:r>
      <w:r w:rsidRPr="00D13CE4">
        <w:rPr>
          <w:rFonts w:ascii="Times New Roman" w:hAnsi="Times New Roman"/>
          <w:sz w:val="24"/>
          <w:szCs w:val="24"/>
        </w:rPr>
        <w:t>мобільне СМС-паркування, яке дає можливість користувачу здійснити оплату за паркування у безготівковому вигляді за допомогою мобільного телефону.</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shd w:val="clear" w:color="auto" w:fill="FFFFFF"/>
        </w:rPr>
        <w:t xml:space="preserve">Станом на 01.09.2018р. від діяльності з платного паркування транспортних засобів у бюджет надійшло 1 166,8тис.грн. </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Враховуючи набрання чинності Законом України «Про внесення змін до деяких законодавчих актів України щодо реформування сфери паркування транспортних засобів» підготовлено проект рішення виконавчого комітету «Про впровадження </w:t>
      </w:r>
      <w:r w:rsidRPr="00D13CE4">
        <w:rPr>
          <w:rFonts w:ascii="Times New Roman" w:hAnsi="Times New Roman"/>
          <w:sz w:val="24"/>
          <w:szCs w:val="24"/>
          <w:shd w:val="clear" w:color="auto" w:fill="FFFFFF"/>
        </w:rPr>
        <w:t>автоматизованої системи контролю оплати вартості послуг з паркування», який був прийнятий 03.10.2018р.</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У сфері надання телекомунікаційних послуг у м. Тернополі працюють оператори кабельного телебачення ТОВ «Ланет Телеком», ТОВ «Телесвіт», ПП «Пульсар», ПрАТ «Київстар» та ін. </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Ринок інтернет-послуг в місті представлений одинадцятьма операторами та провайдерами телекомунікацій найбільшими з них є: ПрАТ "Київстар», ТОВ «Телесвіт», ТОВ «Ланет Телеком».</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Основним оператором електрозв’язку  в місті є Тернопільська філія ПАТ «Укртелеком». </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
          <w:sz w:val="24"/>
          <w:szCs w:val="24"/>
        </w:rPr>
      </w:pPr>
      <w:r w:rsidRPr="00D13CE4">
        <w:rPr>
          <w:rFonts w:ascii="Times New Roman" w:eastAsia="Times New Roman" w:hAnsi="Times New Roman"/>
          <w:b/>
          <w:sz w:val="24"/>
          <w:szCs w:val="24"/>
        </w:rPr>
        <w:t>Проблемні питання</w:t>
      </w:r>
    </w:p>
    <w:p w:rsidR="0034793D" w:rsidRPr="00D13CE4" w:rsidRDefault="0034793D" w:rsidP="0034793D">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недосконалість мережі громадського транспорту;</w:t>
      </w:r>
    </w:p>
    <w:p w:rsidR="0034793D" w:rsidRPr="00D13CE4" w:rsidRDefault="0034793D" w:rsidP="0034793D">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зношеність рухомого складу громадського транспорту;</w:t>
      </w:r>
    </w:p>
    <w:p w:rsidR="0034793D" w:rsidRPr="00D13CE4" w:rsidRDefault="0034793D" w:rsidP="0034793D">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високий рівень автомобілізації;</w:t>
      </w:r>
    </w:p>
    <w:p w:rsidR="0034793D" w:rsidRPr="00D13CE4" w:rsidRDefault="0034793D" w:rsidP="0034793D">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відсутність єдиної системи паркувального простору;</w:t>
      </w:r>
    </w:p>
    <w:p w:rsidR="0034793D" w:rsidRPr="00D13CE4" w:rsidRDefault="0034793D" w:rsidP="0034793D">
      <w:pPr>
        <w:widowControl w:val="0"/>
        <w:numPr>
          <w:ilvl w:val="0"/>
          <w:numId w:val="19"/>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недостатньо розвинена інфраструктура для маломобільних груп населення.</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
          <w:sz w:val="24"/>
          <w:szCs w:val="24"/>
        </w:rPr>
      </w:pPr>
      <w:r w:rsidRPr="00D13CE4">
        <w:rPr>
          <w:rFonts w:ascii="Times New Roman" w:eastAsia="Times New Roman" w:hAnsi="Times New Roman"/>
          <w:b/>
          <w:sz w:val="24"/>
          <w:szCs w:val="24"/>
        </w:rPr>
        <w:t>Основні цілі</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організація зручного та безпечного перевезення пасажирів міським транспортом загального користування; </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контроль за виконанням Положення про порядок розміщення телекомунікаційних мереж, мереж зв’язку та іншого слабострумного обладнання на об’єктах в межах міста Тернополя, що належить до комунальної форми власності та договірних умов операторами телекомунікаційних мереж;</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подальший розвиток мережі майданчиків для паркування;</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shd w:val="clear" w:color="auto" w:fill="FFFFFF"/>
        </w:rPr>
        <w:t xml:space="preserve">інформатизація та автоматизація транспортної системи;  </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lastRenderedPageBreak/>
        <w:t>організація перевезення пасажирів з обмеженими руховими можливостями на діючих маршрутах;</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shd w:val="clear" w:color="auto" w:fill="FFFFFF"/>
        </w:rPr>
      </w:pPr>
      <w:r w:rsidRPr="00D13CE4">
        <w:rPr>
          <w:rFonts w:ascii="Times New Roman" w:eastAsia="Times New Roman" w:hAnsi="Times New Roman"/>
          <w:sz w:val="24"/>
          <w:szCs w:val="24"/>
          <w:shd w:val="clear" w:color="auto" w:fill="FFFFFF"/>
        </w:rPr>
        <w:t>підвищення ефективності управління транспортною системою;</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shd w:val="clear" w:color="auto" w:fill="FFFFFF"/>
        </w:rPr>
      </w:pPr>
      <w:r w:rsidRPr="00D13CE4">
        <w:rPr>
          <w:rFonts w:ascii="Times New Roman" w:eastAsia="Times New Roman" w:hAnsi="Times New Roman"/>
          <w:sz w:val="24"/>
          <w:szCs w:val="24"/>
          <w:shd w:val="clear" w:color="auto" w:fill="FFFFFF"/>
        </w:rPr>
        <w:t>підвищення безпеки дорожнього руху.</w:t>
      </w:r>
    </w:p>
    <w:p w:rsidR="0034793D" w:rsidRPr="00D13CE4" w:rsidRDefault="0034793D" w:rsidP="0034793D">
      <w:pPr>
        <w:widowControl w:val="0"/>
        <w:tabs>
          <w:tab w:val="left" w:pos="851"/>
        </w:tabs>
        <w:spacing w:after="0" w:line="240" w:lineRule="auto"/>
        <w:ind w:left="567"/>
        <w:jc w:val="both"/>
        <w:rPr>
          <w:rFonts w:ascii="Times New Roman" w:eastAsia="Times New Roman" w:hAnsi="Times New Roman"/>
          <w:b/>
          <w:sz w:val="24"/>
          <w:szCs w:val="24"/>
        </w:rPr>
      </w:pPr>
      <w:r w:rsidRPr="00D13CE4">
        <w:rPr>
          <w:rFonts w:ascii="Times New Roman" w:eastAsia="Times New Roman" w:hAnsi="Times New Roman"/>
          <w:b/>
          <w:sz w:val="24"/>
          <w:szCs w:val="24"/>
        </w:rPr>
        <w:t>Завдання і заходи</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п</w:t>
      </w:r>
      <w:r w:rsidRPr="00D13CE4">
        <w:rPr>
          <w:rFonts w:ascii="Times New Roman" w:eastAsia="Times New Roman" w:hAnsi="Times New Roman"/>
          <w:sz w:val="24"/>
          <w:szCs w:val="24"/>
        </w:rPr>
        <w:t>ідвищення комфортності громадського транспорту;</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розробка транспортної моделі міста і формування маршрутної мережі громадського транспорту;</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вдосконалення системи та порядку паркування;</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популяризація електротранспорту та розвиток необхідної інфраструктури;</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розвиток та популяризація велосипедного руху;</w:t>
      </w:r>
    </w:p>
    <w:p w:rsidR="0034793D" w:rsidRPr="00D13CE4" w:rsidRDefault="0034793D" w:rsidP="0034793D">
      <w:pPr>
        <w:widowControl w:val="0"/>
        <w:numPr>
          <w:ilvl w:val="0"/>
          <w:numId w:val="18"/>
        </w:numPr>
        <w:tabs>
          <w:tab w:val="left" w:pos="851"/>
        </w:tabs>
        <w:spacing w:after="0" w:line="240" w:lineRule="auto"/>
        <w:ind w:left="0" w:firstLine="567"/>
        <w:jc w:val="both"/>
        <w:rPr>
          <w:rFonts w:ascii="Times New Roman" w:eastAsia="Times New Roman" w:hAnsi="Times New Roman"/>
          <w:color w:val="000000"/>
          <w:sz w:val="24"/>
          <w:szCs w:val="24"/>
        </w:rPr>
      </w:pPr>
      <w:r w:rsidRPr="00D13CE4">
        <w:rPr>
          <w:rFonts w:ascii="Times New Roman" w:eastAsia="Times New Roman" w:hAnsi="Times New Roman"/>
          <w:sz w:val="24"/>
          <w:szCs w:val="24"/>
        </w:rPr>
        <w:t>зниження</w:t>
      </w:r>
      <w:r w:rsidRPr="00D13CE4">
        <w:rPr>
          <w:rFonts w:ascii="Times New Roman" w:hAnsi="Times New Roman"/>
          <w:color w:val="000000"/>
          <w:sz w:val="24"/>
          <w:szCs w:val="24"/>
        </w:rPr>
        <w:t xml:space="preserve"> кількості ДТП, смертності та травматизму.</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
          <w:sz w:val="24"/>
          <w:szCs w:val="24"/>
        </w:rPr>
      </w:pPr>
      <w:r w:rsidRPr="00D13CE4">
        <w:rPr>
          <w:rFonts w:ascii="Times New Roman" w:eastAsia="Times New Roman" w:hAnsi="Times New Roman"/>
          <w:b/>
          <w:sz w:val="24"/>
          <w:szCs w:val="24"/>
        </w:rPr>
        <w:t>Шляхи розв’язання головних проблем та досягнення поставлених цілей:</w:t>
      </w:r>
    </w:p>
    <w:p w:rsidR="0034793D" w:rsidRPr="00D13CE4" w:rsidRDefault="0034793D" w:rsidP="0034793D">
      <w:pPr>
        <w:widowControl w:val="0"/>
        <w:numPr>
          <w:ilvl w:val="0"/>
          <w:numId w:val="17"/>
        </w:numPr>
        <w:tabs>
          <w:tab w:val="clear" w:pos="1070"/>
          <w:tab w:val="num" w:pos="-1620"/>
          <w:tab w:val="num" w:pos="-142"/>
          <w:tab w:val="num" w:pos="284"/>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оновлення рухомого складу комунального транспорту за рахунок коштів міського бюджетів, коштів інвесторів та  кредитних коштів;</w:t>
      </w:r>
    </w:p>
    <w:p w:rsidR="0034793D" w:rsidRPr="00D13CE4" w:rsidRDefault="0034793D" w:rsidP="0034793D">
      <w:pPr>
        <w:pStyle w:val="Bodytext20"/>
        <w:numPr>
          <w:ilvl w:val="0"/>
          <w:numId w:val="17"/>
        </w:numPr>
        <w:shd w:val="clear" w:color="auto" w:fill="auto"/>
        <w:tabs>
          <w:tab w:val="clear" w:pos="1070"/>
          <w:tab w:val="num" w:pos="-142"/>
          <w:tab w:val="num" w:pos="284"/>
          <w:tab w:val="left" w:pos="851"/>
        </w:tabs>
        <w:spacing w:before="0" w:after="0" w:line="240" w:lineRule="auto"/>
        <w:ind w:left="0" w:firstLine="567"/>
        <w:jc w:val="both"/>
        <w:rPr>
          <w:color w:val="000000"/>
          <w:sz w:val="24"/>
          <w:szCs w:val="24"/>
          <w:lang w:bidi="uk-UA"/>
        </w:rPr>
      </w:pPr>
      <w:r w:rsidRPr="00D13CE4">
        <w:rPr>
          <w:sz w:val="24"/>
          <w:szCs w:val="24"/>
        </w:rPr>
        <w:t>реконструкція існуючих мереж громадського транспорту</w:t>
      </w:r>
      <w:r>
        <w:rPr>
          <w:sz w:val="24"/>
          <w:szCs w:val="24"/>
        </w:rPr>
        <w:t>;</w:t>
      </w:r>
    </w:p>
    <w:p w:rsidR="0034793D" w:rsidRPr="00D13CE4" w:rsidRDefault="0034793D" w:rsidP="0034793D">
      <w:pPr>
        <w:pStyle w:val="Bodytext20"/>
        <w:numPr>
          <w:ilvl w:val="0"/>
          <w:numId w:val="17"/>
        </w:numPr>
        <w:shd w:val="clear" w:color="auto" w:fill="auto"/>
        <w:tabs>
          <w:tab w:val="clear" w:pos="1070"/>
          <w:tab w:val="num" w:pos="-142"/>
          <w:tab w:val="num" w:pos="284"/>
          <w:tab w:val="left" w:pos="851"/>
        </w:tabs>
        <w:spacing w:before="0" w:after="0" w:line="240" w:lineRule="auto"/>
        <w:ind w:left="0" w:firstLine="567"/>
        <w:jc w:val="both"/>
        <w:rPr>
          <w:color w:val="000000"/>
          <w:sz w:val="24"/>
          <w:szCs w:val="24"/>
          <w:lang w:bidi="uk-UA"/>
        </w:rPr>
      </w:pPr>
      <w:r w:rsidRPr="00D13CE4">
        <w:rPr>
          <w:sz w:val="24"/>
          <w:szCs w:val="24"/>
        </w:rPr>
        <w:t xml:space="preserve"> в</w:t>
      </w:r>
      <w:r w:rsidRPr="00D13CE4">
        <w:rPr>
          <w:color w:val="000000"/>
          <w:sz w:val="24"/>
          <w:szCs w:val="24"/>
          <w:lang w:bidi="uk-UA"/>
        </w:rPr>
        <w:t>провадження зручних безготівкових форм оплати за проїзд в громадському транспорті</w:t>
      </w:r>
      <w:r>
        <w:rPr>
          <w:color w:val="000000"/>
          <w:sz w:val="24"/>
          <w:szCs w:val="24"/>
          <w:lang w:bidi="uk-UA"/>
        </w:rPr>
        <w:t>;</w:t>
      </w:r>
    </w:p>
    <w:p w:rsidR="0034793D" w:rsidRPr="00D13CE4" w:rsidRDefault="0034793D" w:rsidP="0034793D">
      <w:pPr>
        <w:widowControl w:val="0"/>
        <w:numPr>
          <w:ilvl w:val="0"/>
          <w:numId w:val="17"/>
        </w:numPr>
        <w:tabs>
          <w:tab w:val="clear" w:pos="1070"/>
          <w:tab w:val="num" w:pos="-1620"/>
          <w:tab w:val="num" w:pos="-142"/>
          <w:tab w:val="num" w:pos="284"/>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впровадження гнучкої системи оплати проїзду у міському громадському транспорті;</w:t>
      </w:r>
    </w:p>
    <w:p w:rsidR="0034793D" w:rsidRPr="00D13CE4" w:rsidRDefault="0034793D" w:rsidP="0034793D">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rPr>
      </w:pPr>
      <w:r w:rsidRPr="00D13CE4">
        <w:rPr>
          <w:rFonts w:ascii="Times New Roman" w:hAnsi="Times New Roman"/>
          <w:sz w:val="24"/>
          <w:szCs w:val="24"/>
        </w:rPr>
        <w:t xml:space="preserve">впровадження динамічної транспортної моделі </w:t>
      </w:r>
      <w:r>
        <w:rPr>
          <w:rFonts w:ascii="Times New Roman" w:hAnsi="Times New Roman"/>
          <w:sz w:val="24"/>
          <w:szCs w:val="24"/>
        </w:rPr>
        <w:t>;</w:t>
      </w:r>
    </w:p>
    <w:p w:rsidR="0034793D" w:rsidRPr="00D13CE4" w:rsidRDefault="0034793D" w:rsidP="0034793D">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rPr>
      </w:pPr>
      <w:r w:rsidRPr="00D13CE4">
        <w:rPr>
          <w:rFonts w:ascii="Times New Roman" w:hAnsi="Times New Roman"/>
          <w:sz w:val="24"/>
          <w:szCs w:val="24"/>
        </w:rPr>
        <w:t>впровадження безготівкового розрахунку за паркування</w:t>
      </w:r>
      <w:r>
        <w:rPr>
          <w:rFonts w:ascii="Times New Roman" w:hAnsi="Times New Roman"/>
          <w:sz w:val="24"/>
          <w:szCs w:val="24"/>
        </w:rPr>
        <w:t>;</w:t>
      </w:r>
    </w:p>
    <w:p w:rsidR="0034793D" w:rsidRPr="00D13CE4" w:rsidRDefault="0034793D" w:rsidP="0034793D">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rPr>
      </w:pPr>
      <w:r w:rsidRPr="00D13CE4">
        <w:rPr>
          <w:rFonts w:ascii="Times New Roman" w:hAnsi="Times New Roman"/>
          <w:sz w:val="24"/>
          <w:szCs w:val="24"/>
        </w:rPr>
        <w:t>організація контролю за паркуванням транспортних засобів;</w:t>
      </w:r>
    </w:p>
    <w:p w:rsidR="0034793D" w:rsidRPr="00D13CE4" w:rsidRDefault="0034793D" w:rsidP="0034793D">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rPr>
      </w:pPr>
      <w:r w:rsidRPr="00D13CE4">
        <w:rPr>
          <w:rFonts w:ascii="Times New Roman" w:hAnsi="Times New Roman"/>
          <w:sz w:val="24"/>
          <w:szCs w:val="24"/>
        </w:rPr>
        <w:t>-створення мережі електрозапровок</w:t>
      </w:r>
      <w:r>
        <w:rPr>
          <w:rFonts w:ascii="Times New Roman" w:hAnsi="Times New Roman"/>
          <w:sz w:val="24"/>
          <w:szCs w:val="24"/>
        </w:rPr>
        <w:t>;</w:t>
      </w:r>
    </w:p>
    <w:p w:rsidR="0034793D" w:rsidRPr="00D13CE4" w:rsidRDefault="0034793D" w:rsidP="0034793D">
      <w:pPr>
        <w:widowControl w:val="0"/>
        <w:numPr>
          <w:ilvl w:val="0"/>
          <w:numId w:val="17"/>
        </w:numPr>
        <w:tabs>
          <w:tab w:val="clear" w:pos="1070"/>
          <w:tab w:val="num" w:pos="-142"/>
          <w:tab w:val="num" w:pos="284"/>
          <w:tab w:val="left" w:pos="851"/>
        </w:tabs>
        <w:spacing w:after="0" w:line="240" w:lineRule="auto"/>
        <w:ind w:left="0" w:firstLine="567"/>
        <w:rPr>
          <w:rFonts w:ascii="Times New Roman" w:eastAsia="Times New Roman" w:hAnsi="Times New Roman"/>
          <w:sz w:val="24"/>
          <w:szCs w:val="24"/>
        </w:rPr>
      </w:pPr>
      <w:r w:rsidRPr="00D13CE4">
        <w:rPr>
          <w:rFonts w:ascii="Times New Roman" w:eastAsia="Times New Roman" w:hAnsi="Times New Roman"/>
          <w:sz w:val="24"/>
          <w:szCs w:val="24"/>
        </w:rPr>
        <w:t>створення безбар’єрної, безпечної та зв’язаної веломережі для щоденних трудових поїздок та активного відпочинку</w:t>
      </w:r>
      <w:r>
        <w:rPr>
          <w:rFonts w:ascii="Times New Roman" w:eastAsia="Times New Roman" w:hAnsi="Times New Roman"/>
          <w:sz w:val="24"/>
          <w:szCs w:val="24"/>
        </w:rPr>
        <w:t>;</w:t>
      </w:r>
    </w:p>
    <w:p w:rsidR="0034793D" w:rsidRPr="00D13CE4" w:rsidRDefault="0034793D" w:rsidP="0034793D">
      <w:pPr>
        <w:widowControl w:val="0"/>
        <w:numPr>
          <w:ilvl w:val="0"/>
          <w:numId w:val="17"/>
        </w:numPr>
        <w:tabs>
          <w:tab w:val="clear" w:pos="1070"/>
          <w:tab w:val="num" w:pos="-142"/>
          <w:tab w:val="left" w:pos="851"/>
        </w:tabs>
        <w:spacing w:after="0" w:line="240" w:lineRule="auto"/>
        <w:ind w:left="0" w:firstLine="567"/>
        <w:rPr>
          <w:rFonts w:ascii="Times New Roman" w:eastAsia="Times New Roman" w:hAnsi="Times New Roman"/>
          <w:sz w:val="24"/>
          <w:szCs w:val="24"/>
        </w:rPr>
      </w:pPr>
      <w:r w:rsidRPr="00D13CE4">
        <w:rPr>
          <w:rFonts w:ascii="Times New Roman" w:eastAsia="Times New Roman" w:hAnsi="Times New Roman"/>
          <w:sz w:val="24"/>
          <w:szCs w:val="24"/>
        </w:rPr>
        <w:t>облаштування вулиць та доріг інженерно-технічними рішеннями щодо сповільнення швидкісного автомобільного руху</w:t>
      </w:r>
      <w:r>
        <w:rPr>
          <w:rFonts w:ascii="Times New Roman" w:eastAsia="Times New Roman" w:hAnsi="Times New Roman"/>
          <w:sz w:val="24"/>
          <w:szCs w:val="24"/>
        </w:rPr>
        <w:t>;</w:t>
      </w:r>
    </w:p>
    <w:p w:rsidR="0034793D" w:rsidRPr="00D13CE4" w:rsidRDefault="0034793D" w:rsidP="0034793D">
      <w:pPr>
        <w:widowControl w:val="0"/>
        <w:numPr>
          <w:ilvl w:val="0"/>
          <w:numId w:val="17"/>
        </w:numPr>
        <w:tabs>
          <w:tab w:val="clear" w:pos="1070"/>
          <w:tab w:val="num" w:pos="-142"/>
          <w:tab w:val="left" w:pos="851"/>
        </w:tabs>
        <w:spacing w:after="0" w:line="240" w:lineRule="auto"/>
        <w:ind w:left="0" w:firstLine="567"/>
        <w:rPr>
          <w:rFonts w:ascii="Times New Roman" w:eastAsia="Times New Roman" w:hAnsi="Times New Roman"/>
          <w:sz w:val="24"/>
          <w:szCs w:val="24"/>
        </w:rPr>
      </w:pPr>
      <w:r w:rsidRPr="00D13CE4">
        <w:rPr>
          <w:rFonts w:ascii="Times New Roman" w:eastAsia="Times New Roman" w:hAnsi="Times New Roman"/>
          <w:sz w:val="24"/>
          <w:szCs w:val="24"/>
        </w:rPr>
        <w:t>модернізація та розширення мереж зовнішнього освітлення вулиць, магістралей, пішохідних переходів, тротуарів та прибудинкових територій</w:t>
      </w:r>
      <w:r>
        <w:rPr>
          <w:rFonts w:ascii="Times New Roman" w:eastAsia="Times New Roman" w:hAnsi="Times New Roman"/>
          <w:sz w:val="24"/>
          <w:szCs w:val="24"/>
        </w:rPr>
        <w:t>;</w:t>
      </w:r>
    </w:p>
    <w:p w:rsidR="0034793D" w:rsidRPr="00D13CE4" w:rsidRDefault="0034793D" w:rsidP="0034793D">
      <w:pPr>
        <w:widowControl w:val="0"/>
        <w:numPr>
          <w:ilvl w:val="0"/>
          <w:numId w:val="17"/>
        </w:numPr>
        <w:tabs>
          <w:tab w:val="clear" w:pos="1070"/>
          <w:tab w:val="num" w:pos="-1620"/>
          <w:tab w:val="num" w:pos="-142"/>
          <w:tab w:val="num" w:pos="284"/>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hAnsi="Times New Roman"/>
          <w:sz w:val="24"/>
          <w:szCs w:val="24"/>
        </w:rPr>
        <w:t xml:space="preserve">реалізація заходів Програми розвитку пасажирського транспорту в м.Тернополі на 2018-2020 роки, </w:t>
      </w:r>
      <w:r w:rsidRPr="00D13CE4">
        <w:rPr>
          <w:rFonts w:ascii="Times New Roman" w:hAnsi="Times New Roman"/>
          <w:color w:val="000000"/>
          <w:sz w:val="24"/>
          <w:szCs w:val="24"/>
        </w:rPr>
        <w:t>Програми розвитку велосипедної інфраструктури міста на 2016-2020 роки</w:t>
      </w:r>
      <w:r w:rsidRPr="00D13CE4">
        <w:rPr>
          <w:rFonts w:ascii="Times New Roman" w:hAnsi="Times New Roman"/>
          <w:sz w:val="24"/>
          <w:szCs w:val="24"/>
        </w:rPr>
        <w:t>.</w:t>
      </w:r>
    </w:p>
    <w:p w:rsidR="0034793D" w:rsidRPr="00C1402F" w:rsidRDefault="0034793D" w:rsidP="0034793D">
      <w:pPr>
        <w:widowControl w:val="0"/>
        <w:tabs>
          <w:tab w:val="left" w:pos="720"/>
        </w:tabs>
        <w:spacing w:after="0" w:line="240" w:lineRule="auto"/>
        <w:jc w:val="center"/>
        <w:rPr>
          <w:rFonts w:ascii="Times New Roman" w:eastAsia="Times New Roman" w:hAnsi="Times New Roman"/>
          <w:b/>
          <w:i/>
          <w:sz w:val="12"/>
          <w:szCs w:val="12"/>
        </w:rPr>
      </w:pPr>
    </w:p>
    <w:p w:rsidR="0034793D" w:rsidRPr="00D13CE4" w:rsidRDefault="0034793D" w:rsidP="0034793D">
      <w:pPr>
        <w:widowControl w:val="0"/>
        <w:tabs>
          <w:tab w:val="left" w:pos="720"/>
        </w:tabs>
        <w:spacing w:after="0" w:line="240" w:lineRule="auto"/>
        <w:jc w:val="center"/>
        <w:rPr>
          <w:rFonts w:ascii="Times New Roman" w:eastAsia="Times New Roman" w:hAnsi="Times New Roman"/>
          <w:b/>
          <w:i/>
          <w:sz w:val="24"/>
          <w:szCs w:val="24"/>
        </w:rPr>
      </w:pPr>
      <w:r w:rsidRPr="00D13CE4">
        <w:rPr>
          <w:rFonts w:ascii="Times New Roman" w:eastAsia="Times New Roman" w:hAnsi="Times New Roman"/>
          <w:b/>
          <w:i/>
          <w:sz w:val="24"/>
          <w:szCs w:val="24"/>
        </w:rPr>
        <w:t>Кількісні та якісні показники ефективності реалізації</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905"/>
        <w:gridCol w:w="931"/>
        <w:gridCol w:w="931"/>
        <w:gridCol w:w="1168"/>
        <w:gridCol w:w="1202"/>
        <w:gridCol w:w="1001"/>
        <w:gridCol w:w="995"/>
      </w:tblGrid>
      <w:tr w:rsidR="0034793D" w:rsidRPr="00D13CE4" w:rsidTr="0097425B">
        <w:trPr>
          <w:jc w:val="center"/>
        </w:trPr>
        <w:tc>
          <w:tcPr>
            <w:tcW w:w="1549" w:type="pct"/>
          </w:tcPr>
          <w:p w:rsidR="0034793D" w:rsidRPr="00D13CE4" w:rsidRDefault="0034793D" w:rsidP="0097425B">
            <w:pPr>
              <w:widowControl w:val="0"/>
              <w:spacing w:after="0" w:line="240" w:lineRule="auto"/>
              <w:jc w:val="center"/>
              <w:rPr>
                <w:rFonts w:ascii="Times New Roman" w:eastAsia="Times New Roman" w:hAnsi="Times New Roman"/>
                <w:b/>
              </w:rPr>
            </w:pPr>
            <w:r w:rsidRPr="00D13CE4">
              <w:rPr>
                <w:rFonts w:ascii="Times New Roman" w:eastAsia="Times New Roman" w:hAnsi="Times New Roman"/>
                <w:b/>
              </w:rPr>
              <w:t>Показники</w:t>
            </w:r>
          </w:p>
        </w:tc>
        <w:tc>
          <w:tcPr>
            <w:tcW w:w="445"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b/>
              </w:rPr>
            </w:pPr>
            <w:r w:rsidRPr="00D13CE4">
              <w:rPr>
                <w:rFonts w:ascii="Times New Roman" w:eastAsia="Times New Roman" w:hAnsi="Times New Roman"/>
                <w:b/>
              </w:rPr>
              <w:t>Од. виміру</w:t>
            </w:r>
          </w:p>
        </w:tc>
        <w:tc>
          <w:tcPr>
            <w:tcW w:w="458"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b/>
              </w:rPr>
            </w:pPr>
            <w:r w:rsidRPr="00D13CE4">
              <w:rPr>
                <w:rFonts w:ascii="Times New Roman" w:eastAsia="Times New Roman" w:hAnsi="Times New Roman"/>
                <w:b/>
              </w:rPr>
              <w:t>2016</w:t>
            </w:r>
          </w:p>
          <w:p w:rsidR="0034793D" w:rsidRPr="00D13CE4" w:rsidRDefault="0034793D" w:rsidP="0097425B">
            <w:pPr>
              <w:widowControl w:val="0"/>
              <w:tabs>
                <w:tab w:val="left" w:pos="720"/>
              </w:tabs>
              <w:spacing w:after="0" w:line="240" w:lineRule="auto"/>
              <w:jc w:val="center"/>
              <w:rPr>
                <w:rFonts w:ascii="Times New Roman" w:eastAsia="Times New Roman" w:hAnsi="Times New Roman"/>
                <w:b/>
              </w:rPr>
            </w:pPr>
            <w:r w:rsidRPr="00D13CE4">
              <w:rPr>
                <w:rFonts w:ascii="Times New Roman" w:eastAsia="Times New Roman" w:hAnsi="Times New Roman"/>
                <w:b/>
              </w:rPr>
              <w:t>факт</w:t>
            </w:r>
          </w:p>
        </w:tc>
        <w:tc>
          <w:tcPr>
            <w:tcW w:w="458" w:type="pct"/>
          </w:tcPr>
          <w:p w:rsidR="0034793D" w:rsidRPr="00D13CE4" w:rsidRDefault="0034793D" w:rsidP="0097425B">
            <w:pPr>
              <w:widowControl w:val="0"/>
              <w:tabs>
                <w:tab w:val="left" w:pos="720"/>
              </w:tabs>
              <w:spacing w:after="0" w:line="240" w:lineRule="auto"/>
              <w:ind w:left="-105"/>
              <w:jc w:val="center"/>
              <w:rPr>
                <w:rFonts w:ascii="Times New Roman" w:eastAsia="Times New Roman" w:hAnsi="Times New Roman"/>
                <w:b/>
              </w:rPr>
            </w:pPr>
            <w:r w:rsidRPr="00D13CE4">
              <w:rPr>
                <w:rFonts w:ascii="Times New Roman" w:eastAsia="Times New Roman" w:hAnsi="Times New Roman"/>
                <w:b/>
              </w:rPr>
              <w:t>2017</w:t>
            </w:r>
          </w:p>
          <w:p w:rsidR="0034793D" w:rsidRPr="00D13CE4" w:rsidRDefault="0034793D" w:rsidP="0097425B">
            <w:pPr>
              <w:widowControl w:val="0"/>
              <w:tabs>
                <w:tab w:val="left" w:pos="720"/>
              </w:tabs>
              <w:spacing w:after="0" w:line="240" w:lineRule="auto"/>
              <w:ind w:left="-105"/>
              <w:jc w:val="center"/>
              <w:rPr>
                <w:rFonts w:ascii="Times New Roman" w:eastAsia="Times New Roman" w:hAnsi="Times New Roman"/>
                <w:b/>
              </w:rPr>
            </w:pPr>
            <w:r w:rsidRPr="00D13CE4">
              <w:rPr>
                <w:rFonts w:ascii="Times New Roman" w:eastAsia="Times New Roman" w:hAnsi="Times New Roman"/>
                <w:b/>
              </w:rPr>
              <w:t>факт</w:t>
            </w:r>
          </w:p>
        </w:tc>
        <w:tc>
          <w:tcPr>
            <w:tcW w:w="514"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b/>
              </w:rPr>
            </w:pPr>
            <w:r w:rsidRPr="00D13CE4">
              <w:rPr>
                <w:rFonts w:ascii="Times New Roman" w:eastAsia="Times New Roman" w:hAnsi="Times New Roman"/>
                <w:b/>
              </w:rPr>
              <w:t>2018 програма</w:t>
            </w:r>
          </w:p>
        </w:tc>
        <w:tc>
          <w:tcPr>
            <w:tcW w:w="591"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b/>
              </w:rPr>
            </w:pPr>
            <w:r w:rsidRPr="00D13CE4">
              <w:rPr>
                <w:rFonts w:ascii="Times New Roman" w:eastAsia="Times New Roman" w:hAnsi="Times New Roman"/>
                <w:b/>
              </w:rPr>
              <w:t>2018</w:t>
            </w:r>
          </w:p>
          <w:p w:rsidR="0034793D" w:rsidRPr="00D13CE4" w:rsidRDefault="0034793D" w:rsidP="0097425B">
            <w:pPr>
              <w:widowControl w:val="0"/>
              <w:tabs>
                <w:tab w:val="left" w:pos="720"/>
              </w:tabs>
              <w:spacing w:after="0" w:line="240" w:lineRule="auto"/>
              <w:jc w:val="center"/>
              <w:rPr>
                <w:rFonts w:ascii="Times New Roman" w:eastAsia="Times New Roman" w:hAnsi="Times New Roman"/>
                <w:b/>
              </w:rPr>
            </w:pPr>
            <w:r w:rsidRPr="00D13CE4">
              <w:rPr>
                <w:rFonts w:ascii="Times New Roman" w:eastAsia="Times New Roman" w:hAnsi="Times New Roman"/>
                <w:b/>
              </w:rPr>
              <w:t>очікуване</w:t>
            </w:r>
          </w:p>
        </w:tc>
        <w:tc>
          <w:tcPr>
            <w:tcW w:w="493"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b/>
              </w:rPr>
            </w:pPr>
            <w:r w:rsidRPr="00D13CE4">
              <w:rPr>
                <w:rFonts w:ascii="Times New Roman" w:eastAsia="Times New Roman" w:hAnsi="Times New Roman"/>
                <w:b/>
              </w:rPr>
              <w:t>2019 прогноз</w:t>
            </w:r>
          </w:p>
        </w:tc>
        <w:tc>
          <w:tcPr>
            <w:tcW w:w="492"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b/>
              </w:rPr>
            </w:pPr>
            <w:r w:rsidRPr="00D13CE4">
              <w:rPr>
                <w:rFonts w:ascii="Times New Roman" w:eastAsia="Times New Roman" w:hAnsi="Times New Roman"/>
                <w:b/>
              </w:rPr>
              <w:t>2019 / 2018, %</w:t>
            </w:r>
          </w:p>
        </w:tc>
      </w:tr>
      <w:tr w:rsidR="0034793D" w:rsidRPr="00D13CE4" w:rsidTr="0097425B">
        <w:trPr>
          <w:jc w:val="center"/>
        </w:trPr>
        <w:tc>
          <w:tcPr>
            <w:tcW w:w="1549" w:type="pct"/>
            <w:shd w:val="clear" w:color="auto" w:fill="auto"/>
          </w:tcPr>
          <w:p w:rsidR="0034793D" w:rsidRPr="00D13CE4" w:rsidRDefault="0034793D" w:rsidP="0097425B">
            <w:pPr>
              <w:widowControl w:val="0"/>
              <w:spacing w:after="0" w:line="240" w:lineRule="auto"/>
              <w:ind w:right="275"/>
              <w:rPr>
                <w:rFonts w:ascii="Times New Roman" w:eastAsia="Times New Roman" w:hAnsi="Times New Roman"/>
              </w:rPr>
            </w:pPr>
            <w:r w:rsidRPr="00D13CE4">
              <w:rPr>
                <w:rFonts w:ascii="Times New Roman" w:eastAsia="Times New Roman" w:hAnsi="Times New Roman"/>
              </w:rPr>
              <w:t>Кількість пасажирів, перевезених пасажирським транспортом</w:t>
            </w:r>
          </w:p>
        </w:tc>
        <w:tc>
          <w:tcPr>
            <w:tcW w:w="445"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тис. осіб</w:t>
            </w:r>
          </w:p>
        </w:tc>
        <w:tc>
          <w:tcPr>
            <w:tcW w:w="458"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55602,9</w:t>
            </w:r>
          </w:p>
        </w:tc>
        <w:tc>
          <w:tcPr>
            <w:tcW w:w="458"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49199,2</w:t>
            </w:r>
          </w:p>
        </w:tc>
        <w:tc>
          <w:tcPr>
            <w:tcW w:w="514" w:type="pct"/>
            <w:shd w:val="clear" w:color="auto" w:fill="auto"/>
          </w:tcPr>
          <w:p w:rsidR="0034793D" w:rsidRPr="00D13CE4" w:rsidRDefault="0034793D" w:rsidP="0097425B">
            <w:pPr>
              <w:widowControl w:val="0"/>
              <w:tabs>
                <w:tab w:val="left" w:pos="720"/>
              </w:tabs>
              <w:spacing w:after="0" w:line="240" w:lineRule="auto"/>
              <w:ind w:left="-99" w:firstLine="99"/>
              <w:jc w:val="center"/>
              <w:rPr>
                <w:rFonts w:ascii="Times New Roman" w:eastAsia="Times New Roman" w:hAnsi="Times New Roman"/>
              </w:rPr>
            </w:pPr>
            <w:r w:rsidRPr="00D13CE4">
              <w:rPr>
                <w:rFonts w:ascii="Times New Roman" w:eastAsia="Times New Roman" w:hAnsi="Times New Roman"/>
              </w:rPr>
              <w:t>52000</w:t>
            </w:r>
          </w:p>
        </w:tc>
        <w:tc>
          <w:tcPr>
            <w:tcW w:w="591"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50600</w:t>
            </w:r>
          </w:p>
        </w:tc>
        <w:tc>
          <w:tcPr>
            <w:tcW w:w="493"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50600</w:t>
            </w:r>
          </w:p>
        </w:tc>
        <w:tc>
          <w:tcPr>
            <w:tcW w:w="492"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100,0</w:t>
            </w:r>
          </w:p>
        </w:tc>
      </w:tr>
      <w:tr w:rsidR="0034793D" w:rsidRPr="00D13CE4" w:rsidTr="0097425B">
        <w:trPr>
          <w:jc w:val="center"/>
        </w:trPr>
        <w:tc>
          <w:tcPr>
            <w:tcW w:w="1549" w:type="pct"/>
            <w:shd w:val="clear" w:color="auto" w:fill="auto"/>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 xml:space="preserve">Автобуси, що працюють в режимі маршрутного таксі та звичайному режимі руху </w:t>
            </w:r>
          </w:p>
        </w:tc>
        <w:tc>
          <w:tcPr>
            <w:tcW w:w="445"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од.</w:t>
            </w:r>
          </w:p>
        </w:tc>
        <w:tc>
          <w:tcPr>
            <w:tcW w:w="458"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197</w:t>
            </w:r>
          </w:p>
        </w:tc>
        <w:tc>
          <w:tcPr>
            <w:tcW w:w="458"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197</w:t>
            </w:r>
          </w:p>
        </w:tc>
        <w:tc>
          <w:tcPr>
            <w:tcW w:w="514" w:type="pct"/>
            <w:shd w:val="clear" w:color="auto" w:fill="auto"/>
          </w:tcPr>
          <w:p w:rsidR="0034793D" w:rsidRPr="00D13CE4" w:rsidRDefault="0034793D" w:rsidP="0097425B">
            <w:pPr>
              <w:widowControl w:val="0"/>
              <w:tabs>
                <w:tab w:val="left" w:pos="720"/>
              </w:tabs>
              <w:spacing w:after="0" w:line="240" w:lineRule="auto"/>
              <w:ind w:left="-99" w:firstLine="99"/>
              <w:jc w:val="center"/>
              <w:rPr>
                <w:rFonts w:ascii="Times New Roman" w:eastAsia="Times New Roman" w:hAnsi="Times New Roman"/>
              </w:rPr>
            </w:pPr>
            <w:r w:rsidRPr="00D13CE4">
              <w:rPr>
                <w:rFonts w:ascii="Times New Roman" w:eastAsia="Times New Roman" w:hAnsi="Times New Roman"/>
              </w:rPr>
              <w:t>197</w:t>
            </w:r>
          </w:p>
        </w:tc>
        <w:tc>
          <w:tcPr>
            <w:tcW w:w="591"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197</w:t>
            </w:r>
          </w:p>
        </w:tc>
        <w:tc>
          <w:tcPr>
            <w:tcW w:w="493"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197</w:t>
            </w:r>
          </w:p>
        </w:tc>
        <w:tc>
          <w:tcPr>
            <w:tcW w:w="492"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100,0</w:t>
            </w:r>
          </w:p>
        </w:tc>
      </w:tr>
      <w:tr w:rsidR="0034793D" w:rsidRPr="00D13CE4" w:rsidTr="0097425B">
        <w:trPr>
          <w:jc w:val="center"/>
        </w:trPr>
        <w:tc>
          <w:tcPr>
            <w:tcW w:w="1549" w:type="pct"/>
            <w:shd w:val="clear" w:color="auto" w:fill="auto"/>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 xml:space="preserve">Тролейбуси </w:t>
            </w:r>
          </w:p>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 xml:space="preserve">(випуск на лінію) </w:t>
            </w:r>
          </w:p>
        </w:tc>
        <w:tc>
          <w:tcPr>
            <w:tcW w:w="445"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од.</w:t>
            </w:r>
          </w:p>
        </w:tc>
        <w:tc>
          <w:tcPr>
            <w:tcW w:w="458"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64</w:t>
            </w:r>
          </w:p>
        </w:tc>
        <w:tc>
          <w:tcPr>
            <w:tcW w:w="458"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56</w:t>
            </w:r>
          </w:p>
        </w:tc>
        <w:tc>
          <w:tcPr>
            <w:tcW w:w="514" w:type="pct"/>
            <w:shd w:val="clear" w:color="auto" w:fill="auto"/>
          </w:tcPr>
          <w:p w:rsidR="0034793D" w:rsidRPr="00D13CE4" w:rsidRDefault="0034793D" w:rsidP="0097425B">
            <w:pPr>
              <w:widowControl w:val="0"/>
              <w:tabs>
                <w:tab w:val="left" w:pos="720"/>
              </w:tabs>
              <w:spacing w:after="0" w:line="240" w:lineRule="auto"/>
              <w:ind w:left="-99" w:firstLine="99"/>
              <w:jc w:val="center"/>
              <w:rPr>
                <w:rFonts w:ascii="Times New Roman" w:eastAsia="Times New Roman" w:hAnsi="Times New Roman"/>
              </w:rPr>
            </w:pPr>
            <w:r w:rsidRPr="00D13CE4">
              <w:rPr>
                <w:rFonts w:ascii="Times New Roman" w:eastAsia="Times New Roman" w:hAnsi="Times New Roman"/>
              </w:rPr>
              <w:t>56</w:t>
            </w:r>
          </w:p>
        </w:tc>
        <w:tc>
          <w:tcPr>
            <w:tcW w:w="591"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57</w:t>
            </w:r>
          </w:p>
        </w:tc>
        <w:tc>
          <w:tcPr>
            <w:tcW w:w="493"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57</w:t>
            </w:r>
          </w:p>
        </w:tc>
        <w:tc>
          <w:tcPr>
            <w:tcW w:w="492"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100,0</w:t>
            </w:r>
          </w:p>
        </w:tc>
      </w:tr>
      <w:tr w:rsidR="0034793D" w:rsidRPr="00D13CE4" w:rsidTr="0097425B">
        <w:trPr>
          <w:jc w:val="center"/>
        </w:trPr>
        <w:tc>
          <w:tcPr>
            <w:tcW w:w="1549" w:type="pct"/>
            <w:shd w:val="clear" w:color="auto" w:fill="auto"/>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Кількість пасажирів, перевезених міським електротранспортом</w:t>
            </w:r>
          </w:p>
        </w:tc>
        <w:tc>
          <w:tcPr>
            <w:tcW w:w="445"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тис. осіб</w:t>
            </w:r>
          </w:p>
        </w:tc>
        <w:tc>
          <w:tcPr>
            <w:tcW w:w="458"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24372,2</w:t>
            </w:r>
          </w:p>
        </w:tc>
        <w:tc>
          <w:tcPr>
            <w:tcW w:w="458"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22454,4</w:t>
            </w:r>
          </w:p>
        </w:tc>
        <w:tc>
          <w:tcPr>
            <w:tcW w:w="514" w:type="pct"/>
            <w:shd w:val="clear" w:color="auto" w:fill="auto"/>
          </w:tcPr>
          <w:p w:rsidR="0034793D" w:rsidRPr="00D13CE4" w:rsidRDefault="0034793D" w:rsidP="0097425B">
            <w:pPr>
              <w:widowControl w:val="0"/>
              <w:tabs>
                <w:tab w:val="left" w:pos="720"/>
              </w:tabs>
              <w:spacing w:after="0" w:line="240" w:lineRule="auto"/>
              <w:ind w:left="-99" w:firstLine="99"/>
              <w:jc w:val="center"/>
              <w:rPr>
                <w:rFonts w:ascii="Times New Roman" w:eastAsia="Times New Roman" w:hAnsi="Times New Roman"/>
              </w:rPr>
            </w:pPr>
            <w:r w:rsidRPr="00D13CE4">
              <w:rPr>
                <w:rFonts w:ascii="Times New Roman" w:eastAsia="Times New Roman" w:hAnsi="Times New Roman"/>
              </w:rPr>
              <w:t>24100,0</w:t>
            </w:r>
          </w:p>
        </w:tc>
        <w:tc>
          <w:tcPr>
            <w:tcW w:w="591"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23400</w:t>
            </w:r>
          </w:p>
        </w:tc>
        <w:tc>
          <w:tcPr>
            <w:tcW w:w="493"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23400</w:t>
            </w:r>
          </w:p>
        </w:tc>
        <w:tc>
          <w:tcPr>
            <w:tcW w:w="492"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100,0</w:t>
            </w:r>
          </w:p>
        </w:tc>
      </w:tr>
      <w:tr w:rsidR="0034793D" w:rsidRPr="00D13CE4" w:rsidTr="0097425B">
        <w:trPr>
          <w:jc w:val="center"/>
        </w:trPr>
        <w:tc>
          <w:tcPr>
            <w:tcW w:w="1549" w:type="pct"/>
            <w:shd w:val="clear" w:color="auto" w:fill="auto"/>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rPr>
              <w:t>Кількість пасажирів, перевезених міським автотранспортом</w:t>
            </w:r>
          </w:p>
        </w:tc>
        <w:tc>
          <w:tcPr>
            <w:tcW w:w="445"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тис. осіб</w:t>
            </w:r>
          </w:p>
        </w:tc>
        <w:tc>
          <w:tcPr>
            <w:tcW w:w="458"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25932,4</w:t>
            </w:r>
          </w:p>
        </w:tc>
        <w:tc>
          <w:tcPr>
            <w:tcW w:w="458"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24514,3</w:t>
            </w:r>
          </w:p>
        </w:tc>
        <w:tc>
          <w:tcPr>
            <w:tcW w:w="514" w:type="pct"/>
            <w:shd w:val="clear" w:color="auto" w:fill="auto"/>
          </w:tcPr>
          <w:p w:rsidR="0034793D" w:rsidRPr="00D13CE4" w:rsidRDefault="0034793D" w:rsidP="0097425B">
            <w:pPr>
              <w:widowControl w:val="0"/>
              <w:tabs>
                <w:tab w:val="left" w:pos="720"/>
              </w:tabs>
              <w:spacing w:after="0" w:line="240" w:lineRule="auto"/>
              <w:ind w:left="-99" w:firstLine="99"/>
              <w:jc w:val="center"/>
              <w:rPr>
                <w:rFonts w:ascii="Times New Roman" w:eastAsia="Times New Roman" w:hAnsi="Times New Roman"/>
              </w:rPr>
            </w:pPr>
            <w:r w:rsidRPr="00D13CE4">
              <w:rPr>
                <w:rFonts w:ascii="Times New Roman" w:eastAsia="Times New Roman" w:hAnsi="Times New Roman"/>
              </w:rPr>
              <w:t>25265,0</w:t>
            </w:r>
          </w:p>
        </w:tc>
        <w:tc>
          <w:tcPr>
            <w:tcW w:w="591"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25000</w:t>
            </w:r>
          </w:p>
        </w:tc>
        <w:tc>
          <w:tcPr>
            <w:tcW w:w="493"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25000</w:t>
            </w:r>
          </w:p>
        </w:tc>
        <w:tc>
          <w:tcPr>
            <w:tcW w:w="492"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100,0</w:t>
            </w:r>
          </w:p>
        </w:tc>
      </w:tr>
      <w:tr w:rsidR="0034793D" w:rsidRPr="00D13CE4" w:rsidTr="0097425B">
        <w:trPr>
          <w:jc w:val="center"/>
        </w:trPr>
        <w:tc>
          <w:tcPr>
            <w:tcW w:w="1549" w:type="pct"/>
            <w:shd w:val="clear" w:color="auto" w:fill="auto"/>
          </w:tcPr>
          <w:p w:rsidR="0034793D" w:rsidRPr="00D13CE4" w:rsidRDefault="0034793D" w:rsidP="0097425B">
            <w:pPr>
              <w:widowControl w:val="0"/>
              <w:spacing w:after="0" w:line="240" w:lineRule="auto"/>
              <w:rPr>
                <w:rFonts w:ascii="Times New Roman" w:eastAsia="Times New Roman" w:hAnsi="Times New Roman"/>
              </w:rPr>
            </w:pPr>
            <w:r w:rsidRPr="00D13CE4">
              <w:rPr>
                <w:rFonts w:ascii="Times New Roman" w:eastAsia="Times New Roman" w:hAnsi="Times New Roman"/>
                <w:color w:val="000000"/>
              </w:rPr>
              <w:t>Облаштування велосипедної</w:t>
            </w:r>
            <w:r w:rsidRPr="00D13CE4">
              <w:rPr>
                <w:rFonts w:ascii="Times New Roman" w:eastAsia="Times New Roman" w:hAnsi="Times New Roman"/>
              </w:rPr>
              <w:t xml:space="preserve"> інфраструктури</w:t>
            </w:r>
          </w:p>
        </w:tc>
        <w:tc>
          <w:tcPr>
            <w:tcW w:w="445"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тис.грн</w:t>
            </w:r>
          </w:p>
        </w:tc>
        <w:tc>
          <w:tcPr>
            <w:tcW w:w="458"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412,0</w:t>
            </w:r>
          </w:p>
        </w:tc>
        <w:tc>
          <w:tcPr>
            <w:tcW w:w="458"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951,6</w:t>
            </w:r>
          </w:p>
        </w:tc>
        <w:tc>
          <w:tcPr>
            <w:tcW w:w="514" w:type="pct"/>
            <w:shd w:val="clear" w:color="auto" w:fill="auto"/>
          </w:tcPr>
          <w:p w:rsidR="0034793D" w:rsidRPr="00D13CE4" w:rsidRDefault="0034793D" w:rsidP="0097425B">
            <w:pPr>
              <w:widowControl w:val="0"/>
              <w:tabs>
                <w:tab w:val="left" w:pos="720"/>
              </w:tabs>
              <w:spacing w:after="0" w:line="240" w:lineRule="auto"/>
              <w:ind w:left="-99" w:firstLine="99"/>
              <w:jc w:val="center"/>
              <w:rPr>
                <w:rFonts w:ascii="Times New Roman" w:eastAsia="Times New Roman" w:hAnsi="Times New Roman"/>
              </w:rPr>
            </w:pPr>
            <w:r w:rsidRPr="00D13CE4">
              <w:rPr>
                <w:rFonts w:ascii="Times New Roman" w:eastAsia="Times New Roman" w:hAnsi="Times New Roman"/>
              </w:rPr>
              <w:t>800,0</w:t>
            </w:r>
          </w:p>
        </w:tc>
        <w:tc>
          <w:tcPr>
            <w:tcW w:w="591" w:type="pct"/>
            <w:shd w:val="clear" w:color="auto" w:fill="auto"/>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800,0</w:t>
            </w:r>
          </w:p>
        </w:tc>
        <w:tc>
          <w:tcPr>
            <w:tcW w:w="493"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rPr>
            </w:pPr>
            <w:r w:rsidRPr="00D13CE4">
              <w:rPr>
                <w:rFonts w:ascii="Times New Roman" w:eastAsia="Times New Roman" w:hAnsi="Times New Roman"/>
              </w:rPr>
              <w:t>1000,0</w:t>
            </w:r>
          </w:p>
        </w:tc>
        <w:tc>
          <w:tcPr>
            <w:tcW w:w="492" w:type="pct"/>
          </w:tcPr>
          <w:p w:rsidR="0034793D" w:rsidRPr="00D13CE4" w:rsidRDefault="0034793D" w:rsidP="0097425B">
            <w:pPr>
              <w:widowControl w:val="0"/>
              <w:tabs>
                <w:tab w:val="left" w:pos="720"/>
              </w:tabs>
              <w:spacing w:after="0" w:line="240" w:lineRule="auto"/>
              <w:jc w:val="center"/>
              <w:rPr>
                <w:rFonts w:ascii="Times New Roman" w:eastAsia="Times New Roman" w:hAnsi="Times New Roman"/>
                <w:highlight w:val="red"/>
              </w:rPr>
            </w:pPr>
            <w:r w:rsidRPr="00D13CE4">
              <w:rPr>
                <w:rFonts w:ascii="Times New Roman" w:eastAsia="Times New Roman" w:hAnsi="Times New Roman"/>
              </w:rPr>
              <w:t>125,0</w:t>
            </w:r>
          </w:p>
        </w:tc>
      </w:tr>
    </w:tbl>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
          <w:sz w:val="24"/>
          <w:szCs w:val="24"/>
        </w:rPr>
      </w:pPr>
      <w:r w:rsidRPr="00D13CE4">
        <w:rPr>
          <w:rFonts w:ascii="Times New Roman" w:eastAsia="Times New Roman" w:hAnsi="Times New Roman"/>
          <w:b/>
          <w:sz w:val="24"/>
          <w:szCs w:val="24"/>
        </w:rPr>
        <w:t>Очікувані результати</w:t>
      </w:r>
    </w:p>
    <w:p w:rsidR="0034793D" w:rsidRPr="00D13CE4" w:rsidRDefault="0034793D" w:rsidP="0034793D">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придбання та впровадження в експлуатацію на міських маршрутах низько-підлогових автобусів середнього класу</w:t>
      </w:r>
      <w:r>
        <w:rPr>
          <w:rFonts w:ascii="Times New Roman" w:eastAsia="Times New Roman" w:hAnsi="Times New Roman"/>
          <w:sz w:val="24"/>
          <w:szCs w:val="24"/>
        </w:rPr>
        <w:t>;</w:t>
      </w:r>
    </w:p>
    <w:p w:rsidR="0034793D" w:rsidRPr="00D13CE4" w:rsidRDefault="0034793D" w:rsidP="0034793D">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покращення екологічного стану міста за рахунок оновлення парку тролейбусів та </w:t>
      </w:r>
      <w:r w:rsidRPr="00D13CE4">
        <w:rPr>
          <w:rFonts w:ascii="Times New Roman" w:eastAsia="Times New Roman" w:hAnsi="Times New Roman"/>
          <w:sz w:val="24"/>
          <w:szCs w:val="24"/>
        </w:rPr>
        <w:lastRenderedPageBreak/>
        <w:t>капітального ремонту тролейбусів;</w:t>
      </w:r>
    </w:p>
    <w:p w:rsidR="0034793D" w:rsidRPr="00D13CE4" w:rsidRDefault="0034793D" w:rsidP="0034793D">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вдосконалення діючої мережі паркування;</w:t>
      </w:r>
    </w:p>
    <w:p w:rsidR="0034793D" w:rsidRPr="00D13CE4" w:rsidRDefault="0034793D" w:rsidP="0034793D">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 xml:space="preserve">вдосконалення системи відеоспостереження; </w:t>
      </w:r>
    </w:p>
    <w:p w:rsidR="0034793D" w:rsidRPr="00D13CE4" w:rsidRDefault="0034793D" w:rsidP="0034793D">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eastAsia="Times New Roman" w:hAnsi="Times New Roman"/>
          <w:sz w:val="24"/>
          <w:szCs w:val="24"/>
        </w:rPr>
        <w:t>перехід на трьохрівневий тариф на послуги перевезення пасажирським транспортом</w:t>
      </w:r>
      <w:r>
        <w:rPr>
          <w:rFonts w:ascii="Times New Roman" w:eastAsia="Times New Roman" w:hAnsi="Times New Roman"/>
          <w:sz w:val="24"/>
          <w:szCs w:val="24"/>
        </w:rPr>
        <w:t>;</w:t>
      </w:r>
    </w:p>
    <w:p w:rsidR="0034793D" w:rsidRPr="00D13CE4" w:rsidRDefault="0034793D" w:rsidP="0034793D">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hAnsi="Times New Roman"/>
          <w:sz w:val="24"/>
          <w:szCs w:val="24"/>
        </w:rPr>
        <w:t>будівництво багатоповерхових паркінгів;</w:t>
      </w:r>
    </w:p>
    <w:p w:rsidR="0034793D" w:rsidRPr="00D13CE4" w:rsidRDefault="0034793D" w:rsidP="0034793D">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hAnsi="Times New Roman"/>
          <w:sz w:val="24"/>
          <w:szCs w:val="24"/>
        </w:rPr>
        <w:t>збільшення довжини велосипедних доріжок, велосмуг, тощо;</w:t>
      </w:r>
    </w:p>
    <w:p w:rsidR="0034793D" w:rsidRPr="00D13CE4" w:rsidRDefault="0034793D" w:rsidP="0034793D">
      <w:pPr>
        <w:widowControl w:val="0"/>
        <w:numPr>
          <w:ilvl w:val="0"/>
          <w:numId w:val="40"/>
        </w:numPr>
        <w:tabs>
          <w:tab w:val="left" w:pos="851"/>
        </w:tabs>
        <w:spacing w:after="0" w:line="240" w:lineRule="auto"/>
        <w:ind w:left="0" w:firstLine="567"/>
        <w:jc w:val="both"/>
        <w:rPr>
          <w:rFonts w:ascii="Times New Roman" w:eastAsia="Times New Roman" w:hAnsi="Times New Roman"/>
          <w:sz w:val="24"/>
          <w:szCs w:val="24"/>
        </w:rPr>
      </w:pPr>
      <w:r w:rsidRPr="00D13CE4">
        <w:rPr>
          <w:rFonts w:ascii="Times New Roman" w:hAnsi="Times New Roman"/>
          <w:sz w:val="24"/>
          <w:szCs w:val="24"/>
        </w:rPr>
        <w:t xml:space="preserve">зменшення кількості загиблих в ДТП. </w:t>
      </w:r>
    </w:p>
    <w:p w:rsidR="0034793D" w:rsidRPr="00D13CE4" w:rsidRDefault="0034793D" w:rsidP="0034793D">
      <w:pPr>
        <w:widowControl w:val="0"/>
        <w:tabs>
          <w:tab w:val="left" w:pos="851"/>
        </w:tabs>
        <w:spacing w:after="0" w:line="240" w:lineRule="auto"/>
        <w:ind w:firstLine="601"/>
        <w:jc w:val="center"/>
        <w:rPr>
          <w:rFonts w:ascii="Times New Roman" w:hAnsi="Times New Roman"/>
          <w:b/>
          <w:bCs/>
        </w:rPr>
      </w:pPr>
    </w:p>
    <w:p w:rsidR="0034793D" w:rsidRPr="00D13CE4" w:rsidRDefault="0034793D" w:rsidP="0034793D">
      <w:pPr>
        <w:widowControl w:val="0"/>
        <w:spacing w:after="0" w:line="240" w:lineRule="auto"/>
        <w:ind w:firstLine="567"/>
        <w:jc w:val="both"/>
        <w:rPr>
          <w:rFonts w:ascii="Times New Roman" w:hAnsi="Times New Roman"/>
          <w:b/>
          <w:sz w:val="24"/>
          <w:szCs w:val="24"/>
        </w:rPr>
      </w:pPr>
      <w:r w:rsidRPr="00D13CE4">
        <w:rPr>
          <w:rFonts w:ascii="Times New Roman" w:hAnsi="Times New Roman"/>
          <w:b/>
          <w:color w:val="000000"/>
          <w:spacing w:val="-6"/>
          <w:sz w:val="24"/>
          <w:szCs w:val="24"/>
        </w:rPr>
        <w:t xml:space="preserve">2.3. Соціальний захист </w:t>
      </w:r>
      <w:r w:rsidRPr="00D13CE4">
        <w:rPr>
          <w:rFonts w:ascii="Times New Roman" w:hAnsi="Times New Roman"/>
          <w:b/>
          <w:spacing w:val="-6"/>
          <w:sz w:val="24"/>
          <w:szCs w:val="24"/>
        </w:rPr>
        <w:t>населення.</w:t>
      </w:r>
    </w:p>
    <w:p w:rsidR="0034793D" w:rsidRDefault="0034793D" w:rsidP="0034793D">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З метою підтримки гідного рівня життя населення громади продовжуватиметься виконання державних програм в частині надання усіх видів соціальної допомоги, в тому числі і житлових субсидій. Поряд з цим з метою посилення адресності  соціальної підтримки найбільш вразливих верств населення, підвищення рівня їх соціальної захищеності, координації взаємодії виконавчих органів міської ради, об’єднань громадян та безпосередньо громадськості на розв’язання соціальних проблем громади, реалізовуватимуться міські програми соціального захисту окремих категорій громадян. </w:t>
      </w:r>
    </w:p>
    <w:p w:rsidR="0034793D" w:rsidRPr="007D23D9" w:rsidRDefault="0034793D" w:rsidP="0034793D">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На обліку перебуває осіб з  інвалідністю внаслідок війни – 614, учасників бойових дій 2352 (в т.ч. – 1647 учасників бойових дій, які брали участь в антитерористичній операції), учасників війни – 2236, членів сімей загиблих – 638, дітей війни – 10083, жертв нацистських переслідувань – 7, реабілітованих осіб – 32, багатодітних сімей – 901, ветеранів праці – 11273,</w:t>
      </w:r>
    </w:p>
    <w:p w:rsidR="0034793D" w:rsidRPr="007D23D9" w:rsidRDefault="0034793D" w:rsidP="0034793D">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осіб з інвалідністю, інвалідів з дитинства, осіб з інвалідністю, які одержують соціальні пенсії та дітей з інвалідністю – 3112. На обліку перебуває 9</w:t>
      </w:r>
      <w:r w:rsidRPr="007D23D9">
        <w:rPr>
          <w:rFonts w:ascii="Times New Roman" w:hAnsi="Times New Roman"/>
          <w:color w:val="000000"/>
          <w:sz w:val="24"/>
          <w:szCs w:val="24"/>
          <w:lang w:val="ru-RU"/>
        </w:rPr>
        <w:t>93</w:t>
      </w:r>
      <w:r w:rsidRPr="007D23D9">
        <w:rPr>
          <w:rFonts w:ascii="Times New Roman" w:hAnsi="Times New Roman"/>
          <w:color w:val="000000"/>
          <w:sz w:val="24"/>
          <w:szCs w:val="24"/>
        </w:rPr>
        <w:t xml:space="preserve"> переселенців.</w:t>
      </w:r>
    </w:p>
    <w:p w:rsidR="0034793D" w:rsidRPr="007D23D9" w:rsidRDefault="0034793D" w:rsidP="0034793D">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23904 пільговиків внесені до Єдиного Державного автоматизованого реєстру осіб, які мають право на пільги.</w:t>
      </w:r>
    </w:p>
    <w:p w:rsidR="0034793D" w:rsidRPr="007D23D9" w:rsidRDefault="0034793D" w:rsidP="0034793D">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Понад 23210 осіб отримують державні соціальні допомоги (допомога при народженні дитини, допомога по вагітності і пологах, допомога на дітей одиноким матерям, державна соціальна допомога малозабезпеченим сім’ям, тимчасова допомога дітям, батьки яких ухиляються від сплати аліментів, допомога по догляду за особами з інвалідністю  I чи II групи внаслідок психічного розладу та інші) та компенсаційні виплати.</w:t>
      </w:r>
    </w:p>
    <w:p w:rsidR="0034793D" w:rsidRPr="007D23D9" w:rsidRDefault="0034793D" w:rsidP="0034793D">
      <w:pPr>
        <w:widowControl w:val="0"/>
        <w:spacing w:after="0" w:line="240" w:lineRule="auto"/>
        <w:ind w:firstLine="284"/>
        <w:jc w:val="both"/>
        <w:rPr>
          <w:rFonts w:ascii="Times New Roman" w:hAnsi="Times New Roman"/>
          <w:color w:val="000000"/>
          <w:sz w:val="24"/>
          <w:szCs w:val="24"/>
          <w:lang w:val="ru-RU"/>
        </w:rPr>
      </w:pPr>
      <w:r w:rsidRPr="007D23D9">
        <w:rPr>
          <w:rFonts w:ascii="Times New Roman" w:hAnsi="Times New Roman"/>
          <w:color w:val="000000"/>
          <w:sz w:val="24"/>
          <w:szCs w:val="24"/>
        </w:rPr>
        <w:t xml:space="preserve">18267 сімей отримують субсидію на відшкодування витрат на житлово-комунальні послуги. </w:t>
      </w:r>
    </w:p>
    <w:p w:rsidR="0034793D" w:rsidRPr="007D23D9" w:rsidRDefault="0034793D" w:rsidP="0034793D">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 xml:space="preserve">На обліку для забезпечення путівкою на санаторно-курортне лікування в управлінні соціальної політики перебуває 105 учасників бойових дій та 3 осіб з інвалідністю внаслідок війни, які брали безпосередню участь в АТО. </w:t>
      </w:r>
    </w:p>
    <w:p w:rsidR="0034793D" w:rsidRPr="007D23D9" w:rsidRDefault="0034793D" w:rsidP="0034793D">
      <w:pPr>
        <w:widowControl w:val="0"/>
        <w:spacing w:after="0" w:line="240" w:lineRule="auto"/>
        <w:ind w:firstLine="284"/>
        <w:jc w:val="both"/>
        <w:rPr>
          <w:rFonts w:ascii="Times New Roman" w:hAnsi="Times New Roman"/>
          <w:color w:val="000000"/>
          <w:sz w:val="24"/>
          <w:szCs w:val="24"/>
        </w:rPr>
      </w:pPr>
      <w:r w:rsidRPr="007D23D9">
        <w:rPr>
          <w:rFonts w:ascii="Times New Roman" w:hAnsi="Times New Roman"/>
          <w:color w:val="000000"/>
          <w:sz w:val="24"/>
          <w:szCs w:val="24"/>
        </w:rPr>
        <w:t>У 2018 році 2 особи з інвалідністю внаслідок війни та 37 учасників бойових дій, які брали безпосередню участь в АТО, отримали послуги із санаторно-курортного лікування, 2 особам з інвалідністю внаслідок війни виплачено компенсацію замість санаторно-курортної путівки. 11 учасників АТО та 1 постраждалий учасник Революції Гідності пройшли психологічну реабілітацію, 5 виплачено грошову компенсацію вартості проїзду до реабілітаційної установи для проходження психологічної реабілітації та назад.</w:t>
      </w:r>
    </w:p>
    <w:p w:rsidR="0034793D" w:rsidRPr="00D13CE4" w:rsidRDefault="0034793D" w:rsidP="0034793D">
      <w:pPr>
        <w:widowControl w:val="0"/>
        <w:spacing w:after="0" w:line="240" w:lineRule="auto"/>
        <w:ind w:firstLine="567"/>
        <w:jc w:val="both"/>
        <w:rPr>
          <w:rFonts w:ascii="Times New Roman" w:hAnsi="Times New Roman"/>
          <w:sz w:val="24"/>
          <w:szCs w:val="24"/>
          <w:lang w:eastAsia="ru-RU"/>
        </w:rPr>
      </w:pPr>
      <w:r w:rsidRPr="00D13CE4">
        <w:rPr>
          <w:rFonts w:ascii="Times New Roman" w:hAnsi="Times New Roman"/>
          <w:sz w:val="24"/>
          <w:szCs w:val="24"/>
          <w:lang w:eastAsia="ru-RU"/>
        </w:rPr>
        <w:t xml:space="preserve">Останнім часом посилюється тенденція до збільшення звернень від громадян щодо отримання адресної грошової допомоги на лікування. </w:t>
      </w:r>
    </w:p>
    <w:p w:rsidR="0034793D" w:rsidRPr="00D13CE4" w:rsidRDefault="0034793D" w:rsidP="0034793D">
      <w:pPr>
        <w:widowControl w:val="0"/>
        <w:tabs>
          <w:tab w:val="left" w:pos="851"/>
        </w:tabs>
        <w:spacing w:after="0" w:line="240" w:lineRule="auto"/>
        <w:ind w:firstLine="567"/>
        <w:contextualSpacing/>
        <w:jc w:val="both"/>
        <w:rPr>
          <w:rFonts w:ascii="Times New Roman" w:hAnsi="Times New Roman"/>
          <w:b/>
          <w:sz w:val="24"/>
          <w:szCs w:val="24"/>
          <w:lang w:eastAsia="ru-RU"/>
        </w:rPr>
      </w:pPr>
      <w:r w:rsidRPr="00D13CE4">
        <w:rPr>
          <w:rFonts w:ascii="Times New Roman" w:hAnsi="Times New Roman"/>
          <w:b/>
          <w:sz w:val="24"/>
          <w:szCs w:val="24"/>
          <w:lang w:eastAsia="ru-RU"/>
        </w:rPr>
        <w:t>Проблемні питання</w:t>
      </w:r>
    </w:p>
    <w:p w:rsidR="0034793D" w:rsidRPr="007D23D9" w:rsidRDefault="0034793D" w:rsidP="0034793D">
      <w:pPr>
        <w:widowControl w:val="0"/>
        <w:numPr>
          <w:ilvl w:val="0"/>
          <w:numId w:val="40"/>
        </w:numPr>
        <w:spacing w:after="0" w:line="298" w:lineRule="exact"/>
        <w:jc w:val="both"/>
        <w:rPr>
          <w:rFonts w:ascii="Times New Roman" w:eastAsia="Times New Roman" w:hAnsi="Times New Roman"/>
          <w:color w:val="000000"/>
          <w:sz w:val="26"/>
          <w:szCs w:val="26"/>
          <w:lang w:bidi="uk-UA"/>
        </w:rPr>
      </w:pPr>
      <w:r w:rsidRPr="007D23D9">
        <w:rPr>
          <w:rFonts w:ascii="Times New Roman" w:eastAsia="Times New Roman" w:hAnsi="Times New Roman"/>
          <w:color w:val="000000"/>
          <w:sz w:val="24"/>
          <w:szCs w:val="24"/>
          <w:lang w:bidi="uk-UA"/>
        </w:rPr>
        <w:t>недостатній рівень соціальної допомоги у зв’язку з новими соціальними викликами та відповідно додатковими категоріями отримувачів соціальних послуг</w:t>
      </w:r>
      <w:r>
        <w:rPr>
          <w:rFonts w:ascii="Times New Roman" w:eastAsia="Times New Roman" w:hAnsi="Times New Roman"/>
          <w:color w:val="000000"/>
          <w:sz w:val="24"/>
          <w:szCs w:val="24"/>
          <w:lang w:bidi="uk-UA"/>
        </w:rPr>
        <w:t>.</w:t>
      </w:r>
    </w:p>
    <w:p w:rsidR="0034793D" w:rsidRPr="00D13CE4" w:rsidRDefault="0034793D" w:rsidP="0034793D">
      <w:pPr>
        <w:widowControl w:val="0"/>
        <w:spacing w:after="0" w:line="298" w:lineRule="exact"/>
        <w:ind w:firstLine="567"/>
        <w:jc w:val="both"/>
        <w:rPr>
          <w:rFonts w:ascii="Times New Roman" w:hAnsi="Times New Roman"/>
          <w:b/>
          <w:sz w:val="24"/>
          <w:szCs w:val="24"/>
          <w:lang w:eastAsia="ru-RU"/>
        </w:rPr>
      </w:pPr>
      <w:r w:rsidRPr="00D13CE4">
        <w:rPr>
          <w:rFonts w:ascii="Times New Roman" w:hAnsi="Times New Roman"/>
          <w:b/>
          <w:sz w:val="24"/>
          <w:szCs w:val="24"/>
          <w:lang w:eastAsia="ru-RU"/>
        </w:rPr>
        <w:t xml:space="preserve">Основні цілі </w:t>
      </w:r>
    </w:p>
    <w:p w:rsidR="0034793D" w:rsidRPr="00D13CE4" w:rsidRDefault="0034793D" w:rsidP="0034793D">
      <w:pPr>
        <w:widowControl w:val="0"/>
        <w:spacing w:after="0" w:line="298" w:lineRule="exact"/>
        <w:ind w:firstLine="567"/>
        <w:jc w:val="both"/>
        <w:rPr>
          <w:rFonts w:ascii="Times New Roman" w:hAnsi="Times New Roman"/>
          <w:sz w:val="24"/>
          <w:szCs w:val="24"/>
          <w:lang w:eastAsia="ru-RU"/>
        </w:rPr>
      </w:pPr>
      <w:r w:rsidRPr="00D13CE4">
        <w:rPr>
          <w:rFonts w:ascii="Times New Roman" w:hAnsi="Times New Roman"/>
          <w:sz w:val="24"/>
          <w:szCs w:val="24"/>
          <w:lang w:eastAsia="ru-RU"/>
        </w:rPr>
        <w:t>підвищення соціальної захищеності мешканців</w:t>
      </w:r>
      <w:r>
        <w:rPr>
          <w:rFonts w:ascii="Times New Roman" w:hAnsi="Times New Roman"/>
          <w:sz w:val="24"/>
          <w:szCs w:val="24"/>
          <w:lang w:eastAsia="ru-RU"/>
        </w:rPr>
        <w:t>.</w:t>
      </w:r>
    </w:p>
    <w:p w:rsidR="0034793D" w:rsidRPr="00D13CE4" w:rsidRDefault="0034793D" w:rsidP="0034793D">
      <w:pPr>
        <w:widowControl w:val="0"/>
        <w:spacing w:after="0" w:line="298" w:lineRule="exact"/>
        <w:ind w:firstLine="567"/>
        <w:jc w:val="both"/>
        <w:rPr>
          <w:rFonts w:ascii="Times New Roman" w:hAnsi="Times New Roman"/>
          <w:b/>
          <w:sz w:val="24"/>
          <w:szCs w:val="24"/>
          <w:lang w:eastAsia="ru-RU"/>
        </w:rPr>
      </w:pPr>
      <w:r w:rsidRPr="00D13CE4">
        <w:rPr>
          <w:rFonts w:ascii="Times New Roman" w:hAnsi="Times New Roman"/>
          <w:b/>
          <w:sz w:val="24"/>
          <w:szCs w:val="24"/>
          <w:lang w:eastAsia="ru-RU"/>
        </w:rPr>
        <w:t xml:space="preserve">Завдання і заходи </w:t>
      </w:r>
    </w:p>
    <w:p w:rsidR="0034793D" w:rsidRPr="00D13CE4" w:rsidRDefault="0034793D" w:rsidP="0034793D">
      <w:pPr>
        <w:widowControl w:val="0"/>
        <w:numPr>
          <w:ilvl w:val="0"/>
          <w:numId w:val="45"/>
        </w:numPr>
        <w:spacing w:after="0" w:line="298" w:lineRule="exact"/>
        <w:ind w:left="0" w:firstLine="567"/>
        <w:jc w:val="both"/>
        <w:rPr>
          <w:rFonts w:ascii="Times New Roman" w:hAnsi="Times New Roman"/>
          <w:sz w:val="24"/>
          <w:szCs w:val="24"/>
        </w:rPr>
      </w:pPr>
      <w:r w:rsidRPr="00D13CE4">
        <w:rPr>
          <w:rFonts w:ascii="Times New Roman" w:hAnsi="Times New Roman"/>
          <w:sz w:val="24"/>
          <w:szCs w:val="24"/>
        </w:rPr>
        <w:t>підвищення забезпеченості соціальною інфраструктурою</w:t>
      </w:r>
      <w:r>
        <w:rPr>
          <w:rFonts w:ascii="Times New Roman" w:hAnsi="Times New Roman"/>
          <w:sz w:val="24"/>
          <w:szCs w:val="24"/>
        </w:rPr>
        <w:t>;</w:t>
      </w:r>
    </w:p>
    <w:p w:rsidR="0034793D" w:rsidRPr="00D13CE4" w:rsidRDefault="0034793D" w:rsidP="0034793D">
      <w:pPr>
        <w:widowControl w:val="0"/>
        <w:numPr>
          <w:ilvl w:val="0"/>
          <w:numId w:val="45"/>
        </w:numPr>
        <w:spacing w:after="0" w:line="298" w:lineRule="exact"/>
        <w:ind w:left="0" w:firstLine="567"/>
        <w:jc w:val="both"/>
        <w:rPr>
          <w:rFonts w:ascii="Times New Roman" w:hAnsi="Times New Roman"/>
          <w:sz w:val="24"/>
          <w:szCs w:val="24"/>
        </w:rPr>
      </w:pPr>
      <w:r w:rsidRPr="00D13CE4">
        <w:rPr>
          <w:rFonts w:ascii="Times New Roman" w:hAnsi="Times New Roman"/>
          <w:sz w:val="24"/>
          <w:szCs w:val="24"/>
        </w:rPr>
        <w:t>підвищення ефективності функціонування системи соціальної допомоги</w:t>
      </w:r>
      <w:r>
        <w:rPr>
          <w:rFonts w:ascii="Times New Roman" w:hAnsi="Times New Roman"/>
          <w:sz w:val="24"/>
          <w:szCs w:val="24"/>
        </w:rPr>
        <w:t>;</w:t>
      </w:r>
    </w:p>
    <w:p w:rsidR="0034793D" w:rsidRPr="00D13CE4" w:rsidRDefault="0034793D" w:rsidP="0034793D">
      <w:pPr>
        <w:widowControl w:val="0"/>
        <w:numPr>
          <w:ilvl w:val="0"/>
          <w:numId w:val="45"/>
        </w:numPr>
        <w:tabs>
          <w:tab w:val="left" w:pos="709"/>
        </w:tabs>
        <w:spacing w:after="0" w:line="298" w:lineRule="exact"/>
        <w:ind w:left="0" w:firstLine="567"/>
        <w:jc w:val="both"/>
        <w:rPr>
          <w:rFonts w:ascii="Times New Roman" w:eastAsia="Times New Roman" w:hAnsi="Times New Roman"/>
          <w:sz w:val="24"/>
          <w:szCs w:val="24"/>
          <w:lang w:bidi="uk-UA"/>
        </w:rPr>
      </w:pPr>
      <w:r w:rsidRPr="00D13CE4">
        <w:rPr>
          <w:rFonts w:ascii="Times New Roman" w:eastAsia="Times New Roman" w:hAnsi="Times New Roman"/>
          <w:sz w:val="24"/>
          <w:szCs w:val="24"/>
          <w:lang w:bidi="uk-UA"/>
        </w:rPr>
        <w:t>посилення співпраці з приватним сектором, неприбутковими та неурядовими організаціями</w:t>
      </w:r>
      <w:r>
        <w:rPr>
          <w:rFonts w:ascii="Times New Roman" w:eastAsia="Times New Roman" w:hAnsi="Times New Roman"/>
          <w:sz w:val="24"/>
          <w:szCs w:val="24"/>
          <w:lang w:bidi="uk-UA"/>
        </w:rPr>
        <w:t>;</w:t>
      </w:r>
    </w:p>
    <w:p w:rsidR="0034793D" w:rsidRPr="00D13CE4" w:rsidRDefault="0034793D" w:rsidP="0034793D">
      <w:pPr>
        <w:widowControl w:val="0"/>
        <w:numPr>
          <w:ilvl w:val="0"/>
          <w:numId w:val="45"/>
        </w:numPr>
        <w:tabs>
          <w:tab w:val="left" w:pos="851"/>
        </w:tabs>
        <w:spacing w:after="0" w:line="240" w:lineRule="auto"/>
        <w:ind w:left="0" w:firstLine="567"/>
        <w:contextualSpacing/>
        <w:jc w:val="both"/>
        <w:rPr>
          <w:rFonts w:ascii="Times New Roman" w:hAnsi="Times New Roman"/>
          <w:sz w:val="24"/>
          <w:szCs w:val="24"/>
          <w:lang w:eastAsia="ru-RU"/>
        </w:rPr>
      </w:pPr>
      <w:r w:rsidRPr="00D13CE4">
        <w:rPr>
          <w:rFonts w:ascii="Times New Roman" w:hAnsi="Times New Roman"/>
          <w:sz w:val="24"/>
          <w:szCs w:val="24"/>
          <w:lang w:eastAsia="ru-RU"/>
        </w:rPr>
        <w:t xml:space="preserve">забезпечення своєчасності та належного рівня матеріальної допомоги незахищеним та </w:t>
      </w:r>
      <w:r w:rsidRPr="00D13CE4">
        <w:rPr>
          <w:rFonts w:ascii="Times New Roman" w:hAnsi="Times New Roman"/>
          <w:sz w:val="24"/>
          <w:szCs w:val="24"/>
          <w:lang w:eastAsia="ru-RU"/>
        </w:rPr>
        <w:lastRenderedPageBreak/>
        <w:t>малозабезпеченим категоріям населення</w:t>
      </w:r>
      <w:r>
        <w:rPr>
          <w:rFonts w:ascii="Times New Roman" w:hAnsi="Times New Roman"/>
          <w:sz w:val="24"/>
          <w:szCs w:val="24"/>
          <w:lang w:eastAsia="ru-RU"/>
        </w:rPr>
        <w:t>.</w:t>
      </w:r>
    </w:p>
    <w:p w:rsidR="0034793D" w:rsidRPr="00D13CE4" w:rsidRDefault="0034793D" w:rsidP="0034793D">
      <w:pPr>
        <w:widowControl w:val="0"/>
        <w:spacing w:after="0" w:line="240" w:lineRule="auto"/>
        <w:ind w:firstLine="567"/>
        <w:contextualSpacing/>
        <w:jc w:val="both"/>
        <w:rPr>
          <w:rFonts w:ascii="Times New Roman" w:hAnsi="Times New Roman"/>
          <w:b/>
          <w:sz w:val="24"/>
          <w:szCs w:val="24"/>
          <w:lang w:eastAsia="ru-RU"/>
        </w:rPr>
      </w:pPr>
      <w:r w:rsidRPr="00D13CE4">
        <w:rPr>
          <w:rFonts w:ascii="Times New Roman" w:hAnsi="Times New Roman"/>
          <w:b/>
          <w:sz w:val="24"/>
          <w:szCs w:val="24"/>
          <w:lang w:eastAsia="ru-RU"/>
        </w:rPr>
        <w:t>Шляхи розв’язання головних проблем та досягнення поставлених цілей</w:t>
      </w:r>
    </w:p>
    <w:p w:rsidR="0034793D" w:rsidRPr="00D13CE4" w:rsidRDefault="0034793D" w:rsidP="0034793D">
      <w:pPr>
        <w:widowControl w:val="0"/>
        <w:numPr>
          <w:ilvl w:val="0"/>
          <w:numId w:val="46"/>
        </w:numPr>
        <w:tabs>
          <w:tab w:val="num" w:pos="0"/>
          <w:tab w:val="num" w:pos="851"/>
          <w:tab w:val="num" w:pos="1070"/>
        </w:tabs>
        <w:spacing w:after="0" w:line="240" w:lineRule="auto"/>
        <w:ind w:left="0" w:firstLine="567"/>
        <w:jc w:val="both"/>
        <w:rPr>
          <w:rFonts w:ascii="Times New Roman" w:hAnsi="Times New Roman"/>
          <w:sz w:val="24"/>
          <w:szCs w:val="24"/>
          <w:lang w:eastAsia="ru-RU"/>
        </w:rPr>
      </w:pPr>
      <w:r w:rsidRPr="00D13CE4">
        <w:rPr>
          <w:rFonts w:ascii="Times New Roman" w:hAnsi="Times New Roman"/>
          <w:sz w:val="24"/>
          <w:szCs w:val="24"/>
          <w:lang w:eastAsia="ru-RU"/>
        </w:rPr>
        <w:t>розширення переліку послуг для одиноких, непрацездатних мешканців громади;</w:t>
      </w:r>
    </w:p>
    <w:p w:rsidR="0034793D" w:rsidRDefault="0034793D" w:rsidP="0034793D">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bidi="uk-UA"/>
        </w:rPr>
      </w:pPr>
      <w:r w:rsidRPr="00D13CE4">
        <w:rPr>
          <w:rFonts w:ascii="Times New Roman" w:eastAsia="Times New Roman" w:hAnsi="Times New Roman"/>
          <w:sz w:val="24"/>
          <w:szCs w:val="24"/>
          <w:lang w:bidi="uk-UA"/>
        </w:rPr>
        <w:t>забезпечення надання комплексної соціальної підтримки учасникам АТО (ООС), членам їх сімей та членам сімей загиблих (померлих) , які брали участь в АТО (ООС) (у т. ч. надання психологічних, юридичних, соціально-педагогічних та ін. видів соціальної допомоги)</w:t>
      </w:r>
      <w:r>
        <w:rPr>
          <w:rFonts w:ascii="Times New Roman" w:eastAsia="Times New Roman" w:hAnsi="Times New Roman"/>
          <w:sz w:val="24"/>
          <w:szCs w:val="24"/>
          <w:lang w:bidi="uk-UA"/>
        </w:rPr>
        <w:t>;</w:t>
      </w:r>
    </w:p>
    <w:p w:rsidR="0034793D" w:rsidRDefault="0034793D" w:rsidP="0034793D">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bidi="uk-UA"/>
        </w:rPr>
      </w:pPr>
      <w:r w:rsidRPr="00D13CE4">
        <w:rPr>
          <w:rFonts w:ascii="Times New Roman" w:eastAsia="Times New Roman" w:hAnsi="Times New Roman"/>
          <w:sz w:val="24"/>
          <w:szCs w:val="24"/>
          <w:lang w:bidi="uk-UA"/>
        </w:rPr>
        <w:t xml:space="preserve">забезпечення надання </w:t>
      </w:r>
      <w:r>
        <w:rPr>
          <w:rFonts w:ascii="Times New Roman" w:eastAsia="Times New Roman" w:hAnsi="Times New Roman"/>
          <w:sz w:val="24"/>
          <w:szCs w:val="24"/>
          <w:lang w:bidi="uk-UA"/>
        </w:rPr>
        <w:t xml:space="preserve">медичної </w:t>
      </w:r>
      <w:r w:rsidRPr="00D13CE4">
        <w:rPr>
          <w:rFonts w:ascii="Times New Roman" w:eastAsia="Times New Roman" w:hAnsi="Times New Roman"/>
          <w:sz w:val="24"/>
          <w:szCs w:val="24"/>
          <w:lang w:bidi="uk-UA"/>
        </w:rPr>
        <w:t xml:space="preserve"> підтримки учасник</w:t>
      </w:r>
      <w:r>
        <w:rPr>
          <w:rFonts w:ascii="Times New Roman" w:eastAsia="Times New Roman" w:hAnsi="Times New Roman"/>
          <w:sz w:val="24"/>
          <w:szCs w:val="24"/>
          <w:lang w:bidi="uk-UA"/>
        </w:rPr>
        <w:t>ам</w:t>
      </w:r>
      <w:r w:rsidRPr="00D13CE4">
        <w:rPr>
          <w:rFonts w:ascii="Times New Roman" w:eastAsia="Times New Roman" w:hAnsi="Times New Roman"/>
          <w:sz w:val="24"/>
          <w:szCs w:val="24"/>
          <w:lang w:bidi="uk-UA"/>
        </w:rPr>
        <w:t xml:space="preserve"> АТО (ООС)</w:t>
      </w:r>
      <w:r>
        <w:rPr>
          <w:rFonts w:ascii="Times New Roman" w:eastAsia="Times New Roman" w:hAnsi="Times New Roman"/>
          <w:sz w:val="24"/>
          <w:szCs w:val="24"/>
          <w:lang w:bidi="uk-UA"/>
        </w:rPr>
        <w:t>;</w:t>
      </w:r>
    </w:p>
    <w:p w:rsidR="0034793D" w:rsidRPr="00217F95" w:rsidRDefault="0034793D" w:rsidP="0034793D">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bidi="uk-UA"/>
        </w:rPr>
      </w:pPr>
      <w:r w:rsidRPr="00217F95">
        <w:rPr>
          <w:rFonts w:ascii="Times New Roman" w:hAnsi="Times New Roman"/>
          <w:sz w:val="24"/>
          <w:szCs w:val="24"/>
        </w:rPr>
        <w:t>професійна та трудова реабілітація осіб з інвалідністю;</w:t>
      </w:r>
    </w:p>
    <w:p w:rsidR="0034793D" w:rsidRPr="00D13CE4" w:rsidRDefault="0034793D" w:rsidP="0034793D">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bidi="uk-UA"/>
        </w:rPr>
      </w:pPr>
      <w:r w:rsidRPr="00D13CE4">
        <w:rPr>
          <w:rFonts w:ascii="Times New Roman" w:eastAsia="Times New Roman" w:hAnsi="Times New Roman"/>
          <w:sz w:val="24"/>
          <w:szCs w:val="24"/>
          <w:lang w:bidi="uk-UA"/>
        </w:rPr>
        <w:t>сприяння у працевлаштуванні для осіб з інвалідністю</w:t>
      </w:r>
      <w:r>
        <w:rPr>
          <w:rFonts w:ascii="Times New Roman" w:eastAsia="Times New Roman" w:hAnsi="Times New Roman"/>
          <w:sz w:val="24"/>
          <w:szCs w:val="24"/>
          <w:lang w:bidi="uk-UA"/>
        </w:rPr>
        <w:t>;</w:t>
      </w:r>
    </w:p>
    <w:p w:rsidR="0034793D" w:rsidRPr="00D13CE4" w:rsidRDefault="0034793D" w:rsidP="0034793D">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bidi="uk-UA"/>
        </w:rPr>
      </w:pPr>
      <w:r w:rsidRPr="00D13CE4">
        <w:rPr>
          <w:rFonts w:ascii="Times New Roman" w:eastAsia="Times New Roman" w:hAnsi="Times New Roman"/>
          <w:sz w:val="24"/>
          <w:szCs w:val="24"/>
          <w:lang w:bidi="uk-UA"/>
        </w:rPr>
        <w:t>впровадження механізму монетизації різних видів соціальної допомоги, зокрема, монетизацію частини зекономлених субсидій у вигляді грошової виплати</w:t>
      </w:r>
      <w:r>
        <w:rPr>
          <w:rFonts w:ascii="Times New Roman" w:eastAsia="Times New Roman" w:hAnsi="Times New Roman"/>
          <w:sz w:val="24"/>
          <w:szCs w:val="24"/>
          <w:lang w:bidi="uk-UA"/>
        </w:rPr>
        <w:t>;</w:t>
      </w:r>
      <w:r w:rsidRPr="00D13CE4">
        <w:rPr>
          <w:rFonts w:ascii="Times New Roman" w:eastAsia="Times New Roman" w:hAnsi="Times New Roman"/>
          <w:sz w:val="24"/>
          <w:szCs w:val="24"/>
          <w:lang w:bidi="uk-UA"/>
        </w:rPr>
        <w:t> </w:t>
      </w:r>
    </w:p>
    <w:p w:rsidR="0034793D" w:rsidRPr="00D13CE4" w:rsidRDefault="0034793D" w:rsidP="0034793D">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bidi="uk-UA"/>
        </w:rPr>
      </w:pPr>
      <w:r w:rsidRPr="00D13CE4">
        <w:rPr>
          <w:rFonts w:ascii="Times New Roman" w:eastAsia="Times New Roman" w:hAnsi="Times New Roman"/>
          <w:sz w:val="24"/>
          <w:szCs w:val="24"/>
          <w:lang w:bidi="uk-UA"/>
        </w:rPr>
        <w:t>забезпечення партнерської взаємодії державного та громадського секторів у розвитку соціальної сфери</w:t>
      </w:r>
      <w:r>
        <w:rPr>
          <w:rFonts w:ascii="Times New Roman" w:eastAsia="Times New Roman" w:hAnsi="Times New Roman"/>
          <w:sz w:val="24"/>
          <w:szCs w:val="24"/>
          <w:lang w:bidi="uk-UA"/>
        </w:rPr>
        <w:t>;</w:t>
      </w:r>
    </w:p>
    <w:p w:rsidR="0034793D" w:rsidRPr="00D13CE4" w:rsidRDefault="0034793D" w:rsidP="0034793D">
      <w:pPr>
        <w:widowControl w:val="0"/>
        <w:numPr>
          <w:ilvl w:val="0"/>
          <w:numId w:val="46"/>
        </w:numPr>
        <w:tabs>
          <w:tab w:val="left" w:pos="886"/>
        </w:tabs>
        <w:spacing w:after="0" w:line="298" w:lineRule="exact"/>
        <w:ind w:left="0" w:firstLine="567"/>
        <w:jc w:val="both"/>
        <w:rPr>
          <w:rFonts w:ascii="Times New Roman" w:eastAsia="Times New Roman" w:hAnsi="Times New Roman"/>
          <w:sz w:val="24"/>
          <w:szCs w:val="24"/>
          <w:lang w:bidi="uk-UA"/>
        </w:rPr>
      </w:pPr>
      <w:r w:rsidRPr="00D13CE4">
        <w:rPr>
          <w:rFonts w:ascii="Times New Roman" w:eastAsia="Times New Roman" w:hAnsi="Times New Roman"/>
          <w:sz w:val="24"/>
          <w:szCs w:val="24"/>
          <w:lang w:bidi="uk-UA"/>
        </w:rPr>
        <w:t xml:space="preserve">забезпечення послуг щодо </w:t>
      </w:r>
      <w:r w:rsidRPr="00D13CE4">
        <w:rPr>
          <w:rFonts w:ascii="Times New Roman" w:hAnsi="Times New Roman"/>
          <w:sz w:val="24"/>
          <w:szCs w:val="24"/>
        </w:rPr>
        <w:t>доставки продуктів та товарів першого вжитку малозахищеним верствам населення</w:t>
      </w:r>
      <w:r>
        <w:rPr>
          <w:rFonts w:ascii="Times New Roman" w:hAnsi="Times New Roman"/>
          <w:sz w:val="24"/>
          <w:szCs w:val="24"/>
        </w:rPr>
        <w:t>;</w:t>
      </w:r>
    </w:p>
    <w:p w:rsidR="0034793D" w:rsidRPr="00D13CE4" w:rsidRDefault="0034793D" w:rsidP="0034793D">
      <w:pPr>
        <w:widowControl w:val="0"/>
        <w:numPr>
          <w:ilvl w:val="0"/>
          <w:numId w:val="46"/>
        </w:numPr>
        <w:tabs>
          <w:tab w:val="num" w:pos="0"/>
          <w:tab w:val="num" w:pos="851"/>
          <w:tab w:val="num" w:pos="1070"/>
        </w:tabs>
        <w:spacing w:after="0" w:line="240" w:lineRule="auto"/>
        <w:ind w:left="0" w:firstLine="567"/>
        <w:jc w:val="both"/>
        <w:rPr>
          <w:rFonts w:ascii="Times New Roman" w:hAnsi="Times New Roman"/>
          <w:sz w:val="24"/>
          <w:szCs w:val="24"/>
          <w:lang w:eastAsia="ru-RU"/>
        </w:rPr>
      </w:pPr>
      <w:r w:rsidRPr="00D13CE4">
        <w:rPr>
          <w:rFonts w:ascii="Times New Roman" w:hAnsi="Times New Roman"/>
          <w:sz w:val="24"/>
          <w:szCs w:val="24"/>
          <w:lang w:eastAsia="ru-RU"/>
        </w:rPr>
        <w:t>вчасне нарахування та виплата усіх видів державних соціальних допомог, житлових субсидій та компенсацій , надання пільг, передбачених чинним законодавством;</w:t>
      </w:r>
    </w:p>
    <w:p w:rsidR="0034793D" w:rsidRPr="00D13CE4" w:rsidRDefault="0034793D" w:rsidP="0034793D">
      <w:pPr>
        <w:widowControl w:val="0"/>
        <w:numPr>
          <w:ilvl w:val="0"/>
          <w:numId w:val="46"/>
        </w:numPr>
        <w:tabs>
          <w:tab w:val="num" w:pos="0"/>
          <w:tab w:val="num" w:pos="851"/>
          <w:tab w:val="left" w:pos="1080"/>
        </w:tabs>
        <w:spacing w:after="0" w:line="240" w:lineRule="auto"/>
        <w:ind w:left="0" w:firstLine="567"/>
        <w:jc w:val="both"/>
        <w:rPr>
          <w:rFonts w:ascii="Times New Roman" w:hAnsi="Times New Roman"/>
          <w:b/>
          <w:i/>
          <w:sz w:val="24"/>
          <w:szCs w:val="24"/>
        </w:rPr>
      </w:pPr>
      <w:r w:rsidRPr="00D13CE4">
        <w:rPr>
          <w:rFonts w:ascii="Times New Roman" w:hAnsi="Times New Roman"/>
          <w:bCs/>
          <w:sz w:val="24"/>
          <w:szCs w:val="24"/>
          <w:lang w:eastAsia="ru-RU"/>
        </w:rPr>
        <w:t xml:space="preserve">реалізація заходів </w:t>
      </w:r>
      <w:r w:rsidRPr="00D13CE4">
        <w:rPr>
          <w:rFonts w:ascii="Times New Roman" w:hAnsi="Times New Roman"/>
          <w:sz w:val="24"/>
          <w:szCs w:val="24"/>
          <w:lang w:eastAsia="ru-RU"/>
        </w:rPr>
        <w:t xml:space="preserve">Програми «Турбота» на 2019-2021 роки, Програми  підтримки та розвитку діяльності Тернопільської міської організації Товариства Червоного Хреста на 2015-2019 роки. </w:t>
      </w:r>
    </w:p>
    <w:p w:rsidR="0034793D" w:rsidRPr="00D13CE4" w:rsidRDefault="0034793D" w:rsidP="0034793D">
      <w:pPr>
        <w:pStyle w:val="affe"/>
        <w:widowControl w:val="0"/>
        <w:autoSpaceDN w:val="0"/>
        <w:spacing w:after="0" w:line="240" w:lineRule="auto"/>
        <w:ind w:left="0" w:firstLine="567"/>
        <w:contextualSpacing/>
        <w:jc w:val="both"/>
        <w:rPr>
          <w:rFonts w:ascii="Times New Roman" w:hAnsi="Times New Roman"/>
          <w:b/>
          <w:i/>
          <w:sz w:val="24"/>
          <w:szCs w:val="24"/>
        </w:rPr>
      </w:pPr>
      <w:r w:rsidRPr="00D13CE4">
        <w:rPr>
          <w:rFonts w:ascii="Times New Roman" w:hAnsi="Times New Roman"/>
          <w:b/>
          <w:i/>
          <w:sz w:val="24"/>
          <w:szCs w:val="24"/>
        </w:rPr>
        <w:t>Кількісні та якісні показники ефективності реалізації заходів:</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905"/>
        <w:gridCol w:w="931"/>
        <w:gridCol w:w="954"/>
        <w:gridCol w:w="1168"/>
        <w:gridCol w:w="1202"/>
        <w:gridCol w:w="1035"/>
        <w:gridCol w:w="1005"/>
      </w:tblGrid>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Показники</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b/>
              </w:rPr>
              <w:t>Од. виміру</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2016</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факт</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2017</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факт</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2018</w:t>
            </w:r>
          </w:p>
          <w:p w:rsidR="0034793D" w:rsidRPr="00D13CE4" w:rsidRDefault="0034793D" w:rsidP="0097425B">
            <w:pPr>
              <w:widowControl w:val="0"/>
              <w:spacing w:after="0" w:line="240" w:lineRule="auto"/>
              <w:ind w:left="97" w:hanging="97"/>
              <w:jc w:val="center"/>
              <w:rPr>
                <w:rFonts w:ascii="Times New Roman" w:hAnsi="Times New Roman"/>
                <w:b/>
                <w:highlight w:val="darkYellow"/>
              </w:rPr>
            </w:pPr>
            <w:r w:rsidRPr="00D13CE4">
              <w:rPr>
                <w:rFonts w:ascii="Times New Roman" w:hAnsi="Times New Roman"/>
                <w:b/>
              </w:rPr>
              <w:t>програма</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2018</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очікуване</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2019</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прогноз</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2019 / 2018, %</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Кількість сімей, які отримують допомогу сім’ям з дітьми</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11777</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9606</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11000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8547</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jc w:val="center"/>
              <w:rPr>
                <w:rFonts w:ascii="Times New Roman" w:hAnsi="Times New Roman"/>
              </w:rPr>
            </w:pPr>
            <w:r w:rsidRPr="00D13CE4">
              <w:rPr>
                <w:rFonts w:ascii="Times New Roman" w:hAnsi="Times New Roman"/>
              </w:rPr>
              <w:t>8600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100,6</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Кількість сімей, які отримують державну соціальну допомогу малозабезпеченим сім’ям</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1136</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869</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900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763</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780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99,6</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xml:space="preserve">Кількість осіб, які отримують державну соціальну допомогу особам з інвалідністю з дитинства та дітям з інвалідністю </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2469</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2609</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3050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2674</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2720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101,7</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xml:space="preserve">Кількість сімей, які отримують субсидію на житлово-комунальні послуги </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45603</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48422</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50700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20000</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25000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125,0</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Кількість пільговиків, в т.ч.</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25299</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24441</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23200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23720</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23248</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98,0</w:t>
            </w:r>
          </w:p>
        </w:tc>
      </w:tr>
      <w:tr w:rsidR="0034793D" w:rsidRPr="00D13CE4" w:rsidTr="0097425B">
        <w:trPr>
          <w:trHeight w:val="223"/>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ветеранів війни</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6090</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5967</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5810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5801</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5720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98,6</w:t>
            </w:r>
          </w:p>
        </w:tc>
      </w:tr>
      <w:tr w:rsidR="0034793D" w:rsidRPr="00D13CE4" w:rsidTr="0097425B">
        <w:trPr>
          <w:trHeight w:val="223"/>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xml:space="preserve">- учасників бойових дій (учасники АТО) </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1263</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1430</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1420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1612</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1800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105,8</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xml:space="preserve">- дітей війни </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11701</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11146</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10472</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10231</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9726</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95,1</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ветеранів військової служби</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989</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965</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941</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938</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920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98,0</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xml:space="preserve">- постраждалих внаслідок аварії на ЧАЕС </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980</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3195</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931</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924</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910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98,5</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rPr>
            </w:pPr>
            <w:r w:rsidRPr="00D13CE4">
              <w:rPr>
                <w:rFonts w:ascii="Times New Roman" w:hAnsi="Times New Roman"/>
              </w:rPr>
              <w:t>- багатодітних сімей</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3478</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5489</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3001</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3510</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4000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113,9</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tabs>
                <w:tab w:val="num" w:pos="900"/>
              </w:tabs>
              <w:suppressAutoHyphens/>
              <w:spacing w:after="0" w:line="240" w:lineRule="auto"/>
              <w:rPr>
                <w:rFonts w:ascii="Times New Roman" w:hAnsi="Times New Roman"/>
              </w:rPr>
            </w:pPr>
            <w:r w:rsidRPr="00D13CE4">
              <w:rPr>
                <w:rFonts w:ascii="Times New Roman" w:hAnsi="Times New Roman"/>
              </w:rPr>
              <w:t>Кількість осіб, які отримують додаткові пільги або допомоги, встановлені міською радою (адресна безготівкова допомога, грошові допомоги та інше)</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5610</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5489</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6500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5000</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5800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116,0</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tabs>
                <w:tab w:val="num" w:pos="900"/>
              </w:tabs>
              <w:suppressAutoHyphens/>
              <w:spacing w:after="0" w:line="240" w:lineRule="auto"/>
              <w:rPr>
                <w:rFonts w:ascii="Times New Roman" w:hAnsi="Times New Roman"/>
              </w:rPr>
            </w:pPr>
            <w:r w:rsidRPr="00D13CE4">
              <w:rPr>
                <w:rFonts w:ascii="Times New Roman" w:hAnsi="Times New Roman"/>
              </w:rPr>
              <w:t xml:space="preserve">Кількість осіб, яким надаються послуги  територіальним центром </w:t>
            </w:r>
            <w:r w:rsidRPr="00D13CE4">
              <w:rPr>
                <w:rFonts w:ascii="Times New Roman" w:hAnsi="Times New Roman"/>
              </w:rPr>
              <w:lastRenderedPageBreak/>
              <w:t>соціального обслуговування</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lastRenderedPageBreak/>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8810</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9106</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9500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9000</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10000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111,1</w:t>
            </w:r>
          </w:p>
        </w:tc>
      </w:tr>
      <w:tr w:rsidR="0034793D" w:rsidRPr="00D13CE4" w:rsidTr="0097425B">
        <w:trPr>
          <w:trHeight w:val="205"/>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tabs>
                <w:tab w:val="num" w:pos="900"/>
              </w:tabs>
              <w:suppressAutoHyphens/>
              <w:spacing w:after="0" w:line="240" w:lineRule="auto"/>
              <w:rPr>
                <w:rFonts w:ascii="Times New Roman" w:hAnsi="Times New Roman"/>
              </w:rPr>
            </w:pPr>
            <w:r w:rsidRPr="00D13CE4">
              <w:rPr>
                <w:rFonts w:ascii="Times New Roman" w:hAnsi="Times New Roman"/>
              </w:rPr>
              <w:lastRenderedPageBreak/>
              <w:t xml:space="preserve">Кількість пенсіонерів, що отримують пенсію </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осіб</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54334</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54576</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54230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54225</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54200</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99,9</w:t>
            </w:r>
          </w:p>
        </w:tc>
      </w:tr>
      <w:tr w:rsidR="0034793D" w:rsidRPr="00D13CE4" w:rsidTr="0097425B">
        <w:trPr>
          <w:jc w:val="center"/>
        </w:trPr>
        <w:tc>
          <w:tcPr>
            <w:tcW w:w="314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tabs>
                <w:tab w:val="num" w:pos="900"/>
              </w:tabs>
              <w:suppressAutoHyphens/>
              <w:spacing w:after="0" w:line="240" w:lineRule="auto"/>
              <w:rPr>
                <w:rFonts w:ascii="Times New Roman" w:hAnsi="Times New Roman"/>
              </w:rPr>
            </w:pPr>
            <w:r w:rsidRPr="00D13CE4">
              <w:rPr>
                <w:rFonts w:ascii="Times New Roman" w:hAnsi="Times New Roman"/>
              </w:rPr>
              <w:t>Середній розмір пенсії</w:t>
            </w:r>
          </w:p>
        </w:tc>
        <w:tc>
          <w:tcPr>
            <w:tcW w:w="9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tabs>
                <w:tab w:val="num" w:pos="900"/>
              </w:tabs>
              <w:suppressAutoHyphens/>
              <w:spacing w:after="0" w:line="240" w:lineRule="auto"/>
              <w:jc w:val="center"/>
              <w:rPr>
                <w:rFonts w:ascii="Times New Roman" w:hAnsi="Times New Roman"/>
              </w:rPr>
            </w:pPr>
            <w:r w:rsidRPr="00D13CE4">
              <w:rPr>
                <w:rFonts w:ascii="Times New Roman" w:hAnsi="Times New Roman"/>
              </w:rPr>
              <w:t>грн.</w:t>
            </w:r>
          </w:p>
        </w:tc>
        <w:tc>
          <w:tcPr>
            <w:tcW w:w="931"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1690,39</w:t>
            </w:r>
          </w:p>
        </w:tc>
        <w:tc>
          <w:tcPr>
            <w:tcW w:w="95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2228,47</w:t>
            </w:r>
          </w:p>
        </w:tc>
        <w:tc>
          <w:tcPr>
            <w:tcW w:w="1168"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2403,20</w:t>
            </w:r>
          </w:p>
        </w:tc>
        <w:tc>
          <w:tcPr>
            <w:tcW w:w="1202"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2285,0</w:t>
            </w:r>
          </w:p>
        </w:tc>
        <w:tc>
          <w:tcPr>
            <w:tcW w:w="103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2403,2</w:t>
            </w:r>
          </w:p>
        </w:tc>
        <w:tc>
          <w:tcPr>
            <w:tcW w:w="100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109,1</w:t>
            </w:r>
          </w:p>
        </w:tc>
      </w:tr>
    </w:tbl>
    <w:p w:rsidR="0034793D" w:rsidRPr="00D13CE4" w:rsidRDefault="0034793D" w:rsidP="0034793D">
      <w:pPr>
        <w:pStyle w:val="affe"/>
        <w:widowControl w:val="0"/>
        <w:tabs>
          <w:tab w:val="left" w:pos="1080"/>
          <w:tab w:val="num" w:pos="1188"/>
        </w:tabs>
        <w:spacing w:after="0" w:line="240" w:lineRule="auto"/>
        <w:ind w:left="0" w:firstLine="567"/>
        <w:contextualSpacing/>
        <w:jc w:val="both"/>
        <w:rPr>
          <w:rFonts w:ascii="Times New Roman" w:hAnsi="Times New Roman"/>
          <w:b/>
          <w:sz w:val="24"/>
          <w:szCs w:val="24"/>
        </w:rPr>
      </w:pPr>
      <w:r w:rsidRPr="00D13CE4">
        <w:rPr>
          <w:rFonts w:ascii="Times New Roman" w:hAnsi="Times New Roman"/>
          <w:b/>
          <w:sz w:val="24"/>
          <w:szCs w:val="24"/>
        </w:rPr>
        <w:t>Очікувані результати</w:t>
      </w:r>
    </w:p>
    <w:p w:rsidR="0034793D" w:rsidRPr="00D13CE4" w:rsidRDefault="0034793D" w:rsidP="0034793D">
      <w:pPr>
        <w:widowControl w:val="0"/>
        <w:tabs>
          <w:tab w:val="num" w:pos="0"/>
          <w:tab w:val="num" w:pos="360"/>
          <w:tab w:val="left" w:pos="1080"/>
          <w:tab w:val="num" w:pos="1188"/>
        </w:tabs>
        <w:spacing w:after="0" w:line="240" w:lineRule="auto"/>
        <w:ind w:firstLine="567"/>
        <w:jc w:val="both"/>
        <w:rPr>
          <w:rFonts w:ascii="Times New Roman" w:hAnsi="Times New Roman"/>
          <w:sz w:val="24"/>
          <w:szCs w:val="24"/>
        </w:rPr>
      </w:pPr>
      <w:r w:rsidRPr="00D13CE4">
        <w:rPr>
          <w:rFonts w:ascii="Times New Roman" w:hAnsi="Times New Roman"/>
          <w:sz w:val="24"/>
          <w:szCs w:val="24"/>
        </w:rPr>
        <w:t>Виконання державних та міської програм в частині надання усіх видів соціальної допомоги, соціальних послуг, житлових субсидій та пільг, охоплення соціальним захистом понад 68,7 тис. мешканців громади.</w:t>
      </w:r>
    </w:p>
    <w:p w:rsidR="0034793D" w:rsidRPr="00D13CE4" w:rsidRDefault="0034793D" w:rsidP="0034793D">
      <w:pPr>
        <w:widowControl w:val="0"/>
        <w:tabs>
          <w:tab w:val="num" w:pos="0"/>
          <w:tab w:val="num" w:pos="360"/>
          <w:tab w:val="left" w:pos="1080"/>
          <w:tab w:val="num" w:pos="1188"/>
        </w:tabs>
        <w:spacing w:after="0" w:line="240" w:lineRule="auto"/>
        <w:ind w:firstLine="567"/>
        <w:jc w:val="both"/>
        <w:rPr>
          <w:rFonts w:ascii="Times New Roman" w:hAnsi="Times New Roman"/>
          <w:sz w:val="24"/>
          <w:szCs w:val="24"/>
        </w:rPr>
      </w:pPr>
    </w:p>
    <w:p w:rsidR="0034793D" w:rsidRPr="00D13CE4" w:rsidRDefault="0034793D" w:rsidP="0034793D">
      <w:pPr>
        <w:widowControl w:val="0"/>
        <w:tabs>
          <w:tab w:val="left" w:pos="0"/>
        </w:tabs>
        <w:spacing w:after="0" w:line="240" w:lineRule="auto"/>
        <w:ind w:firstLine="567"/>
        <w:jc w:val="center"/>
        <w:rPr>
          <w:rFonts w:ascii="Times New Roman" w:hAnsi="Times New Roman"/>
          <w:b/>
          <w:sz w:val="24"/>
          <w:szCs w:val="24"/>
          <w:u w:val="single"/>
        </w:rPr>
      </w:pPr>
      <w:r w:rsidRPr="00D13CE4">
        <w:rPr>
          <w:rFonts w:ascii="Times New Roman" w:hAnsi="Times New Roman"/>
          <w:b/>
          <w:spacing w:val="-6"/>
          <w:sz w:val="24"/>
          <w:szCs w:val="24"/>
        </w:rPr>
        <w:t>2.4 Підтримка сім’ї, дітей та молоді.</w:t>
      </w:r>
    </w:p>
    <w:p w:rsidR="0034793D" w:rsidRDefault="0034793D" w:rsidP="0034793D">
      <w:pPr>
        <w:widowControl w:val="0"/>
        <w:tabs>
          <w:tab w:val="left" w:pos="0"/>
          <w:tab w:val="left" w:pos="180"/>
          <w:tab w:val="left" w:pos="360"/>
          <w:tab w:val="left" w:pos="851"/>
          <w:tab w:val="left" w:pos="993"/>
        </w:tabs>
        <w:spacing w:after="0" w:line="240" w:lineRule="auto"/>
        <w:ind w:firstLine="567"/>
        <w:jc w:val="both"/>
        <w:rPr>
          <w:rFonts w:ascii="Times New Roman" w:hAnsi="Times New Roman"/>
          <w:sz w:val="24"/>
          <w:szCs w:val="24"/>
          <w:shd w:val="clear" w:color="auto" w:fill="FFFFFF"/>
        </w:rPr>
      </w:pPr>
      <w:r w:rsidRPr="00F8318D">
        <w:rPr>
          <w:rFonts w:ascii="Times New Roman" w:hAnsi="Times New Roman"/>
          <w:sz w:val="24"/>
          <w:szCs w:val="24"/>
          <w:shd w:val="clear" w:color="auto" w:fill="FFFFFF"/>
        </w:rPr>
        <w:t>У м. Тернополі зареєстровано 1489 багатодітних сім’ї, в яких виховуються 4792 дитини.</w:t>
      </w:r>
    </w:p>
    <w:p w:rsidR="0034793D" w:rsidRPr="00D13CE4" w:rsidRDefault="0034793D" w:rsidP="0034793D">
      <w:pPr>
        <w:widowControl w:val="0"/>
        <w:tabs>
          <w:tab w:val="left" w:pos="0"/>
          <w:tab w:val="left" w:pos="180"/>
          <w:tab w:val="left" w:pos="360"/>
          <w:tab w:val="left" w:pos="851"/>
          <w:tab w:val="left" w:pos="993"/>
        </w:tabs>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В селах що приєдналися 27 багатодітних сімей, в яких виховується 94 дитини.</w:t>
      </w:r>
    </w:p>
    <w:p w:rsidR="0034793D" w:rsidRPr="00D13CE4" w:rsidRDefault="0034793D" w:rsidP="0034793D">
      <w:pPr>
        <w:widowControl w:val="0"/>
        <w:tabs>
          <w:tab w:val="left" w:pos="0"/>
          <w:tab w:val="left" w:pos="36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У громаді  проживає 11 прийомних сімей, в яких виховується 12 дітей та 105 опікунських сімей в яких виховується 110 дітей сиріт.</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Оздоровлено 295 дитини. </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Організовано 2 поїздки дітей – учасників антитерористичної операції в м. Таураге, Литва з метою ознайомлення з культурними та історичними традиціями Литви.</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Дитячо-юнацьким пластовим центром  проведено курінні табори, де відпочило понад 440 дітей.</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shd w:val="clear" w:color="auto" w:fill="FFFFFF"/>
        </w:rPr>
        <w:t xml:space="preserve">В </w:t>
      </w:r>
      <w:r w:rsidRPr="00F8318D">
        <w:rPr>
          <w:rFonts w:ascii="Times New Roman" w:hAnsi="Times New Roman"/>
          <w:sz w:val="24"/>
          <w:szCs w:val="24"/>
          <w:shd w:val="clear" w:color="auto" w:fill="FFFFFF"/>
        </w:rPr>
        <w:t>місті проживає 21 жінка,  яким присвоєно почесне звання «Мати – героїня».</w:t>
      </w:r>
    </w:p>
    <w:p w:rsidR="0034793D" w:rsidRPr="00D13CE4" w:rsidRDefault="0034793D" w:rsidP="0034793D">
      <w:pPr>
        <w:pStyle w:val="1fc"/>
        <w:widowControl w:val="0"/>
        <w:tabs>
          <w:tab w:val="left" w:pos="0"/>
          <w:tab w:val="left" w:pos="851"/>
          <w:tab w:val="left" w:pos="993"/>
          <w:tab w:val="left" w:pos="1134"/>
        </w:tabs>
        <w:spacing w:after="0" w:line="240" w:lineRule="auto"/>
        <w:ind w:left="0" w:firstLine="567"/>
        <w:jc w:val="both"/>
        <w:rPr>
          <w:rFonts w:ascii="Times New Roman" w:hAnsi="Times New Roman"/>
          <w:sz w:val="24"/>
          <w:szCs w:val="24"/>
          <w:lang w:val="uk-UA"/>
        </w:rPr>
      </w:pPr>
      <w:r w:rsidRPr="00D13CE4">
        <w:rPr>
          <w:rFonts w:ascii="Times New Roman" w:hAnsi="Times New Roman"/>
          <w:sz w:val="24"/>
          <w:szCs w:val="24"/>
          <w:lang w:val="uk-UA"/>
        </w:rPr>
        <w:t>Впродовж 2018 року забезпечено ведення банку даних сімей, які опинилися в складних життєвих обставинах.</w:t>
      </w:r>
    </w:p>
    <w:p w:rsidR="0034793D" w:rsidRPr="00D13CE4" w:rsidRDefault="0034793D" w:rsidP="0034793D">
      <w:pPr>
        <w:pStyle w:val="1fc"/>
        <w:widowControl w:val="0"/>
        <w:tabs>
          <w:tab w:val="left" w:pos="0"/>
          <w:tab w:val="left" w:pos="851"/>
          <w:tab w:val="left" w:pos="993"/>
          <w:tab w:val="left" w:pos="1134"/>
        </w:tabs>
        <w:spacing w:after="0" w:line="240" w:lineRule="auto"/>
        <w:ind w:left="0" w:firstLine="567"/>
        <w:jc w:val="both"/>
        <w:rPr>
          <w:rFonts w:ascii="Times New Roman" w:hAnsi="Times New Roman"/>
          <w:sz w:val="24"/>
          <w:szCs w:val="24"/>
          <w:lang w:val="uk-UA"/>
        </w:rPr>
      </w:pPr>
      <w:r w:rsidRPr="00D13CE4">
        <w:rPr>
          <w:rFonts w:ascii="Times New Roman" w:hAnsi="Times New Roman"/>
          <w:sz w:val="24"/>
          <w:szCs w:val="24"/>
          <w:lang w:val="uk-UA"/>
        </w:rPr>
        <w:t>З метою вивчення потреб сімей, які опинилася в складних життєвих обставинах, проінспектовано 503 сім’ї, надано консультацій 196 особам, залучено до заходів 2350 осіб, надано 11460 соціальних послуг.</w:t>
      </w:r>
    </w:p>
    <w:p w:rsidR="0034793D" w:rsidRPr="00D13CE4" w:rsidRDefault="0034793D" w:rsidP="0034793D">
      <w:pPr>
        <w:widowControl w:val="0"/>
        <w:tabs>
          <w:tab w:val="left" w:pos="0"/>
          <w:tab w:val="left" w:pos="360"/>
          <w:tab w:val="left" w:pos="851"/>
          <w:tab w:val="left" w:pos="993"/>
        </w:tabs>
        <w:spacing w:after="0" w:line="240" w:lineRule="auto"/>
        <w:ind w:firstLine="567"/>
        <w:jc w:val="both"/>
        <w:rPr>
          <w:rFonts w:ascii="Times New Roman" w:hAnsi="Times New Roman"/>
          <w:sz w:val="24"/>
          <w:szCs w:val="24"/>
          <w:shd w:val="clear" w:color="auto" w:fill="FFFFFF"/>
        </w:rPr>
      </w:pPr>
      <w:r w:rsidRPr="00D13CE4">
        <w:rPr>
          <w:rFonts w:ascii="Times New Roman" w:hAnsi="Times New Roman"/>
          <w:sz w:val="24"/>
          <w:szCs w:val="24"/>
        </w:rPr>
        <w:t xml:space="preserve">У 2018 році профінансовано програми переможців конкурсу молодіжних громадських організацій – 222,0 тис. грн. </w:t>
      </w:r>
      <w:r w:rsidRPr="00D13CE4">
        <w:rPr>
          <w:rFonts w:ascii="Times New Roman" w:hAnsi="Times New Roman"/>
          <w:sz w:val="24"/>
          <w:szCs w:val="24"/>
          <w:shd w:val="clear" w:color="auto" w:fill="FFFFFF"/>
        </w:rPr>
        <w:t>Всього з початку 2018 року, підтримано 84 заходи громадських організацій на загальну суму 150,0 тис. грн.</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 Дитячо-юнацькому пластовому центрі станом на 01.10.2018 року діє 42 гуртки, що об’єднують 335 дітей. Регулярні заняття згідно пластової виховної методики проводить 42 виховники, яким допомагають 9 помічників. </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Організовано і проведено 5 літніх таборів міського рівня, в яких участь взяло 218 осіб, та 2 табори обласного рівня – 200 учасників. Участь у 13 всеукраїнських таборах взяло 115 осіб, а в 3 міжнародних таборах – 8 осіб.</w:t>
      </w:r>
    </w:p>
    <w:p w:rsidR="0034793D" w:rsidRPr="00D13CE4" w:rsidRDefault="0034793D" w:rsidP="0034793D">
      <w:pPr>
        <w:widowControl w:val="0"/>
        <w:tabs>
          <w:tab w:val="left" w:pos="0"/>
          <w:tab w:val="left" w:pos="566"/>
          <w:tab w:val="left" w:pos="851"/>
          <w:tab w:val="left" w:pos="993"/>
        </w:tabs>
        <w:autoSpaceDE w:val="0"/>
        <w:autoSpaceDN w:val="0"/>
        <w:adjustRightInd w:val="0"/>
        <w:spacing w:after="0" w:line="240" w:lineRule="auto"/>
        <w:ind w:firstLine="567"/>
        <w:jc w:val="both"/>
        <w:rPr>
          <w:rFonts w:ascii="Times New Roman" w:hAnsi="Times New Roman"/>
          <w:b/>
          <w:sz w:val="24"/>
          <w:szCs w:val="24"/>
        </w:rPr>
      </w:pPr>
      <w:r w:rsidRPr="00D13CE4">
        <w:rPr>
          <w:rFonts w:ascii="Times New Roman" w:hAnsi="Times New Roman"/>
          <w:b/>
          <w:sz w:val="24"/>
          <w:szCs w:val="24"/>
        </w:rPr>
        <w:t>Проблемні питання</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i/>
          <w:sz w:val="24"/>
          <w:szCs w:val="24"/>
        </w:rPr>
      </w:pPr>
      <w:r>
        <w:rPr>
          <w:rFonts w:ascii="Times New Roman" w:hAnsi="Times New Roman"/>
          <w:sz w:val="24"/>
          <w:szCs w:val="24"/>
        </w:rPr>
        <w:t>- н</w:t>
      </w:r>
      <w:r w:rsidRPr="00D13CE4">
        <w:rPr>
          <w:rFonts w:ascii="Times New Roman" w:hAnsi="Times New Roman"/>
          <w:sz w:val="24"/>
          <w:szCs w:val="24"/>
        </w:rPr>
        <w:t>изький рівень соціальної активності</w:t>
      </w:r>
      <w:r w:rsidRPr="00D13CE4">
        <w:rPr>
          <w:rFonts w:ascii="Times New Roman" w:hAnsi="Times New Roman"/>
          <w:i/>
          <w:sz w:val="24"/>
          <w:szCs w:val="24"/>
        </w:rPr>
        <w:t>:</w:t>
      </w:r>
      <w:r w:rsidRPr="00D13CE4">
        <w:rPr>
          <w:rFonts w:ascii="Times New Roman" w:hAnsi="Times New Roman"/>
          <w:sz w:val="24"/>
          <w:szCs w:val="24"/>
        </w:rPr>
        <w:t xml:space="preserve"> недостатнє залучення молоді до суспільно-політичної та соціально-економічної діяльності;</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н</w:t>
      </w:r>
      <w:r w:rsidRPr="00D13CE4">
        <w:rPr>
          <w:rFonts w:ascii="Times New Roman" w:hAnsi="Times New Roman"/>
          <w:sz w:val="24"/>
          <w:szCs w:val="24"/>
        </w:rPr>
        <w:t>изький рівень патріотизму, духовності та моралі,знижений інтерес молоді до літератури, мистецтва, культурної спадщини;</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 с</w:t>
      </w:r>
      <w:r w:rsidRPr="00D13CE4">
        <w:rPr>
          <w:rFonts w:ascii="Times New Roman" w:hAnsi="Times New Roman"/>
          <w:sz w:val="24"/>
          <w:szCs w:val="24"/>
          <w:shd w:val="clear" w:color="auto" w:fill="FFFFFF"/>
        </w:rPr>
        <w:t>оціальна ізольованість молодих людей, що перебувають у важкій життєвій ситуації</w:t>
      </w:r>
      <w:r w:rsidRPr="00D13CE4">
        <w:rPr>
          <w:rFonts w:ascii="Times New Roman" w:hAnsi="Times New Roman"/>
          <w:i/>
          <w:sz w:val="24"/>
          <w:szCs w:val="24"/>
          <w:shd w:val="clear" w:color="auto" w:fill="FFFFFF"/>
        </w:rPr>
        <w:t xml:space="preserve">, </w:t>
      </w:r>
      <w:r w:rsidRPr="00D13CE4">
        <w:rPr>
          <w:rFonts w:ascii="Times New Roman" w:hAnsi="Times New Roman"/>
          <w:sz w:val="24"/>
          <w:szCs w:val="24"/>
          <w:shd w:val="clear" w:color="auto" w:fill="FFFFFF"/>
        </w:rPr>
        <w:t>відсутність можливостей для повноцінної соціалізації та залучення до трудової діяльності.</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Основні цілі </w:t>
      </w:r>
    </w:p>
    <w:p w:rsidR="0034793D" w:rsidRPr="00D13CE4"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забезпечення раннього виявлення, обліку та здійснення соціальної роботи з різними категоріями сімей, осіб, які опинились у складних життєвих обставинах;</w:t>
      </w:r>
    </w:p>
    <w:p w:rsidR="0034793D" w:rsidRPr="00D13CE4" w:rsidRDefault="0034793D" w:rsidP="0034793D">
      <w:pPr>
        <w:widowControl w:val="0"/>
        <w:tabs>
          <w:tab w:val="left" w:pos="284"/>
          <w:tab w:val="left" w:pos="709"/>
          <w:tab w:val="left" w:pos="993"/>
          <w:tab w:val="left" w:pos="4500"/>
        </w:tabs>
        <w:spacing w:after="0" w:line="240" w:lineRule="auto"/>
        <w:ind w:firstLine="567"/>
        <w:jc w:val="both"/>
        <w:outlineLvl w:val="0"/>
        <w:rPr>
          <w:rFonts w:ascii="Times New Roman" w:hAnsi="Times New Roman"/>
          <w:sz w:val="24"/>
          <w:szCs w:val="24"/>
        </w:rPr>
      </w:pPr>
      <w:r w:rsidRPr="00D13CE4">
        <w:rPr>
          <w:rFonts w:ascii="Times New Roman" w:hAnsi="Times New Roman"/>
          <w:sz w:val="24"/>
          <w:szCs w:val="24"/>
        </w:rPr>
        <w:t>- розширення спектру, забезпечення доступу та якості соціальних послуг і послуг реабілітації для потерпілих від насильства жінок  та чоловік, які вчинили насильство;</w:t>
      </w:r>
    </w:p>
    <w:p w:rsidR="0034793D" w:rsidRPr="00D13CE4" w:rsidRDefault="0034793D" w:rsidP="0034793D">
      <w:pPr>
        <w:widowControl w:val="0"/>
        <w:tabs>
          <w:tab w:val="left" w:pos="284"/>
          <w:tab w:val="left" w:pos="709"/>
          <w:tab w:val="left" w:pos="993"/>
          <w:tab w:val="left" w:pos="4500"/>
        </w:tabs>
        <w:spacing w:after="0" w:line="240" w:lineRule="auto"/>
        <w:ind w:firstLine="567"/>
        <w:jc w:val="both"/>
        <w:outlineLvl w:val="0"/>
        <w:rPr>
          <w:rFonts w:ascii="Times New Roman" w:hAnsi="Times New Roman"/>
          <w:sz w:val="24"/>
          <w:szCs w:val="24"/>
        </w:rPr>
      </w:pPr>
      <w:r w:rsidRPr="00D13CE4">
        <w:rPr>
          <w:rFonts w:ascii="Times New Roman" w:hAnsi="Times New Roman"/>
          <w:sz w:val="24"/>
          <w:szCs w:val="24"/>
        </w:rPr>
        <w:t>- забезпечення оздоровленням та відпочинком дітей та молоді з різних категорій населення;</w:t>
      </w:r>
    </w:p>
    <w:p w:rsidR="0034793D" w:rsidRPr="00D13CE4" w:rsidRDefault="0034793D" w:rsidP="0034793D">
      <w:pPr>
        <w:widowControl w:val="0"/>
        <w:tabs>
          <w:tab w:val="left" w:pos="284"/>
          <w:tab w:val="left" w:pos="709"/>
          <w:tab w:val="left" w:pos="993"/>
          <w:tab w:val="left" w:pos="1276"/>
          <w:tab w:val="left" w:pos="4500"/>
        </w:tabs>
        <w:spacing w:after="0" w:line="240" w:lineRule="auto"/>
        <w:ind w:firstLine="567"/>
        <w:jc w:val="both"/>
        <w:outlineLvl w:val="0"/>
        <w:rPr>
          <w:rFonts w:ascii="Times New Roman" w:hAnsi="Times New Roman"/>
          <w:iCs/>
          <w:sz w:val="24"/>
          <w:szCs w:val="24"/>
        </w:rPr>
      </w:pPr>
      <w:r w:rsidRPr="00D13CE4">
        <w:rPr>
          <w:rFonts w:ascii="Times New Roman" w:hAnsi="Times New Roman"/>
          <w:iCs/>
          <w:sz w:val="24"/>
          <w:szCs w:val="24"/>
        </w:rPr>
        <w:t>- надання підтримки інститутам громадянського суспільства, що працюють з молоддю.</w:t>
      </w:r>
    </w:p>
    <w:p w:rsidR="0034793D" w:rsidRPr="00D13CE4" w:rsidRDefault="0034793D" w:rsidP="0034793D">
      <w:pPr>
        <w:widowControl w:val="0"/>
        <w:tabs>
          <w:tab w:val="left" w:pos="284"/>
          <w:tab w:val="left" w:pos="709"/>
          <w:tab w:val="left" w:pos="993"/>
          <w:tab w:val="left" w:pos="1276"/>
          <w:tab w:val="left" w:pos="4500"/>
        </w:tabs>
        <w:spacing w:after="0" w:line="240" w:lineRule="auto"/>
        <w:ind w:firstLine="567"/>
        <w:jc w:val="both"/>
        <w:outlineLvl w:val="0"/>
        <w:rPr>
          <w:rFonts w:ascii="Times New Roman" w:hAnsi="Times New Roman"/>
          <w:b/>
          <w:iCs/>
          <w:sz w:val="24"/>
          <w:szCs w:val="24"/>
        </w:rPr>
      </w:pPr>
      <w:r w:rsidRPr="00D13CE4">
        <w:rPr>
          <w:rFonts w:ascii="Times New Roman" w:hAnsi="Times New Roman"/>
          <w:b/>
          <w:iCs/>
          <w:sz w:val="24"/>
          <w:szCs w:val="24"/>
        </w:rPr>
        <w:t>Завдання та заходи</w:t>
      </w:r>
    </w:p>
    <w:p w:rsidR="0034793D" w:rsidRPr="00D13CE4" w:rsidRDefault="0034793D" w:rsidP="0034793D">
      <w:pPr>
        <w:widowControl w:val="0"/>
        <w:tabs>
          <w:tab w:val="left" w:pos="284"/>
          <w:tab w:val="left" w:pos="709"/>
          <w:tab w:val="left" w:pos="993"/>
          <w:tab w:val="left" w:pos="1276"/>
          <w:tab w:val="left" w:pos="4500"/>
        </w:tabs>
        <w:spacing w:after="0" w:line="240" w:lineRule="auto"/>
        <w:ind w:firstLine="567"/>
        <w:jc w:val="both"/>
        <w:outlineLvl w:val="0"/>
        <w:rPr>
          <w:rFonts w:ascii="Times New Roman" w:hAnsi="Times New Roman"/>
          <w:sz w:val="24"/>
          <w:szCs w:val="24"/>
        </w:rPr>
      </w:pPr>
      <w:r w:rsidRPr="00D13CE4">
        <w:rPr>
          <w:rFonts w:ascii="Times New Roman" w:hAnsi="Times New Roman"/>
          <w:sz w:val="24"/>
          <w:szCs w:val="24"/>
        </w:rPr>
        <w:t xml:space="preserve">-вдосконалення соціальної роботи: з сім’ями, які перебувають в складних життєвих обставинах, з прийомними сім’ями, патронатними вихователями, з дітьми-сиротами, дітьми, позбавленими батьківського піклування, та особами з їх числа, зокрема надання послуги </w:t>
      </w:r>
      <w:r w:rsidRPr="00D13CE4">
        <w:rPr>
          <w:rFonts w:ascii="Times New Roman" w:hAnsi="Times New Roman"/>
          <w:sz w:val="24"/>
          <w:szCs w:val="24"/>
        </w:rPr>
        <w:lastRenderedPageBreak/>
        <w:t>наставництва</w:t>
      </w:r>
      <w:r>
        <w:rPr>
          <w:rFonts w:ascii="Times New Roman" w:hAnsi="Times New Roman"/>
          <w:sz w:val="24"/>
          <w:szCs w:val="24"/>
        </w:rPr>
        <w:t>;</w:t>
      </w:r>
    </w:p>
    <w:p w:rsidR="0034793D" w:rsidRPr="00D13CE4" w:rsidRDefault="0034793D" w:rsidP="0034793D">
      <w:pPr>
        <w:pStyle w:val="Bodytext20"/>
        <w:shd w:val="clear" w:color="auto" w:fill="auto"/>
        <w:tabs>
          <w:tab w:val="left" w:pos="1196"/>
        </w:tabs>
        <w:spacing w:before="0" w:after="0" w:line="293" w:lineRule="exact"/>
        <w:ind w:left="611" w:firstLine="0"/>
        <w:jc w:val="both"/>
        <w:rPr>
          <w:color w:val="000000"/>
          <w:sz w:val="24"/>
          <w:szCs w:val="24"/>
        </w:rPr>
      </w:pPr>
      <w:r w:rsidRPr="00D13CE4">
        <w:rPr>
          <w:sz w:val="24"/>
          <w:szCs w:val="24"/>
        </w:rPr>
        <w:t xml:space="preserve">- </w:t>
      </w:r>
      <w:r w:rsidRPr="00D13CE4">
        <w:rPr>
          <w:color w:val="000000"/>
          <w:sz w:val="24"/>
          <w:szCs w:val="24"/>
        </w:rPr>
        <w:t>забезпечення національно-патріотичного виховання дітей та молоді.</w:t>
      </w:r>
    </w:p>
    <w:p w:rsidR="0034793D" w:rsidRPr="00D13CE4" w:rsidRDefault="0034793D" w:rsidP="0034793D">
      <w:pPr>
        <w:widowControl w:val="0"/>
        <w:shd w:val="clear" w:color="auto" w:fill="FFFFFF"/>
        <w:tabs>
          <w:tab w:val="left" w:pos="0"/>
          <w:tab w:val="left" w:pos="426"/>
          <w:tab w:val="left" w:pos="851"/>
          <w:tab w:val="left" w:pos="993"/>
        </w:tabs>
        <w:spacing w:after="0" w:line="240" w:lineRule="auto"/>
        <w:ind w:firstLine="567"/>
        <w:jc w:val="both"/>
        <w:rPr>
          <w:rFonts w:ascii="Times New Roman" w:hAnsi="Times New Roman"/>
          <w:b/>
          <w:sz w:val="24"/>
          <w:szCs w:val="24"/>
          <w:lang w:eastAsia="ar-SA"/>
        </w:rPr>
      </w:pPr>
      <w:r w:rsidRPr="00D13CE4">
        <w:rPr>
          <w:rFonts w:ascii="Times New Roman" w:hAnsi="Times New Roman"/>
          <w:b/>
          <w:sz w:val="24"/>
          <w:szCs w:val="24"/>
          <w:lang w:eastAsia="ar-SA"/>
        </w:rPr>
        <w:t>Шляхи розв’язання головних проблем та досягнення поставлених цілей</w:t>
      </w:r>
    </w:p>
    <w:p w:rsidR="0034793D" w:rsidRPr="00F8318D"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F8318D">
        <w:rPr>
          <w:rFonts w:ascii="Times New Roman" w:hAnsi="Times New Roman"/>
          <w:sz w:val="24"/>
          <w:szCs w:val="24"/>
        </w:rPr>
        <w:t>- забезпечення зайнятості молоді, розвиток підприємницької активності, оптимізація якості професійного орієнтування й професійної підготовки молоді, підтримка практики надання сезонних і тимчасових робіт для молоді;</w:t>
      </w:r>
    </w:p>
    <w:p w:rsidR="0034793D" w:rsidRPr="00F8318D"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F8318D">
        <w:rPr>
          <w:rFonts w:ascii="Times New Roman" w:hAnsi="Times New Roman"/>
          <w:sz w:val="24"/>
          <w:szCs w:val="24"/>
        </w:rPr>
        <w:t>- співпраця з молодіжними громадськими організаціями та молодіжною міською радою;</w:t>
      </w:r>
    </w:p>
    <w:p w:rsidR="0034793D" w:rsidRPr="00F8318D"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F8318D">
        <w:rPr>
          <w:rFonts w:ascii="Times New Roman" w:eastAsia="Times New Roman" w:hAnsi="Times New Roman"/>
          <w:sz w:val="24"/>
          <w:szCs w:val="24"/>
          <w:lang w:eastAsia="ru-RU"/>
        </w:rPr>
        <w:t>- надання фінансової підтримки інститутам громадянського суспільства</w:t>
      </w:r>
      <w:r>
        <w:rPr>
          <w:rFonts w:ascii="Times New Roman" w:eastAsia="Times New Roman" w:hAnsi="Times New Roman"/>
          <w:sz w:val="24"/>
          <w:szCs w:val="24"/>
          <w:lang w:eastAsia="ru-RU"/>
        </w:rPr>
        <w:t>;</w:t>
      </w:r>
    </w:p>
    <w:p w:rsidR="0034793D" w:rsidRPr="00F8318D" w:rsidRDefault="0034793D" w:rsidP="0034793D">
      <w:pPr>
        <w:pStyle w:val="Bodytext20"/>
        <w:shd w:val="clear" w:color="auto" w:fill="auto"/>
        <w:tabs>
          <w:tab w:val="left" w:pos="0"/>
          <w:tab w:val="left" w:pos="913"/>
        </w:tabs>
        <w:spacing w:before="0" w:after="0" w:line="302" w:lineRule="exact"/>
        <w:ind w:firstLine="567"/>
        <w:jc w:val="both"/>
        <w:rPr>
          <w:color w:val="000000"/>
          <w:sz w:val="24"/>
          <w:szCs w:val="24"/>
          <w:lang w:bidi="uk-UA"/>
        </w:rPr>
      </w:pPr>
      <w:r w:rsidRPr="00F8318D">
        <w:rPr>
          <w:sz w:val="24"/>
          <w:szCs w:val="24"/>
        </w:rPr>
        <w:t>- інтеграція патріотичного</w:t>
      </w:r>
      <w:r w:rsidRPr="00F8318D">
        <w:rPr>
          <w:color w:val="000000"/>
          <w:sz w:val="24"/>
          <w:szCs w:val="24"/>
          <w:lang w:bidi="uk-UA"/>
        </w:rPr>
        <w:t xml:space="preserve"> виховання у навчальний процес, підтримка молодіжних патріотичних організацій</w:t>
      </w:r>
      <w:r>
        <w:rPr>
          <w:color w:val="000000"/>
          <w:sz w:val="24"/>
          <w:szCs w:val="24"/>
          <w:lang w:bidi="uk-UA"/>
        </w:rPr>
        <w:t>;</w:t>
      </w:r>
    </w:p>
    <w:p w:rsidR="0034793D" w:rsidRPr="00F8318D"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r w:rsidRPr="00F8318D">
        <w:rPr>
          <w:rFonts w:ascii="Times New Roman" w:hAnsi="Times New Roman"/>
          <w:sz w:val="24"/>
          <w:szCs w:val="24"/>
        </w:rPr>
        <w:t xml:space="preserve">- здійснення заходів, спрямованих на зміцнення здоров’я дітей; </w:t>
      </w:r>
    </w:p>
    <w:p w:rsidR="0034793D" w:rsidRPr="00F8318D" w:rsidRDefault="0034793D" w:rsidP="0034793D">
      <w:pPr>
        <w:pStyle w:val="a4"/>
        <w:widowControl w:val="0"/>
        <w:tabs>
          <w:tab w:val="left" w:pos="0"/>
          <w:tab w:val="left" w:pos="851"/>
          <w:tab w:val="left" w:pos="993"/>
        </w:tabs>
        <w:spacing w:before="0" w:beforeAutospacing="0" w:after="0" w:afterAutospacing="0"/>
        <w:ind w:firstLine="567"/>
        <w:jc w:val="both"/>
      </w:pPr>
      <w:r w:rsidRPr="00F8318D">
        <w:t>-створення умов для забезпечення прав дітей, у тому числі тих, які виховуються в сім’ях, які неспроможні або не бажають виконувати виховні функції</w:t>
      </w:r>
      <w:r>
        <w:t>;</w:t>
      </w:r>
    </w:p>
    <w:p w:rsidR="0034793D" w:rsidRPr="00F8318D" w:rsidRDefault="0034793D" w:rsidP="0034793D">
      <w:pPr>
        <w:pStyle w:val="a4"/>
        <w:widowControl w:val="0"/>
        <w:tabs>
          <w:tab w:val="left" w:pos="0"/>
          <w:tab w:val="left" w:pos="851"/>
          <w:tab w:val="left" w:pos="993"/>
        </w:tabs>
        <w:spacing w:before="0" w:beforeAutospacing="0" w:after="0" w:afterAutospacing="0"/>
        <w:ind w:firstLine="567"/>
        <w:jc w:val="both"/>
      </w:pPr>
      <w:r w:rsidRPr="00F8318D">
        <w:t xml:space="preserve">- реалізація заходів Програми підтримки сім’ї та молоді </w:t>
      </w:r>
      <w:r>
        <w:t>Тернопільської міської територіальної громади</w:t>
      </w:r>
      <w:r w:rsidRPr="00F8318D">
        <w:t>, Програми розвитку пластового руху у м. Тернополь на 2017 – 2020 роки, Програма запобігання соціальному сирітству, подолання дитячої безпритульності та бездоглядності на 2018-2021 роки.</w:t>
      </w:r>
    </w:p>
    <w:p w:rsidR="0034793D" w:rsidRPr="00F8318D" w:rsidRDefault="0034793D" w:rsidP="0034793D">
      <w:pPr>
        <w:widowControl w:val="0"/>
        <w:tabs>
          <w:tab w:val="left" w:pos="0"/>
          <w:tab w:val="left" w:pos="851"/>
          <w:tab w:val="left" w:pos="993"/>
        </w:tabs>
        <w:spacing w:after="0" w:line="240" w:lineRule="auto"/>
        <w:ind w:firstLine="567"/>
        <w:jc w:val="both"/>
        <w:rPr>
          <w:rFonts w:ascii="Times New Roman" w:hAnsi="Times New Roman"/>
          <w:sz w:val="24"/>
          <w:szCs w:val="24"/>
        </w:rPr>
      </w:pPr>
    </w:p>
    <w:tbl>
      <w:tblPr>
        <w:tblW w:w="49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6"/>
        <w:gridCol w:w="961"/>
        <w:gridCol w:w="803"/>
        <w:gridCol w:w="804"/>
        <w:gridCol w:w="1211"/>
        <w:gridCol w:w="1246"/>
        <w:gridCol w:w="1211"/>
        <w:gridCol w:w="1137"/>
      </w:tblGrid>
      <w:tr w:rsidR="0034793D" w:rsidRPr="00127B8B" w:rsidTr="0097425B">
        <w:trPr>
          <w:jc w:val="center"/>
        </w:trPr>
        <w:tc>
          <w:tcPr>
            <w:tcW w:w="1314" w:type="pct"/>
          </w:tcPr>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Показники</w:t>
            </w:r>
          </w:p>
        </w:tc>
        <w:tc>
          <w:tcPr>
            <w:tcW w:w="494" w:type="pct"/>
          </w:tcPr>
          <w:p w:rsidR="0034793D" w:rsidRPr="00127B8B" w:rsidRDefault="0034793D" w:rsidP="0097425B">
            <w:pPr>
              <w:widowControl w:val="0"/>
              <w:spacing w:after="0" w:line="240" w:lineRule="auto"/>
              <w:jc w:val="center"/>
              <w:rPr>
                <w:rFonts w:ascii="Times New Roman" w:hAnsi="Times New Roman"/>
                <w:sz w:val="23"/>
                <w:szCs w:val="23"/>
              </w:rPr>
            </w:pPr>
            <w:r w:rsidRPr="00127B8B">
              <w:rPr>
                <w:rFonts w:ascii="Times New Roman" w:hAnsi="Times New Roman"/>
                <w:b/>
                <w:sz w:val="23"/>
                <w:szCs w:val="23"/>
              </w:rPr>
              <w:t>Од. виміру</w:t>
            </w:r>
          </w:p>
        </w:tc>
        <w:tc>
          <w:tcPr>
            <w:tcW w:w="415" w:type="pct"/>
          </w:tcPr>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2016</w:t>
            </w:r>
          </w:p>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факт</w:t>
            </w:r>
          </w:p>
        </w:tc>
        <w:tc>
          <w:tcPr>
            <w:tcW w:w="415" w:type="pct"/>
          </w:tcPr>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2017</w:t>
            </w:r>
          </w:p>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факт</w:t>
            </w:r>
          </w:p>
        </w:tc>
        <w:tc>
          <w:tcPr>
            <w:tcW w:w="586" w:type="pct"/>
          </w:tcPr>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2018</w:t>
            </w:r>
          </w:p>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програма</w:t>
            </w:r>
          </w:p>
        </w:tc>
        <w:tc>
          <w:tcPr>
            <w:tcW w:w="603" w:type="pct"/>
          </w:tcPr>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2019</w:t>
            </w:r>
          </w:p>
          <w:p w:rsidR="0034793D" w:rsidRPr="00127B8B" w:rsidRDefault="0034793D" w:rsidP="0097425B">
            <w:pPr>
              <w:widowControl w:val="0"/>
              <w:spacing w:after="0" w:line="240" w:lineRule="auto"/>
              <w:jc w:val="center"/>
              <w:rPr>
                <w:rFonts w:ascii="Times New Roman" w:hAnsi="Times New Roman"/>
                <w:b/>
                <w:sz w:val="23"/>
                <w:szCs w:val="23"/>
                <w:highlight w:val="darkYellow"/>
              </w:rPr>
            </w:pPr>
            <w:r w:rsidRPr="00127B8B">
              <w:rPr>
                <w:rFonts w:ascii="Times New Roman" w:hAnsi="Times New Roman"/>
                <w:b/>
                <w:sz w:val="23"/>
                <w:szCs w:val="23"/>
              </w:rPr>
              <w:t>очікуване</w:t>
            </w:r>
          </w:p>
        </w:tc>
        <w:tc>
          <w:tcPr>
            <w:tcW w:w="591" w:type="pct"/>
          </w:tcPr>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2019</w:t>
            </w:r>
          </w:p>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програма</w:t>
            </w:r>
          </w:p>
        </w:tc>
        <w:tc>
          <w:tcPr>
            <w:tcW w:w="583" w:type="pct"/>
          </w:tcPr>
          <w:p w:rsidR="0034793D" w:rsidRPr="00127B8B" w:rsidRDefault="0034793D" w:rsidP="0097425B">
            <w:pPr>
              <w:widowControl w:val="0"/>
              <w:spacing w:after="0" w:line="240" w:lineRule="auto"/>
              <w:jc w:val="center"/>
              <w:rPr>
                <w:rFonts w:ascii="Times New Roman" w:hAnsi="Times New Roman"/>
                <w:b/>
                <w:sz w:val="23"/>
                <w:szCs w:val="23"/>
              </w:rPr>
            </w:pPr>
            <w:r w:rsidRPr="00127B8B">
              <w:rPr>
                <w:rFonts w:ascii="Times New Roman" w:hAnsi="Times New Roman"/>
                <w:b/>
                <w:sz w:val="23"/>
                <w:szCs w:val="23"/>
              </w:rPr>
              <w:t>2019 / 2018, %</w:t>
            </w:r>
          </w:p>
        </w:tc>
      </w:tr>
      <w:tr w:rsidR="0034793D" w:rsidRPr="00127B8B" w:rsidTr="0097425B">
        <w:trPr>
          <w:jc w:val="center"/>
        </w:trPr>
        <w:tc>
          <w:tcPr>
            <w:tcW w:w="1314" w:type="pct"/>
          </w:tcPr>
          <w:p w:rsidR="0034793D" w:rsidRPr="00127B8B" w:rsidRDefault="0034793D" w:rsidP="0097425B">
            <w:pPr>
              <w:pStyle w:val="1f7"/>
              <w:widowControl w:val="0"/>
              <w:rPr>
                <w:sz w:val="23"/>
                <w:szCs w:val="23"/>
              </w:rPr>
            </w:pPr>
            <w:r w:rsidRPr="00127B8B">
              <w:rPr>
                <w:sz w:val="23"/>
                <w:szCs w:val="23"/>
              </w:rPr>
              <w:t xml:space="preserve">Кількість осіб, які перебувають у складних життєвих обставинах, охоплених соціальними послугами </w:t>
            </w:r>
          </w:p>
        </w:tc>
        <w:tc>
          <w:tcPr>
            <w:tcW w:w="494" w:type="pct"/>
          </w:tcPr>
          <w:p w:rsidR="0034793D" w:rsidRPr="00127B8B" w:rsidRDefault="0034793D" w:rsidP="0097425B">
            <w:pPr>
              <w:pStyle w:val="1f7"/>
              <w:widowControl w:val="0"/>
              <w:jc w:val="center"/>
              <w:rPr>
                <w:sz w:val="23"/>
                <w:szCs w:val="23"/>
              </w:rPr>
            </w:pPr>
            <w:r w:rsidRPr="00127B8B">
              <w:rPr>
                <w:sz w:val="23"/>
                <w:szCs w:val="23"/>
              </w:rPr>
              <w:t>од.</w:t>
            </w:r>
          </w:p>
        </w:tc>
        <w:tc>
          <w:tcPr>
            <w:tcW w:w="415" w:type="pct"/>
          </w:tcPr>
          <w:p w:rsidR="0034793D" w:rsidRPr="00127B8B" w:rsidRDefault="0034793D" w:rsidP="0097425B">
            <w:pPr>
              <w:pStyle w:val="1f7"/>
              <w:widowControl w:val="0"/>
              <w:jc w:val="center"/>
              <w:rPr>
                <w:sz w:val="23"/>
                <w:szCs w:val="23"/>
              </w:rPr>
            </w:pPr>
            <w:r w:rsidRPr="00127B8B">
              <w:rPr>
                <w:sz w:val="23"/>
                <w:szCs w:val="23"/>
              </w:rPr>
              <w:t>1778</w:t>
            </w:r>
          </w:p>
        </w:tc>
        <w:tc>
          <w:tcPr>
            <w:tcW w:w="415" w:type="pct"/>
          </w:tcPr>
          <w:p w:rsidR="0034793D" w:rsidRPr="00127B8B" w:rsidRDefault="0034793D" w:rsidP="0097425B">
            <w:pPr>
              <w:pStyle w:val="1f7"/>
              <w:widowControl w:val="0"/>
              <w:jc w:val="center"/>
              <w:rPr>
                <w:sz w:val="23"/>
                <w:szCs w:val="23"/>
              </w:rPr>
            </w:pPr>
            <w:r w:rsidRPr="00127B8B">
              <w:rPr>
                <w:sz w:val="23"/>
                <w:szCs w:val="23"/>
              </w:rPr>
              <w:t>1287</w:t>
            </w:r>
          </w:p>
        </w:tc>
        <w:tc>
          <w:tcPr>
            <w:tcW w:w="586" w:type="pct"/>
          </w:tcPr>
          <w:p w:rsidR="0034793D" w:rsidRPr="00127B8B" w:rsidRDefault="0034793D" w:rsidP="0097425B">
            <w:pPr>
              <w:pStyle w:val="1f7"/>
              <w:widowControl w:val="0"/>
              <w:jc w:val="center"/>
              <w:rPr>
                <w:sz w:val="23"/>
                <w:szCs w:val="23"/>
              </w:rPr>
            </w:pPr>
            <w:r w:rsidRPr="00127B8B">
              <w:rPr>
                <w:sz w:val="23"/>
                <w:szCs w:val="23"/>
              </w:rPr>
              <w:t>1300</w:t>
            </w:r>
          </w:p>
        </w:tc>
        <w:tc>
          <w:tcPr>
            <w:tcW w:w="603" w:type="pct"/>
          </w:tcPr>
          <w:p w:rsidR="0034793D" w:rsidRPr="00127B8B" w:rsidRDefault="0034793D" w:rsidP="0097425B">
            <w:pPr>
              <w:pStyle w:val="1f7"/>
              <w:widowControl w:val="0"/>
              <w:jc w:val="center"/>
              <w:rPr>
                <w:sz w:val="23"/>
                <w:szCs w:val="23"/>
              </w:rPr>
            </w:pPr>
            <w:r w:rsidRPr="00127B8B">
              <w:rPr>
                <w:sz w:val="23"/>
                <w:szCs w:val="23"/>
              </w:rPr>
              <w:t>1320</w:t>
            </w:r>
          </w:p>
        </w:tc>
        <w:tc>
          <w:tcPr>
            <w:tcW w:w="591" w:type="pct"/>
          </w:tcPr>
          <w:p w:rsidR="0034793D" w:rsidRPr="00127B8B" w:rsidRDefault="0034793D" w:rsidP="0097425B">
            <w:pPr>
              <w:pStyle w:val="1f7"/>
              <w:widowControl w:val="0"/>
              <w:jc w:val="center"/>
              <w:rPr>
                <w:sz w:val="23"/>
                <w:szCs w:val="23"/>
              </w:rPr>
            </w:pPr>
            <w:r w:rsidRPr="00127B8B">
              <w:rPr>
                <w:sz w:val="23"/>
                <w:szCs w:val="23"/>
              </w:rPr>
              <w:t>1350</w:t>
            </w:r>
          </w:p>
        </w:tc>
        <w:tc>
          <w:tcPr>
            <w:tcW w:w="583" w:type="pct"/>
          </w:tcPr>
          <w:p w:rsidR="0034793D" w:rsidRPr="00127B8B" w:rsidRDefault="0034793D" w:rsidP="0097425B">
            <w:pPr>
              <w:pStyle w:val="1f7"/>
              <w:widowControl w:val="0"/>
              <w:jc w:val="center"/>
              <w:rPr>
                <w:sz w:val="23"/>
                <w:szCs w:val="23"/>
              </w:rPr>
            </w:pPr>
            <w:r w:rsidRPr="00127B8B">
              <w:rPr>
                <w:sz w:val="23"/>
                <w:szCs w:val="23"/>
              </w:rPr>
              <w:t>102,3</w:t>
            </w:r>
          </w:p>
        </w:tc>
      </w:tr>
      <w:tr w:rsidR="0034793D" w:rsidRPr="00127B8B" w:rsidTr="0097425B">
        <w:trPr>
          <w:jc w:val="center"/>
        </w:trPr>
        <w:tc>
          <w:tcPr>
            <w:tcW w:w="1314" w:type="pct"/>
          </w:tcPr>
          <w:p w:rsidR="0034793D" w:rsidRPr="00127B8B" w:rsidRDefault="0034793D" w:rsidP="0097425B">
            <w:pPr>
              <w:widowControl w:val="0"/>
              <w:spacing w:after="0" w:line="240" w:lineRule="auto"/>
              <w:rPr>
                <w:rFonts w:ascii="Times New Roman" w:hAnsi="Times New Roman"/>
                <w:sz w:val="23"/>
                <w:szCs w:val="23"/>
              </w:rPr>
            </w:pPr>
            <w:r w:rsidRPr="00127B8B">
              <w:rPr>
                <w:rFonts w:ascii="Times New Roman" w:hAnsi="Times New Roman"/>
                <w:sz w:val="23"/>
                <w:szCs w:val="23"/>
              </w:rPr>
              <w:t>Кількість молоді охопленої заходами святкових, розважальних, молодіжних програм, конкурсів, фестивалів</w:t>
            </w:r>
          </w:p>
        </w:tc>
        <w:tc>
          <w:tcPr>
            <w:tcW w:w="494" w:type="pct"/>
          </w:tcPr>
          <w:p w:rsidR="0034793D" w:rsidRPr="00127B8B" w:rsidRDefault="0034793D" w:rsidP="0097425B">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осіб</w:t>
            </w:r>
          </w:p>
        </w:tc>
        <w:tc>
          <w:tcPr>
            <w:tcW w:w="415" w:type="pct"/>
          </w:tcPr>
          <w:p w:rsidR="0034793D" w:rsidRPr="00127B8B" w:rsidRDefault="0034793D" w:rsidP="0097425B">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61000</w:t>
            </w:r>
          </w:p>
        </w:tc>
        <w:tc>
          <w:tcPr>
            <w:tcW w:w="415" w:type="pct"/>
          </w:tcPr>
          <w:p w:rsidR="0034793D" w:rsidRPr="00127B8B" w:rsidRDefault="0034793D" w:rsidP="0097425B">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66000</w:t>
            </w:r>
          </w:p>
        </w:tc>
        <w:tc>
          <w:tcPr>
            <w:tcW w:w="586" w:type="pct"/>
          </w:tcPr>
          <w:p w:rsidR="0034793D" w:rsidRPr="00127B8B" w:rsidRDefault="0034793D" w:rsidP="0097425B">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67000</w:t>
            </w:r>
          </w:p>
        </w:tc>
        <w:tc>
          <w:tcPr>
            <w:tcW w:w="603" w:type="pct"/>
          </w:tcPr>
          <w:p w:rsidR="0034793D" w:rsidRPr="00127B8B" w:rsidRDefault="0034793D" w:rsidP="0097425B">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67000</w:t>
            </w:r>
          </w:p>
        </w:tc>
        <w:tc>
          <w:tcPr>
            <w:tcW w:w="591" w:type="pct"/>
          </w:tcPr>
          <w:p w:rsidR="0034793D" w:rsidRPr="00127B8B" w:rsidRDefault="0034793D" w:rsidP="0097425B">
            <w:pPr>
              <w:widowControl w:val="0"/>
              <w:spacing w:after="0" w:line="240" w:lineRule="auto"/>
              <w:jc w:val="center"/>
              <w:rPr>
                <w:rFonts w:ascii="Times New Roman" w:hAnsi="Times New Roman"/>
                <w:sz w:val="23"/>
                <w:szCs w:val="23"/>
              </w:rPr>
            </w:pPr>
            <w:r w:rsidRPr="00127B8B">
              <w:rPr>
                <w:rFonts w:ascii="Times New Roman" w:hAnsi="Times New Roman"/>
                <w:sz w:val="23"/>
                <w:szCs w:val="23"/>
              </w:rPr>
              <w:t>70000</w:t>
            </w:r>
          </w:p>
        </w:tc>
        <w:tc>
          <w:tcPr>
            <w:tcW w:w="583" w:type="pct"/>
          </w:tcPr>
          <w:p w:rsidR="0034793D" w:rsidRPr="00127B8B" w:rsidRDefault="0034793D" w:rsidP="0097425B">
            <w:pPr>
              <w:pStyle w:val="1f7"/>
              <w:widowControl w:val="0"/>
              <w:jc w:val="center"/>
              <w:rPr>
                <w:sz w:val="23"/>
                <w:szCs w:val="23"/>
              </w:rPr>
            </w:pPr>
            <w:r w:rsidRPr="00127B8B">
              <w:rPr>
                <w:sz w:val="23"/>
                <w:szCs w:val="23"/>
              </w:rPr>
              <w:t>104,5</w:t>
            </w:r>
          </w:p>
        </w:tc>
      </w:tr>
      <w:tr w:rsidR="0034793D" w:rsidRPr="00127B8B" w:rsidTr="0097425B">
        <w:trPr>
          <w:jc w:val="center"/>
        </w:trPr>
        <w:tc>
          <w:tcPr>
            <w:tcW w:w="1314" w:type="pct"/>
          </w:tcPr>
          <w:p w:rsidR="0034793D" w:rsidRPr="00127B8B" w:rsidRDefault="0034793D" w:rsidP="0097425B">
            <w:pPr>
              <w:widowControl w:val="0"/>
              <w:spacing w:after="0" w:line="240" w:lineRule="auto"/>
              <w:jc w:val="both"/>
              <w:rPr>
                <w:rFonts w:ascii="Times New Roman" w:hAnsi="Times New Roman"/>
                <w:bCs/>
                <w:sz w:val="23"/>
                <w:szCs w:val="23"/>
              </w:rPr>
            </w:pPr>
            <w:r w:rsidRPr="00127B8B">
              <w:rPr>
                <w:rFonts w:ascii="Times New Roman" w:hAnsi="Times New Roman"/>
                <w:bCs/>
                <w:sz w:val="23"/>
                <w:szCs w:val="23"/>
              </w:rPr>
              <w:t>Кількість святкових, розважальних молодіжних програм, конкурсів, фестивалів</w:t>
            </w:r>
          </w:p>
        </w:tc>
        <w:tc>
          <w:tcPr>
            <w:tcW w:w="494"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од.</w:t>
            </w:r>
          </w:p>
        </w:tc>
        <w:tc>
          <w:tcPr>
            <w:tcW w:w="415"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62</w:t>
            </w:r>
          </w:p>
        </w:tc>
        <w:tc>
          <w:tcPr>
            <w:tcW w:w="415"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68</w:t>
            </w:r>
          </w:p>
        </w:tc>
        <w:tc>
          <w:tcPr>
            <w:tcW w:w="586"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78</w:t>
            </w:r>
          </w:p>
        </w:tc>
        <w:tc>
          <w:tcPr>
            <w:tcW w:w="603"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78</w:t>
            </w:r>
          </w:p>
        </w:tc>
        <w:tc>
          <w:tcPr>
            <w:tcW w:w="591"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102</w:t>
            </w:r>
          </w:p>
        </w:tc>
        <w:tc>
          <w:tcPr>
            <w:tcW w:w="583" w:type="pct"/>
          </w:tcPr>
          <w:p w:rsidR="0034793D" w:rsidRPr="00127B8B" w:rsidRDefault="0034793D" w:rsidP="0097425B">
            <w:pPr>
              <w:pStyle w:val="1f7"/>
              <w:widowControl w:val="0"/>
              <w:jc w:val="center"/>
              <w:rPr>
                <w:sz w:val="23"/>
                <w:szCs w:val="23"/>
              </w:rPr>
            </w:pPr>
            <w:r w:rsidRPr="00127B8B">
              <w:rPr>
                <w:sz w:val="23"/>
                <w:szCs w:val="23"/>
              </w:rPr>
              <w:t>130,8</w:t>
            </w:r>
          </w:p>
        </w:tc>
      </w:tr>
      <w:tr w:rsidR="0034793D" w:rsidRPr="00127B8B" w:rsidTr="0097425B">
        <w:trPr>
          <w:jc w:val="center"/>
        </w:trPr>
        <w:tc>
          <w:tcPr>
            <w:tcW w:w="1314" w:type="pct"/>
          </w:tcPr>
          <w:p w:rsidR="0034793D" w:rsidRPr="00127B8B" w:rsidRDefault="0034793D" w:rsidP="0097425B">
            <w:pPr>
              <w:widowControl w:val="0"/>
              <w:spacing w:after="0" w:line="240" w:lineRule="auto"/>
              <w:jc w:val="both"/>
              <w:rPr>
                <w:rFonts w:ascii="Times New Roman" w:hAnsi="Times New Roman"/>
                <w:bCs/>
                <w:sz w:val="23"/>
                <w:szCs w:val="23"/>
              </w:rPr>
            </w:pPr>
            <w:r w:rsidRPr="00127B8B">
              <w:rPr>
                <w:rFonts w:ascii="Times New Roman" w:hAnsi="Times New Roman"/>
                <w:bCs/>
                <w:sz w:val="23"/>
                <w:szCs w:val="23"/>
              </w:rPr>
              <w:t xml:space="preserve">Кількість заходів громадських організацій стосовно дітей, молоді, жінок та сім’ї </w:t>
            </w:r>
          </w:p>
        </w:tc>
        <w:tc>
          <w:tcPr>
            <w:tcW w:w="494"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од.</w:t>
            </w:r>
          </w:p>
        </w:tc>
        <w:tc>
          <w:tcPr>
            <w:tcW w:w="415"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45</w:t>
            </w:r>
          </w:p>
        </w:tc>
        <w:tc>
          <w:tcPr>
            <w:tcW w:w="415"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56</w:t>
            </w:r>
          </w:p>
        </w:tc>
        <w:tc>
          <w:tcPr>
            <w:tcW w:w="586"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58</w:t>
            </w:r>
          </w:p>
        </w:tc>
        <w:tc>
          <w:tcPr>
            <w:tcW w:w="603"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58</w:t>
            </w:r>
          </w:p>
        </w:tc>
        <w:tc>
          <w:tcPr>
            <w:tcW w:w="591"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65</w:t>
            </w:r>
          </w:p>
        </w:tc>
        <w:tc>
          <w:tcPr>
            <w:tcW w:w="583" w:type="pct"/>
          </w:tcPr>
          <w:p w:rsidR="0034793D" w:rsidRPr="00127B8B" w:rsidRDefault="0034793D" w:rsidP="0097425B">
            <w:pPr>
              <w:pStyle w:val="1f7"/>
              <w:widowControl w:val="0"/>
              <w:jc w:val="center"/>
              <w:rPr>
                <w:sz w:val="23"/>
                <w:szCs w:val="23"/>
              </w:rPr>
            </w:pPr>
            <w:r w:rsidRPr="00127B8B">
              <w:rPr>
                <w:sz w:val="23"/>
                <w:szCs w:val="23"/>
              </w:rPr>
              <w:t>112,1</w:t>
            </w:r>
          </w:p>
        </w:tc>
      </w:tr>
      <w:tr w:rsidR="0034793D" w:rsidRPr="00127B8B" w:rsidTr="0097425B">
        <w:trPr>
          <w:jc w:val="center"/>
        </w:trPr>
        <w:tc>
          <w:tcPr>
            <w:tcW w:w="1314" w:type="pct"/>
          </w:tcPr>
          <w:p w:rsidR="0034793D" w:rsidRPr="00127B8B" w:rsidRDefault="0034793D" w:rsidP="0097425B">
            <w:pPr>
              <w:widowControl w:val="0"/>
              <w:spacing w:after="0" w:line="240" w:lineRule="auto"/>
              <w:jc w:val="both"/>
              <w:rPr>
                <w:rFonts w:ascii="Times New Roman" w:hAnsi="Times New Roman"/>
                <w:bCs/>
                <w:sz w:val="23"/>
                <w:szCs w:val="23"/>
              </w:rPr>
            </w:pPr>
            <w:r w:rsidRPr="00127B8B">
              <w:rPr>
                <w:rFonts w:ascii="Times New Roman" w:hAnsi="Times New Roman"/>
                <w:bCs/>
                <w:sz w:val="23"/>
                <w:szCs w:val="23"/>
              </w:rPr>
              <w:t xml:space="preserve">Кількість оздоровлених дітей, учнівської та студентської молоді </w:t>
            </w:r>
          </w:p>
        </w:tc>
        <w:tc>
          <w:tcPr>
            <w:tcW w:w="494"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sz w:val="23"/>
                <w:szCs w:val="23"/>
              </w:rPr>
              <w:t>осіб</w:t>
            </w:r>
          </w:p>
        </w:tc>
        <w:tc>
          <w:tcPr>
            <w:tcW w:w="415"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11300</w:t>
            </w:r>
          </w:p>
        </w:tc>
        <w:tc>
          <w:tcPr>
            <w:tcW w:w="415"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7500</w:t>
            </w:r>
          </w:p>
        </w:tc>
        <w:tc>
          <w:tcPr>
            <w:tcW w:w="586"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8200</w:t>
            </w:r>
          </w:p>
        </w:tc>
        <w:tc>
          <w:tcPr>
            <w:tcW w:w="603"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7500</w:t>
            </w:r>
          </w:p>
        </w:tc>
        <w:tc>
          <w:tcPr>
            <w:tcW w:w="591" w:type="pct"/>
          </w:tcPr>
          <w:p w:rsidR="0034793D" w:rsidRPr="00127B8B" w:rsidRDefault="0034793D" w:rsidP="0097425B">
            <w:pPr>
              <w:widowControl w:val="0"/>
              <w:spacing w:after="0" w:line="240" w:lineRule="auto"/>
              <w:jc w:val="center"/>
              <w:rPr>
                <w:rFonts w:ascii="Times New Roman" w:hAnsi="Times New Roman"/>
                <w:bCs/>
                <w:sz w:val="23"/>
                <w:szCs w:val="23"/>
              </w:rPr>
            </w:pPr>
            <w:r w:rsidRPr="00127B8B">
              <w:rPr>
                <w:rFonts w:ascii="Times New Roman" w:hAnsi="Times New Roman"/>
                <w:bCs/>
                <w:sz w:val="23"/>
                <w:szCs w:val="23"/>
              </w:rPr>
              <w:t>8250</w:t>
            </w:r>
          </w:p>
        </w:tc>
        <w:tc>
          <w:tcPr>
            <w:tcW w:w="583" w:type="pct"/>
          </w:tcPr>
          <w:p w:rsidR="0034793D" w:rsidRPr="00127B8B" w:rsidRDefault="0034793D" w:rsidP="0097425B">
            <w:pPr>
              <w:pStyle w:val="1f7"/>
              <w:widowControl w:val="0"/>
              <w:jc w:val="center"/>
              <w:rPr>
                <w:sz w:val="23"/>
                <w:szCs w:val="23"/>
              </w:rPr>
            </w:pPr>
            <w:r w:rsidRPr="00127B8B">
              <w:rPr>
                <w:sz w:val="23"/>
                <w:szCs w:val="23"/>
              </w:rPr>
              <w:t>110</w:t>
            </w:r>
          </w:p>
        </w:tc>
      </w:tr>
    </w:tbl>
    <w:p w:rsidR="0034793D" w:rsidRDefault="0034793D" w:rsidP="0034793D">
      <w:pPr>
        <w:pStyle w:val="a4"/>
        <w:widowControl w:val="0"/>
        <w:spacing w:before="0" w:beforeAutospacing="0" w:after="0" w:afterAutospacing="0"/>
        <w:ind w:firstLine="567"/>
        <w:rPr>
          <w:b/>
        </w:rPr>
      </w:pPr>
    </w:p>
    <w:p w:rsidR="0034793D" w:rsidRPr="00D13CE4" w:rsidRDefault="0034793D" w:rsidP="0034793D">
      <w:pPr>
        <w:pStyle w:val="a4"/>
        <w:widowControl w:val="0"/>
        <w:spacing w:before="0" w:beforeAutospacing="0" w:after="0" w:afterAutospacing="0"/>
        <w:ind w:firstLine="567"/>
        <w:rPr>
          <w:b/>
        </w:rPr>
      </w:pPr>
      <w:r w:rsidRPr="00D13CE4">
        <w:rPr>
          <w:b/>
        </w:rPr>
        <w:t>Очікувані результати</w:t>
      </w:r>
    </w:p>
    <w:p w:rsidR="0034793D" w:rsidRPr="00D13CE4" w:rsidRDefault="0034793D" w:rsidP="0034793D">
      <w:pPr>
        <w:pStyle w:val="a4"/>
        <w:widowControl w:val="0"/>
        <w:spacing w:before="0" w:beforeAutospacing="0" w:after="0" w:afterAutospacing="0"/>
        <w:ind w:firstLine="567"/>
      </w:pPr>
      <w:r w:rsidRPr="00D13CE4">
        <w:t xml:space="preserve">Збільшення: </w:t>
      </w:r>
    </w:p>
    <w:p w:rsidR="0034793D" w:rsidRPr="00D13CE4" w:rsidRDefault="0034793D" w:rsidP="0034793D">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 кількості молоді охопленої заходами святкових, розважальних, молодіжних програм, конкурсів, фестивалів – до 70000 осіб;</w:t>
      </w:r>
    </w:p>
    <w:p w:rsidR="0034793D" w:rsidRPr="00D13CE4" w:rsidRDefault="0034793D" w:rsidP="0034793D">
      <w:pPr>
        <w:widowControl w:val="0"/>
        <w:spacing w:after="0" w:line="240" w:lineRule="auto"/>
        <w:ind w:firstLine="567"/>
        <w:jc w:val="both"/>
        <w:rPr>
          <w:rFonts w:ascii="Times New Roman" w:hAnsi="Times New Roman"/>
          <w:bCs/>
          <w:sz w:val="24"/>
          <w:szCs w:val="24"/>
        </w:rPr>
      </w:pPr>
      <w:r w:rsidRPr="00D13CE4">
        <w:rPr>
          <w:rFonts w:ascii="Times New Roman" w:hAnsi="Times New Roman"/>
          <w:bCs/>
          <w:sz w:val="24"/>
          <w:szCs w:val="24"/>
        </w:rPr>
        <w:t>- кількості святкових, розважальних молодіжних програм, конкурсів, фестивалів до 102 одиниць;</w:t>
      </w:r>
    </w:p>
    <w:p w:rsidR="0034793D" w:rsidRPr="00D13CE4" w:rsidRDefault="0034793D" w:rsidP="0034793D">
      <w:pPr>
        <w:widowControl w:val="0"/>
        <w:spacing w:after="0" w:line="240" w:lineRule="auto"/>
        <w:ind w:firstLine="567"/>
        <w:jc w:val="both"/>
        <w:rPr>
          <w:rFonts w:ascii="Times New Roman" w:hAnsi="Times New Roman"/>
          <w:bCs/>
          <w:sz w:val="24"/>
          <w:szCs w:val="24"/>
        </w:rPr>
      </w:pPr>
      <w:r w:rsidRPr="00D13CE4">
        <w:rPr>
          <w:rFonts w:ascii="Times New Roman" w:hAnsi="Times New Roman"/>
          <w:bCs/>
          <w:sz w:val="24"/>
          <w:szCs w:val="24"/>
        </w:rPr>
        <w:t>- кількості заходів громадських організацій стосовно дітей, молоді, жінок та сім’ї до 65 одиниць;</w:t>
      </w:r>
    </w:p>
    <w:p w:rsidR="0034793D" w:rsidRPr="00D13CE4" w:rsidRDefault="0034793D" w:rsidP="0034793D">
      <w:pPr>
        <w:pStyle w:val="1f7"/>
        <w:widowControl w:val="0"/>
        <w:ind w:firstLine="567"/>
        <w:rPr>
          <w:sz w:val="24"/>
          <w:szCs w:val="24"/>
        </w:rPr>
      </w:pPr>
      <w:r w:rsidRPr="00D13CE4">
        <w:rPr>
          <w:sz w:val="24"/>
          <w:szCs w:val="24"/>
        </w:rPr>
        <w:t>- кількості сімей та осіб охоплених соціальним супроводом до 2500 одиниць;</w:t>
      </w:r>
    </w:p>
    <w:p w:rsidR="0034793D" w:rsidRPr="00D13CE4" w:rsidRDefault="0034793D" w:rsidP="0034793D">
      <w:pPr>
        <w:pStyle w:val="1f7"/>
        <w:widowControl w:val="0"/>
        <w:ind w:firstLine="567"/>
        <w:rPr>
          <w:sz w:val="24"/>
          <w:szCs w:val="24"/>
        </w:rPr>
      </w:pPr>
      <w:r w:rsidRPr="00D13CE4">
        <w:rPr>
          <w:sz w:val="24"/>
          <w:szCs w:val="24"/>
        </w:rPr>
        <w:lastRenderedPageBreak/>
        <w:t>-  кількості  проведених благодійних акцій до 25 одиниць;</w:t>
      </w:r>
    </w:p>
    <w:p w:rsidR="0034793D" w:rsidRPr="00D13CE4" w:rsidRDefault="0034793D" w:rsidP="0034793D">
      <w:pPr>
        <w:pStyle w:val="1f7"/>
        <w:widowControl w:val="0"/>
        <w:ind w:firstLine="567"/>
        <w:rPr>
          <w:sz w:val="24"/>
          <w:szCs w:val="24"/>
        </w:rPr>
      </w:pPr>
      <w:r w:rsidRPr="00D13CE4">
        <w:rPr>
          <w:sz w:val="24"/>
          <w:szCs w:val="24"/>
        </w:rPr>
        <w:t>- кількості дітей  залучених до  благодійних акцій до 3200 осіб;</w:t>
      </w:r>
    </w:p>
    <w:p w:rsidR="0034793D" w:rsidRPr="00D13CE4" w:rsidRDefault="0034793D" w:rsidP="0034793D">
      <w:pPr>
        <w:pStyle w:val="1f7"/>
        <w:widowControl w:val="0"/>
        <w:ind w:firstLine="567"/>
        <w:rPr>
          <w:bCs/>
          <w:sz w:val="24"/>
          <w:szCs w:val="24"/>
        </w:rPr>
      </w:pPr>
      <w:r w:rsidRPr="00D13CE4">
        <w:rPr>
          <w:bCs/>
          <w:sz w:val="24"/>
          <w:szCs w:val="24"/>
        </w:rPr>
        <w:t>- кількості оздоровлених  вихованців ДЮСШ до 250 осіб;</w:t>
      </w:r>
    </w:p>
    <w:p w:rsidR="0034793D" w:rsidRPr="00D13CE4" w:rsidRDefault="0034793D" w:rsidP="0034793D">
      <w:pPr>
        <w:pStyle w:val="1f7"/>
        <w:widowControl w:val="0"/>
        <w:ind w:firstLine="567"/>
        <w:rPr>
          <w:sz w:val="24"/>
          <w:szCs w:val="24"/>
        </w:rPr>
      </w:pPr>
      <w:r w:rsidRPr="00D13CE4">
        <w:rPr>
          <w:sz w:val="24"/>
          <w:szCs w:val="24"/>
        </w:rPr>
        <w:t xml:space="preserve">- кількості оздоровлених дітей соціально – незахищених категорій до 500 осіб. </w:t>
      </w:r>
    </w:p>
    <w:p w:rsidR="0034793D" w:rsidRDefault="0034793D" w:rsidP="0034793D">
      <w:pPr>
        <w:widowControl w:val="0"/>
        <w:tabs>
          <w:tab w:val="left" w:pos="851"/>
        </w:tabs>
        <w:spacing w:after="0" w:line="240" w:lineRule="auto"/>
        <w:ind w:firstLine="567"/>
        <w:jc w:val="center"/>
        <w:rPr>
          <w:rFonts w:ascii="Times New Roman" w:hAnsi="Times New Roman"/>
          <w:b/>
          <w:color w:val="000000"/>
          <w:spacing w:val="-6"/>
          <w:sz w:val="24"/>
          <w:szCs w:val="24"/>
        </w:rPr>
      </w:pPr>
    </w:p>
    <w:p w:rsidR="0034793D" w:rsidRPr="00D13CE4" w:rsidRDefault="0034793D" w:rsidP="0034793D">
      <w:pPr>
        <w:widowControl w:val="0"/>
        <w:tabs>
          <w:tab w:val="left" w:pos="851"/>
        </w:tabs>
        <w:spacing w:after="0" w:line="240" w:lineRule="auto"/>
        <w:ind w:firstLine="567"/>
        <w:jc w:val="center"/>
        <w:rPr>
          <w:b/>
          <w:color w:val="000000"/>
          <w:spacing w:val="-6"/>
        </w:rPr>
      </w:pPr>
      <w:r w:rsidRPr="00D13CE4">
        <w:rPr>
          <w:rFonts w:ascii="Times New Roman" w:hAnsi="Times New Roman"/>
          <w:b/>
          <w:color w:val="000000"/>
          <w:spacing w:val="-6"/>
          <w:sz w:val="24"/>
          <w:szCs w:val="24"/>
        </w:rPr>
        <w:t>2.5. Охорона здоров’я та здоровий спосіб життя</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Послуги в галузі «Охорона здоров’я» в м.Тернополі надають 8 комунальних неприбуткових підприємств, а саме: комунальне некомерційне підприємство «Тернопільська міська комунальна лікарня швидкої допомоги», комунальне некомерційне підприємство «Тернопільська комунальна міська лікарня №2», комунальне некомерційне підприємство «Міська комунальна лікарня №3», комунальне некомерційне підприємство «Тернопільська міська дитяча комунальна лікарня», комунальне некомерційне підприємство «Центр первинної медико-санітарної допомоги» (16 амбулаторій), комунальне некомерційне підприємство «Тернопільська міська комунальна стоматологічна поліклініка», комунальне некомерційне підприємство «Комунальна дитяча стоматологічна поліклініка», комунальне підприємство «Тернопільський міський лікувально-діагностичний центр» Тернопільської міської ради. </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 галузі працює 3600 осіб. </w:t>
      </w:r>
    </w:p>
    <w:p w:rsidR="0034793D" w:rsidRPr="00D13CE4" w:rsidRDefault="0034793D" w:rsidP="0034793D">
      <w:pPr>
        <w:widowControl w:val="0"/>
        <w:tabs>
          <w:tab w:val="left" w:pos="851"/>
        </w:tabs>
        <w:spacing w:after="0" w:line="240" w:lineRule="auto"/>
        <w:ind w:firstLine="567"/>
        <w:jc w:val="both"/>
        <w:rPr>
          <w:rFonts w:ascii="Times New Roman" w:hAnsi="Times New Roman"/>
          <w:bCs/>
          <w:sz w:val="24"/>
          <w:szCs w:val="24"/>
        </w:rPr>
      </w:pPr>
      <w:r w:rsidRPr="00D13CE4">
        <w:rPr>
          <w:rFonts w:ascii="Times New Roman" w:hAnsi="Times New Roman"/>
          <w:bCs/>
          <w:sz w:val="24"/>
          <w:szCs w:val="24"/>
        </w:rPr>
        <w:t>В закладах охорони здоров</w:t>
      </w:r>
      <w:r>
        <w:rPr>
          <w:rFonts w:ascii="Times New Roman" w:hAnsi="Times New Roman"/>
          <w:bCs/>
          <w:sz w:val="24"/>
          <w:szCs w:val="24"/>
        </w:rPr>
        <w:t>’</w:t>
      </w:r>
      <w:r w:rsidRPr="00D13CE4">
        <w:rPr>
          <w:rFonts w:ascii="Times New Roman" w:hAnsi="Times New Roman"/>
          <w:bCs/>
          <w:sz w:val="24"/>
          <w:szCs w:val="24"/>
        </w:rPr>
        <w:t>я розгорнуто970 стаціонарних ліжок</w:t>
      </w:r>
      <w:r>
        <w:rPr>
          <w:rFonts w:ascii="Times New Roman" w:hAnsi="Times New Roman"/>
          <w:bCs/>
          <w:sz w:val="24"/>
          <w:szCs w:val="24"/>
        </w:rPr>
        <w:t>,</w:t>
      </w:r>
      <w:r w:rsidRPr="00D13CE4">
        <w:rPr>
          <w:rFonts w:ascii="Times New Roman" w:hAnsi="Times New Roman"/>
          <w:bCs/>
          <w:sz w:val="24"/>
          <w:szCs w:val="24"/>
        </w:rPr>
        <w:t xml:space="preserve"> 275 ліжок денного стаціонару.</w:t>
      </w:r>
    </w:p>
    <w:p w:rsidR="0034793D" w:rsidRPr="00D13CE4" w:rsidRDefault="0034793D" w:rsidP="0034793D">
      <w:pPr>
        <w:widowControl w:val="0"/>
        <w:tabs>
          <w:tab w:val="left" w:pos="851"/>
        </w:tabs>
        <w:spacing w:after="0" w:line="240" w:lineRule="auto"/>
        <w:ind w:firstLine="567"/>
        <w:jc w:val="both"/>
        <w:rPr>
          <w:rFonts w:ascii="Times New Roman" w:hAnsi="Times New Roman"/>
          <w:bCs/>
          <w:sz w:val="24"/>
          <w:szCs w:val="24"/>
        </w:rPr>
      </w:pPr>
      <w:r w:rsidRPr="00D13CE4">
        <w:rPr>
          <w:rFonts w:ascii="Times New Roman" w:hAnsi="Times New Roman"/>
          <w:bCs/>
          <w:sz w:val="24"/>
          <w:szCs w:val="24"/>
        </w:rPr>
        <w:t>В середньому в рік поліклінічні відвідування складають 2154,7 тис. відвідувань.</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Комунальними неприбутковими підприємствами надається медична допомога первинного та вторинного рівня.</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У дитячо-юнацьких спортивних школах міста займається 4567 дітей та підлітків. З ними працюють більше 150 висококваліфікованих фахових працівників. </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Як результат, членами збірних команд України, кандидатами та резервом у збірні з літніх, зимових олімпійських та неолімпійських видів спорту є понад 60 спортсменів міста.</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Загалом, до фізичної культури і спорту в м.Тернополі залучено понад 10000 осіб. Найбільше займаються літніми олімпійськими видами спорту (більше 7000осіб), серед яких наймасовіші: футбол – більше 1200, плавання – більше1000, легка атлетика – більше 500, баскетбол – більше 500.</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Неолімпійськими видами спорту (велотріал, флорбол, східні єдиноборства, аеробіка, кікбоксинг, скейтбордінг, роликовий спорт, риболовний спорт та інші) займаються близько 2000 осіб.</w:t>
      </w:r>
    </w:p>
    <w:p w:rsidR="0034793D" w:rsidRPr="00D13CE4" w:rsidRDefault="0034793D" w:rsidP="0034793D">
      <w:pPr>
        <w:widowControl w:val="0"/>
        <w:shd w:val="clear" w:color="auto" w:fill="FFFFFF"/>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Для систематичних занять фізичною культурою і спортом у місті є відповідна матеріально-спортивна база: стадіон з трибунами на 15000 місць – 1; спортивні майданчики – 119; тенісні корти – 11; футбольні поля – 8; стрілецькі тири криті і напівкриті на дистанцію не менше </w:t>
      </w:r>
      <w:smartTag w:uri="urn:schemas-microsoft-com:office:smarttags" w:element="metricconverter">
        <w:smartTagPr>
          <w:attr w:name="ProductID" w:val="25 м"/>
        </w:smartTagPr>
        <w:r w:rsidRPr="00D13CE4">
          <w:rPr>
            <w:rFonts w:ascii="Times New Roman" w:hAnsi="Times New Roman"/>
            <w:sz w:val="24"/>
            <w:szCs w:val="24"/>
          </w:rPr>
          <w:t>25 м</w:t>
        </w:r>
      </w:smartTag>
      <w:r w:rsidRPr="00D13CE4">
        <w:rPr>
          <w:rFonts w:ascii="Times New Roman" w:hAnsi="Times New Roman"/>
          <w:sz w:val="24"/>
          <w:szCs w:val="24"/>
        </w:rPr>
        <w:t xml:space="preserve"> – 5; плавальні басейни – всього 4 (криті); спортивні зали площею не менше 162 кв.м – 65; легкоатлетичні доріжки у критих приміщеннях – 1; майданчики (гімнастичні містечка) з тренажерним обладнанням – 26; Приміщення для фізкультурно-оздоровчих занять – всього – 111 з них: з тренажерним обладнанням – 48; Веслувально-спортивні бази – 2.</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Проведено капітальні ремонти чаші басейну КДЮСШ №1, гімнастичного та фехтувального залів КДЮСШ №2, спортивних залів КДЮСШ з греко-римської боротьби.</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Проводиться активна робота із залучення громадськості міста до фізкультурно-спортивної діяльності за місцем проживання.</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Центром фізичного здоров’я населення проведено близько 185заходів локального масштабу: в школах, дошкільних навчальних закладів, в парках, скверах, на універсальних спортивних майданчиках та місцях масового відпочинку тернополян.</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Згідно з календарним планом спортивно-масових заходів проведено більше 100 фізкультурно-оздоровчих і спортивно-масових заходів з різних видів спорту, в яких участь брали понад 10 тисяч осіб, серед них 5 Міжнародних та більше 15 Всеукраїнських.</w:t>
      </w:r>
    </w:p>
    <w:p w:rsidR="0034793D" w:rsidRPr="00D13CE4" w:rsidRDefault="0034793D" w:rsidP="0034793D">
      <w:pPr>
        <w:widowControl w:val="0"/>
        <w:tabs>
          <w:tab w:val="left" w:pos="851"/>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Проблемні питання:</w:t>
      </w:r>
    </w:p>
    <w:p w:rsidR="0034793D" w:rsidRPr="00D13CE4" w:rsidRDefault="0034793D" w:rsidP="0034793D">
      <w:pPr>
        <w:pStyle w:val="ae"/>
        <w:widowControl w:val="0"/>
        <w:tabs>
          <w:tab w:val="left" w:pos="851"/>
        </w:tabs>
        <w:spacing w:after="0"/>
        <w:ind w:firstLine="567"/>
        <w:jc w:val="both"/>
        <w:rPr>
          <w:rFonts w:eastAsia="Times New Roman"/>
          <w:color w:val="000000"/>
          <w:lang w:eastAsia="uk-UA" w:bidi="uk-UA"/>
        </w:rPr>
      </w:pPr>
      <w:r w:rsidRPr="00D13CE4">
        <w:rPr>
          <w:color w:val="000000"/>
        </w:rPr>
        <w:t>- в</w:t>
      </w:r>
      <w:r w:rsidRPr="00D13CE4">
        <w:rPr>
          <w:rFonts w:eastAsia="Times New Roman"/>
          <w:color w:val="000000"/>
          <w:lang w:eastAsia="uk-UA" w:bidi="uk-UA"/>
        </w:rPr>
        <w:t>ідсутність гарантованого рівня медичної допомоги у обсязі, що встановлюється Кабінетом Міністрів України</w:t>
      </w:r>
      <w:r>
        <w:rPr>
          <w:rFonts w:eastAsia="Times New Roman"/>
          <w:color w:val="000000"/>
          <w:lang w:eastAsia="uk-UA" w:bidi="uk-UA"/>
        </w:rPr>
        <w:t>;</w:t>
      </w:r>
    </w:p>
    <w:p w:rsidR="0034793D" w:rsidRPr="00D13CE4" w:rsidRDefault="0034793D" w:rsidP="0034793D">
      <w:pPr>
        <w:widowControl w:val="0"/>
        <w:tabs>
          <w:tab w:val="left" w:pos="851"/>
        </w:tabs>
        <w:spacing w:after="0" w:line="298"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lastRenderedPageBreak/>
        <w:t>-відсутність єдиної на рівні держави методики обрахування вартості медичної послуги</w:t>
      </w:r>
      <w:r>
        <w:rPr>
          <w:rFonts w:ascii="Times New Roman" w:eastAsia="Times New Roman" w:hAnsi="Times New Roman"/>
          <w:color w:val="000000"/>
          <w:sz w:val="24"/>
          <w:szCs w:val="24"/>
          <w:lang w:bidi="uk-UA"/>
        </w:rPr>
        <w:t>;</w:t>
      </w:r>
    </w:p>
    <w:p w:rsidR="0034793D" w:rsidRPr="00D13CE4" w:rsidRDefault="0034793D" w:rsidP="0034793D">
      <w:pPr>
        <w:widowControl w:val="0"/>
        <w:tabs>
          <w:tab w:val="left" w:pos="851"/>
        </w:tabs>
        <w:spacing w:after="0" w:line="298"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-відсутність механізму взаємодії закладів охорони здоров’я всіх форм власності в рамках єдиного медичного простору тощо</w:t>
      </w:r>
      <w:r>
        <w:rPr>
          <w:rFonts w:ascii="Times New Roman" w:eastAsia="Times New Roman" w:hAnsi="Times New Roman"/>
          <w:color w:val="000000"/>
          <w:sz w:val="24"/>
          <w:szCs w:val="24"/>
          <w:lang w:bidi="uk-UA"/>
        </w:rPr>
        <w:t>;</w:t>
      </w:r>
    </w:p>
    <w:p w:rsidR="0034793D" w:rsidRPr="00D13CE4" w:rsidRDefault="0034793D" w:rsidP="0034793D">
      <w:pPr>
        <w:widowControl w:val="0"/>
        <w:tabs>
          <w:tab w:val="left" w:pos="851"/>
        </w:tabs>
        <w:spacing w:after="0" w:line="298"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-недостатній стан спортивної матеріально-технічної бази та недостатня кількість сучасних спортивних споруд, у т. ч. для осіб з інвалідністю</w:t>
      </w:r>
      <w:r w:rsidRPr="00D13CE4">
        <w:rPr>
          <w:rFonts w:ascii="Times New Roman" w:eastAsia="Times New Roman" w:hAnsi="Times New Roman"/>
          <w:color w:val="00B0F0"/>
          <w:sz w:val="24"/>
          <w:szCs w:val="24"/>
          <w:lang w:bidi="uk-UA"/>
        </w:rPr>
        <w:t>.</w:t>
      </w:r>
    </w:p>
    <w:p w:rsidR="0034793D" w:rsidRPr="00D13CE4" w:rsidRDefault="0034793D" w:rsidP="0034793D">
      <w:pPr>
        <w:pStyle w:val="ae"/>
        <w:widowControl w:val="0"/>
        <w:tabs>
          <w:tab w:val="left" w:pos="284"/>
          <w:tab w:val="left" w:pos="426"/>
          <w:tab w:val="left" w:pos="540"/>
          <w:tab w:val="left" w:pos="851"/>
        </w:tabs>
        <w:spacing w:after="0"/>
        <w:ind w:firstLine="567"/>
        <w:rPr>
          <w:b/>
          <w:color w:val="000000"/>
        </w:rPr>
      </w:pPr>
      <w:r w:rsidRPr="00D13CE4">
        <w:rPr>
          <w:b/>
          <w:color w:val="000000"/>
        </w:rPr>
        <w:t>Основні  цілі</w:t>
      </w:r>
    </w:p>
    <w:p w:rsidR="0034793D" w:rsidRPr="00D13CE4" w:rsidRDefault="0034793D" w:rsidP="0034793D">
      <w:pPr>
        <w:pStyle w:val="ae"/>
        <w:widowControl w:val="0"/>
        <w:tabs>
          <w:tab w:val="left" w:pos="284"/>
          <w:tab w:val="left" w:pos="426"/>
          <w:tab w:val="left" w:pos="540"/>
          <w:tab w:val="left" w:pos="851"/>
        </w:tabs>
        <w:spacing w:after="0"/>
        <w:ind w:firstLine="567"/>
      </w:pPr>
      <w:r w:rsidRPr="00D13CE4">
        <w:t>- забезпечення якісної та доступної медицини  громади ;</w:t>
      </w:r>
    </w:p>
    <w:p w:rsidR="0034793D" w:rsidRPr="00D13CE4" w:rsidRDefault="0034793D" w:rsidP="0034793D">
      <w:pPr>
        <w:pStyle w:val="ae"/>
        <w:widowControl w:val="0"/>
        <w:tabs>
          <w:tab w:val="left" w:pos="284"/>
          <w:tab w:val="left" w:pos="426"/>
          <w:tab w:val="left" w:pos="540"/>
          <w:tab w:val="left" w:pos="851"/>
        </w:tabs>
        <w:spacing w:after="0"/>
        <w:ind w:firstLine="567"/>
      </w:pPr>
      <w:r w:rsidRPr="00D13CE4">
        <w:t>- підвищення ефективності системи управління у галузі охорони здоров’я;</w:t>
      </w:r>
    </w:p>
    <w:p w:rsidR="0034793D" w:rsidRPr="00D13CE4" w:rsidRDefault="0034793D" w:rsidP="0034793D">
      <w:pPr>
        <w:pStyle w:val="ae"/>
        <w:widowControl w:val="0"/>
        <w:tabs>
          <w:tab w:val="left" w:pos="284"/>
          <w:tab w:val="left" w:pos="426"/>
          <w:tab w:val="left" w:pos="540"/>
          <w:tab w:val="left" w:pos="851"/>
        </w:tabs>
        <w:spacing w:after="0"/>
        <w:ind w:left="567"/>
      </w:pPr>
      <w:r w:rsidRPr="00D13CE4">
        <w:t>- просування  здорового способу життя серед мешканців.</w:t>
      </w:r>
    </w:p>
    <w:p w:rsidR="0034793D" w:rsidRPr="00D13CE4" w:rsidRDefault="0034793D" w:rsidP="0034793D">
      <w:pPr>
        <w:pStyle w:val="ae"/>
        <w:widowControl w:val="0"/>
        <w:tabs>
          <w:tab w:val="left" w:pos="284"/>
          <w:tab w:val="left" w:pos="426"/>
          <w:tab w:val="left" w:pos="540"/>
          <w:tab w:val="left" w:pos="851"/>
        </w:tabs>
        <w:spacing w:after="0"/>
        <w:ind w:firstLine="567"/>
        <w:rPr>
          <w:b/>
        </w:rPr>
      </w:pPr>
      <w:r w:rsidRPr="00D13CE4">
        <w:rPr>
          <w:b/>
        </w:rPr>
        <w:t>Завдання та заходи</w:t>
      </w:r>
    </w:p>
    <w:p w:rsidR="0034793D" w:rsidRPr="00D13CE4" w:rsidRDefault="0034793D" w:rsidP="0034793D">
      <w:pPr>
        <w:pStyle w:val="Bodytext20"/>
        <w:numPr>
          <w:ilvl w:val="0"/>
          <w:numId w:val="48"/>
        </w:numPr>
        <w:shd w:val="clear" w:color="auto" w:fill="auto"/>
        <w:tabs>
          <w:tab w:val="left" w:pos="851"/>
        </w:tabs>
        <w:spacing w:before="0" w:after="0" w:line="240" w:lineRule="auto"/>
        <w:ind w:left="0" w:firstLine="567"/>
        <w:jc w:val="both"/>
        <w:rPr>
          <w:sz w:val="24"/>
          <w:szCs w:val="24"/>
          <w:lang w:bidi="uk-UA"/>
        </w:rPr>
      </w:pPr>
      <w:r w:rsidRPr="00D13CE4">
        <w:rPr>
          <w:sz w:val="24"/>
          <w:szCs w:val="24"/>
          <w:lang w:bidi="uk-UA"/>
        </w:rPr>
        <w:t xml:space="preserve"> приведення закладів охорони здоров’я у відповідність до сучасних потреб</w:t>
      </w:r>
      <w:r>
        <w:rPr>
          <w:sz w:val="24"/>
          <w:szCs w:val="24"/>
          <w:lang w:bidi="uk-UA"/>
        </w:rPr>
        <w:t>;</w:t>
      </w:r>
    </w:p>
    <w:p w:rsidR="0034793D" w:rsidRPr="00D13CE4" w:rsidRDefault="0034793D" w:rsidP="0034793D">
      <w:pPr>
        <w:pStyle w:val="ae"/>
        <w:widowControl w:val="0"/>
        <w:numPr>
          <w:ilvl w:val="0"/>
          <w:numId w:val="21"/>
        </w:numPr>
        <w:tabs>
          <w:tab w:val="left" w:pos="284"/>
          <w:tab w:val="left" w:pos="426"/>
          <w:tab w:val="left" w:pos="540"/>
          <w:tab w:val="left" w:pos="851"/>
        </w:tabs>
        <w:spacing w:after="0"/>
        <w:ind w:left="0" w:firstLine="567"/>
      </w:pPr>
      <w:r w:rsidRPr="00D13CE4">
        <w:t>розвиток первинної та вторинної медичної допомоги;</w:t>
      </w:r>
    </w:p>
    <w:p w:rsidR="0034793D" w:rsidRPr="00D13CE4" w:rsidRDefault="0034793D" w:rsidP="0034793D">
      <w:pPr>
        <w:widowControl w:val="0"/>
        <w:numPr>
          <w:ilvl w:val="0"/>
          <w:numId w:val="48"/>
        </w:numPr>
        <w:tabs>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sz w:val="24"/>
          <w:szCs w:val="24"/>
        </w:rPr>
        <w:t>інформатизація</w:t>
      </w:r>
      <w:r w:rsidRPr="00D13CE4">
        <w:rPr>
          <w:rFonts w:ascii="Times New Roman" w:hAnsi="Times New Roman"/>
          <w:color w:val="000000"/>
          <w:sz w:val="24"/>
          <w:szCs w:val="24"/>
        </w:rPr>
        <w:t xml:space="preserve"> сектору охорони здоров</w:t>
      </w:r>
      <w:r>
        <w:rPr>
          <w:rFonts w:ascii="Times New Roman" w:hAnsi="Times New Roman"/>
          <w:color w:val="000000"/>
          <w:sz w:val="24"/>
          <w:szCs w:val="24"/>
        </w:rPr>
        <w:t>’</w:t>
      </w:r>
      <w:r w:rsidRPr="00D13CE4">
        <w:rPr>
          <w:rFonts w:ascii="Times New Roman" w:hAnsi="Times New Roman"/>
          <w:color w:val="000000"/>
          <w:sz w:val="24"/>
          <w:szCs w:val="24"/>
        </w:rPr>
        <w:t>я;</w:t>
      </w:r>
    </w:p>
    <w:p w:rsidR="0034793D" w:rsidRPr="00D13CE4" w:rsidRDefault="0034793D" w:rsidP="0034793D">
      <w:pPr>
        <w:widowControl w:val="0"/>
        <w:numPr>
          <w:ilvl w:val="0"/>
          <w:numId w:val="48"/>
        </w:numPr>
        <w:tabs>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посилення кадрового потенціалу медичної галузі</w:t>
      </w:r>
      <w:r>
        <w:rPr>
          <w:rFonts w:ascii="Times New Roman" w:hAnsi="Times New Roman"/>
          <w:color w:val="000000"/>
          <w:sz w:val="24"/>
          <w:szCs w:val="24"/>
        </w:rPr>
        <w:t>;</w:t>
      </w:r>
    </w:p>
    <w:p w:rsidR="0034793D" w:rsidRPr="00D13CE4" w:rsidRDefault="0034793D" w:rsidP="0034793D">
      <w:pPr>
        <w:widowControl w:val="0"/>
        <w:numPr>
          <w:ilvl w:val="0"/>
          <w:numId w:val="48"/>
        </w:numPr>
        <w:tabs>
          <w:tab w:val="left" w:pos="851"/>
        </w:tabs>
        <w:spacing w:after="0" w:line="240" w:lineRule="auto"/>
        <w:ind w:left="0" w:firstLine="567"/>
        <w:rPr>
          <w:rFonts w:ascii="Times New Roman" w:hAnsi="Times New Roman"/>
          <w:color w:val="000000"/>
          <w:sz w:val="24"/>
          <w:szCs w:val="24"/>
        </w:rPr>
      </w:pPr>
      <w:r w:rsidRPr="00D13CE4">
        <w:rPr>
          <w:rFonts w:ascii="Times New Roman" w:hAnsi="Times New Roman"/>
          <w:color w:val="000000"/>
          <w:sz w:val="24"/>
          <w:szCs w:val="24"/>
        </w:rPr>
        <w:t>поширення можливостей для своєчасного виявлення та профілактики захворювань</w:t>
      </w:r>
      <w:r>
        <w:rPr>
          <w:rFonts w:ascii="Times New Roman" w:hAnsi="Times New Roman"/>
          <w:color w:val="000000"/>
          <w:sz w:val="24"/>
          <w:szCs w:val="24"/>
        </w:rPr>
        <w:t>;</w:t>
      </w:r>
    </w:p>
    <w:p w:rsidR="0034793D" w:rsidRPr="00D13CE4" w:rsidRDefault="0034793D" w:rsidP="0034793D">
      <w:pPr>
        <w:widowControl w:val="0"/>
        <w:numPr>
          <w:ilvl w:val="0"/>
          <w:numId w:val="48"/>
        </w:numPr>
        <w:tabs>
          <w:tab w:val="left" w:pos="851"/>
        </w:tabs>
        <w:spacing w:after="0" w:line="240" w:lineRule="auto"/>
        <w:ind w:left="0" w:firstLine="567"/>
        <w:rPr>
          <w:rFonts w:ascii="Times New Roman" w:hAnsi="Times New Roman"/>
          <w:color w:val="000000"/>
          <w:sz w:val="24"/>
          <w:szCs w:val="24"/>
        </w:rPr>
      </w:pPr>
      <w:r w:rsidRPr="00D13CE4">
        <w:rPr>
          <w:rFonts w:ascii="Times New Roman" w:hAnsi="Times New Roman"/>
          <w:color w:val="000000"/>
          <w:sz w:val="24"/>
          <w:szCs w:val="24"/>
        </w:rPr>
        <w:t>зміна організаційно-правової форми управлінської структури закладів</w:t>
      </w:r>
      <w:r>
        <w:rPr>
          <w:rFonts w:ascii="Times New Roman" w:hAnsi="Times New Roman"/>
          <w:color w:val="000000"/>
          <w:sz w:val="24"/>
          <w:szCs w:val="24"/>
        </w:rPr>
        <w:t>;</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rPr>
        <w:t>популяризація здорового способу життя</w:t>
      </w:r>
      <w:r>
        <w:rPr>
          <w:color w:val="000000"/>
          <w:sz w:val="24"/>
          <w:szCs w:val="24"/>
          <w:lang w:bidi="uk-UA"/>
        </w:rPr>
        <w:t>;</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розвиток інфраструктури та матеріально-технічної бази для розвитку фізичної культури та спорту, активного відпочинку та оздоровлення</w:t>
      </w:r>
      <w:r>
        <w:rPr>
          <w:color w:val="000000"/>
          <w:sz w:val="24"/>
          <w:szCs w:val="24"/>
          <w:lang w:bidi="uk-UA"/>
        </w:rPr>
        <w:t>;</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rPr>
      </w:pPr>
      <w:r w:rsidRPr="00D13CE4">
        <w:rPr>
          <w:color w:val="000000"/>
          <w:sz w:val="24"/>
          <w:szCs w:val="24"/>
        </w:rPr>
        <w:t xml:space="preserve">забезпечення ефективного функціонування галузі фізичної культури та спорту. </w:t>
      </w:r>
    </w:p>
    <w:p w:rsidR="0034793D" w:rsidRPr="00D13CE4" w:rsidRDefault="0034793D" w:rsidP="0034793D">
      <w:pPr>
        <w:widowControl w:val="0"/>
        <w:shd w:val="clear" w:color="auto" w:fill="FFFFFF"/>
        <w:tabs>
          <w:tab w:val="left" w:pos="284"/>
          <w:tab w:val="left" w:pos="709"/>
          <w:tab w:val="left" w:pos="851"/>
          <w:tab w:val="left" w:pos="1080"/>
        </w:tabs>
        <w:spacing w:after="0" w:line="240" w:lineRule="auto"/>
        <w:ind w:firstLine="567"/>
        <w:jc w:val="both"/>
        <w:rPr>
          <w:rFonts w:ascii="Times New Roman" w:hAnsi="Times New Roman"/>
          <w:b/>
          <w:color w:val="000000"/>
          <w:sz w:val="24"/>
          <w:szCs w:val="24"/>
        </w:rPr>
      </w:pPr>
      <w:r w:rsidRPr="00D13CE4">
        <w:rPr>
          <w:rFonts w:ascii="Times New Roman" w:hAnsi="Times New Roman"/>
          <w:b/>
          <w:color w:val="000000"/>
          <w:sz w:val="24"/>
          <w:szCs w:val="24"/>
        </w:rPr>
        <w:t>Шляхи розв’язання головних проблем та досягнення поставлених цілей</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проведення капітальних ремонтів, реконструкцій приміщень закладів охорони здоров’я;</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придбання обладнання для закладів охорони здоров’я ;</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забезпечення реалізації заходів з ранньої діагностики та профілактики захворювань</w:t>
      </w:r>
      <w:r>
        <w:rPr>
          <w:color w:val="000000"/>
          <w:sz w:val="24"/>
          <w:szCs w:val="24"/>
          <w:lang w:bidi="uk-UA"/>
        </w:rPr>
        <w:t>;</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відкриття нових амбулаторій сімейної медицини;</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 xml:space="preserve">поширення доступності населення до медичних послуг шляхом впровадження медичних електронних систем; </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вдосконалення організаційної структури системи медичного обслуговування;</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забезпечення системи охорони здоров’я професійними кадрами та зменшення плинності, підвищення рівня оплати їх праці;</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формування позитивного ставлення громадян до фізичної культури і спорту (у т. ч. шляхом поліпшення інформаційного середовища, впровадження соціальної реклами переваг рухової активності;</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продовження інформування дітей про здоровий спосіб життя, зокрема, проведення  занять з фізичної культури та з виховання свідомого ставлення до оздоровлення;</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підтримка громадських організацій фізкультурно-спортивної спрямованості;</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забезпечення функціонування спортивних секцій з метою залучення дітей та підлітків до систематичних занять фізичною культурою та спортом;</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залучення осіб з інвалідністю до фізкультурно-оздоровчої діяльності та фізкультурно-спортивної реабілітації;</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створення сучасних багатофункціональних навчально-тренувальних, спортивних та оздоровчих комплексів;</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вдосконалення матеріально-технічного забезпечення дитячого, дитячо</w:t>
      </w:r>
      <w:r>
        <w:rPr>
          <w:color w:val="000000"/>
          <w:sz w:val="24"/>
          <w:szCs w:val="24"/>
          <w:lang w:bidi="uk-UA"/>
        </w:rPr>
        <w:t>-</w:t>
      </w:r>
      <w:r w:rsidRPr="00D13CE4">
        <w:rPr>
          <w:color w:val="000000"/>
          <w:sz w:val="24"/>
          <w:szCs w:val="24"/>
          <w:lang w:bidi="uk-UA"/>
        </w:rPr>
        <w:t>юнацького та резервного спорту (придбання спортивного обладнання довгострокового використання та інвентарю для ДЮСШ);</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створення та будівництво спортивних зон в місцях масового відпочинку (у т. ч. парки, сквери, та ін.);</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відзначення переможців та призерів спортивних змагань та  їх тренерів грошовими винагородами;</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lastRenderedPageBreak/>
        <w:t>підготовка спортивного резерву, підвищення ефективності роботи дитячо-юнацьких спортивних шкіл;</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організаційна та фінансова підтримка розвитку олімпійських та неолімпі</w:t>
      </w:r>
      <w:r>
        <w:rPr>
          <w:color w:val="000000"/>
          <w:sz w:val="24"/>
          <w:szCs w:val="24"/>
          <w:lang w:bidi="uk-UA"/>
        </w:rPr>
        <w:t>й</w:t>
      </w:r>
      <w:r w:rsidRPr="00D13CE4">
        <w:rPr>
          <w:color w:val="000000"/>
          <w:sz w:val="24"/>
          <w:szCs w:val="24"/>
          <w:lang w:bidi="uk-UA"/>
        </w:rPr>
        <w:t>ських видів; спорту (у т. ч. підготовки спортсмені, їх виступів на міжнародних та всеукраїнських змаганнях);</w:t>
      </w:r>
    </w:p>
    <w:p w:rsidR="0034793D" w:rsidRPr="00D13CE4" w:rsidRDefault="0034793D" w:rsidP="0034793D">
      <w:pPr>
        <w:pStyle w:val="Bodytext20"/>
        <w:numPr>
          <w:ilvl w:val="0"/>
          <w:numId w:val="48"/>
        </w:numPr>
        <w:shd w:val="clear" w:color="auto" w:fill="auto"/>
        <w:tabs>
          <w:tab w:val="left" w:pos="851"/>
          <w:tab w:val="left" w:pos="1113"/>
        </w:tabs>
        <w:spacing w:before="0" w:after="0" w:line="240" w:lineRule="auto"/>
        <w:ind w:left="0" w:firstLine="567"/>
        <w:jc w:val="both"/>
        <w:rPr>
          <w:color w:val="000000"/>
          <w:sz w:val="24"/>
          <w:szCs w:val="24"/>
          <w:lang w:bidi="uk-UA"/>
        </w:rPr>
      </w:pPr>
      <w:r w:rsidRPr="00D13CE4">
        <w:rPr>
          <w:color w:val="000000"/>
          <w:sz w:val="24"/>
          <w:szCs w:val="24"/>
          <w:lang w:bidi="uk-UA"/>
        </w:rPr>
        <w:t>реалізація заходів комплексної міської програми "Здоров’я громади" на 2019-2021роки,  Програми розвитку фізичної культури і спорту Тернопільської територіальної громади на 2017-2020 роки.</w:t>
      </w:r>
    </w:p>
    <w:p w:rsidR="0034793D" w:rsidRDefault="0034793D" w:rsidP="0034793D">
      <w:pPr>
        <w:pStyle w:val="ae"/>
        <w:widowControl w:val="0"/>
        <w:shd w:val="clear" w:color="auto" w:fill="FFFFFF"/>
        <w:autoSpaceDE w:val="0"/>
        <w:autoSpaceDN w:val="0"/>
        <w:adjustRightInd w:val="0"/>
        <w:spacing w:after="0"/>
        <w:ind w:left="502"/>
      </w:pPr>
    </w:p>
    <w:p w:rsidR="0034793D" w:rsidRPr="00D13CE4" w:rsidRDefault="0034793D" w:rsidP="0034793D">
      <w:pPr>
        <w:pStyle w:val="ae"/>
        <w:widowControl w:val="0"/>
        <w:shd w:val="clear" w:color="auto" w:fill="FFFFFF"/>
        <w:autoSpaceDE w:val="0"/>
        <w:autoSpaceDN w:val="0"/>
        <w:adjustRightInd w:val="0"/>
        <w:spacing w:after="0"/>
        <w:ind w:left="502"/>
      </w:pPr>
    </w:p>
    <w:p w:rsidR="0034793D" w:rsidRPr="00D13CE4" w:rsidRDefault="0034793D" w:rsidP="0034793D">
      <w:pPr>
        <w:widowControl w:val="0"/>
        <w:autoSpaceDN w:val="0"/>
        <w:spacing w:after="0" w:line="240" w:lineRule="auto"/>
        <w:ind w:firstLine="720"/>
        <w:jc w:val="both"/>
        <w:rPr>
          <w:rFonts w:ascii="Times New Roman" w:hAnsi="Times New Roman"/>
          <w:b/>
          <w:i/>
          <w:color w:val="000000"/>
          <w:sz w:val="24"/>
          <w:szCs w:val="24"/>
        </w:rPr>
      </w:pPr>
      <w:r w:rsidRPr="00D13CE4">
        <w:rPr>
          <w:rFonts w:ascii="Times New Roman" w:hAnsi="Times New Roman"/>
          <w:b/>
          <w:i/>
          <w:color w:val="000000"/>
          <w:sz w:val="24"/>
          <w:szCs w:val="24"/>
        </w:rPr>
        <w:t>Кількісні та якісні показники ефективності реалізації заходів:</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393"/>
        <w:gridCol w:w="991"/>
        <w:gridCol w:w="865"/>
        <w:gridCol w:w="906"/>
        <w:gridCol w:w="863"/>
        <w:gridCol w:w="1263"/>
        <w:gridCol w:w="1093"/>
        <w:gridCol w:w="826"/>
      </w:tblGrid>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color w:val="000000"/>
              </w:rPr>
            </w:pPr>
            <w:r w:rsidRPr="00D13CE4">
              <w:rPr>
                <w:rFonts w:ascii="Times New Roman" w:hAnsi="Times New Roman"/>
                <w:b/>
                <w:color w:val="000000"/>
              </w:rPr>
              <w:t>Показники</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color w:val="000000"/>
              </w:rPr>
            </w:pPr>
            <w:r w:rsidRPr="00D13CE4">
              <w:rPr>
                <w:rFonts w:ascii="Times New Roman" w:hAnsi="Times New Roman"/>
                <w:b/>
                <w:color w:val="000000"/>
              </w:rPr>
              <w:t>Од. виміру</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color w:val="000000"/>
              </w:rPr>
            </w:pPr>
            <w:r w:rsidRPr="00D13CE4">
              <w:rPr>
                <w:rFonts w:ascii="Times New Roman" w:hAnsi="Times New Roman"/>
                <w:b/>
                <w:color w:val="000000"/>
              </w:rPr>
              <w:t>2016</w:t>
            </w:r>
          </w:p>
          <w:p w:rsidR="0034793D" w:rsidRPr="00D13CE4" w:rsidRDefault="0034793D" w:rsidP="0097425B">
            <w:pPr>
              <w:widowControl w:val="0"/>
              <w:spacing w:after="0" w:line="240" w:lineRule="auto"/>
              <w:jc w:val="center"/>
              <w:rPr>
                <w:rFonts w:ascii="Times New Roman" w:hAnsi="Times New Roman"/>
                <w:b/>
                <w:color w:val="000000"/>
              </w:rPr>
            </w:pPr>
            <w:r w:rsidRPr="00D13CE4">
              <w:rPr>
                <w:rFonts w:ascii="Times New Roman" w:hAnsi="Times New Roman"/>
                <w:b/>
                <w:color w:val="000000"/>
              </w:rPr>
              <w:t>звіт</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2017</w:t>
            </w:r>
          </w:p>
          <w:p w:rsidR="0034793D" w:rsidRPr="00D13CE4" w:rsidRDefault="0034793D" w:rsidP="0097425B">
            <w:pPr>
              <w:widowControl w:val="0"/>
              <w:spacing w:after="0" w:line="240" w:lineRule="auto"/>
              <w:jc w:val="center"/>
              <w:rPr>
                <w:rFonts w:ascii="Times New Roman" w:hAnsi="Times New Roman"/>
                <w:b/>
                <w:highlight w:val="darkYellow"/>
              </w:rPr>
            </w:pPr>
            <w:r w:rsidRPr="00D13CE4">
              <w:rPr>
                <w:rFonts w:ascii="Times New Roman" w:hAnsi="Times New Roman"/>
                <w:b/>
              </w:rPr>
              <w:t>факт</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2018</w:t>
            </w:r>
          </w:p>
          <w:p w:rsidR="0034793D" w:rsidRPr="00D13CE4" w:rsidRDefault="0034793D" w:rsidP="0097425B">
            <w:pPr>
              <w:widowControl w:val="0"/>
              <w:spacing w:after="0" w:line="240" w:lineRule="auto"/>
              <w:jc w:val="center"/>
              <w:rPr>
                <w:rFonts w:ascii="Times New Roman" w:hAnsi="Times New Roman"/>
                <w:b/>
              </w:rPr>
            </w:pPr>
            <w:r w:rsidRPr="00D13CE4">
              <w:rPr>
                <w:rFonts w:ascii="Times New Roman" w:hAnsi="Times New Roman"/>
                <w:b/>
              </w:rPr>
              <w:t>програма</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color w:val="000000"/>
              </w:rPr>
            </w:pPr>
            <w:r w:rsidRPr="00D13CE4">
              <w:rPr>
                <w:rFonts w:ascii="Times New Roman" w:hAnsi="Times New Roman"/>
                <w:b/>
                <w:color w:val="000000"/>
              </w:rPr>
              <w:t>2018 очікуване виконання</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color w:val="000000"/>
                <w:highlight w:val="darkYellow"/>
              </w:rPr>
            </w:pPr>
            <w:r w:rsidRPr="00D13CE4">
              <w:rPr>
                <w:rFonts w:ascii="Times New Roman" w:hAnsi="Times New Roman"/>
                <w:b/>
                <w:color w:val="000000"/>
              </w:rPr>
              <w:t>2019 програма</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color w:val="000000"/>
              </w:rPr>
            </w:pPr>
            <w:r w:rsidRPr="00D13CE4">
              <w:rPr>
                <w:rFonts w:ascii="Times New Roman" w:hAnsi="Times New Roman"/>
                <w:b/>
                <w:color w:val="000000"/>
              </w:rPr>
              <w:t>% 2019/</w:t>
            </w:r>
          </w:p>
          <w:p w:rsidR="0034793D" w:rsidRPr="00D13CE4" w:rsidRDefault="0034793D" w:rsidP="0097425B">
            <w:pPr>
              <w:widowControl w:val="0"/>
              <w:spacing w:after="0" w:line="240" w:lineRule="auto"/>
              <w:jc w:val="center"/>
              <w:rPr>
                <w:rFonts w:ascii="Times New Roman" w:hAnsi="Times New Roman"/>
                <w:b/>
                <w:color w:val="000000"/>
                <w:highlight w:val="darkYellow"/>
              </w:rPr>
            </w:pPr>
            <w:r w:rsidRPr="00D13CE4">
              <w:rPr>
                <w:rFonts w:ascii="Times New Roman" w:hAnsi="Times New Roman"/>
                <w:b/>
                <w:color w:val="000000"/>
              </w:rPr>
              <w:t>2018</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Кількість комунальних закладів міської ради</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tabs>
                <w:tab w:val="left" w:pos="87"/>
                <w:tab w:val="center" w:pos="938"/>
              </w:tabs>
              <w:spacing w:after="0" w:line="240" w:lineRule="auto"/>
              <w:rPr>
                <w:rFonts w:ascii="Times New Roman" w:hAnsi="Times New Roman"/>
                <w:color w:val="000000"/>
              </w:rPr>
            </w:pPr>
            <w:r w:rsidRPr="00D13CE4">
              <w:rPr>
                <w:rFonts w:ascii="Times New Roman" w:hAnsi="Times New Roman"/>
                <w:color w:val="000000"/>
              </w:rPr>
              <w:t>одиниць</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8</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100</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Кількість ліжок у стаціонарах</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одиниць</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1045</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1025</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1025</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970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970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94,6</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 xml:space="preserve">Кількість пролікованих хворих, </w:t>
            </w:r>
          </w:p>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в т.ч.</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осіб</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41741</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38930</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39600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39600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39500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99,7</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звичайні стаціонари</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од</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34455</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31429</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32000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30870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30500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95,3</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денні стаціонари</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од</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7850</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7501</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7600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8730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9000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118,4</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Кількість ліжко-днів звичайні стаціонари</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л/д</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339579</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296078</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300500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302100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300500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100</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Кількість ліжко-днів денні стаціонари</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л/д</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70994</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73710</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74000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97000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97000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131,1</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Кількість поліклінічних відвідувань</w:t>
            </w:r>
          </w:p>
        </w:tc>
        <w:tc>
          <w:tcPr>
            <w:tcW w:w="486" w:type="pct"/>
            <w:tcBorders>
              <w:top w:val="single" w:sz="4" w:space="0" w:color="auto"/>
              <w:left w:val="single" w:sz="4" w:space="0" w:color="auto"/>
              <w:bottom w:val="single" w:sz="4" w:space="0" w:color="auto"/>
              <w:right w:val="single" w:sz="4" w:space="0" w:color="auto"/>
            </w:tcBorders>
          </w:tcPr>
          <w:p w:rsidR="0034793D" w:rsidRDefault="0034793D" w:rsidP="0097425B">
            <w:pPr>
              <w:widowControl w:val="0"/>
              <w:spacing w:after="0" w:line="240" w:lineRule="auto"/>
              <w:jc w:val="center"/>
              <w:rPr>
                <w:rFonts w:ascii="Times New Roman" w:hAnsi="Times New Roman"/>
                <w:color w:val="000000"/>
              </w:rPr>
            </w:pPr>
            <w:r>
              <w:rPr>
                <w:rFonts w:ascii="Times New Roman" w:hAnsi="Times New Roman"/>
                <w:color w:val="000000"/>
              </w:rPr>
              <w:t>тис.</w:t>
            </w:r>
          </w:p>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випадків</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2223</w:t>
            </w:r>
            <w:r>
              <w:rPr>
                <w:rFonts w:ascii="Times New Roman" w:hAnsi="Times New Roman"/>
                <w:color w:val="000000"/>
              </w:rPr>
              <w:t>,</w:t>
            </w:r>
            <w:r w:rsidRPr="00D13CE4">
              <w:rPr>
                <w:rFonts w:ascii="Times New Roman" w:hAnsi="Times New Roman"/>
                <w:color w:val="000000"/>
              </w:rPr>
              <w:t>3</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2193</w:t>
            </w:r>
            <w:r>
              <w:rPr>
                <w:rFonts w:ascii="Times New Roman" w:hAnsi="Times New Roman"/>
                <w:color w:val="000000"/>
              </w:rPr>
              <w:t>,</w:t>
            </w:r>
            <w:r w:rsidRPr="00D13CE4">
              <w:rPr>
                <w:rFonts w:ascii="Times New Roman" w:hAnsi="Times New Roman"/>
                <w:color w:val="000000"/>
              </w:rPr>
              <w:t>5</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2230</w:t>
            </w:r>
            <w:r>
              <w:rPr>
                <w:rFonts w:ascii="Times New Roman" w:hAnsi="Times New Roman"/>
                <w:color w:val="000000"/>
              </w:rPr>
              <w:t>,0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2154</w:t>
            </w:r>
            <w:r>
              <w:rPr>
                <w:rFonts w:ascii="Times New Roman" w:hAnsi="Times New Roman"/>
                <w:color w:val="000000"/>
              </w:rPr>
              <w:t>,</w:t>
            </w:r>
            <w:r w:rsidRPr="00D13CE4">
              <w:rPr>
                <w:rFonts w:ascii="Times New Roman" w:hAnsi="Times New Roman"/>
                <w:color w:val="000000"/>
              </w:rPr>
              <w:t>7</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Pr>
                <w:rFonts w:ascii="Times New Roman" w:hAnsi="Times New Roman"/>
                <w:color w:val="000000"/>
              </w:rPr>
              <w:t>2081,4</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96,6</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Смертність населення на 1000 осіб</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пром.</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8,6</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7,7</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7,6</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7,6</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7,5</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98,7</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 xml:space="preserve">Кількість хворих які перебували на обліку медичних закладах з діагнозом злоякісні новоутворення </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 xml:space="preserve">осіб </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rPr>
                <w:rFonts w:ascii="Times New Roman" w:hAnsi="Times New Roman"/>
                <w:color w:val="000000"/>
              </w:rPr>
            </w:pPr>
            <w:r w:rsidRPr="00D13CE4">
              <w:rPr>
                <w:rFonts w:ascii="Times New Roman" w:hAnsi="Times New Roman"/>
                <w:color w:val="000000"/>
              </w:rPr>
              <w:t>11256</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7355</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7800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7800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7800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color w:val="000000"/>
              </w:rPr>
            </w:pPr>
            <w:r w:rsidRPr="00D13CE4">
              <w:rPr>
                <w:rFonts w:ascii="Times New Roman" w:hAnsi="Times New Roman"/>
                <w:color w:val="000000"/>
              </w:rPr>
              <w:t>100</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Кількість хворих які перебували на обліку медичних закладах з діагнозом активний туберкульоз</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осіб</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84</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85</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64</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64</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62</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96,9</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rPr>
                <w:rFonts w:ascii="Times New Roman" w:hAnsi="Times New Roman"/>
                <w:color w:val="000000"/>
              </w:rPr>
            </w:pPr>
            <w:r w:rsidRPr="00D13CE4">
              <w:rPr>
                <w:rFonts w:ascii="Times New Roman" w:hAnsi="Times New Roman"/>
                <w:color w:val="000000"/>
              </w:rPr>
              <w:t>Кількість хворих які перебували на обліку медичних закладах з діагнозом серцево-судинних захворювань</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осіб</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108703</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105809</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105900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105900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104900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rPr>
            </w:pPr>
            <w:r w:rsidRPr="00D13CE4">
              <w:rPr>
                <w:rFonts w:ascii="Times New Roman" w:hAnsi="Times New Roman"/>
                <w:color w:val="000000"/>
              </w:rPr>
              <w:t>99,1</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rPr>
                <w:bCs/>
                <w:sz w:val="22"/>
                <w:szCs w:val="22"/>
              </w:rPr>
            </w:pPr>
            <w:r w:rsidRPr="00D13CE4">
              <w:rPr>
                <w:sz w:val="22"/>
                <w:szCs w:val="22"/>
              </w:rPr>
              <w:t>Кількість населення, охопленого всіма видами фізкультурно - оздоровчої роботи (секції)</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тис. осіб</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4630</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4700</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5250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5200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5350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rPr>
            </w:pPr>
            <w:r w:rsidRPr="00D13CE4">
              <w:rPr>
                <w:rFonts w:ascii="Times New Roman" w:hAnsi="Times New Roman"/>
              </w:rPr>
              <w:t>103,0</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rPr>
                <w:sz w:val="22"/>
                <w:szCs w:val="22"/>
              </w:rPr>
            </w:pPr>
            <w:r w:rsidRPr="00D13CE4">
              <w:rPr>
                <w:sz w:val="22"/>
                <w:szCs w:val="22"/>
              </w:rPr>
              <w:t>Кількість спортсменів, які входять до складу збірних команд України</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осіб</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69</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78</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84</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84</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91</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108,3</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rPr>
                <w:sz w:val="22"/>
                <w:szCs w:val="22"/>
              </w:rPr>
            </w:pPr>
            <w:r w:rsidRPr="00D13CE4">
              <w:rPr>
                <w:sz w:val="22"/>
                <w:szCs w:val="22"/>
              </w:rPr>
              <w:t>Кількість призових місць участі у змаганнях вищого рівня</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од.</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86</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85</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85</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85</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88</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103,5</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rPr>
                <w:bCs/>
                <w:sz w:val="22"/>
                <w:szCs w:val="22"/>
              </w:rPr>
            </w:pPr>
            <w:r w:rsidRPr="00D13CE4">
              <w:rPr>
                <w:bCs/>
                <w:sz w:val="22"/>
                <w:szCs w:val="22"/>
              </w:rPr>
              <w:t xml:space="preserve">Кількість загальноміських спортивно-масових заходів, організованих управлінням у справах сім’ї, молодіжної політики та спорту  </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left="-109" w:right="-108"/>
              <w:jc w:val="center"/>
              <w:rPr>
                <w:bCs/>
                <w:sz w:val="22"/>
                <w:szCs w:val="22"/>
              </w:rPr>
            </w:pPr>
            <w:r w:rsidRPr="00D13CE4">
              <w:rPr>
                <w:bCs/>
                <w:sz w:val="22"/>
                <w:szCs w:val="22"/>
              </w:rPr>
              <w:t>одиниць</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180</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200</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220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220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230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104,5</w:t>
            </w:r>
          </w:p>
        </w:tc>
      </w:tr>
      <w:tr w:rsidR="0034793D" w:rsidRPr="00D13CE4" w:rsidTr="0097425B">
        <w:trPr>
          <w:trHeight w:val="20"/>
        </w:trPr>
        <w:tc>
          <w:tcPr>
            <w:tcW w:w="166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rPr>
                <w:bCs/>
                <w:sz w:val="22"/>
                <w:szCs w:val="22"/>
              </w:rPr>
            </w:pPr>
            <w:r w:rsidRPr="00D13CE4">
              <w:rPr>
                <w:sz w:val="22"/>
                <w:szCs w:val="22"/>
              </w:rPr>
              <w:t>Кількість учасників змагань</w:t>
            </w:r>
          </w:p>
        </w:tc>
        <w:tc>
          <w:tcPr>
            <w:tcW w:w="48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осіб</w:t>
            </w:r>
          </w:p>
        </w:tc>
        <w:tc>
          <w:tcPr>
            <w:tcW w:w="42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13000</w:t>
            </w:r>
          </w:p>
        </w:tc>
        <w:tc>
          <w:tcPr>
            <w:tcW w:w="44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pStyle w:val="ae"/>
              <w:widowControl w:val="0"/>
              <w:spacing w:after="0"/>
              <w:ind w:right="-6"/>
              <w:jc w:val="center"/>
              <w:rPr>
                <w:bCs/>
                <w:sz w:val="22"/>
                <w:szCs w:val="22"/>
              </w:rPr>
            </w:pPr>
            <w:r w:rsidRPr="00D13CE4">
              <w:rPr>
                <w:bCs/>
                <w:sz w:val="22"/>
                <w:szCs w:val="22"/>
              </w:rPr>
              <w:t>13000</w:t>
            </w:r>
          </w:p>
        </w:tc>
        <w:tc>
          <w:tcPr>
            <w:tcW w:w="42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16000</w:t>
            </w:r>
          </w:p>
        </w:tc>
        <w:tc>
          <w:tcPr>
            <w:tcW w:w="6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15500</w:t>
            </w:r>
          </w:p>
        </w:tc>
        <w:tc>
          <w:tcPr>
            <w:tcW w:w="5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16000</w:t>
            </w:r>
          </w:p>
        </w:tc>
        <w:tc>
          <w:tcPr>
            <w:tcW w:w="40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6"/>
              <w:jc w:val="center"/>
              <w:rPr>
                <w:rFonts w:ascii="Times New Roman" w:hAnsi="Times New Roman"/>
                <w:bCs/>
              </w:rPr>
            </w:pPr>
            <w:r w:rsidRPr="00D13CE4">
              <w:rPr>
                <w:rFonts w:ascii="Times New Roman" w:hAnsi="Times New Roman"/>
                <w:bCs/>
              </w:rPr>
              <w:t>103,2</w:t>
            </w:r>
          </w:p>
        </w:tc>
      </w:tr>
    </w:tbl>
    <w:p w:rsidR="0034793D" w:rsidRPr="00D13CE4" w:rsidRDefault="0034793D" w:rsidP="0034793D">
      <w:pPr>
        <w:widowControl w:val="0"/>
        <w:shd w:val="clear" w:color="auto" w:fill="FFFFFF"/>
        <w:tabs>
          <w:tab w:val="left" w:pos="851"/>
        </w:tabs>
        <w:spacing w:after="0" w:line="240" w:lineRule="auto"/>
        <w:ind w:firstLine="567"/>
        <w:jc w:val="both"/>
        <w:rPr>
          <w:rFonts w:ascii="Times New Roman" w:hAnsi="Times New Roman"/>
          <w:b/>
          <w:color w:val="000000"/>
          <w:sz w:val="24"/>
          <w:szCs w:val="24"/>
        </w:rPr>
      </w:pPr>
      <w:r w:rsidRPr="00D13CE4">
        <w:rPr>
          <w:rFonts w:ascii="Times New Roman" w:hAnsi="Times New Roman"/>
          <w:b/>
          <w:color w:val="000000"/>
          <w:sz w:val="24"/>
          <w:szCs w:val="24"/>
        </w:rPr>
        <w:t>Очікувані результати</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досягнення нормативу забезпеченості амбулаторіями загальної практики - сімейної медицини до 1 на 10 тис. населення;</w:t>
      </w:r>
    </w:p>
    <w:p w:rsidR="0034793D" w:rsidRDefault="0034793D" w:rsidP="0034793D">
      <w:pPr>
        <w:widowControl w:val="0"/>
        <w:numPr>
          <w:ilvl w:val="0"/>
          <w:numId w:val="22"/>
        </w:numPr>
        <w:tabs>
          <w:tab w:val="left" w:pos="284"/>
          <w:tab w:val="left" w:pos="709"/>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 xml:space="preserve">зниження смертності від серцево-судинних захворювань в працездатному віці (від 20 до </w:t>
      </w:r>
      <w:r w:rsidRPr="00D13CE4">
        <w:rPr>
          <w:rFonts w:ascii="Times New Roman" w:hAnsi="Times New Roman"/>
          <w:color w:val="000000"/>
          <w:sz w:val="24"/>
          <w:szCs w:val="24"/>
        </w:rPr>
        <w:lastRenderedPageBreak/>
        <w:t>65 р.);</w:t>
      </w:r>
    </w:p>
    <w:p w:rsidR="0034793D" w:rsidRPr="00D13CE4" w:rsidRDefault="0034793D" w:rsidP="0034793D">
      <w:pPr>
        <w:widowControl w:val="0"/>
        <w:numPr>
          <w:ilvl w:val="0"/>
          <w:numId w:val="22"/>
        </w:numPr>
        <w:tabs>
          <w:tab w:val="left" w:pos="284"/>
          <w:tab w:val="left" w:pos="709"/>
          <w:tab w:val="left" w:pos="851"/>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створення відділення паліативної та хоспісної терапії;</w:t>
      </w:r>
    </w:p>
    <w:p w:rsidR="0034793D" w:rsidRPr="00D13CE4" w:rsidRDefault="0034793D" w:rsidP="0034793D">
      <w:pPr>
        <w:widowControl w:val="0"/>
        <w:numPr>
          <w:ilvl w:val="0"/>
          <w:numId w:val="22"/>
        </w:numPr>
        <w:tabs>
          <w:tab w:val="left" w:pos="284"/>
          <w:tab w:val="left" w:pos="709"/>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досягнення показника рівня охоплення хворих на туберкульоз R обстеження – 100%;</w:t>
      </w:r>
    </w:p>
    <w:p w:rsidR="0034793D" w:rsidRPr="00D13CE4" w:rsidRDefault="0034793D" w:rsidP="0034793D">
      <w:pPr>
        <w:widowControl w:val="0"/>
        <w:numPr>
          <w:ilvl w:val="0"/>
          <w:numId w:val="22"/>
        </w:numPr>
        <w:tabs>
          <w:tab w:val="left" w:pos="284"/>
          <w:tab w:val="left" w:pos="709"/>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досягнення раннього виявлення дітей, хворих на фенилкетонурію та вроджений гіпотиреоз на 100%;</w:t>
      </w:r>
    </w:p>
    <w:p w:rsidR="0034793D" w:rsidRPr="00D13CE4" w:rsidRDefault="0034793D" w:rsidP="0034793D">
      <w:pPr>
        <w:widowControl w:val="0"/>
        <w:numPr>
          <w:ilvl w:val="0"/>
          <w:numId w:val="22"/>
        </w:numPr>
        <w:tabs>
          <w:tab w:val="left" w:pos="709"/>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зниження кількості інсультів;</w:t>
      </w:r>
    </w:p>
    <w:p w:rsidR="0034793D" w:rsidRPr="00D13CE4" w:rsidRDefault="0034793D" w:rsidP="0034793D">
      <w:pPr>
        <w:widowControl w:val="0"/>
        <w:numPr>
          <w:ilvl w:val="0"/>
          <w:numId w:val="22"/>
        </w:numPr>
        <w:tabs>
          <w:tab w:val="left" w:pos="709"/>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народжуваності жителів тернопільської міської територіальної громади;</w:t>
      </w:r>
    </w:p>
    <w:p w:rsidR="0034793D" w:rsidRPr="00D13CE4" w:rsidRDefault="0034793D" w:rsidP="0034793D">
      <w:pPr>
        <w:widowControl w:val="0"/>
        <w:numPr>
          <w:ilvl w:val="0"/>
          <w:numId w:val="22"/>
        </w:numPr>
        <w:tabs>
          <w:tab w:val="left" w:pos="709"/>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зменшення показника загальної смертності;</w:t>
      </w:r>
    </w:p>
    <w:p w:rsidR="0034793D" w:rsidRPr="00D13CE4" w:rsidRDefault="0034793D" w:rsidP="0034793D">
      <w:pPr>
        <w:pStyle w:val="a4"/>
        <w:widowControl w:val="0"/>
        <w:tabs>
          <w:tab w:val="left" w:pos="851"/>
        </w:tabs>
        <w:spacing w:before="0" w:beforeAutospacing="0" w:after="0" w:afterAutospacing="0"/>
        <w:ind w:firstLine="567"/>
        <w:jc w:val="both"/>
        <w:rPr>
          <w:shd w:val="clear" w:color="auto" w:fill="FFFFFF"/>
        </w:rPr>
      </w:pPr>
      <w:r w:rsidRPr="00D13CE4">
        <w:rPr>
          <w:shd w:val="clear" w:color="auto" w:fill="FFFFFF"/>
        </w:rPr>
        <w:t>-збільшення:</w:t>
      </w:r>
    </w:p>
    <w:p w:rsidR="0034793D" w:rsidRPr="00D13CE4" w:rsidRDefault="0034793D" w:rsidP="0034793D">
      <w:pPr>
        <w:pStyle w:val="a4"/>
        <w:widowControl w:val="0"/>
        <w:numPr>
          <w:ilvl w:val="0"/>
          <w:numId w:val="7"/>
        </w:numPr>
        <w:tabs>
          <w:tab w:val="left" w:pos="851"/>
        </w:tabs>
        <w:spacing w:before="0" w:beforeAutospacing="0" w:after="0" w:afterAutospacing="0"/>
        <w:ind w:left="0" w:firstLine="567"/>
        <w:jc w:val="both"/>
        <w:rPr>
          <w:shd w:val="clear" w:color="auto" w:fill="FFFFFF"/>
        </w:rPr>
      </w:pPr>
      <w:r w:rsidRPr="00D13CE4">
        <w:rPr>
          <w:shd w:val="clear" w:color="auto" w:fill="FFFFFF"/>
        </w:rPr>
        <w:t>кількості учасників змагань, які займаються всіма видами спорту до 16000 осіб;</w:t>
      </w:r>
    </w:p>
    <w:p w:rsidR="0034793D" w:rsidRPr="00D13CE4" w:rsidRDefault="0034793D" w:rsidP="0034793D">
      <w:pPr>
        <w:pStyle w:val="a4"/>
        <w:widowControl w:val="0"/>
        <w:numPr>
          <w:ilvl w:val="0"/>
          <w:numId w:val="7"/>
        </w:numPr>
        <w:tabs>
          <w:tab w:val="left" w:pos="851"/>
        </w:tabs>
        <w:spacing w:before="0" w:beforeAutospacing="0" w:after="0" w:afterAutospacing="0"/>
        <w:ind w:left="0" w:firstLine="567"/>
        <w:jc w:val="both"/>
        <w:rPr>
          <w:shd w:val="clear" w:color="auto" w:fill="FFFFFF"/>
        </w:rPr>
      </w:pPr>
      <w:r w:rsidRPr="00D13CE4">
        <w:rPr>
          <w:shd w:val="clear" w:color="auto" w:fill="FFFFFF"/>
        </w:rPr>
        <w:t>кількості проведення спортивно масових заходів до 230 одиниць;</w:t>
      </w:r>
    </w:p>
    <w:p w:rsidR="0034793D" w:rsidRPr="00D13CE4" w:rsidRDefault="0034793D" w:rsidP="0034793D">
      <w:pPr>
        <w:pStyle w:val="a4"/>
        <w:widowControl w:val="0"/>
        <w:numPr>
          <w:ilvl w:val="0"/>
          <w:numId w:val="7"/>
        </w:numPr>
        <w:tabs>
          <w:tab w:val="left" w:pos="851"/>
        </w:tabs>
        <w:spacing w:before="0" w:beforeAutospacing="0" w:after="0" w:afterAutospacing="0"/>
        <w:ind w:left="0" w:firstLine="567"/>
        <w:jc w:val="both"/>
        <w:rPr>
          <w:shd w:val="clear" w:color="auto" w:fill="FFFFFF"/>
        </w:rPr>
      </w:pPr>
      <w:r w:rsidRPr="00D13CE4">
        <w:rPr>
          <w:shd w:val="clear" w:color="auto" w:fill="FFFFFF"/>
        </w:rPr>
        <w:t>кількості вихованців ДЮСШ до 5350 осіб;</w:t>
      </w:r>
    </w:p>
    <w:p w:rsidR="0034793D" w:rsidRPr="00D13CE4" w:rsidRDefault="0034793D" w:rsidP="0034793D">
      <w:pPr>
        <w:widowControl w:val="0"/>
        <w:numPr>
          <w:ilvl w:val="0"/>
          <w:numId w:val="22"/>
        </w:numPr>
        <w:tabs>
          <w:tab w:val="left" w:pos="709"/>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shd w:val="clear" w:color="auto" w:fill="FFFFFF"/>
        </w:rPr>
        <w:t>розширення мережі спортивних закладів;</w:t>
      </w:r>
    </w:p>
    <w:p w:rsidR="0034793D" w:rsidRPr="00D13CE4" w:rsidRDefault="0034793D" w:rsidP="0034793D">
      <w:pPr>
        <w:widowControl w:val="0"/>
        <w:numPr>
          <w:ilvl w:val="0"/>
          <w:numId w:val="22"/>
        </w:numPr>
        <w:tabs>
          <w:tab w:val="left" w:pos="709"/>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збільшення частки школярів, зайнятих у спортивно-масовій роботі на 5,7%;</w:t>
      </w:r>
    </w:p>
    <w:p w:rsidR="0034793D" w:rsidRPr="00D13CE4" w:rsidRDefault="0034793D" w:rsidP="0034793D">
      <w:pPr>
        <w:pStyle w:val="a4"/>
        <w:widowControl w:val="0"/>
        <w:numPr>
          <w:ilvl w:val="0"/>
          <w:numId w:val="7"/>
        </w:numPr>
        <w:tabs>
          <w:tab w:val="left" w:pos="851"/>
        </w:tabs>
        <w:spacing w:before="0" w:beforeAutospacing="0" w:after="0" w:afterAutospacing="0"/>
        <w:ind w:left="0" w:firstLine="567"/>
        <w:jc w:val="both"/>
        <w:rPr>
          <w:shd w:val="clear" w:color="auto" w:fill="FFFFFF"/>
        </w:rPr>
      </w:pPr>
      <w:r w:rsidRPr="00D13CE4">
        <w:rPr>
          <w:shd w:val="clear" w:color="auto" w:fill="FFFFFF"/>
        </w:rPr>
        <w:t>реконструкція легкоатлетичного ядра центрального стадіону міста;</w:t>
      </w:r>
    </w:p>
    <w:p w:rsidR="0034793D" w:rsidRPr="00D13CE4" w:rsidRDefault="0034793D" w:rsidP="0034793D">
      <w:pPr>
        <w:widowControl w:val="0"/>
        <w:numPr>
          <w:ilvl w:val="0"/>
          <w:numId w:val="22"/>
        </w:numPr>
        <w:tabs>
          <w:tab w:val="left" w:pos="709"/>
          <w:tab w:val="left" w:pos="851"/>
        </w:tabs>
        <w:spacing w:after="0" w:line="240" w:lineRule="auto"/>
        <w:ind w:left="0" w:right="-6" w:firstLine="567"/>
        <w:jc w:val="both"/>
        <w:rPr>
          <w:rFonts w:ascii="Times New Roman" w:hAnsi="Times New Roman"/>
          <w:color w:val="000000"/>
          <w:sz w:val="24"/>
          <w:szCs w:val="24"/>
        </w:rPr>
      </w:pPr>
      <w:r w:rsidRPr="00D13CE4">
        <w:rPr>
          <w:rFonts w:ascii="Times New Roman" w:hAnsi="Times New Roman"/>
          <w:sz w:val="24"/>
          <w:szCs w:val="24"/>
          <w:shd w:val="clear" w:color="auto" w:fill="FFFFFF"/>
        </w:rPr>
        <w:t xml:space="preserve">будівництво  футбольних  полів із штучним покриттям. </w:t>
      </w:r>
    </w:p>
    <w:p w:rsidR="0034793D" w:rsidRPr="00D13CE4" w:rsidRDefault="0034793D" w:rsidP="0034793D">
      <w:pPr>
        <w:widowControl w:val="0"/>
        <w:spacing w:after="0" w:line="240" w:lineRule="auto"/>
        <w:ind w:right="-6" w:firstLine="567"/>
        <w:jc w:val="both"/>
        <w:rPr>
          <w:rFonts w:ascii="Times New Roman" w:hAnsi="Times New Roman"/>
          <w:b/>
          <w:bCs/>
        </w:rPr>
      </w:pPr>
    </w:p>
    <w:p w:rsidR="0034793D" w:rsidRPr="00D13CE4" w:rsidRDefault="0034793D" w:rsidP="0034793D">
      <w:pPr>
        <w:widowControl w:val="0"/>
        <w:spacing w:after="0" w:line="240" w:lineRule="auto"/>
        <w:ind w:right="-6" w:firstLine="567"/>
        <w:jc w:val="both"/>
        <w:rPr>
          <w:rFonts w:ascii="Times New Roman" w:hAnsi="Times New Roman"/>
          <w:color w:val="000000"/>
          <w:sz w:val="24"/>
          <w:szCs w:val="24"/>
        </w:rPr>
      </w:pPr>
      <w:r w:rsidRPr="00D13CE4">
        <w:rPr>
          <w:rFonts w:ascii="Times New Roman" w:hAnsi="Times New Roman"/>
          <w:b/>
          <w:bCs/>
          <w:color w:val="000000"/>
          <w:sz w:val="24"/>
          <w:szCs w:val="24"/>
        </w:rPr>
        <w:t>2.6.</w:t>
      </w:r>
      <w:r w:rsidRPr="00D13CE4">
        <w:rPr>
          <w:rFonts w:ascii="Times New Roman" w:hAnsi="Times New Roman"/>
          <w:b/>
          <w:color w:val="000000"/>
          <w:spacing w:val="-6"/>
          <w:sz w:val="24"/>
          <w:szCs w:val="24"/>
        </w:rPr>
        <w:t xml:space="preserve"> Освіта</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Право громадян на отримання дошкільної, початкової, базової, повної загальної середньої та позашкільної освіти забезпечують: </w:t>
      </w:r>
      <w:r w:rsidRPr="00D13CE4">
        <w:rPr>
          <w:rFonts w:ascii="Times New Roman" w:eastAsia="Times New Roman" w:hAnsi="Times New Roman"/>
          <w:sz w:val="24"/>
          <w:szCs w:val="24"/>
          <w:lang w:eastAsia="ru-RU"/>
        </w:rPr>
        <w:t>43 заклади загальної середньої освіти комунальної форми власності, у яких навчається 27796 учнів у 986 класах; 38 закладів дошкільної освіти комунальної форми власності.</w:t>
      </w:r>
      <w:r>
        <w:rPr>
          <w:rFonts w:ascii="Times New Roman" w:hAnsi="Times New Roman"/>
          <w:sz w:val="24"/>
          <w:szCs w:val="24"/>
        </w:rPr>
        <w:t xml:space="preserve">Діє </w:t>
      </w:r>
      <w:r w:rsidRPr="00D13CE4">
        <w:rPr>
          <w:rFonts w:ascii="Times New Roman" w:eastAsia="Times New Roman" w:hAnsi="Times New Roman"/>
          <w:sz w:val="24"/>
          <w:szCs w:val="24"/>
          <w:lang w:eastAsia="ru-RU"/>
        </w:rPr>
        <w:t>4 заклади позашкільної освіти</w:t>
      </w:r>
      <w:r w:rsidRPr="00D13CE4">
        <w:rPr>
          <w:rFonts w:ascii="Times New Roman" w:eastAsia="Times New Roman" w:hAnsi="Times New Roman"/>
          <w:b/>
          <w:sz w:val="24"/>
          <w:szCs w:val="24"/>
          <w:lang w:eastAsia="ru-RU"/>
        </w:rPr>
        <w:t xml:space="preserve"> (</w:t>
      </w:r>
      <w:r w:rsidRPr="00D13CE4">
        <w:rPr>
          <w:rFonts w:ascii="Times New Roman" w:hAnsi="Times New Roman"/>
          <w:sz w:val="24"/>
          <w:szCs w:val="24"/>
        </w:rPr>
        <w:t xml:space="preserve">комунальний заклад Тернопільської міської ради «Центр творчості дітей та юнацтва»; комунальний заклад Тернопільської міської ради «Школа народних ремесел»; комунальний заклад Тернопільської міської ради «Хорова школа «Зоринка»; комунальний заклад Тернопільської міської ради «Станція юних техніків»). </w:t>
      </w:r>
      <w:r w:rsidRPr="00D13CE4">
        <w:rPr>
          <w:rFonts w:ascii="Times New Roman" w:eastAsia="Times New Roman" w:hAnsi="Times New Roman"/>
          <w:sz w:val="24"/>
          <w:szCs w:val="24"/>
          <w:lang w:eastAsia="ru-RU"/>
        </w:rPr>
        <w:t>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Галицький коледж імені В.Чорновола.</w:t>
      </w:r>
      <w:r w:rsidRPr="00D13CE4">
        <w:rPr>
          <w:rFonts w:ascii="Times New Roman" w:hAnsi="Times New Roman"/>
          <w:color w:val="1D1D1B"/>
          <w:sz w:val="24"/>
          <w:szCs w:val="24"/>
          <w:shd w:val="clear" w:color="auto" w:fill="FFFFFF"/>
        </w:rPr>
        <w:t>З метою забезпечення права дітей з особливими освітніми потребами від 2 до 18 років на здобуття дошкільної та загальної середньої освіти</w:t>
      </w:r>
      <w:r w:rsidRPr="00D13CE4">
        <w:rPr>
          <w:rFonts w:ascii="Times New Roman" w:hAnsi="Times New Roman"/>
          <w:color w:val="000000"/>
          <w:sz w:val="24"/>
          <w:szCs w:val="24"/>
          <w:shd w:val="clear" w:color="auto" w:fill="FFFFFF"/>
        </w:rPr>
        <w:t>створено «Інклюзивно-ресурсний центр №1»</w:t>
      </w:r>
      <w:r>
        <w:rPr>
          <w:rFonts w:ascii="Times New Roman" w:hAnsi="Times New Roman"/>
          <w:color w:val="000000"/>
          <w:sz w:val="24"/>
          <w:szCs w:val="24"/>
          <w:shd w:val="clear" w:color="auto" w:fill="FFFFFF"/>
        </w:rPr>
        <w:t>,</w:t>
      </w:r>
      <w:r w:rsidRPr="00D13CE4">
        <w:rPr>
          <w:rFonts w:ascii="Times New Roman" w:hAnsi="Times New Roman"/>
          <w:color w:val="000000"/>
          <w:sz w:val="24"/>
          <w:szCs w:val="24"/>
          <w:shd w:val="clear" w:color="auto" w:fill="FFFFFF"/>
        </w:rPr>
        <w:t xml:space="preserve">  рішення від 16.03.2018р. № 7/23/37</w:t>
      </w:r>
      <w:r>
        <w:rPr>
          <w:rFonts w:ascii="Times New Roman" w:hAnsi="Times New Roman"/>
          <w:color w:val="000000"/>
          <w:sz w:val="24"/>
          <w:szCs w:val="24"/>
          <w:shd w:val="clear" w:color="auto" w:fill="FFFFFF"/>
        </w:rPr>
        <w:t>.К</w:t>
      </w:r>
      <w:r w:rsidRPr="00D13CE4">
        <w:rPr>
          <w:rFonts w:ascii="Times New Roman" w:hAnsi="Times New Roman"/>
          <w:sz w:val="24"/>
          <w:szCs w:val="24"/>
        </w:rPr>
        <w:t>ількість класів з інклюзивною формою навчання у 2018-2019 навчальному році збільшилась на 8 у порівнянні з 2017-2018 навчальним роком (33 класи проти 25).</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
          <w:sz w:val="24"/>
          <w:szCs w:val="24"/>
        </w:rPr>
      </w:pPr>
      <w:r w:rsidRPr="00D13CE4">
        <w:rPr>
          <w:rFonts w:ascii="Times New Roman" w:eastAsia="Times New Roman" w:hAnsi="Times New Roman"/>
          <w:b/>
          <w:sz w:val="24"/>
          <w:szCs w:val="24"/>
        </w:rPr>
        <w:t>Проблемні питання</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rPr>
      </w:pPr>
      <w:r w:rsidRPr="00D13CE4">
        <w:rPr>
          <w:rFonts w:ascii="Times New Roman" w:eastAsia="Times New Roman" w:hAnsi="Times New Roman"/>
          <w:color w:val="000000"/>
          <w:sz w:val="24"/>
          <w:szCs w:val="24"/>
        </w:rPr>
        <w:t>- недостатня кількість місць у закладах дошкільної освіти;</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rPr>
      </w:pPr>
      <w:r w:rsidRPr="00D13CE4">
        <w:rPr>
          <w:rFonts w:ascii="Times New Roman" w:eastAsia="Times New Roman" w:hAnsi="Times New Roman"/>
          <w:color w:val="000000"/>
          <w:sz w:val="24"/>
          <w:szCs w:val="24"/>
        </w:rPr>
        <w:t>- недостатні обсяги фінансування  для забезпечення закладів освіти технічними засобами навчання, для системного оновлення меблів, застарілого технологічного обладнання харчоблоків шкіл та дитячих садків, спортивного обладнання й інвентарю;</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 необхідність оптимізації мережі закладів професійної освіти шляхом утворення навчально-практичних центрів професійно-технічної освіти для забезпечення потреб ринку праці;</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 недостатня забезпеченість навчальних закладів кваліфікованими педагогічними кадрами;</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 недостатня матеріально-технічна та навчально-методична бази навчальних закладі.</w:t>
      </w:r>
    </w:p>
    <w:p w:rsidR="0034793D" w:rsidRPr="00D13CE4" w:rsidRDefault="0034793D" w:rsidP="0034793D">
      <w:pPr>
        <w:widowControl w:val="0"/>
        <w:tabs>
          <w:tab w:val="left" w:pos="284"/>
        </w:tabs>
        <w:spacing w:after="0" w:line="240" w:lineRule="auto"/>
        <w:ind w:firstLine="567"/>
        <w:jc w:val="both"/>
        <w:rPr>
          <w:rFonts w:ascii="Times New Roman" w:hAnsi="Times New Roman"/>
          <w:b/>
          <w:color w:val="000000"/>
          <w:sz w:val="24"/>
          <w:szCs w:val="24"/>
        </w:rPr>
      </w:pPr>
      <w:r w:rsidRPr="00D13CE4">
        <w:rPr>
          <w:rFonts w:ascii="Times New Roman" w:hAnsi="Times New Roman"/>
          <w:b/>
          <w:color w:val="000000"/>
          <w:sz w:val="24"/>
          <w:szCs w:val="24"/>
        </w:rPr>
        <w:t>Основні цілі</w:t>
      </w:r>
    </w:p>
    <w:p w:rsidR="0034793D" w:rsidRPr="00D13CE4" w:rsidRDefault="0034793D" w:rsidP="0034793D">
      <w:pPr>
        <w:widowControl w:val="0"/>
        <w:tabs>
          <w:tab w:val="left" w:pos="284"/>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 підвищення рівня забезпеченості освітньою інфраструктурою та її оновлення у відповідності до вимог часу;</w:t>
      </w:r>
    </w:p>
    <w:p w:rsidR="0034793D" w:rsidRPr="00D13CE4" w:rsidRDefault="0034793D" w:rsidP="0034793D">
      <w:pPr>
        <w:widowControl w:val="0"/>
        <w:tabs>
          <w:tab w:val="left" w:pos="284"/>
        </w:tabs>
        <w:spacing w:after="0" w:line="240" w:lineRule="auto"/>
        <w:ind w:firstLine="567"/>
        <w:jc w:val="both"/>
        <w:rPr>
          <w:rFonts w:ascii="Times New Roman" w:eastAsia="Times New Roman" w:hAnsi="Times New Roman"/>
          <w:color w:val="00B0F0"/>
          <w:sz w:val="24"/>
          <w:szCs w:val="24"/>
          <w:lang w:bidi="uk-UA"/>
        </w:rPr>
      </w:pPr>
      <w:r w:rsidRPr="00D13CE4">
        <w:rPr>
          <w:rFonts w:ascii="Times New Roman" w:eastAsia="Times New Roman" w:hAnsi="Times New Roman"/>
          <w:color w:val="000000"/>
          <w:sz w:val="24"/>
          <w:szCs w:val="24"/>
          <w:lang w:bidi="uk-UA"/>
        </w:rPr>
        <w:t>- підвищення актуальності та якості освіти.</w:t>
      </w:r>
    </w:p>
    <w:p w:rsidR="0034793D" w:rsidRPr="00D13CE4" w:rsidRDefault="0034793D" w:rsidP="0034793D">
      <w:pPr>
        <w:widowControl w:val="0"/>
        <w:tabs>
          <w:tab w:val="left" w:pos="284"/>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Завдання та заходи </w:t>
      </w:r>
    </w:p>
    <w:p w:rsidR="0034793D" w:rsidRPr="00D13CE4" w:rsidRDefault="0034793D" w:rsidP="0034793D">
      <w:pPr>
        <w:widowControl w:val="0"/>
        <w:tabs>
          <w:tab w:val="left" w:pos="284"/>
          <w:tab w:val="left" w:pos="116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 розвиток мережі закладів освіти:</w:t>
      </w:r>
    </w:p>
    <w:p w:rsidR="0034793D" w:rsidRPr="00D13CE4" w:rsidRDefault="0034793D" w:rsidP="0034793D">
      <w:pPr>
        <w:widowControl w:val="0"/>
        <w:tabs>
          <w:tab w:val="left" w:pos="284"/>
          <w:tab w:val="left" w:pos="116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оновлення матеріально-технічної та навчально-методичної бази навчальних закладів</w:t>
      </w:r>
    </w:p>
    <w:p w:rsidR="0034793D" w:rsidRPr="00D13CE4" w:rsidRDefault="0034793D" w:rsidP="0034793D">
      <w:pPr>
        <w:widowControl w:val="0"/>
        <w:tabs>
          <w:tab w:val="left" w:pos="284"/>
          <w:tab w:val="left" w:pos="709"/>
          <w:tab w:val="left" w:pos="1180"/>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hAnsi="Times New Roman"/>
          <w:color w:val="000000"/>
          <w:sz w:val="24"/>
          <w:szCs w:val="24"/>
        </w:rPr>
        <w:t>- заб</w:t>
      </w:r>
      <w:r w:rsidRPr="00D13CE4">
        <w:rPr>
          <w:rFonts w:ascii="Times New Roman" w:eastAsia="Times New Roman" w:hAnsi="Times New Roman"/>
          <w:color w:val="000000"/>
          <w:sz w:val="24"/>
          <w:szCs w:val="24"/>
          <w:lang w:bidi="uk-UA"/>
        </w:rPr>
        <w:t>езпечення навчальних закладів достатньою кількістю педагогічних кадрів</w:t>
      </w:r>
    </w:p>
    <w:p w:rsidR="0034793D" w:rsidRPr="00D13CE4" w:rsidRDefault="0034793D" w:rsidP="0034793D">
      <w:pPr>
        <w:pStyle w:val="Bodytext20"/>
        <w:shd w:val="clear" w:color="auto" w:fill="auto"/>
        <w:tabs>
          <w:tab w:val="left" w:pos="284"/>
          <w:tab w:val="left" w:pos="709"/>
          <w:tab w:val="left" w:pos="1152"/>
        </w:tabs>
        <w:spacing w:before="0" w:after="0" w:line="240" w:lineRule="auto"/>
        <w:ind w:firstLine="567"/>
        <w:jc w:val="both"/>
        <w:rPr>
          <w:color w:val="000000"/>
          <w:sz w:val="24"/>
          <w:szCs w:val="24"/>
        </w:rPr>
      </w:pPr>
      <w:r w:rsidRPr="00D13CE4">
        <w:rPr>
          <w:color w:val="000000"/>
          <w:sz w:val="24"/>
          <w:szCs w:val="24"/>
        </w:rPr>
        <w:t>- формування єдиного інформаційно-освітнього простору та розвиток нових освітніх форм;</w:t>
      </w:r>
    </w:p>
    <w:p w:rsidR="0034793D" w:rsidRPr="00D13CE4" w:rsidRDefault="0034793D" w:rsidP="0034793D">
      <w:pPr>
        <w:widowControl w:val="0"/>
        <w:tabs>
          <w:tab w:val="left" w:pos="284"/>
          <w:tab w:val="left" w:pos="709"/>
          <w:tab w:val="left" w:pos="1252"/>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 підвищення орієнтації галузі освіти на потреби ринку праці.</w:t>
      </w:r>
    </w:p>
    <w:p w:rsidR="0034793D" w:rsidRPr="00D13CE4" w:rsidRDefault="0034793D" w:rsidP="0034793D">
      <w:pPr>
        <w:widowControl w:val="0"/>
        <w:tabs>
          <w:tab w:val="left" w:pos="284"/>
          <w:tab w:val="left" w:pos="709"/>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Шляхи розв’язання головних проблем та досягнення поставлених цілей</w:t>
      </w:r>
    </w:p>
    <w:p w:rsidR="0034793D" w:rsidRPr="00D13CE4" w:rsidRDefault="0034793D" w:rsidP="0034793D">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lastRenderedPageBreak/>
        <w:t>розвиток навчальних закладів, у т. ч. шляхом будівництва, реконструкції, капітального ремонту та відновлення непрацюючих закладів;</w:t>
      </w:r>
    </w:p>
    <w:p w:rsidR="0034793D" w:rsidRPr="00D13CE4" w:rsidRDefault="0034793D" w:rsidP="0034793D">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підтримка розвитку альтернативних форм освіти (у т. ч. приватних ДНЗ та ЗНЗ);</w:t>
      </w:r>
    </w:p>
    <w:p w:rsidR="0034793D" w:rsidRPr="00D13CE4" w:rsidRDefault="0034793D" w:rsidP="0034793D">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трансформація мережі інтернатних закладів, розвиток мережі спеціальних та інклюзивних класів ЗНЗ;</w:t>
      </w:r>
    </w:p>
    <w:p w:rsidR="0034793D" w:rsidRPr="00D13CE4" w:rsidRDefault="0034793D" w:rsidP="0034793D">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підтримка діяльності позашкільних закладів як центрів виховної роботи та поширення неформальної освіти;</w:t>
      </w:r>
    </w:p>
    <w:p w:rsidR="0034793D" w:rsidRPr="00D13CE4" w:rsidRDefault="0034793D" w:rsidP="0034793D">
      <w:pPr>
        <w:widowControl w:val="0"/>
        <w:numPr>
          <w:ilvl w:val="0"/>
          <w:numId w:val="44"/>
        </w:numPr>
        <w:tabs>
          <w:tab w:val="left" w:pos="709"/>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реконструкція та капітальний ремонт закладів освіти;</w:t>
      </w:r>
    </w:p>
    <w:p w:rsidR="0034793D" w:rsidRDefault="0034793D" w:rsidP="0034793D">
      <w:pPr>
        <w:widowControl w:val="0"/>
        <w:tabs>
          <w:tab w:val="left" w:pos="284"/>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модернізація лабораторій та комп’ютерних класів, забезпечення навчальних закладів сучасними навчальними засобами;</w:t>
      </w:r>
    </w:p>
    <w:p w:rsidR="0034793D" w:rsidRPr="00D13CE4" w:rsidRDefault="0034793D" w:rsidP="0034793D">
      <w:pPr>
        <w:widowControl w:val="0"/>
        <w:tabs>
          <w:tab w:val="left" w:pos="284"/>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ремонт та реконструкція спортивних об’єктів в закладах освіти;</w:t>
      </w:r>
    </w:p>
    <w:p w:rsidR="0034793D" w:rsidRPr="00D13CE4" w:rsidRDefault="0034793D" w:rsidP="0034793D">
      <w:pPr>
        <w:widowControl w:val="0"/>
        <w:numPr>
          <w:ilvl w:val="0"/>
          <w:numId w:val="44"/>
        </w:numPr>
        <w:tabs>
          <w:tab w:val="left" w:pos="284"/>
          <w:tab w:val="left" w:pos="709"/>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підвищення рівня заробітної плати та введення систем мотивації працівників;</w:t>
      </w:r>
    </w:p>
    <w:p w:rsidR="0034793D" w:rsidRPr="00D13CE4" w:rsidRDefault="0034793D" w:rsidP="0034793D">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розробка і реалізація інноваційних програм професійного розвитку педагогічних кадрів;</w:t>
      </w:r>
    </w:p>
    <w:p w:rsidR="0034793D" w:rsidRPr="00D13CE4" w:rsidRDefault="0034793D" w:rsidP="0034793D">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професійна підготовка кваліфікованих спеціалістів та підвищення кваліфікації працівників освіти;</w:t>
      </w:r>
    </w:p>
    <w:p w:rsidR="0034793D" w:rsidRPr="00D13CE4" w:rsidRDefault="0034793D" w:rsidP="0034793D">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впровадження системи м</w:t>
      </w:r>
      <w:r>
        <w:rPr>
          <w:rFonts w:ascii="Times New Roman" w:eastAsia="Times New Roman" w:hAnsi="Times New Roman"/>
          <w:color w:val="000000"/>
          <w:sz w:val="24"/>
          <w:szCs w:val="24"/>
          <w:lang w:bidi="uk-UA"/>
        </w:rPr>
        <w:t>у</w:t>
      </w:r>
      <w:r w:rsidRPr="00D13CE4">
        <w:rPr>
          <w:rFonts w:ascii="Times New Roman" w:eastAsia="Times New Roman" w:hAnsi="Times New Roman"/>
          <w:color w:val="000000"/>
          <w:sz w:val="24"/>
          <w:szCs w:val="24"/>
          <w:lang w:bidi="uk-UA"/>
        </w:rPr>
        <w:t>ніципального замовлення;</w:t>
      </w:r>
    </w:p>
    <w:p w:rsidR="0034793D" w:rsidRPr="00D13CE4" w:rsidRDefault="0034793D" w:rsidP="0034793D">
      <w:pPr>
        <w:widowControl w:val="0"/>
        <w:numPr>
          <w:ilvl w:val="0"/>
          <w:numId w:val="44"/>
        </w:numPr>
        <w:tabs>
          <w:tab w:val="left" w:pos="284"/>
          <w:tab w:val="left" w:pos="709"/>
          <w:tab w:val="left" w:pos="911"/>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створення стимулів для залучення досвідчених професіоналів і практиків до викладання у навчальних закладах;</w:t>
      </w:r>
    </w:p>
    <w:p w:rsidR="0034793D" w:rsidRPr="00D13CE4" w:rsidRDefault="0034793D" w:rsidP="0034793D">
      <w:pPr>
        <w:widowControl w:val="0"/>
        <w:tabs>
          <w:tab w:val="left" w:pos="284"/>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реалізація концепції реформування загальної середньої освіти «Нова українська школа»;</w:t>
      </w:r>
    </w:p>
    <w:p w:rsidR="0034793D" w:rsidRPr="00D13CE4" w:rsidRDefault="0034793D" w:rsidP="0034793D">
      <w:pPr>
        <w:widowControl w:val="0"/>
        <w:tabs>
          <w:tab w:val="left" w:pos="284"/>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налагодження співпраці між навчальними закладами громади та іншими регіонами України з метою обміну педагогічним досвідом для об’єктивного висвітлення української історії та державності, популяризації української мови;</w:t>
      </w:r>
    </w:p>
    <w:p w:rsidR="0034793D" w:rsidRPr="00D13CE4" w:rsidRDefault="0034793D" w:rsidP="0034793D">
      <w:pPr>
        <w:widowControl w:val="0"/>
        <w:numPr>
          <w:ilvl w:val="0"/>
          <w:numId w:val="44"/>
        </w:numPr>
        <w:tabs>
          <w:tab w:val="left" w:pos="284"/>
          <w:tab w:val="left" w:pos="709"/>
          <w:tab w:val="left" w:pos="913"/>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посилення співпраці між навчальними закладами та науково-дослідницькими установами/підприємствами з метою професійного спрямування учнівської молоді;</w:t>
      </w:r>
    </w:p>
    <w:p w:rsidR="0034793D" w:rsidRPr="00D13CE4" w:rsidRDefault="0034793D" w:rsidP="0034793D">
      <w:pPr>
        <w:widowControl w:val="0"/>
        <w:numPr>
          <w:ilvl w:val="0"/>
          <w:numId w:val="44"/>
        </w:numPr>
        <w:tabs>
          <w:tab w:val="left" w:pos="284"/>
          <w:tab w:val="left" w:pos="709"/>
          <w:tab w:val="left" w:pos="913"/>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забезпечення участі міських учнівських команд у обласних предметних олімпіадах, конкурсах, конференціях тощо з метою виявлення і самореалізації обдарованих дітей;</w:t>
      </w:r>
    </w:p>
    <w:p w:rsidR="0034793D" w:rsidRPr="00D13CE4" w:rsidRDefault="0034793D" w:rsidP="0034793D">
      <w:pPr>
        <w:widowControl w:val="0"/>
        <w:numPr>
          <w:ilvl w:val="0"/>
          <w:numId w:val="44"/>
        </w:numPr>
        <w:tabs>
          <w:tab w:val="left" w:pos="709"/>
          <w:tab w:val="left" w:pos="913"/>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здійснення виплати персональних стипендій міського голови обдарованим дітям, премій переможцям олімпіад, конкурсів та кращим педагогічним працівникам;</w:t>
      </w:r>
    </w:p>
    <w:p w:rsidR="0034793D" w:rsidRPr="00D13CE4" w:rsidRDefault="0034793D" w:rsidP="0034793D">
      <w:pPr>
        <w:widowControl w:val="0"/>
        <w:numPr>
          <w:ilvl w:val="0"/>
          <w:numId w:val="44"/>
        </w:numPr>
        <w:tabs>
          <w:tab w:val="left" w:pos="709"/>
          <w:tab w:val="left" w:pos="913"/>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забезпечення допомоги дітям пільгових категорій (організація безкоштовного харчування);</w:t>
      </w:r>
    </w:p>
    <w:p w:rsidR="0034793D" w:rsidRPr="00D13CE4" w:rsidRDefault="0034793D" w:rsidP="0034793D">
      <w:pPr>
        <w:widowControl w:val="0"/>
        <w:numPr>
          <w:ilvl w:val="0"/>
          <w:numId w:val="44"/>
        </w:numPr>
        <w:tabs>
          <w:tab w:val="left" w:pos="709"/>
          <w:tab w:val="left" w:pos="913"/>
        </w:tabs>
        <w:spacing w:after="0" w:line="240" w:lineRule="auto"/>
        <w:ind w:firstLine="567"/>
        <w:jc w:val="both"/>
        <w:rPr>
          <w:rFonts w:ascii="Times New Roman" w:hAnsi="Times New Roman"/>
          <w:sz w:val="24"/>
          <w:szCs w:val="24"/>
        </w:rPr>
      </w:pPr>
      <w:r w:rsidRPr="00D13CE4">
        <w:rPr>
          <w:rFonts w:ascii="Times New Roman" w:eastAsia="Times New Roman" w:hAnsi="Times New Roman"/>
          <w:color w:val="000000"/>
          <w:sz w:val="24"/>
          <w:szCs w:val="24"/>
          <w:lang w:bidi="uk-UA"/>
        </w:rPr>
        <w:t>реалізація заходів</w:t>
      </w:r>
      <w:r w:rsidRPr="00D13CE4">
        <w:rPr>
          <w:rFonts w:ascii="Times New Roman" w:hAnsi="Times New Roman"/>
          <w:sz w:val="24"/>
          <w:szCs w:val="24"/>
        </w:rPr>
        <w:t xml:space="preserve"> Програми розвитку освіти  на 2017-2019 роки.</w:t>
      </w:r>
    </w:p>
    <w:p w:rsidR="0034793D" w:rsidRPr="00380B9A" w:rsidRDefault="0034793D" w:rsidP="0034793D">
      <w:pPr>
        <w:widowControl w:val="0"/>
        <w:shd w:val="clear" w:color="auto" w:fill="FFFFFF"/>
        <w:spacing w:after="0" w:line="240" w:lineRule="auto"/>
        <w:ind w:firstLine="567"/>
        <w:jc w:val="both"/>
        <w:rPr>
          <w:rFonts w:ascii="Times New Roman" w:eastAsia="Times New Roman" w:hAnsi="Times New Roman"/>
          <w:b/>
          <w:bCs/>
          <w:i/>
          <w:iCs/>
          <w:color w:val="000000"/>
          <w:sz w:val="24"/>
          <w:szCs w:val="24"/>
        </w:rPr>
      </w:pPr>
      <w:r w:rsidRPr="00380B9A">
        <w:rPr>
          <w:rFonts w:ascii="Times New Roman" w:eastAsia="Times New Roman" w:hAnsi="Times New Roman"/>
          <w:b/>
          <w:bCs/>
          <w:i/>
          <w:iCs/>
          <w:color w:val="000000"/>
          <w:sz w:val="24"/>
          <w:szCs w:val="24"/>
        </w:rPr>
        <w:t>Кількісні та якісні показники ефективності реалізації заходів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7"/>
        <w:gridCol w:w="1134"/>
        <w:gridCol w:w="776"/>
        <w:gridCol w:w="900"/>
        <w:gridCol w:w="1062"/>
        <w:gridCol w:w="1136"/>
        <w:gridCol w:w="1083"/>
        <w:gridCol w:w="829"/>
      </w:tblGrid>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Показники</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Од. виміру</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2016</w:t>
            </w:r>
          </w:p>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факт</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2017</w:t>
            </w:r>
          </w:p>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факт</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2018 програ-ма</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2018 очікува-не</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2019</w:t>
            </w:r>
          </w:p>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прогноз</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2019/</w:t>
            </w:r>
          </w:p>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2018</w:t>
            </w:r>
          </w:p>
          <w:p w:rsidR="0034793D" w:rsidRPr="005C4E42" w:rsidRDefault="0034793D" w:rsidP="0097425B">
            <w:pPr>
              <w:widowControl w:val="0"/>
              <w:spacing w:after="0" w:line="240" w:lineRule="auto"/>
              <w:jc w:val="center"/>
              <w:rPr>
                <w:rFonts w:ascii="Times New Roman" w:eastAsia="Times New Roman" w:hAnsi="Times New Roman"/>
                <w:b/>
              </w:rPr>
            </w:pPr>
            <w:r w:rsidRPr="005C4E42">
              <w:rPr>
                <w:rFonts w:ascii="Times New Roman" w:eastAsia="Times New Roman" w:hAnsi="Times New Roman"/>
                <w:b/>
                <w:bCs/>
                <w:color w:val="000000"/>
              </w:rPr>
              <w:t>%</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Заклади дошкільної освіти, у т.ч. НВК-ДНЗ</w:t>
            </w:r>
          </w:p>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(у т.ч. 1-державний, 1-приватний)</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одиниць</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41</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41</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43 </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100,0</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Кількість дітей у дошкільних навчальних  закладах, у т.ч НВК-ДНЗ</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34793D" w:rsidRPr="005C4E42" w:rsidRDefault="0034793D" w:rsidP="0097425B">
            <w:pPr>
              <w:widowControl w:val="0"/>
              <w:spacing w:after="0" w:line="240" w:lineRule="auto"/>
              <w:ind w:left="-57" w:right="-57"/>
              <w:jc w:val="center"/>
              <w:rPr>
                <w:rFonts w:ascii="Times New Roman" w:eastAsia="Times New Roman" w:hAnsi="Times New Roman"/>
              </w:rPr>
            </w:pPr>
            <w:r w:rsidRPr="005C4E42">
              <w:rPr>
                <w:rFonts w:ascii="Times New Roman" w:eastAsia="Times New Roman" w:hAnsi="Times New Roman"/>
                <w:color w:val="000000"/>
              </w:rPr>
              <w:t>10800</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10877</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11000</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11000</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11117 </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101,0</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Охоплення дітей дошкільного віку дошкільною освітою </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100,0</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100,0</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100,0</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100,0</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100,0 </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 </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Кількість груп у дошкільних навчальних закладах </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одиниць</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348</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354</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360</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360</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364 </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100,8</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Заклади загальної середньої освіти </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одиниць</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39</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39</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39</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39</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42 </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107,6</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Кількість учнів у загальноосвітніх навчальних закладах</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34793D" w:rsidRPr="005C4E42" w:rsidRDefault="0034793D" w:rsidP="0097425B">
            <w:pPr>
              <w:widowControl w:val="0"/>
              <w:tabs>
                <w:tab w:val="left" w:pos="180"/>
              </w:tabs>
              <w:spacing w:after="0" w:line="240" w:lineRule="auto"/>
              <w:ind w:left="-57" w:right="-57"/>
              <w:jc w:val="center"/>
              <w:rPr>
                <w:rFonts w:ascii="Times New Roman" w:eastAsia="Times New Roman" w:hAnsi="Times New Roman"/>
              </w:rPr>
            </w:pPr>
            <w:r w:rsidRPr="005C4E42">
              <w:rPr>
                <w:rFonts w:ascii="Times New Roman" w:eastAsia="Times New Roman" w:hAnsi="Times New Roman"/>
                <w:color w:val="000000"/>
              </w:rPr>
              <w:t>25379</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26287</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26500</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27000</w:t>
            </w:r>
          </w:p>
        </w:tc>
        <w:tc>
          <w:tcPr>
            <w:tcW w:w="53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rPr>
              <w:t>28060</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103,9</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у тому числі, які навчаються у другу зміну </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893</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805</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800</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800</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1289</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161,1 </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lastRenderedPageBreak/>
              <w:t xml:space="preserve">Охоплення дітей позашкільною освітою </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5560</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4000</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4000</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4020</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4050</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100,7</w:t>
            </w:r>
          </w:p>
        </w:tc>
      </w:tr>
      <w:tr w:rsidR="0034793D" w:rsidRPr="005C4E42" w:rsidTr="0097425B">
        <w:trPr>
          <w:tblCellSpacing w:w="0" w:type="dxa"/>
          <w:jc w:val="center"/>
        </w:trPr>
        <w:tc>
          <w:tcPr>
            <w:tcW w:w="1593" w:type="pct"/>
          </w:tcPr>
          <w:p w:rsidR="0034793D" w:rsidRPr="005C4E42" w:rsidRDefault="0034793D" w:rsidP="0097425B">
            <w:pPr>
              <w:widowControl w:val="0"/>
              <w:spacing w:after="0" w:line="240" w:lineRule="auto"/>
              <w:jc w:val="both"/>
              <w:rPr>
                <w:rFonts w:ascii="Times New Roman" w:hAnsi="Times New Roman"/>
              </w:rPr>
            </w:pPr>
            <w:r w:rsidRPr="005C4E42">
              <w:rPr>
                <w:rFonts w:ascii="Times New Roman" w:hAnsi="Times New Roman"/>
              </w:rPr>
              <w:t>Кількість закладів естетичного виховання</w:t>
            </w:r>
          </w:p>
        </w:tc>
        <w:tc>
          <w:tcPr>
            <w:tcW w:w="558" w:type="pct"/>
          </w:tcPr>
          <w:p w:rsidR="0034793D" w:rsidRPr="005C4E42" w:rsidRDefault="0034793D" w:rsidP="0097425B">
            <w:pPr>
              <w:widowControl w:val="0"/>
              <w:spacing w:after="0" w:line="240" w:lineRule="auto"/>
              <w:ind w:left="-109"/>
              <w:jc w:val="center"/>
              <w:rPr>
                <w:rFonts w:ascii="Times New Roman" w:hAnsi="Times New Roman"/>
              </w:rPr>
            </w:pPr>
            <w:r w:rsidRPr="005C4E42">
              <w:rPr>
                <w:rFonts w:ascii="Times New Roman" w:hAnsi="Times New Roman"/>
              </w:rPr>
              <w:t>одиниць</w:t>
            </w:r>
          </w:p>
        </w:tc>
        <w:tc>
          <w:tcPr>
            <w:tcW w:w="382"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3</w:t>
            </w:r>
          </w:p>
        </w:tc>
        <w:tc>
          <w:tcPr>
            <w:tcW w:w="443"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3</w:t>
            </w:r>
          </w:p>
        </w:tc>
        <w:tc>
          <w:tcPr>
            <w:tcW w:w="523"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3</w:t>
            </w:r>
          </w:p>
        </w:tc>
        <w:tc>
          <w:tcPr>
            <w:tcW w:w="559"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3</w:t>
            </w:r>
          </w:p>
        </w:tc>
        <w:tc>
          <w:tcPr>
            <w:tcW w:w="533"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3</w:t>
            </w:r>
          </w:p>
        </w:tc>
        <w:tc>
          <w:tcPr>
            <w:tcW w:w="408"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100,0</w:t>
            </w:r>
          </w:p>
        </w:tc>
      </w:tr>
      <w:tr w:rsidR="0034793D" w:rsidRPr="005C4E42" w:rsidTr="0097425B">
        <w:trPr>
          <w:tblCellSpacing w:w="0" w:type="dxa"/>
          <w:jc w:val="center"/>
        </w:trPr>
        <w:tc>
          <w:tcPr>
            <w:tcW w:w="1593" w:type="pct"/>
          </w:tcPr>
          <w:p w:rsidR="0034793D" w:rsidRPr="005C4E42" w:rsidRDefault="0034793D" w:rsidP="0097425B">
            <w:pPr>
              <w:widowControl w:val="0"/>
              <w:spacing w:after="0" w:line="240" w:lineRule="auto"/>
              <w:jc w:val="both"/>
              <w:rPr>
                <w:rFonts w:ascii="Times New Roman" w:hAnsi="Times New Roman"/>
              </w:rPr>
            </w:pPr>
            <w:r w:rsidRPr="005C4E42">
              <w:rPr>
                <w:rFonts w:ascii="Times New Roman" w:hAnsi="Times New Roman"/>
              </w:rPr>
              <w:t>Контингент учнів закладів естетичного виховання</w:t>
            </w:r>
          </w:p>
        </w:tc>
        <w:tc>
          <w:tcPr>
            <w:tcW w:w="558" w:type="pct"/>
          </w:tcPr>
          <w:p w:rsidR="0034793D" w:rsidRPr="005C4E42" w:rsidRDefault="0034793D" w:rsidP="0097425B">
            <w:pPr>
              <w:widowControl w:val="0"/>
              <w:spacing w:after="0" w:line="240" w:lineRule="auto"/>
              <w:ind w:left="-109"/>
              <w:jc w:val="center"/>
              <w:rPr>
                <w:rFonts w:ascii="Times New Roman" w:hAnsi="Times New Roman"/>
              </w:rPr>
            </w:pPr>
            <w:r w:rsidRPr="005C4E42">
              <w:rPr>
                <w:rFonts w:ascii="Times New Roman" w:hAnsi="Times New Roman"/>
              </w:rPr>
              <w:t>осіб</w:t>
            </w:r>
          </w:p>
        </w:tc>
        <w:tc>
          <w:tcPr>
            <w:tcW w:w="382"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1625</w:t>
            </w:r>
          </w:p>
        </w:tc>
        <w:tc>
          <w:tcPr>
            <w:tcW w:w="443"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1650</w:t>
            </w:r>
          </w:p>
        </w:tc>
        <w:tc>
          <w:tcPr>
            <w:tcW w:w="523"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1655</w:t>
            </w:r>
          </w:p>
        </w:tc>
        <w:tc>
          <w:tcPr>
            <w:tcW w:w="559"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1650</w:t>
            </w:r>
          </w:p>
        </w:tc>
        <w:tc>
          <w:tcPr>
            <w:tcW w:w="533"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1655</w:t>
            </w:r>
          </w:p>
        </w:tc>
        <w:tc>
          <w:tcPr>
            <w:tcW w:w="408" w:type="pct"/>
          </w:tcPr>
          <w:p w:rsidR="0034793D" w:rsidRPr="005C4E42" w:rsidRDefault="0034793D" w:rsidP="0097425B">
            <w:pPr>
              <w:widowControl w:val="0"/>
              <w:spacing w:after="0" w:line="240" w:lineRule="auto"/>
              <w:jc w:val="center"/>
              <w:rPr>
                <w:rFonts w:ascii="Times New Roman" w:hAnsi="Times New Roman"/>
              </w:rPr>
            </w:pPr>
            <w:r w:rsidRPr="005C4E42">
              <w:rPr>
                <w:rFonts w:ascii="Times New Roman" w:hAnsi="Times New Roman"/>
              </w:rPr>
              <w:t>101,0</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Участь школярів у спортивно-масовій роботі </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30</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30</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35</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35</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37 </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rPr>
            </w:pPr>
            <w:r w:rsidRPr="005C4E42">
              <w:rPr>
                <w:rFonts w:ascii="Times New Roman" w:eastAsia="Times New Roman" w:hAnsi="Times New Roman"/>
                <w:color w:val="000000"/>
              </w:rPr>
              <w:t xml:space="preserve">Здобуття призових місць у ІІІ (обласному) етапі Всеукраїнських учнівських олімпіад  </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осіб</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101</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100</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color w:val="000000"/>
              </w:rPr>
              <w:t>101</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102</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101,0</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color w:val="000000"/>
              </w:rPr>
            </w:pPr>
            <w:r w:rsidRPr="005C4E42">
              <w:rPr>
                <w:rFonts w:ascii="Times New Roman" w:eastAsia="Times New Roman" w:hAnsi="Times New Roman"/>
                <w:color w:val="000000"/>
              </w:rPr>
              <w:t>Кількість класів з інклюзивною формою навчання</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од</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15</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25</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33</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33</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43</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130,3</w:t>
            </w:r>
          </w:p>
        </w:tc>
      </w:tr>
      <w:tr w:rsidR="0034793D" w:rsidRPr="005C4E42" w:rsidTr="0097425B">
        <w:trPr>
          <w:tblCellSpacing w:w="0" w:type="dxa"/>
          <w:jc w:val="center"/>
        </w:trPr>
        <w:tc>
          <w:tcPr>
            <w:tcW w:w="1593" w:type="pct"/>
            <w:vAlign w:val="center"/>
          </w:tcPr>
          <w:p w:rsidR="0034793D" w:rsidRPr="005C4E42" w:rsidRDefault="0034793D" w:rsidP="0097425B">
            <w:pPr>
              <w:widowControl w:val="0"/>
              <w:spacing w:after="0" w:line="240" w:lineRule="auto"/>
              <w:rPr>
                <w:rFonts w:ascii="Times New Roman" w:eastAsia="Times New Roman" w:hAnsi="Times New Roman"/>
                <w:color w:val="000000"/>
              </w:rPr>
            </w:pPr>
            <w:r w:rsidRPr="005C4E42">
              <w:rPr>
                <w:rFonts w:ascii="Times New Roman" w:eastAsia="Times New Roman" w:hAnsi="Times New Roman"/>
                <w:color w:val="000000"/>
              </w:rPr>
              <w:t>Забезпеченість учнів комп’ютерами</w:t>
            </w:r>
          </w:p>
        </w:tc>
        <w:tc>
          <w:tcPr>
            <w:tcW w:w="558"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Комп’ютерів/</w:t>
            </w:r>
          </w:p>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на 100учнів</w:t>
            </w:r>
          </w:p>
        </w:tc>
        <w:tc>
          <w:tcPr>
            <w:tcW w:w="382"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3,5</w:t>
            </w:r>
          </w:p>
        </w:tc>
        <w:tc>
          <w:tcPr>
            <w:tcW w:w="443"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3,6</w:t>
            </w:r>
          </w:p>
        </w:tc>
        <w:tc>
          <w:tcPr>
            <w:tcW w:w="523"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3,8</w:t>
            </w:r>
          </w:p>
        </w:tc>
        <w:tc>
          <w:tcPr>
            <w:tcW w:w="559" w:type="pct"/>
            <w:vAlign w:val="center"/>
          </w:tcPr>
          <w:p w:rsidR="0034793D" w:rsidRPr="005C4E42" w:rsidRDefault="0034793D" w:rsidP="0097425B">
            <w:pPr>
              <w:widowControl w:val="0"/>
              <w:spacing w:after="0" w:line="240" w:lineRule="auto"/>
              <w:jc w:val="center"/>
              <w:rPr>
                <w:rFonts w:ascii="Times New Roman" w:eastAsia="Times New Roman" w:hAnsi="Times New Roman"/>
                <w:color w:val="000000"/>
              </w:rPr>
            </w:pPr>
            <w:r w:rsidRPr="005C4E42">
              <w:rPr>
                <w:rFonts w:ascii="Times New Roman" w:eastAsia="Times New Roman" w:hAnsi="Times New Roman"/>
                <w:color w:val="000000"/>
              </w:rPr>
              <w:t>3,8</w:t>
            </w:r>
          </w:p>
        </w:tc>
        <w:tc>
          <w:tcPr>
            <w:tcW w:w="533"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4,0</w:t>
            </w:r>
          </w:p>
        </w:tc>
        <w:tc>
          <w:tcPr>
            <w:tcW w:w="408" w:type="pct"/>
            <w:vAlign w:val="center"/>
          </w:tcPr>
          <w:p w:rsidR="0034793D" w:rsidRPr="005C4E42" w:rsidRDefault="0034793D" w:rsidP="0097425B">
            <w:pPr>
              <w:widowControl w:val="0"/>
              <w:spacing w:after="0" w:line="240" w:lineRule="auto"/>
              <w:jc w:val="center"/>
              <w:rPr>
                <w:rFonts w:ascii="Times New Roman" w:eastAsia="Times New Roman" w:hAnsi="Times New Roman"/>
              </w:rPr>
            </w:pPr>
            <w:r w:rsidRPr="005C4E42">
              <w:rPr>
                <w:rFonts w:ascii="Times New Roman" w:eastAsia="Times New Roman" w:hAnsi="Times New Roman"/>
              </w:rPr>
              <w:t>105,2</w:t>
            </w:r>
          </w:p>
        </w:tc>
      </w:tr>
    </w:tbl>
    <w:p w:rsidR="0034793D" w:rsidRPr="00D13CE4" w:rsidRDefault="0034793D" w:rsidP="0034793D">
      <w:pPr>
        <w:widowControl w:val="0"/>
        <w:tabs>
          <w:tab w:val="left" w:pos="709"/>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34793D" w:rsidRPr="00D13CE4" w:rsidRDefault="0034793D" w:rsidP="0034793D">
      <w:pPr>
        <w:widowControl w:val="0"/>
        <w:numPr>
          <w:ilvl w:val="0"/>
          <w:numId w:val="22"/>
        </w:numPr>
        <w:tabs>
          <w:tab w:val="left" w:pos="284"/>
          <w:tab w:val="left" w:pos="709"/>
        </w:tabs>
        <w:spacing w:after="0" w:line="240" w:lineRule="auto"/>
        <w:ind w:left="0" w:firstLine="567"/>
        <w:rPr>
          <w:rFonts w:ascii="Times New Roman" w:hAnsi="Times New Roman"/>
          <w:spacing w:val="-12"/>
          <w:sz w:val="24"/>
          <w:szCs w:val="24"/>
        </w:rPr>
      </w:pPr>
      <w:r w:rsidRPr="00D13CE4">
        <w:rPr>
          <w:rFonts w:ascii="Times New Roman" w:hAnsi="Times New Roman"/>
          <w:spacing w:val="-12"/>
          <w:sz w:val="24"/>
          <w:szCs w:val="24"/>
        </w:rPr>
        <w:t xml:space="preserve">збільшення місць у закладах дошкільної освіти на </w:t>
      </w:r>
      <w:r>
        <w:rPr>
          <w:rFonts w:ascii="Times New Roman" w:hAnsi="Times New Roman"/>
          <w:spacing w:val="-12"/>
          <w:sz w:val="24"/>
          <w:szCs w:val="24"/>
        </w:rPr>
        <w:t>77;</w:t>
      </w:r>
    </w:p>
    <w:p w:rsidR="0034793D" w:rsidRPr="00D13CE4" w:rsidRDefault="0034793D" w:rsidP="0034793D">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збільшення відсотку учнів, які навчаються на достатньому та високому рівні;</w:t>
      </w:r>
    </w:p>
    <w:p w:rsidR="0034793D" w:rsidRPr="00D13CE4" w:rsidRDefault="0034793D" w:rsidP="0034793D">
      <w:pPr>
        <w:widowControl w:val="0"/>
        <w:numPr>
          <w:ilvl w:val="0"/>
          <w:numId w:val="22"/>
        </w:numPr>
        <w:tabs>
          <w:tab w:val="left" w:pos="284"/>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забезпечення інклюзивною формою навчання дітей дошкільного віку;</w:t>
      </w:r>
    </w:p>
    <w:p w:rsidR="0034793D" w:rsidRPr="00D13CE4" w:rsidRDefault="0034793D" w:rsidP="0034793D">
      <w:pPr>
        <w:widowControl w:val="0"/>
        <w:numPr>
          <w:ilvl w:val="0"/>
          <w:numId w:val="22"/>
        </w:numPr>
        <w:tabs>
          <w:tab w:val="left" w:pos="284"/>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здійснення капітального ремонту будівель закладів освіти;</w:t>
      </w:r>
    </w:p>
    <w:p w:rsidR="0034793D" w:rsidRPr="00D13CE4" w:rsidRDefault="0034793D" w:rsidP="0034793D">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збільшення кількості педагогічних працівників, яким буде надаватися матеріальне заохочення за значні досягнення в підготовці учнів до олімпіад, конкурсів, творчо працюють, діляться досвідом педагогічної діяльності;</w:t>
      </w:r>
    </w:p>
    <w:p w:rsidR="0034793D" w:rsidRPr="00D13CE4" w:rsidRDefault="0034793D" w:rsidP="0034793D">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покращення матеріально-технічної бази закладів, умов перебування дітей у закладах освіти;</w:t>
      </w:r>
    </w:p>
    <w:p w:rsidR="0034793D" w:rsidRPr="00D13CE4" w:rsidRDefault="0034793D" w:rsidP="0034793D">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підвищення якості надання освітніх послуг з природничо-математичних дисциплін;</w:t>
      </w:r>
    </w:p>
    <w:p w:rsidR="0034793D" w:rsidRPr="00D13CE4" w:rsidRDefault="0034793D" w:rsidP="0034793D">
      <w:pPr>
        <w:widowControl w:val="0"/>
        <w:numPr>
          <w:ilvl w:val="0"/>
          <w:numId w:val="22"/>
        </w:numPr>
        <w:tabs>
          <w:tab w:val="left" w:pos="284"/>
          <w:tab w:val="left" w:pos="709"/>
        </w:tabs>
        <w:spacing w:after="0" w:line="240" w:lineRule="auto"/>
        <w:ind w:left="0" w:firstLine="567"/>
        <w:jc w:val="both"/>
        <w:rPr>
          <w:rFonts w:ascii="Times New Roman" w:hAnsi="Times New Roman"/>
          <w:spacing w:val="-12"/>
          <w:sz w:val="24"/>
          <w:szCs w:val="24"/>
        </w:rPr>
      </w:pPr>
      <w:r w:rsidRPr="00D13CE4">
        <w:rPr>
          <w:rFonts w:ascii="Times New Roman" w:hAnsi="Times New Roman"/>
          <w:spacing w:val="-12"/>
          <w:sz w:val="24"/>
          <w:szCs w:val="24"/>
        </w:rPr>
        <w:t>збереження контингенту учнів шкіл естетичного виховання дітей в межах охоплення  дітей шкільного віку позашкільною мистецькою освітою.</w:t>
      </w:r>
    </w:p>
    <w:p w:rsidR="0034793D" w:rsidRPr="00D13CE4" w:rsidRDefault="0034793D" w:rsidP="0034793D">
      <w:pPr>
        <w:widowControl w:val="0"/>
        <w:tabs>
          <w:tab w:val="left" w:pos="709"/>
        </w:tabs>
        <w:spacing w:after="0" w:line="240" w:lineRule="auto"/>
        <w:ind w:right="-6" w:firstLine="142"/>
        <w:jc w:val="both"/>
        <w:rPr>
          <w:rFonts w:ascii="Times New Roman" w:hAnsi="Times New Roman"/>
          <w:color w:val="000000"/>
          <w:sz w:val="24"/>
          <w:szCs w:val="24"/>
        </w:rPr>
      </w:pPr>
    </w:p>
    <w:p w:rsidR="0034793D" w:rsidRPr="00D13CE4" w:rsidRDefault="0034793D" w:rsidP="0034793D">
      <w:pPr>
        <w:widowControl w:val="0"/>
        <w:spacing w:after="0" w:line="240" w:lineRule="auto"/>
        <w:ind w:firstLine="567"/>
        <w:jc w:val="center"/>
        <w:rPr>
          <w:rFonts w:ascii="Times New Roman" w:hAnsi="Times New Roman"/>
          <w:b/>
          <w:sz w:val="24"/>
          <w:szCs w:val="24"/>
        </w:rPr>
      </w:pPr>
      <w:r w:rsidRPr="00D13CE4">
        <w:rPr>
          <w:rFonts w:ascii="Times New Roman" w:hAnsi="Times New Roman"/>
          <w:b/>
          <w:sz w:val="24"/>
          <w:szCs w:val="24"/>
        </w:rPr>
        <w:t>2.7 Культура</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До мережі закладів культури входять 3 установи культури (міський Палац культури «Березіль» ім. Леся Курбаса, Будинок культури «Кутківці», Будинок культури «Пронятин»): 2 музичні школи, 1 художня школа, мережа Централізованої бібліотечної системи для дітей та дорослих (12 філій), Український дім Перемога» (філія ПК «Березіль»), комунальне підприємство «Кінокомісія» в приміщенні бувшого кінотеатру «Палац Кіно», Централізована бухгалтерія установ культури, муніципальний духовий оркестр «Оркестра Волі» та муніципальний Галицький камерний оркестр. </w:t>
      </w:r>
    </w:p>
    <w:p w:rsidR="0034793D" w:rsidRPr="00D13CE4" w:rsidRDefault="0034793D" w:rsidP="0034793D">
      <w:pPr>
        <w:widowControl w:val="0"/>
        <w:tabs>
          <w:tab w:val="left" w:pos="851"/>
        </w:tabs>
        <w:spacing w:after="0" w:line="240" w:lineRule="auto"/>
        <w:ind w:firstLine="567"/>
        <w:jc w:val="both"/>
        <w:rPr>
          <w:rFonts w:ascii="Times New Roman" w:hAnsi="Times New Roman"/>
          <w:sz w:val="24"/>
          <w:szCs w:val="24"/>
        </w:rPr>
      </w:pPr>
      <w:r w:rsidRPr="00BA36D5">
        <w:rPr>
          <w:rFonts w:ascii="Times New Roman" w:hAnsi="Times New Roman"/>
          <w:sz w:val="24"/>
          <w:szCs w:val="24"/>
        </w:rPr>
        <w:t>В місті знаходиться 5 пам’яток  архітектури</w:t>
      </w:r>
      <w:r w:rsidRPr="00D13CE4">
        <w:rPr>
          <w:rFonts w:ascii="Times New Roman" w:hAnsi="Times New Roman"/>
          <w:sz w:val="24"/>
          <w:szCs w:val="24"/>
        </w:rPr>
        <w:t xml:space="preserve"> національного значення. </w:t>
      </w:r>
    </w:p>
    <w:p w:rsidR="0034793D" w:rsidRPr="00D13CE4" w:rsidRDefault="0034793D" w:rsidP="0034793D">
      <w:pPr>
        <w:widowControl w:val="0"/>
        <w:tabs>
          <w:tab w:val="left" w:pos="851"/>
        </w:tabs>
        <w:autoSpaceDE w:val="0"/>
        <w:autoSpaceDN w:val="0"/>
        <w:spacing w:after="0" w:line="240" w:lineRule="auto"/>
        <w:ind w:firstLine="567"/>
        <w:jc w:val="both"/>
        <w:rPr>
          <w:rFonts w:ascii="Times New Roman" w:hAnsi="Times New Roman"/>
          <w:b/>
          <w:bCs/>
          <w:sz w:val="24"/>
          <w:szCs w:val="24"/>
        </w:rPr>
      </w:pPr>
      <w:r w:rsidRPr="00D13CE4">
        <w:rPr>
          <w:rFonts w:ascii="Times New Roman" w:hAnsi="Times New Roman"/>
          <w:b/>
          <w:bCs/>
          <w:sz w:val="24"/>
          <w:szCs w:val="24"/>
        </w:rPr>
        <w:t>Проблеми</w:t>
      </w:r>
    </w:p>
    <w:p w:rsidR="0034793D" w:rsidRPr="00D13CE4" w:rsidRDefault="0034793D" w:rsidP="0034793D">
      <w:pPr>
        <w:widowControl w:val="0"/>
        <w:numPr>
          <w:ilvl w:val="0"/>
          <w:numId w:val="22"/>
        </w:numPr>
        <w:tabs>
          <w:tab w:val="left" w:pos="851"/>
        </w:tabs>
        <w:autoSpaceDE w:val="0"/>
        <w:autoSpaceDN w:val="0"/>
        <w:spacing w:after="0" w:line="240" w:lineRule="auto"/>
        <w:ind w:left="0" w:firstLine="567"/>
        <w:jc w:val="both"/>
        <w:rPr>
          <w:rFonts w:ascii="Times New Roman" w:hAnsi="Times New Roman"/>
          <w:b/>
          <w:bCs/>
          <w:color w:val="000000"/>
          <w:sz w:val="24"/>
          <w:szCs w:val="24"/>
        </w:rPr>
      </w:pPr>
      <w:r w:rsidRPr="00D13CE4">
        <w:rPr>
          <w:rFonts w:ascii="Times New Roman" w:hAnsi="Times New Roman"/>
          <w:color w:val="000000"/>
          <w:sz w:val="24"/>
          <w:szCs w:val="24"/>
        </w:rPr>
        <w:t>необхідність розширення та модернізації інфраструктури галузі;</w:t>
      </w:r>
    </w:p>
    <w:p w:rsidR="0034793D" w:rsidRPr="00D13CE4" w:rsidRDefault="0034793D" w:rsidP="0034793D">
      <w:pPr>
        <w:widowControl w:val="0"/>
        <w:numPr>
          <w:ilvl w:val="0"/>
          <w:numId w:val="22"/>
        </w:numPr>
        <w:tabs>
          <w:tab w:val="left" w:pos="851"/>
        </w:tabs>
        <w:autoSpaceDE w:val="0"/>
        <w:autoSpaceDN w:val="0"/>
        <w:spacing w:after="0" w:line="240" w:lineRule="auto"/>
        <w:ind w:left="0" w:firstLine="567"/>
        <w:jc w:val="both"/>
        <w:rPr>
          <w:rFonts w:ascii="Times New Roman" w:hAnsi="Times New Roman"/>
          <w:b/>
          <w:bCs/>
          <w:color w:val="000000"/>
          <w:sz w:val="24"/>
          <w:szCs w:val="24"/>
        </w:rPr>
      </w:pPr>
      <w:r w:rsidRPr="00D13CE4">
        <w:rPr>
          <w:rFonts w:ascii="Times New Roman" w:hAnsi="Times New Roman"/>
          <w:color w:val="000000"/>
          <w:sz w:val="24"/>
          <w:szCs w:val="24"/>
        </w:rPr>
        <w:t>невідповідність культурної пропозиції потребам населення;</w:t>
      </w:r>
    </w:p>
    <w:p w:rsidR="0034793D" w:rsidRPr="00D13CE4" w:rsidRDefault="0034793D" w:rsidP="0034793D">
      <w:pPr>
        <w:widowControl w:val="0"/>
        <w:numPr>
          <w:ilvl w:val="0"/>
          <w:numId w:val="22"/>
        </w:numPr>
        <w:tabs>
          <w:tab w:val="left" w:pos="851"/>
        </w:tabs>
        <w:autoSpaceDE w:val="0"/>
        <w:autoSpaceDN w:val="0"/>
        <w:spacing w:after="0" w:line="240" w:lineRule="auto"/>
        <w:ind w:left="0" w:firstLine="567"/>
        <w:jc w:val="both"/>
        <w:rPr>
          <w:rFonts w:ascii="Times New Roman" w:hAnsi="Times New Roman"/>
          <w:b/>
          <w:bCs/>
          <w:color w:val="000000"/>
          <w:sz w:val="24"/>
          <w:szCs w:val="24"/>
        </w:rPr>
      </w:pPr>
      <w:r w:rsidRPr="00D13CE4">
        <w:rPr>
          <w:rFonts w:ascii="Times New Roman" w:hAnsi="Times New Roman"/>
          <w:color w:val="000000"/>
          <w:sz w:val="24"/>
          <w:szCs w:val="24"/>
        </w:rPr>
        <w:t>недостатній рівень популяризації культурного продукту;</w:t>
      </w:r>
    </w:p>
    <w:p w:rsidR="0034793D" w:rsidRPr="00D13CE4" w:rsidRDefault="0034793D" w:rsidP="0034793D">
      <w:pPr>
        <w:widowControl w:val="0"/>
        <w:numPr>
          <w:ilvl w:val="0"/>
          <w:numId w:val="22"/>
        </w:numPr>
        <w:tabs>
          <w:tab w:val="left" w:pos="851"/>
        </w:tabs>
        <w:spacing w:after="0" w:line="293" w:lineRule="exact"/>
        <w:ind w:left="0"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незадовільний стан об’єктів культурної спадщини національного та місцевого значення.</w:t>
      </w:r>
    </w:p>
    <w:p w:rsidR="0034793D" w:rsidRPr="00D13CE4" w:rsidRDefault="0034793D" w:rsidP="0034793D">
      <w:pPr>
        <w:widowControl w:val="0"/>
        <w:tabs>
          <w:tab w:val="left" w:pos="851"/>
        </w:tabs>
        <w:spacing w:after="0" w:line="293" w:lineRule="exact"/>
        <w:ind w:firstLine="567"/>
        <w:jc w:val="both"/>
        <w:rPr>
          <w:rFonts w:ascii="Times New Roman" w:eastAsia="Times New Roman" w:hAnsi="Times New Roman"/>
          <w:b/>
          <w:color w:val="000000"/>
          <w:sz w:val="24"/>
          <w:szCs w:val="24"/>
          <w:lang w:bidi="uk-UA"/>
        </w:rPr>
      </w:pPr>
      <w:r w:rsidRPr="00D13CE4">
        <w:rPr>
          <w:rFonts w:ascii="Times New Roman" w:eastAsia="Times New Roman" w:hAnsi="Times New Roman"/>
          <w:b/>
          <w:color w:val="000000"/>
          <w:sz w:val="24"/>
          <w:szCs w:val="24"/>
          <w:lang w:bidi="uk-UA"/>
        </w:rPr>
        <w:t>Основні цілі</w:t>
      </w:r>
    </w:p>
    <w:p w:rsidR="0034793D" w:rsidRPr="00D13CE4" w:rsidRDefault="0034793D" w:rsidP="0034793D">
      <w:pPr>
        <w:widowControl w:val="0"/>
        <w:numPr>
          <w:ilvl w:val="0"/>
          <w:numId w:val="22"/>
        </w:numPr>
        <w:tabs>
          <w:tab w:val="left" w:pos="426"/>
          <w:tab w:val="left" w:pos="851"/>
        </w:tabs>
        <w:spacing w:after="0" w:line="240" w:lineRule="auto"/>
        <w:ind w:left="0" w:firstLine="567"/>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забезпечення галузі культури сучасною інфраструктурою;</w:t>
      </w:r>
    </w:p>
    <w:p w:rsidR="0034793D" w:rsidRPr="00D13CE4" w:rsidRDefault="0034793D" w:rsidP="0034793D">
      <w:pPr>
        <w:widowControl w:val="0"/>
        <w:numPr>
          <w:ilvl w:val="0"/>
          <w:numId w:val="22"/>
        </w:numPr>
        <w:tabs>
          <w:tab w:val="left" w:pos="851"/>
        </w:tabs>
        <w:autoSpaceDE w:val="0"/>
        <w:autoSpaceDN w:val="0"/>
        <w:spacing w:after="0" w:line="240" w:lineRule="auto"/>
        <w:ind w:left="0" w:firstLine="567"/>
        <w:jc w:val="both"/>
        <w:rPr>
          <w:rFonts w:ascii="Times New Roman" w:eastAsia="Courier New" w:hAnsi="Times New Roman"/>
          <w:color w:val="000000"/>
          <w:sz w:val="24"/>
          <w:szCs w:val="24"/>
          <w:lang w:bidi="uk-UA"/>
        </w:rPr>
      </w:pPr>
      <w:r w:rsidRPr="00D13CE4">
        <w:rPr>
          <w:rFonts w:ascii="Times New Roman" w:hAnsi="Times New Roman"/>
          <w:color w:val="000000"/>
          <w:sz w:val="24"/>
          <w:szCs w:val="24"/>
        </w:rPr>
        <w:t>актуалізація та просування культурної пропозиції;</w:t>
      </w:r>
    </w:p>
    <w:p w:rsidR="0034793D" w:rsidRPr="00D13CE4" w:rsidRDefault="0034793D" w:rsidP="0034793D">
      <w:pPr>
        <w:widowControl w:val="0"/>
        <w:numPr>
          <w:ilvl w:val="0"/>
          <w:numId w:val="22"/>
        </w:numPr>
        <w:tabs>
          <w:tab w:val="left" w:pos="851"/>
        </w:tabs>
        <w:autoSpaceDE w:val="0"/>
        <w:autoSpaceDN w:val="0"/>
        <w:spacing w:after="0" w:line="240" w:lineRule="auto"/>
        <w:ind w:left="0" w:firstLine="567"/>
        <w:jc w:val="both"/>
        <w:rPr>
          <w:rFonts w:ascii="Times New Roman" w:hAnsi="Times New Roman"/>
          <w:b/>
          <w:bCs/>
          <w:color w:val="000000"/>
          <w:sz w:val="24"/>
          <w:szCs w:val="24"/>
        </w:rPr>
      </w:pPr>
      <w:r w:rsidRPr="00D13CE4">
        <w:rPr>
          <w:rFonts w:ascii="Times New Roman" w:eastAsia="Courier New" w:hAnsi="Times New Roman"/>
          <w:color w:val="000000"/>
          <w:sz w:val="24"/>
          <w:szCs w:val="24"/>
          <w:lang w:bidi="uk-UA"/>
        </w:rPr>
        <w:t>недостатній рівень популяризації культурної спадщини;</w:t>
      </w:r>
    </w:p>
    <w:p w:rsidR="0034793D" w:rsidRPr="00D13CE4" w:rsidRDefault="0034793D" w:rsidP="0034793D">
      <w:pPr>
        <w:widowControl w:val="0"/>
        <w:numPr>
          <w:ilvl w:val="0"/>
          <w:numId w:val="22"/>
        </w:numPr>
        <w:tabs>
          <w:tab w:val="left" w:pos="851"/>
        </w:tabs>
        <w:autoSpaceDE w:val="0"/>
        <w:autoSpaceDN w:val="0"/>
        <w:spacing w:after="0" w:line="240" w:lineRule="auto"/>
        <w:ind w:left="0" w:firstLine="567"/>
        <w:jc w:val="both"/>
        <w:rPr>
          <w:color w:val="000000"/>
          <w:sz w:val="24"/>
          <w:szCs w:val="24"/>
        </w:rPr>
      </w:pPr>
      <w:r w:rsidRPr="00D13CE4">
        <w:rPr>
          <w:rFonts w:ascii="Times New Roman" w:hAnsi="Times New Roman"/>
          <w:color w:val="000000"/>
          <w:sz w:val="24"/>
          <w:szCs w:val="24"/>
        </w:rPr>
        <w:t>збереження та розвиток об’єктів культурної спадщини</w:t>
      </w:r>
      <w:r w:rsidRPr="00D13CE4">
        <w:rPr>
          <w:color w:val="000000"/>
          <w:sz w:val="24"/>
          <w:szCs w:val="24"/>
        </w:rPr>
        <w:t>.</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b/>
          <w:sz w:val="24"/>
          <w:szCs w:val="24"/>
        </w:rPr>
        <w:t>Завдання та заходи</w:t>
      </w:r>
      <w:r w:rsidRPr="00D13CE4">
        <w:rPr>
          <w:rFonts w:ascii="Times New Roman" w:hAnsi="Times New Roman"/>
          <w:sz w:val="24"/>
          <w:szCs w:val="24"/>
        </w:rPr>
        <w:t>:</w:t>
      </w:r>
    </w:p>
    <w:p w:rsidR="0034793D" w:rsidRPr="00D13CE4" w:rsidRDefault="0034793D" w:rsidP="0034793D">
      <w:pPr>
        <w:widowControl w:val="0"/>
        <w:tabs>
          <w:tab w:val="left" w:pos="709"/>
          <w:tab w:val="left" w:pos="851"/>
        </w:tabs>
        <w:spacing w:after="0" w:line="240" w:lineRule="auto"/>
        <w:ind w:firstLine="567"/>
        <w:jc w:val="both"/>
        <w:rPr>
          <w:rFonts w:ascii="Times New Roman" w:eastAsia="Times New Roman" w:hAnsi="Times New Roman"/>
          <w:iCs/>
          <w:sz w:val="24"/>
          <w:szCs w:val="24"/>
          <w:lang w:bidi="uk-UA"/>
        </w:rPr>
      </w:pPr>
      <w:r w:rsidRPr="00D13CE4">
        <w:rPr>
          <w:rFonts w:ascii="Times New Roman" w:hAnsi="Times New Roman"/>
          <w:sz w:val="24"/>
          <w:szCs w:val="24"/>
        </w:rPr>
        <w:t>- оновлення наявних об’єктів культури у відповідності до вимог часу;</w:t>
      </w:r>
    </w:p>
    <w:p w:rsidR="0034793D" w:rsidRPr="00D13CE4" w:rsidRDefault="0034793D" w:rsidP="0034793D">
      <w:pPr>
        <w:widowControl w:val="0"/>
        <w:tabs>
          <w:tab w:val="left" w:pos="709"/>
          <w:tab w:val="left" w:pos="851"/>
        </w:tabs>
        <w:spacing w:after="0" w:line="240" w:lineRule="auto"/>
        <w:ind w:firstLine="567"/>
        <w:jc w:val="both"/>
        <w:rPr>
          <w:rFonts w:ascii="Times New Roman" w:eastAsia="Times New Roman" w:hAnsi="Times New Roman"/>
          <w:iCs/>
          <w:sz w:val="24"/>
          <w:szCs w:val="24"/>
          <w:lang w:bidi="uk-UA"/>
        </w:rPr>
      </w:pPr>
      <w:r w:rsidRPr="00D13CE4">
        <w:rPr>
          <w:rFonts w:ascii="Times New Roman" w:eastAsia="Times New Roman" w:hAnsi="Times New Roman"/>
          <w:iCs/>
          <w:sz w:val="24"/>
          <w:szCs w:val="24"/>
          <w:lang w:bidi="uk-UA"/>
        </w:rPr>
        <w:t>-</w:t>
      </w:r>
      <w:r w:rsidRPr="00D13CE4">
        <w:rPr>
          <w:rFonts w:ascii="Times New Roman" w:hAnsi="Times New Roman"/>
          <w:sz w:val="24"/>
          <w:szCs w:val="24"/>
        </w:rPr>
        <w:t xml:space="preserve"> забезпечення культурної пропозиції у відповідності до сучасних вимог;</w:t>
      </w:r>
    </w:p>
    <w:p w:rsidR="0034793D" w:rsidRPr="00D13CE4" w:rsidRDefault="0034793D" w:rsidP="0034793D">
      <w:pPr>
        <w:widowControl w:val="0"/>
        <w:tabs>
          <w:tab w:val="left" w:pos="709"/>
          <w:tab w:val="left" w:pos="851"/>
        </w:tabs>
        <w:spacing w:after="0" w:line="240" w:lineRule="auto"/>
        <w:ind w:firstLine="567"/>
        <w:jc w:val="both"/>
        <w:rPr>
          <w:rFonts w:ascii="Times New Roman" w:eastAsia="Times New Roman" w:hAnsi="Times New Roman"/>
          <w:iCs/>
          <w:sz w:val="24"/>
          <w:szCs w:val="24"/>
          <w:lang w:bidi="uk-UA"/>
        </w:rPr>
      </w:pPr>
      <w:r w:rsidRPr="00D13CE4">
        <w:rPr>
          <w:rFonts w:ascii="Times New Roman" w:eastAsia="Times New Roman" w:hAnsi="Times New Roman"/>
          <w:iCs/>
          <w:sz w:val="24"/>
          <w:szCs w:val="24"/>
          <w:lang w:bidi="uk-UA"/>
        </w:rPr>
        <w:lastRenderedPageBreak/>
        <w:t>-</w:t>
      </w:r>
      <w:r w:rsidRPr="00D13CE4">
        <w:rPr>
          <w:rFonts w:ascii="Times New Roman" w:hAnsi="Times New Roman"/>
          <w:sz w:val="24"/>
          <w:szCs w:val="24"/>
        </w:rPr>
        <w:t xml:space="preserve"> підвищення рівня матеріально-технічного забезпечення.;</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просування культурної пропозиції;</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реставрація та розвиток об’єктів культурної спадщини;</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sz w:val="24"/>
          <w:szCs w:val="24"/>
        </w:rPr>
        <w:t>- розвиток</w:t>
      </w:r>
      <w:r w:rsidRPr="00D13CE4">
        <w:rPr>
          <w:rFonts w:ascii="Times New Roman" w:hAnsi="Times New Roman"/>
          <w:color w:val="000000"/>
          <w:sz w:val="24"/>
          <w:szCs w:val="24"/>
        </w:rPr>
        <w:t xml:space="preserve"> та популяризація української книги та кінематографії.</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Шляхи розв’язання  головних проблемних питань та досягнення поставлених цілей</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проведення фестивалів; </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комплексний ремонт</w:t>
      </w:r>
      <w:r>
        <w:rPr>
          <w:rFonts w:ascii="Times New Roman" w:hAnsi="Times New Roman"/>
          <w:sz w:val="24"/>
          <w:szCs w:val="24"/>
        </w:rPr>
        <w:t xml:space="preserve">, реконструкція </w:t>
      </w:r>
      <w:r w:rsidRPr="00D13CE4">
        <w:rPr>
          <w:rFonts w:ascii="Times New Roman" w:hAnsi="Times New Roman"/>
          <w:sz w:val="24"/>
          <w:szCs w:val="24"/>
        </w:rPr>
        <w:t xml:space="preserve"> та модернізація </w:t>
      </w:r>
      <w:r>
        <w:rPr>
          <w:rFonts w:ascii="Times New Roman" w:hAnsi="Times New Roman"/>
          <w:sz w:val="24"/>
          <w:szCs w:val="24"/>
        </w:rPr>
        <w:t>закладів</w:t>
      </w:r>
      <w:r w:rsidRPr="00D13CE4">
        <w:rPr>
          <w:rFonts w:ascii="Times New Roman" w:hAnsi="Times New Roman"/>
          <w:sz w:val="24"/>
          <w:szCs w:val="24"/>
        </w:rPr>
        <w:t xml:space="preserve"> культури та культурних споруд (у т. ч. модернізація їх матеріально-технічної бази);</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модернізація бібліотек шляхом їх інформатизації, створення сучасних бібліотечних просторів;</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організація великих культурних подій (конкурсів ,музично, -кіно фестивалів);</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культурно-мистецьких заходів з нагоди державних та міських свят;</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проведення виставок;</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оновлення фондів бібліотек (у т. ч. на електронних носіях);</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підтримка української кінематографії;</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реставрація та розвиток об’єктів культурної спадщини, а також створення умов для сучасного використання таких об’єктів;</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розроблення програм із залучення грантів, благодійних коштів та інвестицій</w:t>
      </w:r>
      <w:r>
        <w:rPr>
          <w:rFonts w:ascii="Times New Roman" w:hAnsi="Times New Roman"/>
          <w:sz w:val="24"/>
          <w:szCs w:val="24"/>
        </w:rPr>
        <w:t>;</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реалізація соціально-освітнього проекту «Туристичне ознакування», встановлення охоронних дощок та інформаційних вивісок на об’єктах культурної спадщини з QR кодами, що надає змогу зчитування історичної інформації</w:t>
      </w:r>
      <w:r>
        <w:rPr>
          <w:rFonts w:ascii="Times New Roman" w:hAnsi="Times New Roman"/>
          <w:sz w:val="24"/>
          <w:szCs w:val="24"/>
        </w:rPr>
        <w:t>;</w:t>
      </w:r>
    </w:p>
    <w:p w:rsidR="0034793D" w:rsidRPr="00D13CE4" w:rsidRDefault="0034793D" w:rsidP="0034793D">
      <w:pPr>
        <w:widowControl w:val="0"/>
        <w:numPr>
          <w:ilvl w:val="0"/>
          <w:numId w:val="22"/>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реалізація заходів Комплексної Програми розвитку культури і мистецтв Тернопільської територіальної громади на 2016–2019 роки,  Програма збереження культурної спадщини міста Тернополя на 2017-2020 роки.</w:t>
      </w:r>
    </w:p>
    <w:p w:rsidR="0034793D" w:rsidRPr="00D13CE4" w:rsidRDefault="0034793D" w:rsidP="0034793D">
      <w:pPr>
        <w:widowControl w:val="0"/>
        <w:tabs>
          <w:tab w:val="left" w:pos="851"/>
        </w:tabs>
        <w:spacing w:after="0"/>
        <w:ind w:firstLine="567"/>
        <w:jc w:val="both"/>
        <w:rPr>
          <w:rFonts w:ascii="Times New Roman" w:hAnsi="Times New Roman"/>
          <w:i/>
          <w:sz w:val="24"/>
          <w:szCs w:val="24"/>
        </w:rPr>
      </w:pPr>
      <w:r w:rsidRPr="00D13CE4">
        <w:rPr>
          <w:rFonts w:ascii="Times New Roman" w:hAnsi="Times New Roman"/>
          <w:b/>
          <w:bCs/>
          <w:sz w:val="24"/>
          <w:szCs w:val="24"/>
        </w:rPr>
        <w:t>Кількісні та якісні показники ефективності реалізації  заходів</w:t>
      </w: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4"/>
        <w:gridCol w:w="10"/>
        <w:gridCol w:w="1090"/>
        <w:gridCol w:w="951"/>
        <w:gridCol w:w="14"/>
        <w:gridCol w:w="890"/>
        <w:gridCol w:w="1127"/>
        <w:gridCol w:w="1313"/>
        <w:gridCol w:w="35"/>
        <w:gridCol w:w="827"/>
        <w:gridCol w:w="57"/>
        <w:gridCol w:w="970"/>
      </w:tblGrid>
      <w:tr w:rsidR="0034793D" w:rsidRPr="00D13CE4" w:rsidTr="0097425B">
        <w:tc>
          <w:tcPr>
            <w:tcW w:w="1437"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Показники</w:t>
            </w:r>
          </w:p>
        </w:tc>
        <w:tc>
          <w:tcPr>
            <w:tcW w:w="53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8"/>
              <w:jc w:val="center"/>
              <w:rPr>
                <w:rFonts w:ascii="Times New Roman" w:hAnsi="Times New Roman"/>
                <w:sz w:val="24"/>
                <w:szCs w:val="24"/>
              </w:rPr>
            </w:pPr>
            <w:r w:rsidRPr="00D13CE4">
              <w:rPr>
                <w:rFonts w:ascii="Times New Roman" w:hAnsi="Times New Roman"/>
                <w:b/>
                <w:sz w:val="24"/>
                <w:szCs w:val="24"/>
              </w:rPr>
              <w:t>Од. виміру</w:t>
            </w:r>
          </w:p>
        </w:tc>
        <w:tc>
          <w:tcPr>
            <w:tcW w:w="46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2016</w:t>
            </w:r>
          </w:p>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факт</w:t>
            </w:r>
          </w:p>
        </w:tc>
        <w:tc>
          <w:tcPr>
            <w:tcW w:w="44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2017</w:t>
            </w:r>
          </w:p>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факт</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2018 програ-ма</w:t>
            </w:r>
          </w:p>
        </w:tc>
        <w:tc>
          <w:tcPr>
            <w:tcW w:w="64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2018</w:t>
            </w:r>
          </w:p>
          <w:p w:rsidR="0034793D" w:rsidRPr="00D13CE4" w:rsidRDefault="0034793D" w:rsidP="0097425B">
            <w:pPr>
              <w:widowControl w:val="0"/>
              <w:spacing w:after="0" w:line="240" w:lineRule="auto"/>
              <w:ind w:left="-108"/>
              <w:jc w:val="center"/>
              <w:rPr>
                <w:rFonts w:ascii="Times New Roman" w:hAnsi="Times New Roman"/>
                <w:b/>
                <w:sz w:val="24"/>
                <w:szCs w:val="24"/>
                <w:highlight w:val="darkYellow"/>
              </w:rPr>
            </w:pPr>
            <w:r w:rsidRPr="00D13CE4">
              <w:rPr>
                <w:rFonts w:ascii="Times New Roman" w:hAnsi="Times New Roman"/>
                <w:b/>
                <w:sz w:val="24"/>
                <w:szCs w:val="24"/>
              </w:rPr>
              <w:t>очікуване виконання</w:t>
            </w:r>
          </w:p>
        </w:tc>
        <w:tc>
          <w:tcPr>
            <w:tcW w:w="422"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2019 прог-рама</w:t>
            </w:r>
          </w:p>
        </w:tc>
        <w:tc>
          <w:tcPr>
            <w:tcW w:w="50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8"/>
              <w:jc w:val="center"/>
              <w:rPr>
                <w:rFonts w:ascii="Times New Roman" w:hAnsi="Times New Roman"/>
                <w:b/>
                <w:sz w:val="24"/>
                <w:szCs w:val="24"/>
              </w:rPr>
            </w:pPr>
            <w:r w:rsidRPr="00D13CE4">
              <w:rPr>
                <w:rFonts w:ascii="Times New Roman" w:hAnsi="Times New Roman"/>
                <w:b/>
                <w:sz w:val="24"/>
                <w:szCs w:val="24"/>
              </w:rPr>
              <w:t>%2019/</w:t>
            </w:r>
          </w:p>
          <w:p w:rsidR="0034793D" w:rsidRPr="00D13CE4" w:rsidRDefault="0034793D" w:rsidP="0097425B">
            <w:pPr>
              <w:widowControl w:val="0"/>
              <w:spacing w:after="0" w:line="240" w:lineRule="auto"/>
              <w:ind w:left="-108"/>
              <w:jc w:val="center"/>
              <w:rPr>
                <w:rFonts w:ascii="Times New Roman" w:hAnsi="Times New Roman"/>
                <w:b/>
                <w:sz w:val="24"/>
                <w:szCs w:val="24"/>
                <w:highlight w:val="darkYellow"/>
              </w:rPr>
            </w:pPr>
            <w:r w:rsidRPr="00D13CE4">
              <w:rPr>
                <w:rFonts w:ascii="Times New Roman" w:hAnsi="Times New Roman"/>
                <w:b/>
                <w:sz w:val="24"/>
                <w:szCs w:val="24"/>
              </w:rPr>
              <w:t>2018</w:t>
            </w:r>
          </w:p>
        </w:tc>
      </w:tr>
      <w:tr w:rsidR="0034793D" w:rsidRPr="00D13CE4" w:rsidTr="0097425B">
        <w:tc>
          <w:tcPr>
            <w:tcW w:w="1437"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b/>
                <w:sz w:val="24"/>
                <w:szCs w:val="24"/>
              </w:rPr>
            </w:pPr>
            <w:r w:rsidRPr="00D13CE4">
              <w:rPr>
                <w:rFonts w:ascii="Times New Roman" w:hAnsi="Times New Roman"/>
                <w:b/>
                <w:sz w:val="24"/>
                <w:szCs w:val="24"/>
              </w:rPr>
              <w:t>Бібліотеки:</w:t>
            </w:r>
          </w:p>
        </w:tc>
        <w:tc>
          <w:tcPr>
            <w:tcW w:w="53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9"/>
              <w:jc w:val="center"/>
              <w:rPr>
                <w:rFonts w:ascii="Times New Roman" w:hAnsi="Times New Roman"/>
                <w:sz w:val="24"/>
                <w:szCs w:val="24"/>
              </w:rPr>
            </w:pPr>
          </w:p>
        </w:tc>
        <w:tc>
          <w:tcPr>
            <w:tcW w:w="46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44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64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422"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50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r>
      <w:tr w:rsidR="0034793D" w:rsidRPr="00D13CE4" w:rsidTr="0097425B">
        <w:tc>
          <w:tcPr>
            <w:tcW w:w="1437"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 xml:space="preserve">Кількість </w:t>
            </w:r>
          </w:p>
        </w:tc>
        <w:tc>
          <w:tcPr>
            <w:tcW w:w="53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sz w:val="24"/>
                <w:szCs w:val="24"/>
              </w:rPr>
            </w:pPr>
            <w:r w:rsidRPr="00D13CE4">
              <w:rPr>
                <w:rFonts w:ascii="Times New Roman" w:hAnsi="Times New Roman"/>
                <w:sz w:val="24"/>
                <w:szCs w:val="24"/>
              </w:rPr>
              <w:t>одиниць</w:t>
            </w:r>
          </w:p>
        </w:tc>
        <w:tc>
          <w:tcPr>
            <w:tcW w:w="46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44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64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422"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50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w:t>
            </w:r>
          </w:p>
        </w:tc>
      </w:tr>
      <w:tr w:rsidR="0034793D" w:rsidRPr="00D13CE4" w:rsidTr="0097425B">
        <w:tc>
          <w:tcPr>
            <w:tcW w:w="1437"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Оформлення передплати на періодичні видання</w:t>
            </w:r>
          </w:p>
        </w:tc>
        <w:tc>
          <w:tcPr>
            <w:tcW w:w="53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sz w:val="24"/>
                <w:szCs w:val="24"/>
              </w:rPr>
            </w:pPr>
            <w:r w:rsidRPr="00D13CE4">
              <w:rPr>
                <w:rFonts w:ascii="Times New Roman" w:hAnsi="Times New Roman"/>
                <w:sz w:val="24"/>
                <w:szCs w:val="24"/>
              </w:rPr>
              <w:t>тис. грн.</w:t>
            </w:r>
          </w:p>
        </w:tc>
        <w:tc>
          <w:tcPr>
            <w:tcW w:w="46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74,4</w:t>
            </w:r>
          </w:p>
        </w:tc>
        <w:tc>
          <w:tcPr>
            <w:tcW w:w="44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85,0</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90,0</w:t>
            </w:r>
          </w:p>
        </w:tc>
        <w:tc>
          <w:tcPr>
            <w:tcW w:w="64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85,0</w:t>
            </w:r>
          </w:p>
        </w:tc>
        <w:tc>
          <w:tcPr>
            <w:tcW w:w="422"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90,0</w:t>
            </w:r>
          </w:p>
        </w:tc>
        <w:tc>
          <w:tcPr>
            <w:tcW w:w="50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101,0</w:t>
            </w:r>
          </w:p>
        </w:tc>
      </w:tr>
      <w:tr w:rsidR="0034793D" w:rsidRPr="00D13CE4" w:rsidTr="0097425B">
        <w:tc>
          <w:tcPr>
            <w:tcW w:w="1437"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Придбання книжкової продукції</w:t>
            </w:r>
          </w:p>
        </w:tc>
        <w:tc>
          <w:tcPr>
            <w:tcW w:w="53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sz w:val="24"/>
                <w:szCs w:val="24"/>
              </w:rPr>
            </w:pPr>
            <w:r w:rsidRPr="00D13CE4">
              <w:rPr>
                <w:rFonts w:ascii="Times New Roman" w:hAnsi="Times New Roman"/>
                <w:sz w:val="24"/>
                <w:szCs w:val="24"/>
              </w:rPr>
              <w:t>тис. грн.</w:t>
            </w:r>
          </w:p>
        </w:tc>
        <w:tc>
          <w:tcPr>
            <w:tcW w:w="46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63,4</w:t>
            </w:r>
          </w:p>
        </w:tc>
        <w:tc>
          <w:tcPr>
            <w:tcW w:w="44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156,9</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200,0</w:t>
            </w:r>
          </w:p>
        </w:tc>
        <w:tc>
          <w:tcPr>
            <w:tcW w:w="64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200,0</w:t>
            </w:r>
          </w:p>
        </w:tc>
        <w:tc>
          <w:tcPr>
            <w:tcW w:w="422"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200,0</w:t>
            </w:r>
          </w:p>
        </w:tc>
        <w:tc>
          <w:tcPr>
            <w:tcW w:w="50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34793D" w:rsidRPr="00D13CE4" w:rsidTr="0097425B">
        <w:tc>
          <w:tcPr>
            <w:tcW w:w="1437"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 xml:space="preserve">Кількість читачів </w:t>
            </w:r>
          </w:p>
        </w:tc>
        <w:tc>
          <w:tcPr>
            <w:tcW w:w="53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57" w:right="-57"/>
              <w:jc w:val="center"/>
              <w:rPr>
                <w:rFonts w:ascii="Times New Roman" w:hAnsi="Times New Roman"/>
                <w:sz w:val="24"/>
                <w:szCs w:val="24"/>
              </w:rPr>
            </w:pPr>
            <w:r w:rsidRPr="00D13CE4">
              <w:rPr>
                <w:rFonts w:ascii="Times New Roman" w:hAnsi="Times New Roman"/>
                <w:sz w:val="24"/>
                <w:szCs w:val="24"/>
              </w:rPr>
              <w:t xml:space="preserve">тис. осіб </w:t>
            </w:r>
          </w:p>
        </w:tc>
        <w:tc>
          <w:tcPr>
            <w:tcW w:w="46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32,1</w:t>
            </w:r>
          </w:p>
        </w:tc>
        <w:tc>
          <w:tcPr>
            <w:tcW w:w="44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32,1</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32,3</w:t>
            </w:r>
          </w:p>
        </w:tc>
        <w:tc>
          <w:tcPr>
            <w:tcW w:w="643"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32,3</w:t>
            </w:r>
          </w:p>
        </w:tc>
        <w:tc>
          <w:tcPr>
            <w:tcW w:w="422"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32,3</w:t>
            </w:r>
          </w:p>
        </w:tc>
        <w:tc>
          <w:tcPr>
            <w:tcW w:w="50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34793D" w:rsidRPr="00D13CE4" w:rsidTr="0097425B">
        <w:tc>
          <w:tcPr>
            <w:tcW w:w="5000" w:type="pct"/>
            <w:gridSpan w:val="1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b/>
                <w:sz w:val="24"/>
                <w:szCs w:val="24"/>
              </w:rPr>
              <w:t>Організація та проведення загальноміських культурно-мистецьких заходів</w:t>
            </w:r>
          </w:p>
        </w:tc>
      </w:tr>
      <w:tr w:rsidR="0034793D" w:rsidRPr="00D13CE4" w:rsidTr="0097425B">
        <w:tc>
          <w:tcPr>
            <w:tcW w:w="143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Кількість заходів</w:t>
            </w:r>
          </w:p>
        </w:tc>
        <w:tc>
          <w:tcPr>
            <w:tcW w:w="539"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7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408</w:t>
            </w:r>
          </w:p>
        </w:tc>
        <w:tc>
          <w:tcPr>
            <w:tcW w:w="4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415</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408</w:t>
            </w:r>
          </w:p>
        </w:tc>
        <w:tc>
          <w:tcPr>
            <w:tcW w:w="660"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415</w:t>
            </w:r>
          </w:p>
        </w:tc>
        <w:tc>
          <w:tcPr>
            <w:tcW w:w="43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415</w:t>
            </w:r>
          </w:p>
        </w:tc>
        <w:tc>
          <w:tcPr>
            <w:tcW w:w="4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w:t>
            </w:r>
          </w:p>
        </w:tc>
      </w:tr>
      <w:tr w:rsidR="0034793D" w:rsidRPr="00D13CE4" w:rsidTr="0097425B">
        <w:tc>
          <w:tcPr>
            <w:tcW w:w="143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у тому числі:</w:t>
            </w:r>
          </w:p>
        </w:tc>
        <w:tc>
          <w:tcPr>
            <w:tcW w:w="539"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9"/>
              <w:jc w:val="center"/>
              <w:rPr>
                <w:rFonts w:ascii="Times New Roman" w:hAnsi="Times New Roman"/>
                <w:sz w:val="24"/>
                <w:szCs w:val="24"/>
              </w:rPr>
            </w:pPr>
          </w:p>
        </w:tc>
        <w:tc>
          <w:tcPr>
            <w:tcW w:w="47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4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660"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43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c>
          <w:tcPr>
            <w:tcW w:w="4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p>
        </w:tc>
      </w:tr>
      <w:tr w:rsidR="0034793D" w:rsidRPr="00D13CE4" w:rsidTr="0097425B">
        <w:tc>
          <w:tcPr>
            <w:tcW w:w="143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 міжнародного рівня</w:t>
            </w:r>
          </w:p>
        </w:tc>
        <w:tc>
          <w:tcPr>
            <w:tcW w:w="539"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9"/>
              <w:jc w:val="center"/>
              <w:rPr>
                <w:rFonts w:ascii="Times New Roman" w:hAnsi="Times New Roman"/>
                <w:sz w:val="24"/>
                <w:szCs w:val="24"/>
              </w:rPr>
            </w:pPr>
            <w:r w:rsidRPr="00D13CE4">
              <w:rPr>
                <w:rFonts w:ascii="Times New Roman" w:hAnsi="Times New Roman"/>
                <w:sz w:val="24"/>
                <w:szCs w:val="24"/>
              </w:rPr>
              <w:t>одиниць</w:t>
            </w:r>
          </w:p>
        </w:tc>
        <w:tc>
          <w:tcPr>
            <w:tcW w:w="47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w:t>
            </w:r>
          </w:p>
        </w:tc>
        <w:tc>
          <w:tcPr>
            <w:tcW w:w="4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w:t>
            </w:r>
          </w:p>
        </w:tc>
        <w:tc>
          <w:tcPr>
            <w:tcW w:w="660"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w:t>
            </w:r>
          </w:p>
        </w:tc>
        <w:tc>
          <w:tcPr>
            <w:tcW w:w="43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4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160</w:t>
            </w:r>
          </w:p>
        </w:tc>
      </w:tr>
      <w:tr w:rsidR="0034793D" w:rsidRPr="00D13CE4" w:rsidTr="0097425B">
        <w:tc>
          <w:tcPr>
            <w:tcW w:w="143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 всеукраїнського рівня</w:t>
            </w:r>
          </w:p>
        </w:tc>
        <w:tc>
          <w:tcPr>
            <w:tcW w:w="539"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9"/>
              <w:jc w:val="center"/>
              <w:rPr>
                <w:rFonts w:ascii="Times New Roman" w:hAnsi="Times New Roman"/>
                <w:sz w:val="24"/>
                <w:szCs w:val="24"/>
              </w:rPr>
            </w:pPr>
            <w:r w:rsidRPr="00D13CE4">
              <w:rPr>
                <w:rFonts w:ascii="Times New Roman" w:hAnsi="Times New Roman"/>
                <w:sz w:val="24"/>
                <w:szCs w:val="24"/>
              </w:rPr>
              <w:t>-«-</w:t>
            </w:r>
          </w:p>
        </w:tc>
        <w:tc>
          <w:tcPr>
            <w:tcW w:w="47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4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660"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w:t>
            </w:r>
          </w:p>
        </w:tc>
        <w:tc>
          <w:tcPr>
            <w:tcW w:w="43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w:t>
            </w:r>
          </w:p>
        </w:tc>
        <w:tc>
          <w:tcPr>
            <w:tcW w:w="4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112,5</w:t>
            </w:r>
          </w:p>
        </w:tc>
      </w:tr>
      <w:tr w:rsidR="0034793D" w:rsidRPr="00D13CE4" w:rsidTr="0097425B">
        <w:tc>
          <w:tcPr>
            <w:tcW w:w="143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 обласного рівня</w:t>
            </w:r>
          </w:p>
        </w:tc>
        <w:tc>
          <w:tcPr>
            <w:tcW w:w="539"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9"/>
              <w:jc w:val="center"/>
              <w:rPr>
                <w:rFonts w:ascii="Times New Roman" w:hAnsi="Times New Roman"/>
                <w:sz w:val="24"/>
                <w:szCs w:val="24"/>
              </w:rPr>
            </w:pPr>
            <w:r w:rsidRPr="00D13CE4">
              <w:rPr>
                <w:rFonts w:ascii="Times New Roman" w:hAnsi="Times New Roman"/>
                <w:sz w:val="24"/>
                <w:szCs w:val="24"/>
              </w:rPr>
              <w:t>-«-</w:t>
            </w:r>
          </w:p>
        </w:tc>
        <w:tc>
          <w:tcPr>
            <w:tcW w:w="47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63</w:t>
            </w:r>
          </w:p>
        </w:tc>
        <w:tc>
          <w:tcPr>
            <w:tcW w:w="4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660"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43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75</w:t>
            </w:r>
          </w:p>
        </w:tc>
        <w:tc>
          <w:tcPr>
            <w:tcW w:w="4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w:t>
            </w:r>
          </w:p>
        </w:tc>
      </w:tr>
      <w:tr w:rsidR="0034793D" w:rsidRPr="00D13CE4" w:rsidTr="0097425B">
        <w:tc>
          <w:tcPr>
            <w:tcW w:w="143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Кількість слухачів на концертах</w:t>
            </w:r>
          </w:p>
        </w:tc>
        <w:tc>
          <w:tcPr>
            <w:tcW w:w="539"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тис.</w:t>
            </w:r>
          </w:p>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відвідувань</w:t>
            </w:r>
          </w:p>
        </w:tc>
        <w:tc>
          <w:tcPr>
            <w:tcW w:w="47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105</w:t>
            </w:r>
          </w:p>
        </w:tc>
        <w:tc>
          <w:tcPr>
            <w:tcW w:w="4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106</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w:t>
            </w:r>
          </w:p>
        </w:tc>
        <w:tc>
          <w:tcPr>
            <w:tcW w:w="660"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106</w:t>
            </w:r>
          </w:p>
        </w:tc>
        <w:tc>
          <w:tcPr>
            <w:tcW w:w="43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108</w:t>
            </w:r>
          </w:p>
        </w:tc>
        <w:tc>
          <w:tcPr>
            <w:tcW w:w="4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101</w:t>
            </w:r>
            <w:r>
              <w:rPr>
                <w:rFonts w:ascii="Times New Roman" w:hAnsi="Times New Roman"/>
                <w:sz w:val="24"/>
                <w:szCs w:val="24"/>
              </w:rPr>
              <w:t>,</w:t>
            </w:r>
            <w:r w:rsidRPr="00D13CE4">
              <w:rPr>
                <w:rFonts w:ascii="Times New Roman" w:hAnsi="Times New Roman"/>
                <w:sz w:val="24"/>
                <w:szCs w:val="24"/>
              </w:rPr>
              <w:t>8</w:t>
            </w:r>
          </w:p>
        </w:tc>
      </w:tr>
      <w:tr w:rsidR="0034793D" w:rsidRPr="00D13CE4" w:rsidTr="0097425B">
        <w:tc>
          <w:tcPr>
            <w:tcW w:w="143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sz w:val="24"/>
                <w:szCs w:val="24"/>
              </w:rPr>
            </w:pPr>
            <w:r w:rsidRPr="00D13CE4">
              <w:rPr>
                <w:rFonts w:ascii="Times New Roman" w:hAnsi="Times New Roman"/>
                <w:sz w:val="24"/>
                <w:szCs w:val="24"/>
              </w:rPr>
              <w:t>Кількість охоплених заходами жителів громади</w:t>
            </w:r>
          </w:p>
        </w:tc>
        <w:tc>
          <w:tcPr>
            <w:tcW w:w="539"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left="-109"/>
              <w:jc w:val="center"/>
              <w:rPr>
                <w:rFonts w:ascii="Times New Roman" w:hAnsi="Times New Roman"/>
                <w:sz w:val="24"/>
                <w:szCs w:val="24"/>
              </w:rPr>
            </w:pPr>
            <w:r w:rsidRPr="00D13CE4">
              <w:rPr>
                <w:rFonts w:ascii="Times New Roman" w:hAnsi="Times New Roman"/>
                <w:sz w:val="24"/>
                <w:szCs w:val="24"/>
              </w:rPr>
              <w:t xml:space="preserve">тис. осіб </w:t>
            </w:r>
          </w:p>
        </w:tc>
        <w:tc>
          <w:tcPr>
            <w:tcW w:w="47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58,5</w:t>
            </w:r>
          </w:p>
        </w:tc>
        <w:tc>
          <w:tcPr>
            <w:tcW w:w="43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60</w:t>
            </w:r>
          </w:p>
        </w:tc>
        <w:tc>
          <w:tcPr>
            <w:tcW w:w="552"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65</w:t>
            </w:r>
          </w:p>
        </w:tc>
        <w:tc>
          <w:tcPr>
            <w:tcW w:w="660"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60</w:t>
            </w:r>
          </w:p>
        </w:tc>
        <w:tc>
          <w:tcPr>
            <w:tcW w:w="433" w:type="pct"/>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63</w:t>
            </w:r>
          </w:p>
        </w:tc>
        <w:tc>
          <w:tcPr>
            <w:tcW w:w="4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105</w:t>
            </w:r>
            <w:r>
              <w:rPr>
                <w:rFonts w:ascii="Times New Roman" w:hAnsi="Times New Roman"/>
                <w:sz w:val="24"/>
                <w:szCs w:val="24"/>
              </w:rPr>
              <w:t>,</w:t>
            </w:r>
            <w:r w:rsidRPr="00D13CE4">
              <w:rPr>
                <w:rFonts w:ascii="Times New Roman" w:hAnsi="Times New Roman"/>
                <w:sz w:val="24"/>
                <w:szCs w:val="24"/>
              </w:rPr>
              <w:t>0</w:t>
            </w:r>
          </w:p>
        </w:tc>
      </w:tr>
    </w:tbl>
    <w:p w:rsidR="0034793D" w:rsidRPr="00D13CE4" w:rsidRDefault="0034793D" w:rsidP="0034793D">
      <w:pPr>
        <w:widowControl w:val="0"/>
        <w:tabs>
          <w:tab w:val="left" w:pos="851"/>
        </w:tabs>
        <w:spacing w:after="0" w:line="240" w:lineRule="auto"/>
        <w:ind w:firstLine="567"/>
        <w:rPr>
          <w:rFonts w:ascii="Times New Roman" w:hAnsi="Times New Roman"/>
          <w:b/>
          <w:sz w:val="24"/>
          <w:szCs w:val="24"/>
        </w:rPr>
      </w:pPr>
      <w:r w:rsidRPr="00D13CE4">
        <w:rPr>
          <w:rFonts w:ascii="Times New Roman" w:hAnsi="Times New Roman"/>
          <w:b/>
          <w:sz w:val="24"/>
          <w:szCs w:val="24"/>
        </w:rPr>
        <w:t>Очікувані результати</w:t>
      </w:r>
    </w:p>
    <w:p w:rsidR="0034793D" w:rsidRPr="00D13CE4" w:rsidRDefault="0034793D" w:rsidP="0034793D">
      <w:pPr>
        <w:widowControl w:val="0"/>
        <w:numPr>
          <w:ilvl w:val="0"/>
          <w:numId w:val="23"/>
        </w:numPr>
        <w:tabs>
          <w:tab w:val="left" w:pos="851"/>
        </w:tabs>
        <w:autoSpaceDE w:val="0"/>
        <w:autoSpaceDN w:val="0"/>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збереження діючої мережі закладів культури ;</w:t>
      </w:r>
    </w:p>
    <w:p w:rsidR="0034793D" w:rsidRPr="00D13CE4" w:rsidRDefault="0034793D" w:rsidP="0034793D">
      <w:pPr>
        <w:widowControl w:val="0"/>
        <w:numPr>
          <w:ilvl w:val="0"/>
          <w:numId w:val="23"/>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охоплення бібліотечними послугами не менш 32,3 тис. мешканців;</w:t>
      </w:r>
    </w:p>
    <w:p w:rsidR="0034793D" w:rsidRPr="00D13CE4" w:rsidRDefault="0034793D" w:rsidP="0034793D">
      <w:pPr>
        <w:widowControl w:val="0"/>
        <w:numPr>
          <w:ilvl w:val="0"/>
          <w:numId w:val="23"/>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покращення стану культурних споруд;</w:t>
      </w:r>
    </w:p>
    <w:p w:rsidR="0034793D" w:rsidRPr="00D13CE4" w:rsidRDefault="0034793D" w:rsidP="0034793D">
      <w:pPr>
        <w:widowControl w:val="0"/>
        <w:numPr>
          <w:ilvl w:val="0"/>
          <w:numId w:val="23"/>
        </w:numPr>
        <w:tabs>
          <w:tab w:val="left" w:pos="851"/>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 xml:space="preserve">збільшення кількості населення, охопленого запланованими загальноміськими </w:t>
      </w:r>
      <w:r w:rsidRPr="00D13CE4">
        <w:rPr>
          <w:rFonts w:ascii="Times New Roman" w:hAnsi="Times New Roman"/>
          <w:sz w:val="24"/>
          <w:szCs w:val="24"/>
        </w:rPr>
        <w:lastRenderedPageBreak/>
        <w:t>культурно-мистецькими заходами на 5,0% (за умови проведення усіх заходів);</w:t>
      </w:r>
    </w:p>
    <w:p w:rsidR="0034793D" w:rsidRPr="00D13CE4" w:rsidRDefault="0034793D" w:rsidP="0034793D">
      <w:pPr>
        <w:widowControl w:val="0"/>
        <w:numPr>
          <w:ilvl w:val="0"/>
          <w:numId w:val="6"/>
        </w:numPr>
        <w:tabs>
          <w:tab w:val="left" w:pos="851"/>
        </w:tabs>
        <w:autoSpaceDE w:val="0"/>
        <w:autoSpaceDN w:val="0"/>
        <w:spacing w:after="0" w:line="240" w:lineRule="auto"/>
        <w:ind w:left="0" w:firstLine="567"/>
        <w:jc w:val="both"/>
        <w:rPr>
          <w:rFonts w:ascii="Times New Roman" w:hAnsi="Times New Roman"/>
          <w:color w:val="FF0000"/>
          <w:sz w:val="24"/>
          <w:szCs w:val="24"/>
        </w:rPr>
      </w:pPr>
      <w:r w:rsidRPr="00D13CE4">
        <w:rPr>
          <w:rFonts w:ascii="Times New Roman" w:hAnsi="Times New Roman"/>
          <w:sz w:val="24"/>
          <w:szCs w:val="24"/>
        </w:rPr>
        <w:t>збільшення кількості фестивалів міжнародного значення.</w:t>
      </w:r>
    </w:p>
    <w:p w:rsidR="0034793D" w:rsidRDefault="0034793D" w:rsidP="0034793D">
      <w:pPr>
        <w:widowControl w:val="0"/>
        <w:shd w:val="clear" w:color="auto" w:fill="FFFFFF"/>
        <w:tabs>
          <w:tab w:val="left" w:pos="851"/>
        </w:tabs>
        <w:spacing w:after="0" w:line="240" w:lineRule="auto"/>
        <w:ind w:firstLine="567"/>
        <w:jc w:val="both"/>
        <w:rPr>
          <w:rFonts w:ascii="Times New Roman" w:hAnsi="Times New Roman"/>
          <w:b/>
          <w:bCs/>
          <w:color w:val="000000"/>
          <w:sz w:val="24"/>
          <w:szCs w:val="24"/>
        </w:rPr>
      </w:pPr>
    </w:p>
    <w:p w:rsidR="0034793D" w:rsidRPr="00D13CE4" w:rsidRDefault="0034793D" w:rsidP="0034793D">
      <w:pPr>
        <w:widowControl w:val="0"/>
        <w:shd w:val="clear" w:color="auto" w:fill="FFFFFF"/>
        <w:tabs>
          <w:tab w:val="left" w:pos="851"/>
        </w:tabs>
        <w:spacing w:after="0" w:line="240" w:lineRule="auto"/>
        <w:ind w:firstLine="567"/>
        <w:jc w:val="center"/>
        <w:rPr>
          <w:rFonts w:ascii="Times New Roman" w:eastAsia="Times New Roman" w:hAnsi="Times New Roman"/>
          <w:b/>
          <w:color w:val="000000"/>
          <w:sz w:val="24"/>
          <w:szCs w:val="24"/>
          <w:lang w:eastAsia="ru-RU"/>
        </w:rPr>
      </w:pPr>
      <w:r>
        <w:rPr>
          <w:rFonts w:ascii="Times New Roman" w:hAnsi="Times New Roman"/>
          <w:b/>
          <w:bCs/>
          <w:color w:val="000000"/>
          <w:sz w:val="24"/>
          <w:szCs w:val="24"/>
        </w:rPr>
        <w:t>2.8</w:t>
      </w:r>
      <w:r w:rsidRPr="00D13CE4">
        <w:rPr>
          <w:rFonts w:ascii="Times New Roman" w:eastAsia="Times New Roman" w:hAnsi="Times New Roman"/>
          <w:b/>
          <w:color w:val="000000"/>
          <w:sz w:val="24"/>
          <w:szCs w:val="24"/>
          <w:lang w:eastAsia="ru-RU"/>
        </w:rPr>
        <w:t>. Охорона навколишнього природного середовища</w:t>
      </w:r>
    </w:p>
    <w:p w:rsidR="0034793D" w:rsidRPr="00D13CE4" w:rsidRDefault="0034793D" w:rsidP="0034793D">
      <w:pPr>
        <w:widowControl w:val="0"/>
        <w:tabs>
          <w:tab w:val="left" w:pos="284"/>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Проблеми</w:t>
      </w:r>
    </w:p>
    <w:p w:rsidR="0034793D" w:rsidRPr="00D13CE4" w:rsidRDefault="0034793D" w:rsidP="0034793D">
      <w:pPr>
        <w:widowControl w:val="0"/>
        <w:numPr>
          <w:ilvl w:val="0"/>
          <w:numId w:val="6"/>
        </w:numPr>
        <w:tabs>
          <w:tab w:val="clear" w:pos="786"/>
          <w:tab w:val="num" w:pos="284"/>
          <w:tab w:val="left" w:pos="851"/>
        </w:tabs>
        <w:spacing w:after="0" w:line="240" w:lineRule="auto"/>
        <w:ind w:left="0" w:firstLine="567"/>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з</w:t>
      </w:r>
      <w:r w:rsidRPr="00D13CE4">
        <w:rPr>
          <w:rFonts w:ascii="Times New Roman" w:eastAsia="Times New Roman" w:hAnsi="Times New Roman"/>
          <w:sz w:val="24"/>
          <w:szCs w:val="24"/>
          <w:shd w:val="clear" w:color="auto" w:fill="FFFFFF"/>
          <w:lang w:eastAsia="ru-RU"/>
        </w:rPr>
        <w:t>абруднення водних ресурсів, атмосферного повітря.</w:t>
      </w:r>
    </w:p>
    <w:p w:rsidR="0034793D" w:rsidRPr="00D13CE4" w:rsidRDefault="0034793D" w:rsidP="0034793D">
      <w:pPr>
        <w:widowControl w:val="0"/>
        <w:tabs>
          <w:tab w:val="num" w:pos="284"/>
          <w:tab w:val="left" w:pos="851"/>
          <w:tab w:val="num" w:pos="928"/>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Основні цілі</w:t>
      </w:r>
    </w:p>
    <w:p w:rsidR="0034793D" w:rsidRPr="00D13CE4" w:rsidRDefault="0034793D" w:rsidP="0034793D">
      <w:pPr>
        <w:widowControl w:val="0"/>
        <w:numPr>
          <w:ilvl w:val="0"/>
          <w:numId w:val="15"/>
        </w:numPr>
        <w:tabs>
          <w:tab w:val="num" w:pos="284"/>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D13CE4">
        <w:rPr>
          <w:rFonts w:ascii="Times New Roman" w:eastAsia="Times New Roman" w:hAnsi="Times New Roman"/>
          <w:sz w:val="24"/>
          <w:szCs w:val="24"/>
          <w:lang w:eastAsia="ru-RU"/>
        </w:rPr>
        <w:t>абезпечення екологічної безпеки  та зниження негативного впливу на довкілля.</w:t>
      </w:r>
    </w:p>
    <w:p w:rsidR="0034793D" w:rsidRPr="00D13CE4" w:rsidRDefault="0034793D" w:rsidP="0034793D">
      <w:pPr>
        <w:widowControl w:val="0"/>
        <w:tabs>
          <w:tab w:val="num" w:pos="284"/>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Завдання та заходи </w:t>
      </w:r>
    </w:p>
    <w:p w:rsidR="0034793D" w:rsidRPr="00D13CE4"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hAnsi="Times New Roman"/>
          <w:color w:val="000000"/>
          <w:sz w:val="24"/>
          <w:szCs w:val="24"/>
        </w:rPr>
        <w:t>впровадження сучасних методів переробки твердих побутових відходів;</w:t>
      </w:r>
    </w:p>
    <w:p w:rsidR="0034793D" w:rsidRPr="00D13CE4"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підвищення рівня екологічної освіти і культури громадян;</w:t>
      </w:r>
    </w:p>
    <w:p w:rsidR="0034793D" w:rsidRPr="00D13CE4"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hAnsi="Times New Roman"/>
          <w:color w:val="000000"/>
          <w:sz w:val="24"/>
          <w:szCs w:val="24"/>
        </w:rPr>
        <w:t>охорона та раціональне використання природного середовища;</w:t>
      </w:r>
    </w:p>
    <w:p w:rsidR="0034793D" w:rsidRPr="00D13CE4"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покращення екологічного стану і запобігання забрудненню водних об’єктів, розташованих на території громади;</w:t>
      </w:r>
    </w:p>
    <w:p w:rsidR="0034793D" w:rsidRPr="00D13CE4"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bCs/>
          <w:color w:val="000000"/>
          <w:sz w:val="24"/>
          <w:szCs w:val="24"/>
          <w:lang w:eastAsia="ru-RU"/>
        </w:rPr>
        <w:t>поліпшення стану каналізаційних мереж, очисних споруд;</w:t>
      </w:r>
    </w:p>
    <w:p w:rsidR="0034793D" w:rsidRPr="00D13CE4"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bCs/>
          <w:color w:val="000000"/>
          <w:sz w:val="24"/>
          <w:szCs w:val="24"/>
          <w:lang w:eastAsia="ru-RU"/>
        </w:rPr>
        <w:t>зниження рівня забруднення ґрунтів;</w:t>
      </w:r>
    </w:p>
    <w:p w:rsidR="0034793D" w:rsidRPr="00D13CE4"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rPr>
        <w:t>р</w:t>
      </w:r>
      <w:r w:rsidRPr="00D13CE4">
        <w:rPr>
          <w:rFonts w:ascii="Times New Roman" w:eastAsia="Times New Roman" w:hAnsi="Times New Roman"/>
          <w:bCs/>
          <w:color w:val="000000"/>
          <w:sz w:val="24"/>
          <w:szCs w:val="24"/>
        </w:rPr>
        <w:t>еалізація концепції комплексного озеленення.</w:t>
      </w:r>
    </w:p>
    <w:p w:rsidR="0034793D" w:rsidRDefault="0034793D" w:rsidP="0034793D">
      <w:pPr>
        <w:widowControl w:val="0"/>
        <w:tabs>
          <w:tab w:val="num" w:pos="142"/>
          <w:tab w:val="num" w:pos="284"/>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color w:val="000000"/>
          <w:sz w:val="24"/>
          <w:szCs w:val="24"/>
          <w:lang w:eastAsia="ru-RU"/>
        </w:rPr>
        <w:t>Шляхи розв’язання головних проблем та досягнення</w:t>
      </w:r>
      <w:r w:rsidRPr="00D13CE4">
        <w:rPr>
          <w:rFonts w:ascii="Times New Roman" w:eastAsia="Times New Roman" w:hAnsi="Times New Roman"/>
          <w:b/>
          <w:sz w:val="24"/>
          <w:szCs w:val="24"/>
          <w:lang w:eastAsia="ru-RU"/>
        </w:rPr>
        <w:t xml:space="preserve"> поставлених цілей</w:t>
      </w:r>
    </w:p>
    <w:p w:rsidR="0034793D" w:rsidRPr="00C262E6"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утримання зелених насаджень (в т.ч. підрізка та видалення сухих (аварійних) дерев;</w:t>
      </w:r>
    </w:p>
    <w:p w:rsidR="0034793D" w:rsidRPr="00C262E6"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облаштування зелених зон та скверів;</w:t>
      </w:r>
    </w:p>
    <w:p w:rsidR="0034793D" w:rsidRPr="00C262E6" w:rsidRDefault="0034793D" w:rsidP="0034793D">
      <w:pPr>
        <w:widowControl w:val="0"/>
        <w:numPr>
          <w:ilvl w:val="0"/>
          <w:numId w:val="14"/>
        </w:numPr>
        <w:tabs>
          <w:tab w:val="clear" w:pos="786"/>
          <w:tab w:val="num"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проведення санітарних заходів та благоустрою у прибережних смугах водних об’єктів міста;</w:t>
      </w:r>
    </w:p>
    <w:p w:rsidR="0034793D" w:rsidRPr="00C262E6" w:rsidRDefault="0034793D" w:rsidP="0034793D">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 xml:space="preserve">  очищення стічних вод;</w:t>
      </w:r>
    </w:p>
    <w:p w:rsidR="0034793D" w:rsidRPr="00C262E6" w:rsidRDefault="0034793D" w:rsidP="0034793D">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 xml:space="preserve">  проведення рекультивації земель Малашівецького сміттєзвалища;</w:t>
      </w:r>
    </w:p>
    <w:p w:rsidR="0034793D" w:rsidRPr="00C262E6" w:rsidRDefault="0034793D" w:rsidP="0034793D">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 xml:space="preserve">  створення системи роздільного збору та вторинної переробки сміття;</w:t>
      </w:r>
    </w:p>
    <w:p w:rsidR="0034793D" w:rsidRPr="00C262E6" w:rsidRDefault="0034793D" w:rsidP="0034793D">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bCs/>
          <w:color w:val="000000"/>
          <w:sz w:val="24"/>
          <w:szCs w:val="24"/>
          <w:lang w:eastAsia="ru-RU"/>
        </w:rPr>
      </w:pPr>
      <w:r w:rsidRPr="00C262E6">
        <w:rPr>
          <w:rFonts w:ascii="Times New Roman" w:eastAsia="Times New Roman" w:hAnsi="Times New Roman"/>
          <w:bCs/>
          <w:color w:val="000000"/>
          <w:sz w:val="24"/>
          <w:szCs w:val="24"/>
          <w:lang w:eastAsia="ru-RU"/>
        </w:rPr>
        <w:t>проведення інформаційних кампаній (у т. ч. соціальна реклама, телепередачі тощо);</w:t>
      </w:r>
    </w:p>
    <w:p w:rsidR="0034793D" w:rsidRPr="00D13CE4" w:rsidRDefault="0034793D" w:rsidP="0034793D">
      <w:pPr>
        <w:widowControl w:val="0"/>
        <w:numPr>
          <w:ilvl w:val="0"/>
          <w:numId w:val="14"/>
        </w:numPr>
        <w:tabs>
          <w:tab w:val="left" w:pos="284"/>
          <w:tab w:val="left" w:pos="851"/>
        </w:tabs>
        <w:spacing w:after="0" w:line="240" w:lineRule="auto"/>
        <w:ind w:left="0" w:firstLine="567"/>
        <w:jc w:val="both"/>
        <w:rPr>
          <w:rFonts w:ascii="Times New Roman" w:eastAsia="Times New Roman" w:hAnsi="Times New Roman"/>
          <w:sz w:val="24"/>
          <w:szCs w:val="24"/>
          <w:lang w:eastAsia="ru-RU"/>
        </w:rPr>
      </w:pPr>
      <w:r w:rsidRPr="00C262E6">
        <w:rPr>
          <w:rFonts w:ascii="Times New Roman" w:eastAsia="Times New Roman" w:hAnsi="Times New Roman"/>
          <w:bCs/>
          <w:color w:val="000000"/>
          <w:sz w:val="24"/>
          <w:szCs w:val="24"/>
          <w:lang w:eastAsia="ru-RU"/>
        </w:rPr>
        <w:t>реалізація заходів Комплексної Програми розвитку водосховища «Тернопільський став» на 2017</w:t>
      </w:r>
      <w:r w:rsidRPr="00D13CE4">
        <w:rPr>
          <w:rFonts w:ascii="Times New Roman" w:hAnsi="Times New Roman"/>
          <w:sz w:val="24"/>
          <w:szCs w:val="24"/>
        </w:rPr>
        <w:t>-2019 роки, Програма реформування і розвитку житлового-комунального господарства Тернопільської міської територіальної громади на 2019-2020 роки.</w:t>
      </w:r>
    </w:p>
    <w:p w:rsidR="0034793D" w:rsidRPr="00D13CE4" w:rsidRDefault="0034793D" w:rsidP="0034793D">
      <w:pPr>
        <w:widowControl w:val="0"/>
        <w:tabs>
          <w:tab w:val="left" w:pos="851"/>
        </w:tabs>
        <w:autoSpaceDN w:val="0"/>
        <w:spacing w:after="0" w:line="240" w:lineRule="auto"/>
        <w:ind w:firstLine="567"/>
        <w:jc w:val="both"/>
        <w:rPr>
          <w:rFonts w:ascii="Times New Roman" w:eastAsia="Times New Roman" w:hAnsi="Times New Roman"/>
          <w:b/>
          <w:i/>
          <w:sz w:val="24"/>
          <w:szCs w:val="24"/>
          <w:lang w:eastAsia="ru-RU"/>
        </w:rPr>
      </w:pPr>
      <w:r w:rsidRPr="00D13CE4">
        <w:rPr>
          <w:rFonts w:ascii="Times New Roman" w:eastAsia="Times New Roman" w:hAnsi="Times New Roman"/>
          <w:b/>
          <w:i/>
          <w:sz w:val="24"/>
          <w:szCs w:val="24"/>
          <w:lang w:eastAsia="ru-RU"/>
        </w:rPr>
        <w:t>Кількісні та якісні показники ефективності реалізації</w:t>
      </w:r>
    </w:p>
    <w:tbl>
      <w:tblPr>
        <w:tblW w:w="504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973"/>
        <w:gridCol w:w="1139"/>
        <w:gridCol w:w="886"/>
        <w:gridCol w:w="927"/>
        <w:gridCol w:w="1190"/>
        <w:gridCol w:w="1305"/>
        <w:gridCol w:w="1005"/>
        <w:gridCol w:w="690"/>
      </w:tblGrid>
      <w:tr w:rsidR="0034793D" w:rsidRPr="00D13CE4" w:rsidTr="0097425B">
        <w:trPr>
          <w:trHeight w:val="20"/>
        </w:trPr>
        <w:tc>
          <w:tcPr>
            <w:tcW w:w="1469" w:type="pct"/>
            <w:vAlign w:val="center"/>
          </w:tcPr>
          <w:p w:rsidR="0034793D" w:rsidRPr="00D13CE4" w:rsidRDefault="0034793D" w:rsidP="0097425B">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Показники</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Од. виміру</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2016</w:t>
            </w:r>
          </w:p>
          <w:p w:rsidR="0034793D" w:rsidRPr="00D13CE4" w:rsidRDefault="0034793D" w:rsidP="0097425B">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факт</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2017</w:t>
            </w:r>
          </w:p>
          <w:p w:rsidR="0034793D" w:rsidRPr="00D13CE4" w:rsidRDefault="0034793D" w:rsidP="0097425B">
            <w:pPr>
              <w:widowControl w:val="0"/>
              <w:spacing w:after="0" w:line="240" w:lineRule="auto"/>
              <w:jc w:val="center"/>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факт</w:t>
            </w:r>
          </w:p>
        </w:tc>
        <w:tc>
          <w:tcPr>
            <w:tcW w:w="588" w:type="pct"/>
          </w:tcPr>
          <w:p w:rsidR="0034793D" w:rsidRPr="00D13CE4" w:rsidRDefault="0034793D" w:rsidP="0097425B">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2018</w:t>
            </w:r>
          </w:p>
          <w:p w:rsidR="0034793D" w:rsidRPr="00D13CE4" w:rsidRDefault="0034793D" w:rsidP="0097425B">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програма</w:t>
            </w:r>
          </w:p>
        </w:tc>
        <w:tc>
          <w:tcPr>
            <w:tcW w:w="645" w:type="pct"/>
          </w:tcPr>
          <w:p w:rsidR="0034793D" w:rsidRPr="00D13CE4" w:rsidRDefault="0034793D" w:rsidP="0097425B">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2018 очікуване</w:t>
            </w:r>
          </w:p>
        </w:tc>
        <w:tc>
          <w:tcPr>
            <w:tcW w:w="497" w:type="pct"/>
          </w:tcPr>
          <w:p w:rsidR="0034793D" w:rsidRPr="00D13CE4" w:rsidRDefault="0034793D" w:rsidP="0097425B">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2019</w:t>
            </w:r>
          </w:p>
          <w:p w:rsidR="0034793D" w:rsidRPr="00D13CE4" w:rsidRDefault="0034793D" w:rsidP="0097425B">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прогноз</w:t>
            </w:r>
          </w:p>
        </w:tc>
        <w:tc>
          <w:tcPr>
            <w:tcW w:w="341" w:type="pct"/>
          </w:tcPr>
          <w:p w:rsidR="0034793D" w:rsidRPr="00D13CE4" w:rsidRDefault="0034793D" w:rsidP="0097425B">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2019/</w:t>
            </w:r>
          </w:p>
          <w:p w:rsidR="0034793D" w:rsidRPr="00D13CE4" w:rsidRDefault="0034793D" w:rsidP="0097425B">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2018%</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Викиди забруднюючих речовин у атмосферне повітря</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тис.т</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10,6</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9,0</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9,00</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8,90</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8,80</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98,87</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Викиди забруднюючих речовин у атмосферне повітря на 1 кв.км</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тон</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176,0</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153,95</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152,87</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152,87</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151,75</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99,26</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Використання свіжої води</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млн.м.</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куб</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10,6</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12,3</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12,0</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12,0</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11,5</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95,8</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Утримання об’єктів ПЗФ за кошти міського бюджету</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від заг. площі, кількість об’єктів</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60,0</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60,0</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68,11</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76,89</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78,89</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висаджених деревних рослин (дерева, кущі)</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1870</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1980/</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1560</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2100</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/1620</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2100/</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1620</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2190/</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1680</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104,3/</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103,7</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Заходи з екологічної освіти і пропаганди</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Об’єм відсортованих і відправлених на вторинну переробку ПВ</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тис.куб.м</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4,81</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4,97</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5,01</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5,02</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5,04</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100,4</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lastRenderedPageBreak/>
              <w:t xml:space="preserve">Об’єм захоронених ПВ </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тис.куб.м</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500,8</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500,9</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505,2</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505,2</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506,5</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100,25</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Загальна площа усіх зелених насаджень , в т.ч.:</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га</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1888,0</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газонів, квітників</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га</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73,9/</w:t>
            </w:r>
          </w:p>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0,34</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Площа зелених насаджень загального користування, всього</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га</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953,6</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парків</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120</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Зелені насадження охоплені доглядом, всього</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521,2</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100,0</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висаджених дерев</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одиниць</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1870</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1900</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1950</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1980</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2200</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111,1</w:t>
            </w:r>
          </w:p>
        </w:tc>
      </w:tr>
      <w:tr w:rsidR="0034793D" w:rsidRPr="00D13CE4" w:rsidTr="0097425B">
        <w:trPr>
          <w:trHeight w:val="70"/>
        </w:trPr>
        <w:tc>
          <w:tcPr>
            <w:tcW w:w="1469" w:type="pct"/>
            <w:vAlign w:val="center"/>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Кількість троянд (інших кущів)</w:t>
            </w:r>
          </w:p>
        </w:tc>
        <w:tc>
          <w:tcPr>
            <w:tcW w:w="563"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тис. шт.</w:t>
            </w:r>
          </w:p>
        </w:tc>
        <w:tc>
          <w:tcPr>
            <w:tcW w:w="43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1,187</w:t>
            </w:r>
          </w:p>
        </w:tc>
        <w:tc>
          <w:tcPr>
            <w:tcW w:w="45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1,32</w:t>
            </w:r>
          </w:p>
        </w:tc>
        <w:tc>
          <w:tcPr>
            <w:tcW w:w="588"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1,45</w:t>
            </w:r>
          </w:p>
        </w:tc>
        <w:tc>
          <w:tcPr>
            <w:tcW w:w="645"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1,65</w:t>
            </w:r>
          </w:p>
        </w:tc>
        <w:tc>
          <w:tcPr>
            <w:tcW w:w="497"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1,85</w:t>
            </w:r>
          </w:p>
        </w:tc>
        <w:tc>
          <w:tcPr>
            <w:tcW w:w="341" w:type="pct"/>
            <w:vAlign w:val="center"/>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112,1</w:t>
            </w:r>
          </w:p>
        </w:tc>
      </w:tr>
    </w:tbl>
    <w:p w:rsidR="0034793D" w:rsidRPr="00D13CE4" w:rsidRDefault="0034793D" w:rsidP="0034793D">
      <w:pPr>
        <w:widowControl w:val="0"/>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Очікувані результати </w:t>
      </w:r>
    </w:p>
    <w:p w:rsidR="0034793D" w:rsidRPr="00D13CE4" w:rsidRDefault="0034793D" w:rsidP="0034793D">
      <w:pPr>
        <w:widowControl w:val="0"/>
        <w:numPr>
          <w:ilvl w:val="0"/>
          <w:numId w:val="16"/>
        </w:numPr>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зниження рівня фонової концентрації атмосферного забруднення, зменшення викидів пилу, зважених та забруднюючих речовин;</w:t>
      </w:r>
    </w:p>
    <w:p w:rsidR="0034793D" w:rsidRPr="00D13CE4" w:rsidRDefault="0034793D" w:rsidP="0034793D">
      <w:pPr>
        <w:widowControl w:val="0"/>
        <w:numPr>
          <w:ilvl w:val="0"/>
          <w:numId w:val="16"/>
        </w:numPr>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поліпшення санітарно-епідеміологічного стану міських водних об’єктів</w:t>
      </w:r>
      <w:r>
        <w:rPr>
          <w:rFonts w:ascii="Times New Roman" w:eastAsia="Times New Roman" w:hAnsi="Times New Roman"/>
          <w:sz w:val="24"/>
          <w:szCs w:val="24"/>
          <w:lang w:eastAsia="ru-RU"/>
        </w:rPr>
        <w:t>;</w:t>
      </w:r>
    </w:p>
    <w:p w:rsidR="0034793D" w:rsidRPr="00D13CE4" w:rsidRDefault="0034793D" w:rsidP="0034793D">
      <w:pPr>
        <w:widowControl w:val="0"/>
        <w:numPr>
          <w:ilvl w:val="0"/>
          <w:numId w:val="16"/>
        </w:numPr>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збільшення кількості зелених насаджень;</w:t>
      </w:r>
    </w:p>
    <w:p w:rsidR="0034793D" w:rsidRPr="00D13CE4" w:rsidRDefault="0034793D" w:rsidP="0034793D">
      <w:pPr>
        <w:widowControl w:val="0"/>
        <w:numPr>
          <w:ilvl w:val="0"/>
          <w:numId w:val="16"/>
        </w:numPr>
        <w:spacing w:after="0" w:line="240" w:lineRule="auto"/>
        <w:ind w:left="0"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розширення мережі об’єктів природно-заповідного фонду;</w:t>
      </w:r>
    </w:p>
    <w:p w:rsidR="0034793D" w:rsidRPr="00D13CE4" w:rsidRDefault="0034793D" w:rsidP="0034793D">
      <w:pPr>
        <w:widowControl w:val="0"/>
        <w:numPr>
          <w:ilvl w:val="0"/>
          <w:numId w:val="16"/>
        </w:numPr>
        <w:spacing w:after="0" w:line="240" w:lineRule="auto"/>
        <w:ind w:left="0"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запровадження системи роздільного збору сміття.</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
          <w:color w:val="000000"/>
          <w:sz w:val="24"/>
          <w:szCs w:val="24"/>
          <w:lang w:eastAsia="ru-RU"/>
        </w:rPr>
      </w:pPr>
    </w:p>
    <w:p w:rsidR="0034793D" w:rsidRPr="00D13CE4" w:rsidRDefault="0034793D" w:rsidP="0034793D">
      <w:pPr>
        <w:widowControl w:val="0"/>
        <w:tabs>
          <w:tab w:val="left" w:pos="709"/>
        </w:tabs>
        <w:spacing w:after="0" w:line="240" w:lineRule="auto"/>
        <w:ind w:firstLine="567"/>
        <w:jc w:val="center"/>
        <w:rPr>
          <w:rFonts w:ascii="Times New Roman" w:eastAsia="Times New Roman" w:hAnsi="Times New Roman"/>
          <w:b/>
          <w:color w:val="000000"/>
          <w:sz w:val="24"/>
          <w:szCs w:val="24"/>
          <w:lang w:eastAsia="ru-RU"/>
        </w:rPr>
      </w:pPr>
      <w:r w:rsidRPr="00D13CE4">
        <w:rPr>
          <w:rFonts w:ascii="Times New Roman" w:eastAsia="Times New Roman" w:hAnsi="Times New Roman"/>
          <w:b/>
          <w:color w:val="000000"/>
          <w:sz w:val="24"/>
          <w:szCs w:val="24"/>
          <w:lang w:eastAsia="ru-RU"/>
        </w:rPr>
        <w:t>2.</w:t>
      </w:r>
      <w:r>
        <w:rPr>
          <w:rFonts w:ascii="Times New Roman" w:eastAsia="Times New Roman" w:hAnsi="Times New Roman"/>
          <w:b/>
          <w:color w:val="000000"/>
          <w:sz w:val="24"/>
          <w:szCs w:val="24"/>
          <w:lang w:eastAsia="ru-RU"/>
        </w:rPr>
        <w:t>9</w:t>
      </w:r>
      <w:r w:rsidRPr="00D13CE4">
        <w:rPr>
          <w:rFonts w:ascii="Times New Roman" w:eastAsia="Times New Roman" w:hAnsi="Times New Roman"/>
          <w:b/>
          <w:color w:val="000000"/>
          <w:sz w:val="24"/>
          <w:szCs w:val="24"/>
          <w:lang w:eastAsia="ru-RU"/>
        </w:rPr>
        <w:t xml:space="preserve"> Публічний простір</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
          <w:color w:val="000000"/>
          <w:sz w:val="24"/>
          <w:szCs w:val="24"/>
          <w:lang w:eastAsia="ru-RU"/>
        </w:rPr>
      </w:pPr>
      <w:r w:rsidRPr="00D13CE4">
        <w:rPr>
          <w:rFonts w:ascii="Times New Roman" w:eastAsia="Times New Roman" w:hAnsi="Times New Roman"/>
          <w:b/>
          <w:color w:val="000000"/>
          <w:sz w:val="24"/>
          <w:szCs w:val="24"/>
          <w:lang w:eastAsia="ru-RU"/>
        </w:rPr>
        <w:t>Проблеми</w:t>
      </w:r>
    </w:p>
    <w:p w:rsidR="0034793D" w:rsidRPr="00D13CE4" w:rsidRDefault="0034793D" w:rsidP="0034793D">
      <w:pPr>
        <w:widowControl w:val="0"/>
        <w:tabs>
          <w:tab w:val="left" w:pos="709"/>
        </w:tabs>
        <w:spacing w:after="0" w:line="298" w:lineRule="exact"/>
        <w:ind w:firstLine="567"/>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-н</w:t>
      </w:r>
      <w:r w:rsidRPr="00D13CE4">
        <w:rPr>
          <w:rFonts w:ascii="Times New Roman" w:eastAsia="Times New Roman" w:hAnsi="Times New Roman"/>
          <w:color w:val="000000"/>
          <w:sz w:val="24"/>
          <w:szCs w:val="24"/>
          <w:lang w:bidi="uk-UA"/>
        </w:rPr>
        <w:t>есприятливі умови перебування у зонах відпочинку біля води для осіб з інвалідніст</w:t>
      </w:r>
      <w:r>
        <w:rPr>
          <w:rFonts w:ascii="Times New Roman" w:eastAsia="Times New Roman" w:hAnsi="Times New Roman"/>
          <w:color w:val="000000"/>
          <w:sz w:val="24"/>
          <w:szCs w:val="24"/>
          <w:lang w:bidi="uk-UA"/>
        </w:rPr>
        <w:t>ю;</w:t>
      </w:r>
    </w:p>
    <w:p w:rsidR="0034793D" w:rsidRPr="00D13CE4" w:rsidRDefault="0034793D" w:rsidP="0034793D">
      <w:pPr>
        <w:widowControl w:val="0"/>
        <w:tabs>
          <w:tab w:val="left" w:pos="709"/>
        </w:tabs>
        <w:spacing w:after="0" w:line="298" w:lineRule="exact"/>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-з</w:t>
      </w:r>
      <w:r w:rsidRPr="00D13CE4">
        <w:rPr>
          <w:rFonts w:ascii="Times New Roman" w:eastAsia="Times New Roman" w:hAnsi="Times New Roman"/>
          <w:color w:val="000000"/>
          <w:sz w:val="24"/>
          <w:szCs w:val="24"/>
          <w:lang w:bidi="uk-UA"/>
        </w:rPr>
        <w:t>дійснення торгівлі в невстановлених місцях</w:t>
      </w:r>
      <w:r>
        <w:rPr>
          <w:rFonts w:ascii="Times New Roman" w:eastAsia="Times New Roman" w:hAnsi="Times New Roman"/>
          <w:color w:val="000000"/>
          <w:sz w:val="24"/>
          <w:szCs w:val="24"/>
          <w:lang w:bidi="uk-UA"/>
        </w:rPr>
        <w:t>;</w:t>
      </w:r>
    </w:p>
    <w:p w:rsidR="0034793D" w:rsidRPr="00D13CE4" w:rsidRDefault="0034793D" w:rsidP="0034793D">
      <w:pPr>
        <w:widowControl w:val="0"/>
        <w:tabs>
          <w:tab w:val="left" w:pos="709"/>
        </w:tabs>
        <w:spacing w:after="0" w:line="298" w:lineRule="exact"/>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-з</w:t>
      </w:r>
      <w:r w:rsidRPr="00D13CE4">
        <w:rPr>
          <w:rFonts w:ascii="Times New Roman" w:eastAsia="Times New Roman" w:hAnsi="Times New Roman"/>
          <w:color w:val="000000"/>
          <w:sz w:val="24"/>
          <w:szCs w:val="24"/>
          <w:lang w:bidi="uk-UA"/>
        </w:rPr>
        <w:t>начна кількість нелегальних тимчасових споруд, необхідність впорядкування розміщення тимчасових споруд та приведення їх вигляду до єдиного затвердженого архетипу.</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
          <w:color w:val="000000"/>
          <w:sz w:val="24"/>
          <w:szCs w:val="24"/>
          <w:lang w:eastAsia="ru-RU"/>
        </w:rPr>
      </w:pPr>
      <w:r w:rsidRPr="00D13CE4">
        <w:rPr>
          <w:rFonts w:ascii="Times New Roman" w:eastAsia="Times New Roman" w:hAnsi="Times New Roman"/>
          <w:b/>
          <w:color w:val="000000"/>
          <w:sz w:val="24"/>
          <w:szCs w:val="24"/>
          <w:lang w:eastAsia="ru-RU"/>
        </w:rPr>
        <w:t>Основна ціль</w:t>
      </w:r>
    </w:p>
    <w:p w:rsidR="0034793D" w:rsidRPr="00D13CE4" w:rsidRDefault="0034793D" w:rsidP="0034793D">
      <w:pPr>
        <w:widowControl w:val="0"/>
        <w:numPr>
          <w:ilvl w:val="0"/>
          <w:numId w:val="16"/>
        </w:numPr>
        <w:tabs>
          <w:tab w:val="left" w:pos="709"/>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D13CE4">
        <w:rPr>
          <w:rFonts w:ascii="Times New Roman" w:eastAsia="Times New Roman" w:hAnsi="Times New Roman"/>
          <w:color w:val="000000"/>
          <w:sz w:val="24"/>
          <w:szCs w:val="24"/>
          <w:lang w:eastAsia="ru-RU"/>
        </w:rPr>
        <w:t>порядкування та розвиток публічного простору</w:t>
      </w:r>
      <w:r>
        <w:rPr>
          <w:rFonts w:ascii="Times New Roman" w:eastAsia="Times New Roman" w:hAnsi="Times New Roman"/>
          <w:color w:val="000000"/>
          <w:sz w:val="24"/>
          <w:szCs w:val="24"/>
          <w:lang w:eastAsia="ru-RU"/>
        </w:rPr>
        <w:t>.</w:t>
      </w:r>
    </w:p>
    <w:p w:rsidR="0034793D" w:rsidRPr="00D13CE4" w:rsidRDefault="0034793D" w:rsidP="0034793D">
      <w:pPr>
        <w:widowControl w:val="0"/>
        <w:tabs>
          <w:tab w:val="left" w:pos="709"/>
        </w:tabs>
        <w:spacing w:after="0" w:line="240" w:lineRule="auto"/>
        <w:ind w:firstLine="567"/>
        <w:jc w:val="both"/>
        <w:rPr>
          <w:rFonts w:ascii="Times New Roman" w:hAnsi="Times New Roman"/>
          <w:b/>
          <w:bCs/>
          <w:color w:val="000000"/>
          <w:sz w:val="24"/>
          <w:szCs w:val="24"/>
        </w:rPr>
      </w:pPr>
      <w:r w:rsidRPr="00D13CE4">
        <w:rPr>
          <w:rFonts w:ascii="Times New Roman" w:hAnsi="Times New Roman"/>
          <w:b/>
          <w:bCs/>
          <w:color w:val="000000"/>
          <w:sz w:val="24"/>
          <w:szCs w:val="24"/>
        </w:rPr>
        <w:t>Завдання та заходи:</w:t>
      </w:r>
    </w:p>
    <w:p w:rsidR="0034793D" w:rsidRPr="00D13CE4" w:rsidRDefault="0034793D" w:rsidP="0034793D">
      <w:pPr>
        <w:widowControl w:val="0"/>
        <w:tabs>
          <w:tab w:val="left" w:pos="709"/>
        </w:tabs>
        <w:spacing w:after="0" w:line="240" w:lineRule="auto"/>
        <w:ind w:firstLine="567"/>
        <w:jc w:val="both"/>
        <w:rPr>
          <w:rFonts w:ascii="Times New Roman" w:hAnsi="Times New Roman"/>
          <w:bCs/>
          <w:color w:val="000000"/>
          <w:sz w:val="24"/>
          <w:szCs w:val="24"/>
        </w:rPr>
      </w:pPr>
      <w:r w:rsidRPr="00D13CE4">
        <w:rPr>
          <w:rFonts w:ascii="Times New Roman" w:hAnsi="Times New Roman"/>
          <w:bCs/>
          <w:color w:val="000000"/>
          <w:sz w:val="24"/>
          <w:szCs w:val="24"/>
        </w:rPr>
        <w:t xml:space="preserve">- розвиток території громади; </w:t>
      </w:r>
    </w:p>
    <w:p w:rsidR="0034793D" w:rsidRPr="00D13CE4" w:rsidRDefault="0034793D" w:rsidP="0034793D">
      <w:pPr>
        <w:widowControl w:val="0"/>
        <w:tabs>
          <w:tab w:val="left" w:pos="709"/>
        </w:tabs>
        <w:spacing w:after="0" w:line="240" w:lineRule="auto"/>
        <w:ind w:firstLine="567"/>
        <w:jc w:val="both"/>
        <w:rPr>
          <w:rFonts w:ascii="Times New Roman" w:hAnsi="Times New Roman"/>
          <w:bCs/>
          <w:color w:val="000000"/>
          <w:sz w:val="24"/>
          <w:szCs w:val="24"/>
        </w:rPr>
      </w:pPr>
      <w:r w:rsidRPr="00D13CE4">
        <w:rPr>
          <w:rFonts w:ascii="Times New Roman" w:hAnsi="Times New Roman"/>
          <w:bCs/>
          <w:color w:val="000000"/>
          <w:sz w:val="24"/>
          <w:szCs w:val="24"/>
        </w:rPr>
        <w:t>- впорядкування об</w:t>
      </w:r>
      <w:r>
        <w:rPr>
          <w:rFonts w:ascii="Times New Roman" w:hAnsi="Times New Roman"/>
          <w:bCs/>
          <w:color w:val="000000"/>
          <w:sz w:val="24"/>
          <w:szCs w:val="24"/>
        </w:rPr>
        <w:t>’</w:t>
      </w:r>
      <w:r w:rsidRPr="00D13CE4">
        <w:rPr>
          <w:rFonts w:ascii="Times New Roman" w:hAnsi="Times New Roman"/>
          <w:bCs/>
          <w:color w:val="000000"/>
          <w:sz w:val="24"/>
          <w:szCs w:val="24"/>
        </w:rPr>
        <w:t>єктів міського прос</w:t>
      </w:r>
      <w:r>
        <w:rPr>
          <w:rFonts w:ascii="Times New Roman" w:hAnsi="Times New Roman"/>
          <w:bCs/>
          <w:color w:val="000000"/>
          <w:sz w:val="24"/>
          <w:szCs w:val="24"/>
        </w:rPr>
        <w:t>т</w:t>
      </w:r>
      <w:r w:rsidRPr="00D13CE4">
        <w:rPr>
          <w:rFonts w:ascii="Times New Roman" w:hAnsi="Times New Roman"/>
          <w:bCs/>
          <w:color w:val="000000"/>
          <w:sz w:val="24"/>
          <w:szCs w:val="24"/>
        </w:rPr>
        <w:t>ору</w:t>
      </w:r>
      <w:r>
        <w:rPr>
          <w:rFonts w:ascii="Times New Roman" w:hAnsi="Times New Roman"/>
          <w:bCs/>
          <w:color w:val="000000"/>
          <w:sz w:val="24"/>
          <w:szCs w:val="24"/>
        </w:rPr>
        <w:t>;</w:t>
      </w:r>
    </w:p>
    <w:p w:rsidR="0034793D" w:rsidRPr="00D13CE4" w:rsidRDefault="0034793D" w:rsidP="0034793D">
      <w:pPr>
        <w:widowControl w:val="0"/>
        <w:tabs>
          <w:tab w:val="left" w:pos="709"/>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вдосконалення нормативно-правового забезпечення</w:t>
      </w:r>
      <w:r>
        <w:rPr>
          <w:rFonts w:ascii="Times New Roman" w:hAnsi="Times New Roman"/>
          <w:color w:val="000000"/>
          <w:sz w:val="24"/>
          <w:szCs w:val="24"/>
        </w:rPr>
        <w:t>;</w:t>
      </w:r>
    </w:p>
    <w:p w:rsidR="0034793D" w:rsidRPr="00D13CE4" w:rsidRDefault="0034793D" w:rsidP="0034793D">
      <w:pPr>
        <w:widowControl w:val="0"/>
        <w:tabs>
          <w:tab w:val="left" w:pos="709"/>
          <w:tab w:val="left" w:pos="1151"/>
        </w:tabs>
        <w:spacing w:after="0" w:line="240" w:lineRule="auto"/>
        <w:ind w:firstLine="567"/>
        <w:jc w:val="both"/>
        <w:rPr>
          <w:rFonts w:ascii="Times New Roman" w:eastAsia="Times New Roman" w:hAnsi="Times New Roman"/>
          <w:b/>
          <w:color w:val="000000"/>
          <w:sz w:val="24"/>
          <w:szCs w:val="24"/>
          <w:lang w:bidi="uk-UA"/>
        </w:rPr>
      </w:pPr>
      <w:r w:rsidRPr="00D13CE4">
        <w:rPr>
          <w:rFonts w:ascii="Times New Roman" w:eastAsia="Times New Roman" w:hAnsi="Times New Roman"/>
          <w:color w:val="000000"/>
          <w:sz w:val="24"/>
          <w:szCs w:val="24"/>
          <w:lang w:bidi="uk-UA"/>
        </w:rPr>
        <w:t>-контроль за створенням та утриманням міського простору.</w:t>
      </w:r>
    </w:p>
    <w:p w:rsidR="0034793D" w:rsidRDefault="0034793D" w:rsidP="0034793D">
      <w:pPr>
        <w:widowControl w:val="0"/>
        <w:tabs>
          <w:tab w:val="num" w:pos="142"/>
          <w:tab w:val="left" w:pos="284"/>
          <w:tab w:val="left" w:pos="851"/>
        </w:tabs>
        <w:spacing w:after="0" w:line="240" w:lineRule="auto"/>
        <w:ind w:firstLine="567"/>
        <w:jc w:val="both"/>
        <w:rPr>
          <w:rFonts w:ascii="Times New Roman" w:eastAsia="Times New Roman" w:hAnsi="Times New Roman"/>
          <w:b/>
          <w:sz w:val="24"/>
          <w:szCs w:val="24"/>
          <w:lang w:eastAsia="ru-RU"/>
        </w:rPr>
      </w:pPr>
      <w:r w:rsidRPr="00D13CE4">
        <w:rPr>
          <w:rFonts w:ascii="Times New Roman" w:eastAsia="Times New Roman" w:hAnsi="Times New Roman"/>
          <w:b/>
          <w:color w:val="000000"/>
          <w:sz w:val="24"/>
          <w:szCs w:val="24"/>
          <w:lang w:eastAsia="ru-RU"/>
        </w:rPr>
        <w:t>Шляхи розв’язання головних проблем та досягнення</w:t>
      </w:r>
      <w:r w:rsidRPr="00D13CE4">
        <w:rPr>
          <w:rFonts w:ascii="Times New Roman" w:eastAsia="Times New Roman" w:hAnsi="Times New Roman"/>
          <w:b/>
          <w:sz w:val="24"/>
          <w:szCs w:val="24"/>
          <w:lang w:eastAsia="ru-RU"/>
        </w:rPr>
        <w:t xml:space="preserve"> поставлених цілей</w:t>
      </w:r>
      <w:r>
        <w:rPr>
          <w:rFonts w:ascii="Times New Roman" w:eastAsia="Times New Roman" w:hAnsi="Times New Roman"/>
          <w:b/>
          <w:sz w:val="24"/>
          <w:szCs w:val="24"/>
          <w:lang w:eastAsia="ru-RU"/>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sz w:val="24"/>
          <w:szCs w:val="24"/>
          <w:lang w:bidi="uk-UA"/>
        </w:rPr>
        <w:t>р</w:t>
      </w:r>
      <w:r w:rsidRPr="00D13CE4">
        <w:rPr>
          <w:rFonts w:ascii="Times New Roman" w:eastAsia="Times New Roman" w:hAnsi="Times New Roman"/>
          <w:sz w:val="24"/>
          <w:szCs w:val="24"/>
          <w:lang w:bidi="uk-UA"/>
        </w:rPr>
        <w:t>озвиток прибудинкових територій</w:t>
      </w:r>
      <w:r w:rsidRPr="00D13CE4">
        <w:rPr>
          <w:rFonts w:ascii="Times New Roman" w:eastAsia="Times New Roman" w:hAnsi="Times New Roman"/>
          <w:color w:val="000000"/>
          <w:sz w:val="24"/>
          <w:szCs w:val="24"/>
          <w:lang w:bidi="uk-UA"/>
        </w:rPr>
        <w:t xml:space="preserve"> шляхом залучення та підтримки ініціатив мешканців</w:t>
      </w:r>
      <w:r>
        <w:rPr>
          <w:rFonts w:ascii="Times New Roman" w:eastAsia="Times New Roman" w:hAnsi="Times New Roman"/>
          <w:color w:val="000000"/>
          <w:sz w:val="24"/>
          <w:szCs w:val="24"/>
          <w:lang w:bidi="uk-UA"/>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м</w:t>
      </w:r>
      <w:r w:rsidRPr="00D13CE4">
        <w:rPr>
          <w:rFonts w:ascii="Times New Roman" w:eastAsia="Times New Roman" w:hAnsi="Times New Roman"/>
          <w:color w:val="000000"/>
          <w:sz w:val="24"/>
          <w:szCs w:val="24"/>
          <w:lang w:bidi="uk-UA"/>
        </w:rPr>
        <w:t>одернізація інфраструктури міського простору (у т. ч. системи освітлення магістралей, тротуарів, наземних пішохідних переходів тощо)</w:t>
      </w:r>
      <w:r>
        <w:rPr>
          <w:rFonts w:ascii="Times New Roman" w:eastAsia="Times New Roman" w:hAnsi="Times New Roman"/>
          <w:color w:val="000000"/>
          <w:sz w:val="24"/>
          <w:szCs w:val="24"/>
          <w:lang w:bidi="uk-UA"/>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с</w:t>
      </w:r>
      <w:r w:rsidRPr="00D13CE4">
        <w:rPr>
          <w:rFonts w:ascii="Times New Roman" w:eastAsia="Times New Roman" w:hAnsi="Times New Roman"/>
          <w:color w:val="000000"/>
          <w:sz w:val="24"/>
          <w:szCs w:val="24"/>
          <w:lang w:bidi="uk-UA"/>
        </w:rPr>
        <w:t>творення комфортних умов перебування в існуючих парках міста, а також облаштування нових парків та зон відпочинку</w:t>
      </w:r>
      <w:r>
        <w:rPr>
          <w:rFonts w:ascii="Times New Roman" w:eastAsia="Times New Roman" w:hAnsi="Times New Roman"/>
          <w:color w:val="000000"/>
          <w:sz w:val="24"/>
          <w:szCs w:val="24"/>
          <w:lang w:bidi="uk-UA"/>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в</w:t>
      </w:r>
      <w:r w:rsidRPr="00D13CE4">
        <w:rPr>
          <w:rFonts w:ascii="Times New Roman" w:eastAsia="Times New Roman" w:hAnsi="Times New Roman"/>
          <w:color w:val="000000"/>
          <w:sz w:val="24"/>
          <w:szCs w:val="24"/>
          <w:lang w:bidi="uk-UA"/>
        </w:rPr>
        <w:t>порядкування міських пляжів</w:t>
      </w:r>
      <w:r>
        <w:rPr>
          <w:rFonts w:ascii="Times New Roman" w:eastAsia="Times New Roman" w:hAnsi="Times New Roman"/>
          <w:color w:val="000000"/>
          <w:sz w:val="24"/>
          <w:szCs w:val="24"/>
          <w:lang w:bidi="uk-UA"/>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eastAsia="Times New Roman" w:hAnsi="Times New Roman"/>
          <w:color w:val="000000"/>
          <w:sz w:val="24"/>
          <w:szCs w:val="24"/>
          <w:lang w:bidi="uk-UA"/>
        </w:rPr>
      </w:pPr>
      <w:r>
        <w:rPr>
          <w:rFonts w:ascii="Times New Roman" w:hAnsi="Times New Roman"/>
          <w:sz w:val="24"/>
          <w:szCs w:val="24"/>
        </w:rPr>
        <w:t>в</w:t>
      </w:r>
      <w:r w:rsidRPr="00D13CE4">
        <w:rPr>
          <w:rFonts w:ascii="Times New Roman" w:hAnsi="Times New Roman"/>
          <w:sz w:val="24"/>
          <w:szCs w:val="24"/>
        </w:rPr>
        <w:t>порядкування тимчасових споруд для ведення підприємницької діяльності, засобів пересувної та сезонної торговельної мережі, ринків</w:t>
      </w:r>
      <w:r>
        <w:rPr>
          <w:rFonts w:ascii="Times New Roman" w:hAnsi="Times New Roman"/>
          <w:sz w:val="24"/>
          <w:szCs w:val="24"/>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D13CE4">
        <w:rPr>
          <w:rFonts w:ascii="Times New Roman" w:hAnsi="Times New Roman"/>
          <w:sz w:val="24"/>
          <w:szCs w:val="24"/>
        </w:rPr>
        <w:t>озподіл вільних місць для розміщення тимчасових споруд для ведення підприємницької діяльності на конкурсній основі</w:t>
      </w:r>
      <w:r>
        <w:rPr>
          <w:rFonts w:ascii="Times New Roman" w:hAnsi="Times New Roman"/>
          <w:sz w:val="24"/>
          <w:szCs w:val="24"/>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д</w:t>
      </w:r>
      <w:r w:rsidRPr="00D13CE4">
        <w:rPr>
          <w:rFonts w:ascii="Times New Roman" w:hAnsi="Times New Roman"/>
          <w:sz w:val="24"/>
          <w:szCs w:val="24"/>
        </w:rPr>
        <w:t>емонтаж (переміщення) самовільно розміщених (встановлених) засобів пересувної дрібнороздрібної торговельної мережі</w:t>
      </w:r>
      <w:r>
        <w:rPr>
          <w:rFonts w:ascii="Times New Roman" w:hAnsi="Times New Roman"/>
          <w:sz w:val="24"/>
          <w:szCs w:val="24"/>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в</w:t>
      </w:r>
      <w:r w:rsidRPr="00D13CE4">
        <w:rPr>
          <w:rFonts w:ascii="Times New Roman" w:hAnsi="Times New Roman"/>
          <w:sz w:val="24"/>
          <w:szCs w:val="24"/>
        </w:rPr>
        <w:t>порядкування об’єктів зовнішньої реклами та інформаційних носіїв</w:t>
      </w:r>
      <w:r>
        <w:rPr>
          <w:rFonts w:ascii="Times New Roman" w:hAnsi="Times New Roman"/>
          <w:sz w:val="24"/>
          <w:szCs w:val="24"/>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м</w:t>
      </w:r>
      <w:r w:rsidRPr="00D13CE4">
        <w:rPr>
          <w:rFonts w:ascii="Times New Roman" w:hAnsi="Times New Roman"/>
          <w:sz w:val="24"/>
          <w:szCs w:val="24"/>
        </w:rPr>
        <w:t>одернізація існуючого притулку для тварин</w:t>
      </w:r>
      <w:r>
        <w:rPr>
          <w:rFonts w:ascii="Times New Roman" w:hAnsi="Times New Roman"/>
          <w:sz w:val="24"/>
          <w:szCs w:val="24"/>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w:t>
      </w:r>
      <w:r w:rsidRPr="00D13CE4">
        <w:rPr>
          <w:rFonts w:ascii="Times New Roman" w:hAnsi="Times New Roman"/>
          <w:sz w:val="24"/>
          <w:szCs w:val="24"/>
        </w:rPr>
        <w:t>досконалення правил утримання домашніх тварин та поводження з безпритульними тваринами</w:t>
      </w:r>
      <w:r>
        <w:rPr>
          <w:rFonts w:ascii="Times New Roman" w:hAnsi="Times New Roman"/>
          <w:sz w:val="24"/>
          <w:szCs w:val="24"/>
        </w:rPr>
        <w:t>;</w:t>
      </w:r>
    </w:p>
    <w:p w:rsidR="0034793D" w:rsidRPr="00D13CE4" w:rsidRDefault="0034793D" w:rsidP="0034793D">
      <w:pPr>
        <w:widowControl w:val="0"/>
        <w:numPr>
          <w:ilvl w:val="0"/>
          <w:numId w:val="44"/>
        </w:numPr>
        <w:tabs>
          <w:tab w:val="left" w:pos="426"/>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п</w:t>
      </w:r>
      <w:r w:rsidRPr="00D13CE4">
        <w:rPr>
          <w:rFonts w:ascii="Times New Roman" w:hAnsi="Times New Roman"/>
          <w:sz w:val="24"/>
          <w:szCs w:val="24"/>
        </w:rPr>
        <w:t>осилення контролю за дотриманням «Правил благоустрою</w:t>
      </w:r>
      <w:r>
        <w:rPr>
          <w:rFonts w:ascii="Times New Roman" w:hAnsi="Times New Roman"/>
          <w:sz w:val="24"/>
          <w:szCs w:val="24"/>
        </w:rPr>
        <w:t>»;</w:t>
      </w:r>
    </w:p>
    <w:p w:rsidR="0034793D" w:rsidRPr="00D13CE4" w:rsidRDefault="0034793D" w:rsidP="0034793D">
      <w:pPr>
        <w:widowControl w:val="0"/>
        <w:numPr>
          <w:ilvl w:val="0"/>
          <w:numId w:val="44"/>
        </w:numPr>
        <w:tabs>
          <w:tab w:val="left" w:pos="426"/>
          <w:tab w:val="left" w:pos="709"/>
        </w:tabs>
        <w:spacing w:after="0" w:line="240" w:lineRule="auto"/>
        <w:ind w:left="567"/>
        <w:jc w:val="both"/>
        <w:rPr>
          <w:rFonts w:ascii="Times New Roman" w:eastAsia="Times New Roman" w:hAnsi="Times New Roman"/>
          <w:color w:val="000000"/>
          <w:sz w:val="24"/>
          <w:szCs w:val="24"/>
          <w:lang w:eastAsia="ru-RU"/>
        </w:rPr>
      </w:pPr>
      <w:r>
        <w:rPr>
          <w:rFonts w:ascii="Times New Roman" w:hAnsi="Times New Roman"/>
          <w:sz w:val="24"/>
          <w:szCs w:val="24"/>
        </w:rPr>
        <w:t>р</w:t>
      </w:r>
      <w:r w:rsidRPr="00D13CE4">
        <w:rPr>
          <w:rFonts w:ascii="Times New Roman" w:hAnsi="Times New Roman"/>
          <w:sz w:val="24"/>
          <w:szCs w:val="24"/>
        </w:rPr>
        <w:t>еалізація заходів Програми розвитку парків на 2019-2021 роки, комплексної Програми розвитку водосховища «Тернопільський став» на 2017-2019 роки.</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
          <w:color w:val="000000"/>
          <w:sz w:val="24"/>
          <w:szCs w:val="24"/>
          <w:lang w:bidi="uk-UA"/>
        </w:rPr>
      </w:pPr>
      <w:r w:rsidRPr="00D13CE4">
        <w:rPr>
          <w:rFonts w:ascii="Times New Roman" w:eastAsia="Times New Roman" w:hAnsi="Times New Roman"/>
          <w:b/>
          <w:color w:val="000000"/>
          <w:sz w:val="24"/>
          <w:szCs w:val="24"/>
          <w:lang w:bidi="uk-UA"/>
        </w:rPr>
        <w:t>Очікуваний результат</w:t>
      </w:r>
    </w:p>
    <w:p w:rsidR="0034793D" w:rsidRDefault="0034793D" w:rsidP="0034793D">
      <w:pPr>
        <w:widowControl w:val="0"/>
        <w:numPr>
          <w:ilvl w:val="0"/>
          <w:numId w:val="44"/>
        </w:numPr>
        <w:tabs>
          <w:tab w:val="left" w:pos="709"/>
          <w:tab w:val="left" w:pos="90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посилення контролю за розміщенням пересувних засобів дрібнороздрібної торговельної мережі та об’єктів сезонної дрібнороздрібної торговельної мережі;</w:t>
      </w:r>
    </w:p>
    <w:p w:rsidR="0034793D" w:rsidRPr="00D13CE4" w:rsidRDefault="0034793D" w:rsidP="0034793D">
      <w:pPr>
        <w:widowControl w:val="0"/>
        <w:numPr>
          <w:ilvl w:val="0"/>
          <w:numId w:val="44"/>
        </w:numPr>
        <w:tabs>
          <w:tab w:val="left" w:pos="709"/>
          <w:tab w:val="left" w:pos="901"/>
        </w:tabs>
        <w:spacing w:after="0" w:line="240" w:lineRule="auto"/>
        <w:ind w:firstLine="567"/>
        <w:jc w:val="both"/>
        <w:rPr>
          <w:rFonts w:ascii="Times New Roman" w:hAnsi="Times New Roman"/>
          <w:color w:val="000000"/>
          <w:sz w:val="24"/>
          <w:szCs w:val="24"/>
        </w:rPr>
      </w:pPr>
      <w:r>
        <w:rPr>
          <w:rFonts w:ascii="Times New Roman" w:hAnsi="Times New Roman"/>
          <w:sz w:val="24"/>
          <w:szCs w:val="24"/>
        </w:rPr>
        <w:t>с</w:t>
      </w:r>
      <w:r w:rsidRPr="00D13CE4">
        <w:rPr>
          <w:rFonts w:ascii="Times New Roman" w:hAnsi="Times New Roman"/>
          <w:sz w:val="24"/>
          <w:szCs w:val="24"/>
        </w:rPr>
        <w:t>корочення кількості тимчасових споруд для ведення підприємницької діяльності відповідно до комплексної схеми розміщення тимчасових споруд</w:t>
      </w:r>
      <w:r>
        <w:rPr>
          <w:rFonts w:ascii="Times New Roman" w:hAnsi="Times New Roman"/>
          <w:sz w:val="24"/>
          <w:szCs w:val="24"/>
        </w:rPr>
        <w:t>;</w:t>
      </w:r>
    </w:p>
    <w:p w:rsidR="0034793D" w:rsidRPr="00D13CE4" w:rsidRDefault="0034793D" w:rsidP="0034793D">
      <w:pPr>
        <w:widowControl w:val="0"/>
        <w:numPr>
          <w:ilvl w:val="0"/>
          <w:numId w:val="44"/>
        </w:numPr>
        <w:tabs>
          <w:tab w:val="left" w:pos="709"/>
          <w:tab w:val="left" w:pos="889"/>
        </w:tabs>
        <w:spacing w:after="0" w:line="240" w:lineRule="auto"/>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вдосконалення порядку розміщення зовнішньої реклами та інформаційних носіїв;</w:t>
      </w:r>
    </w:p>
    <w:p w:rsidR="0034793D" w:rsidRPr="00D13CE4" w:rsidRDefault="0034793D" w:rsidP="0034793D">
      <w:pPr>
        <w:widowControl w:val="0"/>
        <w:tabs>
          <w:tab w:val="left" w:pos="709"/>
        </w:tabs>
        <w:spacing w:after="0" w:line="240" w:lineRule="auto"/>
        <w:ind w:firstLine="567"/>
        <w:jc w:val="both"/>
        <w:rPr>
          <w:rFonts w:ascii="Times New Roman" w:hAnsi="Times New Roman"/>
          <w:bCs/>
          <w:color w:val="000000"/>
          <w:sz w:val="24"/>
          <w:szCs w:val="24"/>
        </w:rPr>
      </w:pPr>
      <w:r w:rsidRPr="00D13CE4">
        <w:rPr>
          <w:rFonts w:ascii="Times New Roman" w:hAnsi="Times New Roman"/>
          <w:bCs/>
          <w:color w:val="000000"/>
          <w:sz w:val="24"/>
          <w:szCs w:val="24"/>
        </w:rPr>
        <w:t>-скорочення чисельності безпритульних тварин;</w:t>
      </w:r>
    </w:p>
    <w:p w:rsidR="0034793D" w:rsidRPr="00D13CE4" w:rsidRDefault="0034793D" w:rsidP="0034793D">
      <w:pPr>
        <w:widowControl w:val="0"/>
        <w:tabs>
          <w:tab w:val="left" w:pos="709"/>
        </w:tabs>
        <w:spacing w:after="0" w:line="240" w:lineRule="auto"/>
        <w:ind w:firstLine="567"/>
        <w:jc w:val="both"/>
        <w:rPr>
          <w:rFonts w:ascii="Times New Roman" w:hAnsi="Times New Roman"/>
          <w:bCs/>
          <w:color w:val="000000"/>
          <w:sz w:val="24"/>
          <w:szCs w:val="24"/>
        </w:rPr>
      </w:pPr>
      <w:r w:rsidRPr="00D13CE4">
        <w:rPr>
          <w:rFonts w:ascii="Times New Roman" w:hAnsi="Times New Roman"/>
          <w:bCs/>
          <w:color w:val="000000"/>
          <w:sz w:val="24"/>
          <w:szCs w:val="24"/>
        </w:rPr>
        <w:t>-створення нових відпочинкових зон;</w:t>
      </w:r>
    </w:p>
    <w:p w:rsidR="0034793D" w:rsidRPr="00D13CE4" w:rsidRDefault="0034793D" w:rsidP="0034793D">
      <w:pPr>
        <w:widowControl w:val="0"/>
        <w:numPr>
          <w:ilvl w:val="0"/>
          <w:numId w:val="11"/>
        </w:numPr>
        <w:tabs>
          <w:tab w:val="clear" w:pos="0"/>
          <w:tab w:val="left" w:pos="142"/>
          <w:tab w:val="left" w:pos="284"/>
          <w:tab w:val="left" w:pos="426"/>
          <w:tab w:val="left" w:pos="567"/>
          <w:tab w:val="left" w:pos="709"/>
        </w:tabs>
        <w:suppressAutoHyphens/>
        <w:spacing w:after="0" w:line="240" w:lineRule="auto"/>
        <w:ind w:left="0" w:firstLine="567"/>
        <w:contextualSpacing/>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D13CE4">
        <w:rPr>
          <w:rFonts w:ascii="Times New Roman" w:eastAsia="Times New Roman" w:hAnsi="Times New Roman"/>
          <w:color w:val="000000"/>
          <w:sz w:val="24"/>
          <w:szCs w:val="24"/>
          <w:lang w:eastAsia="ru-RU"/>
        </w:rPr>
        <w:t>роведення капітального ремонту тротуарів фігурними елементами мощення на 10 вулицях;</w:t>
      </w:r>
    </w:p>
    <w:p w:rsidR="0034793D" w:rsidRPr="00D13CE4" w:rsidRDefault="0034793D" w:rsidP="0034793D">
      <w:pPr>
        <w:widowControl w:val="0"/>
        <w:numPr>
          <w:ilvl w:val="0"/>
          <w:numId w:val="11"/>
        </w:numPr>
        <w:tabs>
          <w:tab w:val="clear" w:pos="0"/>
          <w:tab w:val="left" w:pos="142"/>
          <w:tab w:val="left" w:pos="284"/>
          <w:tab w:val="left" w:pos="426"/>
          <w:tab w:val="left" w:pos="567"/>
          <w:tab w:val="left" w:pos="709"/>
        </w:tabs>
        <w:suppressAutoHyphens/>
        <w:spacing w:after="0" w:line="240" w:lineRule="auto"/>
        <w:ind w:left="0" w:firstLine="567"/>
        <w:contextualSpacing/>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покращення асфальтобетонного покриття на 15 вулицях;</w:t>
      </w:r>
    </w:p>
    <w:p w:rsidR="0034793D" w:rsidRPr="00D13CE4" w:rsidRDefault="0034793D" w:rsidP="0034793D">
      <w:pPr>
        <w:widowControl w:val="0"/>
        <w:numPr>
          <w:ilvl w:val="0"/>
          <w:numId w:val="11"/>
        </w:numPr>
        <w:tabs>
          <w:tab w:val="clear" w:pos="0"/>
          <w:tab w:val="left" w:pos="142"/>
          <w:tab w:val="left" w:pos="284"/>
          <w:tab w:val="left" w:pos="426"/>
          <w:tab w:val="left" w:pos="567"/>
          <w:tab w:val="left" w:pos="709"/>
        </w:tabs>
        <w:suppressAutoHyphens/>
        <w:spacing w:after="0" w:line="240" w:lineRule="auto"/>
        <w:ind w:left="0" w:firstLine="567"/>
        <w:contextualSpacing/>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проведення капітального ремонту між квартальних проїздів 14 житлових будинків.</w:t>
      </w:r>
    </w:p>
    <w:p w:rsidR="0034793D" w:rsidRPr="00D13CE4" w:rsidRDefault="0034793D" w:rsidP="0034793D">
      <w:pPr>
        <w:widowControl w:val="0"/>
        <w:tabs>
          <w:tab w:val="left" w:pos="709"/>
        </w:tabs>
        <w:spacing w:after="0" w:line="240" w:lineRule="auto"/>
        <w:ind w:firstLine="567"/>
        <w:jc w:val="both"/>
        <w:rPr>
          <w:rFonts w:ascii="Times New Roman" w:hAnsi="Times New Roman"/>
          <w:b/>
          <w:bCs/>
          <w:sz w:val="24"/>
          <w:szCs w:val="24"/>
        </w:rPr>
      </w:pPr>
    </w:p>
    <w:p w:rsidR="0034793D" w:rsidRPr="00D13CE4" w:rsidRDefault="0034793D" w:rsidP="0034793D">
      <w:pPr>
        <w:widowControl w:val="0"/>
        <w:tabs>
          <w:tab w:val="left" w:pos="709"/>
        </w:tabs>
        <w:spacing w:after="0" w:line="240" w:lineRule="auto"/>
        <w:ind w:firstLine="567"/>
        <w:jc w:val="center"/>
        <w:rPr>
          <w:rFonts w:ascii="Times New Roman" w:hAnsi="Times New Roman"/>
          <w:b/>
          <w:bCs/>
          <w:sz w:val="24"/>
          <w:szCs w:val="24"/>
        </w:rPr>
      </w:pPr>
      <w:r w:rsidRPr="00D13CE4">
        <w:rPr>
          <w:rFonts w:ascii="Times New Roman" w:hAnsi="Times New Roman"/>
          <w:b/>
          <w:bCs/>
          <w:sz w:val="24"/>
          <w:szCs w:val="24"/>
        </w:rPr>
        <w:t>2.</w:t>
      </w:r>
      <w:r>
        <w:rPr>
          <w:rFonts w:ascii="Times New Roman" w:hAnsi="Times New Roman"/>
          <w:b/>
          <w:bCs/>
          <w:sz w:val="24"/>
          <w:szCs w:val="24"/>
        </w:rPr>
        <w:t>10</w:t>
      </w:r>
      <w:r w:rsidRPr="00D13CE4">
        <w:rPr>
          <w:rFonts w:ascii="Times New Roman" w:hAnsi="Times New Roman"/>
          <w:b/>
          <w:bCs/>
          <w:sz w:val="24"/>
          <w:szCs w:val="24"/>
        </w:rPr>
        <w:t>. Безпека та цивільний захист</w:t>
      </w:r>
    </w:p>
    <w:p w:rsidR="0034793D" w:rsidRPr="00D13CE4" w:rsidRDefault="0034793D" w:rsidP="0034793D">
      <w:pPr>
        <w:pStyle w:val="affe"/>
        <w:widowControl w:val="0"/>
        <w:tabs>
          <w:tab w:val="left" w:pos="709"/>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Спостерігається незначне зменшення загальної кількості виявлених  порушень, відповідно до ст.152 КУпАП, що становить 85 % (2017рік – оформлено 371 адміністративних протоколів за ст. 152 КУпАП, за аналогічний період 2018 р. – 318 протоколів). В зв’язку з порушенням правил з охорони довкілля оформлено 45 адміністративних протоколів та проведено близько 100 профілактичних бесід з порушниками природоохоронного законодавства. Позитивна динаміка спостерігається і щодо кількості демонтованих незаконно розміщених тимчасових споруд на території міста, а саме кількість демонтованих об’єктів  збільшилась у 3,2 рази (2017 р.- демонтовано 41 тимчасову споруду, 2018 р - демонтовано 130 незаконно встановлених об’єктів). Правопорушення згідно ч.2 ст. 156 КУпАП , тобто продаж алкогольних напоїв у заборонений Тернопільською міською радою час (з 22.00 год. до 08.00 год.), залишається практично на одному рівні (2017р. - оформлено 21 протокол, 2018 р. - 23 протоколи). Основною причиною такого стану обстановки є порушенням  режиму роботи  суб’єктами господарювання та ігнорування діючого законодавства.</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 той же час, проблема охорони громадського порядку та забезпечення правопорядку серед населення  Тернопільської міської територіальної громади залишається актуальною. Аналіз існуючої динаміки у цій сфері показує про підвищення рівня криміногенної обстановки , який пов'язаний із некомплектом працівників у Тернопільському відділі поліції та Управлінні патрульної поліції в Тернопільській області. У зв’язку із цим відбувається низька взаємодія державних органів та громадян з правоохоронними органами. </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Пріоритетним напрямком роботи є  забезпечення запобігання та ліквідація надзвичайних ситуацій техногенного та природного характеру, вирішення комплексу завдань щодо розв’язання проблем захисту населення, довкілля від надзвичайних ситуацій та подій техногенного і природного характеру, визначення шляхів вдосконалення системи забезпечення техногенної і природної безпеки.</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Для реалізації повноважень, передбачених ст.35 Закону України «Про охорону праці» здійснюється контроль за виконання вимог законодавчих і нормативних актів по охороні праці, надання методичної допомоги керівникам виконавчих органів по виконанню цього напрямку роботи, а також з</w:t>
      </w:r>
      <w:r w:rsidRPr="00D13CE4">
        <w:rPr>
          <w:rStyle w:val="rvts0"/>
          <w:rFonts w:ascii="Times New Roman" w:hAnsi="Times New Roman"/>
          <w:sz w:val="24"/>
          <w:szCs w:val="24"/>
        </w:rPr>
        <w:t>абезпечення контролю за належним утриманням, ефективною і безпечною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 додержання вимог щодо охорони праці працівників, зайнятих на цих об'єктах</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Напруга в країні внаслідок втручання Російської Федерації у внутрішні справи України залишається. Прийняття низки нормативно-правових актів на загальнодержавному рівні, які регламентують функціонування на території населених пунктів військових формувань, </w:t>
      </w:r>
      <w:r w:rsidRPr="00D13CE4">
        <w:rPr>
          <w:rFonts w:ascii="Times New Roman" w:hAnsi="Times New Roman"/>
          <w:sz w:val="24"/>
          <w:szCs w:val="24"/>
        </w:rPr>
        <w:lastRenderedPageBreak/>
        <w:t>потребує проведення ряду заходів направлених на підтримання мобілізаційної готовності на належному рівні.</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Cs/>
          <w:iCs/>
          <w:sz w:val="24"/>
          <w:szCs w:val="24"/>
        </w:rPr>
      </w:pPr>
      <w:r w:rsidRPr="00D13CE4">
        <w:rPr>
          <w:rFonts w:ascii="Times New Roman" w:eastAsia="Times New Roman" w:hAnsi="Times New Roman"/>
          <w:b/>
          <w:bCs/>
          <w:iCs/>
          <w:sz w:val="24"/>
          <w:szCs w:val="24"/>
        </w:rPr>
        <w:t>Проблемні питання</w:t>
      </w:r>
      <w:r w:rsidRPr="00D13CE4">
        <w:rPr>
          <w:rFonts w:ascii="Times New Roman" w:eastAsia="Times New Roman" w:hAnsi="Times New Roman"/>
          <w:bCs/>
          <w:iCs/>
          <w:sz w:val="24"/>
          <w:szCs w:val="24"/>
        </w:rPr>
        <w:t xml:space="preserve"> :</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порушення суб’єктами господарювання вимог Правил благоустрою;</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«вулична» злочинність та правопорушення в громадських місцях, особливо у вечірній та нічний час;</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несанкціонована торгівля на вулицях міста;</w:t>
      </w:r>
    </w:p>
    <w:p w:rsidR="0034793D" w:rsidRPr="00D13CE4" w:rsidRDefault="0034793D" w:rsidP="0034793D">
      <w:pPr>
        <w:widowControl w:val="0"/>
        <w:tabs>
          <w:tab w:val="left" w:pos="709"/>
        </w:tabs>
        <w:spacing w:after="0" w:line="240" w:lineRule="auto"/>
        <w:ind w:firstLine="567"/>
        <w:jc w:val="both"/>
        <w:rPr>
          <w:rFonts w:ascii="Times New Roman" w:hAnsi="Times New Roman"/>
          <w:b/>
          <w:sz w:val="24"/>
          <w:szCs w:val="24"/>
        </w:rPr>
      </w:pPr>
      <w:r w:rsidRPr="00D13CE4">
        <w:rPr>
          <w:rFonts w:ascii="Times New Roman" w:hAnsi="Times New Roman"/>
          <w:sz w:val="24"/>
          <w:szCs w:val="24"/>
        </w:rPr>
        <w:t>- недостатній рівень взаємодії з правоохоронними органами, оскільки недостатня кількість дільничних офіцерів поліції</w:t>
      </w:r>
      <w:r>
        <w:rPr>
          <w:rFonts w:ascii="Times New Roman" w:hAnsi="Times New Roman"/>
          <w:sz w:val="24"/>
          <w:szCs w:val="24"/>
        </w:rPr>
        <w:t>;</w:t>
      </w:r>
    </w:p>
    <w:p w:rsidR="0034793D" w:rsidRPr="00D13CE4" w:rsidRDefault="0034793D" w:rsidP="0034793D">
      <w:pPr>
        <w:widowControl w:val="0"/>
        <w:tabs>
          <w:tab w:val="left" w:pos="709"/>
        </w:tabs>
        <w:spacing w:after="0" w:line="240" w:lineRule="auto"/>
        <w:ind w:firstLine="567"/>
        <w:jc w:val="both"/>
        <w:rPr>
          <w:rFonts w:ascii="Times New Roman" w:eastAsia="MS Mincho" w:hAnsi="Times New Roman"/>
          <w:sz w:val="24"/>
          <w:szCs w:val="24"/>
        </w:rPr>
      </w:pPr>
      <w:r w:rsidRPr="00D13CE4">
        <w:rPr>
          <w:rFonts w:ascii="Times New Roman" w:eastAsia="Times New Roman" w:hAnsi="Times New Roman"/>
          <w:spacing w:val="-1"/>
          <w:sz w:val="24"/>
          <w:szCs w:val="24"/>
        </w:rPr>
        <w:t xml:space="preserve">- застаріла система оповіщення населення про загрозу виникнення або виникнення надзвичайних ситуацій </w:t>
      </w:r>
      <w:r w:rsidRPr="00D13CE4">
        <w:rPr>
          <w:rFonts w:ascii="Times New Roman" w:eastAsia="Times New Roman" w:hAnsi="Times New Roman"/>
          <w:sz w:val="24"/>
          <w:szCs w:val="24"/>
        </w:rPr>
        <w:t>техногенного та природного характеру</w:t>
      </w:r>
      <w:r w:rsidRPr="00D13CE4">
        <w:rPr>
          <w:rFonts w:ascii="Times New Roman" w:eastAsia="MS Mincho" w:hAnsi="Times New Roman"/>
          <w:sz w:val="24"/>
          <w:szCs w:val="24"/>
        </w:rPr>
        <w:t>, а також забезпечення функціонування апаратури і технічних засобів оповіщення та технічних засобів телекомунікації</w:t>
      </w:r>
      <w:r>
        <w:rPr>
          <w:rFonts w:ascii="Times New Roman" w:eastAsia="MS Mincho" w:hAnsi="Times New Roman"/>
          <w:sz w:val="24"/>
          <w:szCs w:val="24"/>
        </w:rPr>
        <w:t>;</w:t>
      </w:r>
    </w:p>
    <w:p w:rsidR="0034793D" w:rsidRPr="00D13CE4" w:rsidRDefault="0034793D" w:rsidP="0034793D">
      <w:pPr>
        <w:widowControl w:val="0"/>
        <w:shd w:val="clear" w:color="auto" w:fill="FFFFFF"/>
        <w:tabs>
          <w:tab w:val="left" w:pos="709"/>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 організація робіт з ліквідації наслідків надзвичайних ситуацій, а також радіаційного, хімічного, біологічного, медичного, інженерного  захисту населення та території від наслідків таких ситуацій</w:t>
      </w:r>
      <w:r>
        <w:rPr>
          <w:rFonts w:ascii="Times New Roman" w:eastAsia="Times New Roman" w:hAnsi="Times New Roman"/>
          <w:sz w:val="24"/>
          <w:szCs w:val="24"/>
        </w:rPr>
        <w:t>;</w:t>
      </w:r>
    </w:p>
    <w:p w:rsidR="0034793D" w:rsidRPr="00D13CE4" w:rsidRDefault="0034793D" w:rsidP="0034793D">
      <w:pPr>
        <w:widowControl w:val="0"/>
        <w:shd w:val="clear" w:color="auto" w:fill="FFFFFF"/>
        <w:tabs>
          <w:tab w:val="left" w:pos="709"/>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w:t>
      </w:r>
      <w:r w:rsidRPr="00D13CE4">
        <w:rPr>
          <w:rFonts w:ascii="Times New Roman" w:eastAsia="Times New Roman" w:hAnsi="Times New Roman"/>
          <w:bCs/>
          <w:sz w:val="24"/>
          <w:szCs w:val="24"/>
          <w:lang w:eastAsia="ru-RU"/>
        </w:rPr>
        <w:t xml:space="preserve"> недостатній рівень підготовки посадових осіб та працівників у сфері охорони праці підприємств, установ та організацій  усіх форм власності;</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ab/>
        <w:t>матеріально-технічне забезпечення Збройних Сил України та військових формувань;</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 xml:space="preserve">низька якість допризовної підготовки молоді; </w:t>
      </w:r>
    </w:p>
    <w:p w:rsidR="0034793D" w:rsidRPr="00D13CE4" w:rsidRDefault="0034793D" w:rsidP="0034793D">
      <w:pPr>
        <w:widowControl w:val="0"/>
        <w:tabs>
          <w:tab w:val="left" w:pos="709"/>
          <w:tab w:val="left" w:pos="1215"/>
        </w:tabs>
        <w:spacing w:after="0" w:line="240" w:lineRule="auto"/>
        <w:ind w:firstLine="567"/>
        <w:jc w:val="both"/>
        <w:rPr>
          <w:rFonts w:ascii="Times New Roman" w:eastAsia="Times New Roman" w:hAnsi="Times New Roman"/>
          <w:sz w:val="24"/>
          <w:szCs w:val="24"/>
        </w:rPr>
      </w:pPr>
      <w:r w:rsidRPr="00D13CE4">
        <w:rPr>
          <w:rFonts w:ascii="Times New Roman" w:hAnsi="Times New Roman"/>
          <w:sz w:val="24"/>
          <w:szCs w:val="24"/>
        </w:rPr>
        <w:t>-</w:t>
      </w:r>
      <w:r w:rsidRPr="00D13CE4">
        <w:rPr>
          <w:rFonts w:ascii="Times New Roman" w:hAnsi="Times New Roman"/>
          <w:sz w:val="24"/>
          <w:szCs w:val="24"/>
        </w:rPr>
        <w:tab/>
        <w:t>неналежна мобілізаційна готовність</w:t>
      </w:r>
      <w:r w:rsidRPr="00D13CE4">
        <w:rPr>
          <w:rFonts w:ascii="Times New Roman" w:eastAsia="Times New Roman" w:hAnsi="Times New Roman"/>
          <w:sz w:val="24"/>
          <w:szCs w:val="24"/>
        </w:rPr>
        <w:t>;</w:t>
      </w:r>
    </w:p>
    <w:p w:rsidR="0034793D" w:rsidRPr="00D13CE4" w:rsidRDefault="0034793D" w:rsidP="0034793D">
      <w:pPr>
        <w:widowControl w:val="0"/>
        <w:tabs>
          <w:tab w:val="left" w:pos="709"/>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Основні цілі</w:t>
      </w:r>
    </w:p>
    <w:p w:rsidR="0034793D" w:rsidRPr="00D13CE4" w:rsidRDefault="0034793D" w:rsidP="0034793D">
      <w:pPr>
        <w:widowControl w:val="0"/>
        <w:numPr>
          <w:ilvl w:val="0"/>
          <w:numId w:val="16"/>
        </w:numPr>
        <w:tabs>
          <w:tab w:val="left" w:pos="709"/>
        </w:tabs>
        <w:spacing w:after="0" w:line="240" w:lineRule="auto"/>
        <w:ind w:left="0"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зниження рівня злочинності;</w:t>
      </w:r>
    </w:p>
    <w:p w:rsidR="0034793D" w:rsidRPr="00D13CE4" w:rsidRDefault="0034793D" w:rsidP="0034793D">
      <w:pPr>
        <w:widowControl w:val="0"/>
        <w:tabs>
          <w:tab w:val="left" w:pos="709"/>
        </w:tabs>
        <w:spacing w:after="0" w:line="298"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-забезпечення цивільного захисту;</w:t>
      </w:r>
    </w:p>
    <w:p w:rsidR="0034793D" w:rsidRDefault="0034793D" w:rsidP="0034793D">
      <w:pPr>
        <w:widowControl w:val="0"/>
        <w:tabs>
          <w:tab w:val="left" w:pos="709"/>
        </w:tabs>
        <w:spacing w:after="0" w:line="298" w:lineRule="exact"/>
        <w:ind w:firstLine="567"/>
        <w:jc w:val="both"/>
        <w:rPr>
          <w:rFonts w:ascii="Times New Roman" w:hAnsi="Times New Roman"/>
          <w:sz w:val="24"/>
          <w:szCs w:val="24"/>
        </w:rPr>
      </w:pPr>
      <w:r w:rsidRPr="00D13CE4">
        <w:rPr>
          <w:rFonts w:ascii="Times New Roman" w:hAnsi="Times New Roman"/>
          <w:sz w:val="24"/>
          <w:szCs w:val="24"/>
        </w:rPr>
        <w:t>-забезпечення охорони і оборони території громади</w:t>
      </w:r>
      <w:r>
        <w:rPr>
          <w:rFonts w:ascii="Times New Roman" w:hAnsi="Times New Roman"/>
          <w:sz w:val="24"/>
          <w:szCs w:val="24"/>
        </w:rPr>
        <w:t>;</w:t>
      </w:r>
    </w:p>
    <w:p w:rsidR="0034793D" w:rsidRPr="00D13CE4" w:rsidRDefault="0034793D" w:rsidP="0034793D">
      <w:pPr>
        <w:widowControl w:val="0"/>
        <w:tabs>
          <w:tab w:val="left" w:pos="709"/>
        </w:tabs>
        <w:spacing w:after="0" w:line="298" w:lineRule="exact"/>
        <w:ind w:firstLine="567"/>
        <w:jc w:val="both"/>
        <w:rPr>
          <w:rFonts w:ascii="Times New Roman" w:hAnsi="Times New Roman"/>
          <w:sz w:val="24"/>
          <w:szCs w:val="24"/>
        </w:rPr>
      </w:pPr>
      <w:r>
        <w:rPr>
          <w:rFonts w:ascii="Times New Roman" w:hAnsi="Times New Roman"/>
          <w:sz w:val="24"/>
          <w:szCs w:val="24"/>
        </w:rPr>
        <w:t>-підвищення рівня виробничої та промислової безпеки.</w:t>
      </w:r>
    </w:p>
    <w:p w:rsidR="0034793D" w:rsidRPr="00D13CE4" w:rsidRDefault="0034793D" w:rsidP="0034793D">
      <w:pPr>
        <w:widowControl w:val="0"/>
        <w:tabs>
          <w:tab w:val="left" w:pos="709"/>
          <w:tab w:val="center" w:pos="5264"/>
        </w:tabs>
        <w:spacing w:after="0" w:line="298" w:lineRule="exact"/>
        <w:ind w:firstLine="567"/>
        <w:jc w:val="both"/>
        <w:rPr>
          <w:rFonts w:ascii="Times New Roman" w:eastAsia="Times New Roman" w:hAnsi="Times New Roman"/>
          <w:b/>
          <w:sz w:val="24"/>
          <w:szCs w:val="24"/>
          <w:lang w:bidi="uk-UA"/>
        </w:rPr>
      </w:pPr>
      <w:r w:rsidRPr="00D13CE4">
        <w:rPr>
          <w:rFonts w:ascii="Times New Roman" w:eastAsia="Times New Roman" w:hAnsi="Times New Roman"/>
          <w:b/>
          <w:sz w:val="24"/>
          <w:szCs w:val="24"/>
          <w:lang w:bidi="uk-UA"/>
        </w:rPr>
        <w:t>Завдання та заходи</w:t>
      </w:r>
    </w:p>
    <w:p w:rsidR="0034793D" w:rsidRPr="00D13CE4" w:rsidRDefault="0034793D" w:rsidP="0034793D">
      <w:pPr>
        <w:widowControl w:val="0"/>
        <w:numPr>
          <w:ilvl w:val="0"/>
          <w:numId w:val="44"/>
        </w:numPr>
        <w:tabs>
          <w:tab w:val="left" w:pos="709"/>
        </w:tabs>
        <w:spacing w:after="0" w:line="298" w:lineRule="exact"/>
        <w:ind w:firstLine="567"/>
        <w:jc w:val="both"/>
        <w:rPr>
          <w:rFonts w:ascii="Times New Roman" w:eastAsia="Times New Roman" w:hAnsi="Times New Roman"/>
          <w:color w:val="000000"/>
          <w:sz w:val="24"/>
          <w:szCs w:val="24"/>
          <w:lang w:bidi="uk-UA"/>
        </w:rPr>
      </w:pPr>
      <w:r w:rsidRPr="00D13CE4">
        <w:rPr>
          <w:rFonts w:ascii="Times New Roman" w:hAnsi="Times New Roman"/>
          <w:color w:val="000000"/>
          <w:sz w:val="24"/>
          <w:szCs w:val="24"/>
        </w:rPr>
        <w:t>підвищення ефективності функціонування системи муніципальної безпеки</w:t>
      </w:r>
      <w:r w:rsidRPr="00D13CE4">
        <w:rPr>
          <w:rFonts w:ascii="Times New Roman" w:eastAsia="Times New Roman" w:hAnsi="Times New Roman"/>
          <w:color w:val="000000"/>
          <w:sz w:val="24"/>
          <w:szCs w:val="24"/>
          <w:lang w:bidi="uk-UA"/>
        </w:rPr>
        <w:t>;</w:t>
      </w:r>
    </w:p>
    <w:p w:rsidR="0034793D" w:rsidRPr="00D13CE4" w:rsidRDefault="0034793D" w:rsidP="0034793D">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здійснення заходів з профілактики та упередження вчинення кримінальних правопорушень;</w:t>
      </w:r>
    </w:p>
    <w:p w:rsidR="0034793D" w:rsidRPr="00D13CE4" w:rsidRDefault="0034793D" w:rsidP="0034793D">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організація інформаційно-просвітницьких заходів з питань правової освіти, попередження та профілактики правопорушень;</w:t>
      </w:r>
    </w:p>
    <w:p w:rsidR="0034793D" w:rsidRPr="00D13CE4" w:rsidRDefault="0034793D" w:rsidP="0034793D">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забезпеченість матеріально технічною базою;</w:t>
      </w:r>
    </w:p>
    <w:p w:rsidR="0034793D" w:rsidRPr="00D13CE4" w:rsidRDefault="0034793D" w:rsidP="0034793D">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підвищення ефективності превентивних заходів у сфері цивільного захисту;</w:t>
      </w:r>
    </w:p>
    <w:p w:rsidR="0034793D" w:rsidRPr="00D13CE4" w:rsidRDefault="0034793D" w:rsidP="0034793D">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підвищення рівня інженерного захисту територій;</w:t>
      </w:r>
    </w:p>
    <w:p w:rsidR="0034793D" w:rsidRPr="00D13CE4" w:rsidRDefault="0034793D" w:rsidP="0034793D">
      <w:pPr>
        <w:widowControl w:val="0"/>
        <w:numPr>
          <w:ilvl w:val="0"/>
          <w:numId w:val="44"/>
        </w:numPr>
        <w:tabs>
          <w:tab w:val="left" w:pos="709"/>
          <w:tab w:val="left" w:pos="902"/>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удосконалення системи управління охорони праці;</w:t>
      </w:r>
    </w:p>
    <w:p w:rsidR="0034793D" w:rsidRPr="00D13CE4" w:rsidRDefault="0034793D" w:rsidP="0034793D">
      <w:pPr>
        <w:widowControl w:val="0"/>
        <w:numPr>
          <w:ilvl w:val="0"/>
          <w:numId w:val="44"/>
        </w:numPr>
        <w:tabs>
          <w:tab w:val="left" w:pos="709"/>
          <w:tab w:val="left" w:pos="902"/>
        </w:tabs>
        <w:spacing w:after="0" w:line="293" w:lineRule="exact"/>
        <w:ind w:firstLine="567"/>
        <w:jc w:val="both"/>
        <w:rPr>
          <w:rFonts w:ascii="Times New Roman" w:hAnsi="Times New Roman"/>
          <w:sz w:val="24"/>
          <w:szCs w:val="24"/>
        </w:rPr>
      </w:pPr>
      <w:r w:rsidRPr="00D13CE4">
        <w:rPr>
          <w:rFonts w:ascii="Times New Roman" w:eastAsia="Times New Roman" w:hAnsi="Times New Roman"/>
          <w:color w:val="000000"/>
          <w:sz w:val="24"/>
          <w:szCs w:val="24"/>
          <w:lang w:bidi="uk-UA"/>
        </w:rPr>
        <w:t>виконання заходів, пов’язаних із забезпеченням обороноздатності військових частин, інших військових</w:t>
      </w:r>
      <w:r w:rsidRPr="00D13CE4">
        <w:rPr>
          <w:rFonts w:ascii="Times New Roman" w:hAnsi="Times New Roman"/>
          <w:sz w:val="24"/>
          <w:szCs w:val="24"/>
        </w:rPr>
        <w:t xml:space="preserve"> формувань.</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Cs/>
          <w:iCs/>
          <w:sz w:val="24"/>
          <w:szCs w:val="24"/>
        </w:rPr>
      </w:pPr>
      <w:r w:rsidRPr="00D13CE4">
        <w:rPr>
          <w:rFonts w:ascii="Times New Roman" w:eastAsia="Times New Roman" w:hAnsi="Times New Roman"/>
          <w:b/>
          <w:bCs/>
          <w:iCs/>
          <w:sz w:val="24"/>
          <w:szCs w:val="24"/>
        </w:rPr>
        <w:t>Шляхи розв’язання головних проблем та досягнення поставлених цілей</w:t>
      </w:r>
      <w:r w:rsidRPr="00D13CE4">
        <w:rPr>
          <w:rFonts w:ascii="Times New Roman" w:eastAsia="Times New Roman" w:hAnsi="Times New Roman"/>
          <w:bCs/>
          <w:iCs/>
          <w:sz w:val="24"/>
          <w:szCs w:val="24"/>
        </w:rPr>
        <w:t>:</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впровадження та подальший розвиток автоматизованої системи відеоспостереження на вулицях та шляхах;</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створення належних умов для ефективної роботи правоохоронних органів та громадських формувань з охорони громадського порядку;</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 створення єдиного міського ситуативного центру для оперативного моніторингу, реагування та управління у сферах безпеки (аварії, надзвичайні ситуації, транспортний рух, забезпечення якості комунальних послуг); </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посилення безпеки відпочинкових та рекреаційних зон;</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розвиток сучасної та надійної системи централізованого оповіщення населення  щодо надзвичайних ситуацій: побудова програмно-технічного комплексу єдиної системи оперативно-диспетчерського управління;</w:t>
      </w:r>
    </w:p>
    <w:p w:rsidR="0034793D" w:rsidRPr="00D13CE4" w:rsidRDefault="0034793D" w:rsidP="0034793D">
      <w:pPr>
        <w:widowControl w:val="0"/>
        <w:tabs>
          <w:tab w:val="left" w:pos="709"/>
        </w:tabs>
        <w:spacing w:after="0" w:line="240" w:lineRule="auto"/>
        <w:ind w:firstLine="567"/>
        <w:jc w:val="both"/>
        <w:rPr>
          <w:rFonts w:ascii="Times New Roman" w:eastAsia="MS Mincho" w:hAnsi="Times New Roman"/>
          <w:iCs/>
          <w:sz w:val="24"/>
          <w:szCs w:val="24"/>
        </w:rPr>
      </w:pPr>
      <w:r w:rsidRPr="00D13CE4">
        <w:rPr>
          <w:rFonts w:ascii="Times New Roman" w:hAnsi="Times New Roman"/>
          <w:sz w:val="24"/>
          <w:szCs w:val="24"/>
        </w:rPr>
        <w:t>- створення резерву паливно-мастильних матеріалів, інструментів тощо на випадок виникнення надзвичайних ситуацій</w:t>
      </w:r>
      <w:r w:rsidRPr="00D13CE4">
        <w:rPr>
          <w:rFonts w:ascii="Times New Roman" w:eastAsia="MS Mincho" w:hAnsi="Times New Roman"/>
          <w:iCs/>
          <w:sz w:val="24"/>
          <w:szCs w:val="24"/>
        </w:rPr>
        <w:t>;</w:t>
      </w:r>
    </w:p>
    <w:p w:rsidR="0034793D" w:rsidRPr="00D13CE4" w:rsidRDefault="0034793D" w:rsidP="0034793D">
      <w:pPr>
        <w:widowControl w:val="0"/>
        <w:tabs>
          <w:tab w:val="left" w:pos="709"/>
        </w:tabs>
        <w:spacing w:after="0" w:line="240" w:lineRule="auto"/>
        <w:ind w:firstLine="567"/>
        <w:jc w:val="both"/>
        <w:rPr>
          <w:rFonts w:ascii="Times New Roman" w:eastAsia="MS Mincho" w:hAnsi="Times New Roman"/>
          <w:iCs/>
          <w:sz w:val="24"/>
          <w:szCs w:val="24"/>
        </w:rPr>
      </w:pPr>
      <w:r w:rsidRPr="00D13CE4">
        <w:rPr>
          <w:rFonts w:ascii="Times New Roman" w:eastAsia="MS Mincho" w:hAnsi="Times New Roman"/>
          <w:iCs/>
          <w:sz w:val="24"/>
          <w:szCs w:val="24"/>
        </w:rPr>
        <w:lastRenderedPageBreak/>
        <w:t>- закупівля засобів індивідуального захисту населення;</w:t>
      </w:r>
    </w:p>
    <w:p w:rsidR="0034793D" w:rsidRPr="00D13CE4" w:rsidRDefault="0034793D" w:rsidP="0034793D">
      <w:pPr>
        <w:widowControl w:val="0"/>
        <w:tabs>
          <w:tab w:val="left" w:pos="709"/>
        </w:tabs>
        <w:spacing w:after="0" w:line="240" w:lineRule="auto"/>
        <w:ind w:firstLine="567"/>
        <w:jc w:val="both"/>
        <w:rPr>
          <w:rFonts w:ascii="Times New Roman" w:eastAsia="MS Mincho" w:hAnsi="Times New Roman"/>
          <w:iCs/>
          <w:sz w:val="24"/>
          <w:szCs w:val="24"/>
        </w:rPr>
      </w:pPr>
      <w:r w:rsidRPr="00D13CE4">
        <w:rPr>
          <w:rFonts w:ascii="Times New Roman" w:eastAsia="Times New Roman" w:hAnsi="Times New Roman"/>
          <w:sz w:val="24"/>
          <w:szCs w:val="24"/>
        </w:rPr>
        <w:t>- забезпечення проведення „Дня цивільного захисту” та ”Тижня безпеки дитини”, проведення міських зборів - змагань юних рятувальників „Школа безпеки”;</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проведення внутрішніх перевірок з питань охорони праці та пожежної безпеки у виконавчих органах ради та на об’єктах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w:t>
      </w:r>
    </w:p>
    <w:p w:rsidR="0034793D" w:rsidRPr="00D13CE4" w:rsidRDefault="0034793D" w:rsidP="0034793D">
      <w:pPr>
        <w:widowControl w:val="0"/>
        <w:numPr>
          <w:ilvl w:val="0"/>
          <w:numId w:val="44"/>
        </w:numPr>
        <w:tabs>
          <w:tab w:val="left" w:pos="284"/>
          <w:tab w:val="left" w:pos="709"/>
        </w:tabs>
        <w:spacing w:after="0" w:line="293" w:lineRule="exact"/>
        <w:ind w:firstLine="567"/>
        <w:jc w:val="both"/>
        <w:rPr>
          <w:rFonts w:ascii="Times New Roman" w:eastAsia="Times New Roman" w:hAnsi="Times New Roman"/>
          <w:color w:val="000000"/>
          <w:sz w:val="24"/>
          <w:szCs w:val="24"/>
          <w:lang w:bidi="uk-UA"/>
        </w:rPr>
      </w:pPr>
      <w:r w:rsidRPr="00D13CE4">
        <w:rPr>
          <w:rFonts w:ascii="Times New Roman" w:eastAsia="Times New Roman" w:hAnsi="Times New Roman"/>
          <w:color w:val="000000"/>
          <w:sz w:val="24"/>
          <w:szCs w:val="24"/>
          <w:lang w:bidi="uk-UA"/>
        </w:rPr>
        <w:t>сприяння зниженню рівня виробничого травматизму;</w:t>
      </w:r>
    </w:p>
    <w:p w:rsidR="0034793D" w:rsidRPr="00D13CE4" w:rsidRDefault="0034793D" w:rsidP="0034793D">
      <w:pPr>
        <w:widowControl w:val="0"/>
        <w:numPr>
          <w:ilvl w:val="0"/>
          <w:numId w:val="44"/>
        </w:numPr>
        <w:tabs>
          <w:tab w:val="left" w:pos="709"/>
        </w:tabs>
        <w:spacing w:after="0" w:line="240" w:lineRule="auto"/>
        <w:ind w:firstLine="567"/>
        <w:jc w:val="both"/>
        <w:rPr>
          <w:rFonts w:ascii="Times New Roman" w:eastAsia="Courier New" w:hAnsi="Times New Roman"/>
          <w:color w:val="000000"/>
          <w:sz w:val="24"/>
          <w:szCs w:val="24"/>
          <w:lang w:bidi="uk-UA"/>
        </w:rPr>
      </w:pPr>
      <w:r w:rsidRPr="00D13CE4">
        <w:rPr>
          <w:rFonts w:ascii="Times New Roman" w:eastAsia="Courier New" w:hAnsi="Times New Roman"/>
          <w:color w:val="000000"/>
          <w:sz w:val="24"/>
          <w:szCs w:val="24"/>
          <w:lang w:bidi="uk-UA"/>
        </w:rPr>
        <w:t>забезпечення належного науково-методичного та організаційного рівня проведення навчання та перевірки знань з питань охорони праці посадових осіб та спеціалістів підприємств, установ та організацій;</w:t>
      </w:r>
    </w:p>
    <w:p w:rsidR="0034793D" w:rsidRPr="00D13CE4" w:rsidRDefault="0034793D" w:rsidP="0034793D">
      <w:pPr>
        <w:widowControl w:val="0"/>
        <w:tabs>
          <w:tab w:val="left" w:pos="709"/>
        </w:tabs>
        <w:spacing w:after="0" w:line="240" w:lineRule="auto"/>
        <w:ind w:firstLine="567"/>
        <w:jc w:val="both"/>
        <w:rPr>
          <w:rFonts w:ascii="Times New Roman" w:eastAsia="Courier New" w:hAnsi="Times New Roman"/>
          <w:color w:val="000000"/>
          <w:sz w:val="24"/>
          <w:szCs w:val="24"/>
          <w:lang w:bidi="uk-UA"/>
        </w:rPr>
      </w:pPr>
      <w:r w:rsidRPr="00D13CE4">
        <w:rPr>
          <w:rFonts w:ascii="Times New Roman" w:eastAsia="Courier New" w:hAnsi="Times New Roman"/>
          <w:color w:val="000000"/>
          <w:sz w:val="24"/>
          <w:szCs w:val="24"/>
          <w:lang w:bidi="uk-UA"/>
        </w:rPr>
        <w:t>- проведення мобілізаційних заходів;</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сприяння у забезпеченні особового складу загонів оборони військовою формою, засобами індивідуального захисту, маскування, зв’язку, тощо;</w:t>
      </w:r>
    </w:p>
    <w:p w:rsidR="0034793D" w:rsidRPr="00D13CE4" w:rsidRDefault="0034793D" w:rsidP="0034793D">
      <w:pPr>
        <w:widowControl w:val="0"/>
        <w:tabs>
          <w:tab w:val="left" w:pos="709"/>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реалізація заходів Програми  «Безпечна громада» на 2019 -2020 роки,Програми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Програм</w:t>
      </w:r>
      <w:r>
        <w:rPr>
          <w:rFonts w:ascii="Times New Roman" w:hAnsi="Times New Roman"/>
          <w:sz w:val="24"/>
          <w:szCs w:val="24"/>
        </w:rPr>
        <w:t>и</w:t>
      </w:r>
      <w:r w:rsidRPr="00D13CE4">
        <w:rPr>
          <w:rFonts w:ascii="Times New Roman" w:hAnsi="Times New Roman"/>
          <w:sz w:val="24"/>
          <w:szCs w:val="24"/>
        </w:rPr>
        <w:t xml:space="preserve"> попередження надзвичайних ситуацій та забезпечення пожежної і техногенної безпеки громади на 2017-2019 роки, Програми забезпечення обороноздатності військових формувань Тернопільського гарнізону, територіальної оборони та мобілізаційної підготовки Тернопільської міської територіальної громади  на 2018-2020 роки, Програми «Призову громадян міста Тернополя на строкову військову службу на 2016-2019 роки».</w:t>
      </w:r>
    </w:p>
    <w:p w:rsidR="0034793D" w:rsidRDefault="0034793D" w:rsidP="0034793D">
      <w:pPr>
        <w:widowControl w:val="0"/>
        <w:spacing w:after="0" w:line="240" w:lineRule="auto"/>
        <w:ind w:firstLine="567"/>
        <w:jc w:val="both"/>
        <w:rPr>
          <w:rFonts w:ascii="Times New Roman" w:hAnsi="Times New Roman"/>
          <w:b/>
          <w:i/>
          <w:sz w:val="24"/>
          <w:szCs w:val="24"/>
        </w:rPr>
      </w:pPr>
    </w:p>
    <w:p w:rsidR="0034793D" w:rsidRPr="00D13CE4" w:rsidRDefault="0034793D" w:rsidP="0034793D">
      <w:pPr>
        <w:widowControl w:val="0"/>
        <w:spacing w:after="0" w:line="240" w:lineRule="auto"/>
        <w:ind w:firstLine="567"/>
        <w:jc w:val="both"/>
        <w:rPr>
          <w:rFonts w:ascii="Times New Roman" w:hAnsi="Times New Roman"/>
          <w:b/>
          <w:i/>
          <w:sz w:val="24"/>
          <w:szCs w:val="24"/>
        </w:rPr>
      </w:pPr>
      <w:r w:rsidRPr="00D13CE4">
        <w:rPr>
          <w:rFonts w:ascii="Times New Roman" w:hAnsi="Times New Roman"/>
          <w:b/>
          <w:i/>
          <w:sz w:val="24"/>
          <w:szCs w:val="24"/>
        </w:rPr>
        <w:t>Кількісні та якісні показники ефективності реалізації заходів: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9"/>
        <w:gridCol w:w="968"/>
        <w:gridCol w:w="819"/>
        <w:gridCol w:w="819"/>
        <w:gridCol w:w="1254"/>
        <w:gridCol w:w="1393"/>
        <w:gridCol w:w="1241"/>
        <w:gridCol w:w="924"/>
      </w:tblGrid>
      <w:tr w:rsidR="0034793D" w:rsidRPr="00D13CE4" w:rsidTr="0097425B">
        <w:trPr>
          <w:jc w:val="center"/>
        </w:trPr>
        <w:tc>
          <w:tcPr>
            <w:tcW w:w="1344" w:type="pct"/>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Показники</w:t>
            </w:r>
          </w:p>
        </w:tc>
        <w:tc>
          <w:tcPr>
            <w:tcW w:w="474" w:type="pct"/>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Од. виміру</w:t>
            </w:r>
          </w:p>
        </w:tc>
        <w:tc>
          <w:tcPr>
            <w:tcW w:w="402" w:type="pct"/>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2016</w:t>
            </w:r>
          </w:p>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факт.</w:t>
            </w:r>
          </w:p>
        </w:tc>
        <w:tc>
          <w:tcPr>
            <w:tcW w:w="402" w:type="pct"/>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2017</w:t>
            </w:r>
          </w:p>
          <w:p w:rsidR="0034793D" w:rsidRPr="00D13CE4" w:rsidRDefault="0034793D" w:rsidP="0097425B">
            <w:pPr>
              <w:widowControl w:val="0"/>
              <w:spacing w:after="0" w:line="240" w:lineRule="auto"/>
              <w:jc w:val="center"/>
              <w:rPr>
                <w:rFonts w:ascii="Times New Roman" w:hAnsi="Times New Roman"/>
                <w:b/>
                <w:sz w:val="24"/>
                <w:szCs w:val="24"/>
                <w:highlight w:val="darkYellow"/>
              </w:rPr>
            </w:pPr>
            <w:r w:rsidRPr="00D13CE4">
              <w:rPr>
                <w:rFonts w:ascii="Times New Roman" w:hAnsi="Times New Roman"/>
                <w:b/>
                <w:sz w:val="24"/>
                <w:szCs w:val="24"/>
              </w:rPr>
              <w:t>факт.</w:t>
            </w:r>
          </w:p>
        </w:tc>
        <w:tc>
          <w:tcPr>
            <w:tcW w:w="615" w:type="pct"/>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програма</w:t>
            </w:r>
          </w:p>
        </w:tc>
        <w:tc>
          <w:tcPr>
            <w:tcW w:w="690" w:type="pct"/>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2018</w:t>
            </w:r>
          </w:p>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 xml:space="preserve">очікуване </w:t>
            </w:r>
          </w:p>
        </w:tc>
        <w:tc>
          <w:tcPr>
            <w:tcW w:w="615" w:type="pct"/>
          </w:tcPr>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2019</w:t>
            </w:r>
          </w:p>
          <w:p w:rsidR="0034793D" w:rsidRPr="00D13CE4" w:rsidRDefault="0034793D" w:rsidP="0097425B">
            <w:pPr>
              <w:widowControl w:val="0"/>
              <w:spacing w:after="0" w:line="240" w:lineRule="auto"/>
              <w:jc w:val="center"/>
              <w:rPr>
                <w:rFonts w:ascii="Times New Roman" w:hAnsi="Times New Roman"/>
                <w:b/>
                <w:sz w:val="24"/>
                <w:szCs w:val="24"/>
              </w:rPr>
            </w:pPr>
            <w:r w:rsidRPr="00D13CE4">
              <w:rPr>
                <w:rFonts w:ascii="Times New Roman" w:hAnsi="Times New Roman"/>
                <w:b/>
                <w:sz w:val="24"/>
                <w:szCs w:val="24"/>
              </w:rPr>
              <w:t>прог</w:t>
            </w:r>
            <w:r>
              <w:rPr>
                <w:rFonts w:ascii="Times New Roman" w:hAnsi="Times New Roman"/>
                <w:b/>
                <w:sz w:val="24"/>
                <w:szCs w:val="24"/>
              </w:rPr>
              <w:t>ноз</w:t>
            </w:r>
          </w:p>
        </w:tc>
        <w:tc>
          <w:tcPr>
            <w:tcW w:w="459" w:type="pct"/>
          </w:tcPr>
          <w:p w:rsidR="0034793D" w:rsidRPr="00D13CE4" w:rsidRDefault="0034793D" w:rsidP="0097425B">
            <w:pPr>
              <w:widowControl w:val="0"/>
              <w:spacing w:after="0" w:line="240" w:lineRule="auto"/>
              <w:rPr>
                <w:rFonts w:ascii="Times New Roman" w:hAnsi="Times New Roman"/>
                <w:b/>
                <w:sz w:val="24"/>
                <w:szCs w:val="24"/>
                <w:highlight w:val="darkYellow"/>
              </w:rPr>
            </w:pPr>
            <w:r w:rsidRPr="00D13CE4">
              <w:rPr>
                <w:rFonts w:ascii="Times New Roman" w:hAnsi="Times New Roman"/>
                <w:b/>
                <w:sz w:val="24"/>
                <w:szCs w:val="24"/>
              </w:rPr>
              <w:t>2019 / 2018, %</w:t>
            </w:r>
          </w:p>
        </w:tc>
      </w:tr>
      <w:tr w:rsidR="0034793D" w:rsidRPr="00D13CE4" w:rsidTr="0097425B">
        <w:trPr>
          <w:jc w:val="center"/>
        </w:trPr>
        <w:tc>
          <w:tcPr>
            <w:tcW w:w="1344" w:type="pct"/>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Кількість пунктів охорони громадського порядку </w:t>
            </w:r>
          </w:p>
        </w:tc>
        <w:tc>
          <w:tcPr>
            <w:tcW w:w="474"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w:t>
            </w:r>
          </w:p>
        </w:tc>
        <w:tc>
          <w:tcPr>
            <w:tcW w:w="690"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w:t>
            </w:r>
          </w:p>
        </w:tc>
        <w:tc>
          <w:tcPr>
            <w:tcW w:w="459"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34793D" w:rsidRPr="00D13CE4" w:rsidTr="0097425B">
        <w:trPr>
          <w:jc w:val="center"/>
        </w:trPr>
        <w:tc>
          <w:tcPr>
            <w:tcW w:w="1344" w:type="pct"/>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 надання дільничними офіцерами поліції (далі ДОП) правової допомоги громадянам </w:t>
            </w:r>
          </w:p>
        </w:tc>
        <w:tc>
          <w:tcPr>
            <w:tcW w:w="474"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p w:rsidR="0034793D" w:rsidRPr="00D13CE4" w:rsidRDefault="0034793D" w:rsidP="0097425B">
            <w:pPr>
              <w:widowControl w:val="0"/>
              <w:spacing w:after="0" w:line="240" w:lineRule="auto"/>
              <w:jc w:val="center"/>
              <w:rPr>
                <w:rFonts w:ascii="Times New Roman" w:hAnsi="Times New Roman"/>
                <w:sz w:val="24"/>
                <w:szCs w:val="24"/>
              </w:rPr>
            </w:pP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21809</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15450</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18000</w:t>
            </w:r>
          </w:p>
        </w:tc>
        <w:tc>
          <w:tcPr>
            <w:tcW w:w="690"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18050</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25000</w:t>
            </w:r>
          </w:p>
        </w:tc>
        <w:tc>
          <w:tcPr>
            <w:tcW w:w="459"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138,5</w:t>
            </w:r>
          </w:p>
        </w:tc>
      </w:tr>
      <w:tr w:rsidR="0034793D" w:rsidRPr="00D13CE4" w:rsidTr="0097425B">
        <w:trPr>
          <w:jc w:val="center"/>
        </w:trPr>
        <w:tc>
          <w:tcPr>
            <w:tcW w:w="1344" w:type="pct"/>
          </w:tcPr>
          <w:p w:rsidR="0034793D" w:rsidRPr="00D13CE4" w:rsidRDefault="0034793D" w:rsidP="0097425B">
            <w:pPr>
              <w:widowControl w:val="0"/>
              <w:spacing w:after="0" w:line="240" w:lineRule="auto"/>
              <w:ind w:hanging="11"/>
              <w:rPr>
                <w:rFonts w:ascii="Times New Roman" w:hAnsi="Times New Roman"/>
                <w:sz w:val="24"/>
                <w:szCs w:val="24"/>
              </w:rPr>
            </w:pPr>
            <w:r w:rsidRPr="00D13CE4">
              <w:rPr>
                <w:rFonts w:ascii="Times New Roman" w:hAnsi="Times New Roman"/>
                <w:sz w:val="24"/>
                <w:szCs w:val="24"/>
              </w:rPr>
              <w:t xml:space="preserve">- проведення ДОП заходів по профілактиці правопорушень </w:t>
            </w:r>
          </w:p>
        </w:tc>
        <w:tc>
          <w:tcPr>
            <w:tcW w:w="474"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34793D" w:rsidRPr="00D13CE4" w:rsidRDefault="0034793D" w:rsidP="0097425B">
            <w:pPr>
              <w:widowControl w:val="0"/>
              <w:tabs>
                <w:tab w:val="left" w:pos="420"/>
              </w:tabs>
              <w:spacing w:after="0" w:line="240" w:lineRule="auto"/>
              <w:jc w:val="center"/>
              <w:rPr>
                <w:rFonts w:ascii="Times New Roman" w:hAnsi="Times New Roman"/>
                <w:sz w:val="24"/>
                <w:szCs w:val="24"/>
              </w:rPr>
            </w:pPr>
            <w:r w:rsidRPr="00D13CE4">
              <w:rPr>
                <w:rFonts w:ascii="Times New Roman" w:hAnsi="Times New Roman"/>
                <w:sz w:val="24"/>
                <w:szCs w:val="24"/>
              </w:rPr>
              <w:t>320</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363</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400</w:t>
            </w:r>
          </w:p>
        </w:tc>
        <w:tc>
          <w:tcPr>
            <w:tcW w:w="690"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400</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500</w:t>
            </w:r>
          </w:p>
        </w:tc>
        <w:tc>
          <w:tcPr>
            <w:tcW w:w="459"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125,0</w:t>
            </w:r>
          </w:p>
        </w:tc>
      </w:tr>
      <w:tr w:rsidR="0034793D" w:rsidRPr="00D13CE4" w:rsidTr="0097425B">
        <w:trPr>
          <w:trHeight w:val="184"/>
          <w:jc w:val="center"/>
        </w:trPr>
        <w:tc>
          <w:tcPr>
            <w:tcW w:w="1344" w:type="pct"/>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 - розкриття ДОП  злочинів</w:t>
            </w:r>
          </w:p>
        </w:tc>
        <w:tc>
          <w:tcPr>
            <w:tcW w:w="474"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157</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195</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w:t>
            </w:r>
          </w:p>
        </w:tc>
        <w:tc>
          <w:tcPr>
            <w:tcW w:w="690"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200</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215</w:t>
            </w:r>
          </w:p>
        </w:tc>
        <w:tc>
          <w:tcPr>
            <w:tcW w:w="459"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107,0</w:t>
            </w:r>
          </w:p>
        </w:tc>
      </w:tr>
      <w:tr w:rsidR="0034793D" w:rsidRPr="00D13CE4" w:rsidTr="0097425B">
        <w:trPr>
          <w:trHeight w:val="184"/>
          <w:jc w:val="center"/>
        </w:trPr>
        <w:tc>
          <w:tcPr>
            <w:tcW w:w="1344" w:type="pct"/>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 участь ДОП у розкритті злочинів</w:t>
            </w:r>
          </w:p>
        </w:tc>
        <w:tc>
          <w:tcPr>
            <w:tcW w:w="474"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690"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96</w:t>
            </w:r>
          </w:p>
        </w:tc>
        <w:tc>
          <w:tcPr>
            <w:tcW w:w="459"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100,0</w:t>
            </w:r>
          </w:p>
        </w:tc>
      </w:tr>
      <w:tr w:rsidR="0034793D" w:rsidRPr="00D13CE4" w:rsidTr="0097425B">
        <w:trPr>
          <w:trHeight w:val="184"/>
          <w:jc w:val="center"/>
        </w:trPr>
        <w:tc>
          <w:tcPr>
            <w:tcW w:w="1344" w:type="pct"/>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 xml:space="preserve">- складання ДОП  протоколів про адміністративне правопорушення. </w:t>
            </w:r>
          </w:p>
        </w:tc>
        <w:tc>
          <w:tcPr>
            <w:tcW w:w="474"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34793D" w:rsidRPr="00D13CE4" w:rsidRDefault="0034793D" w:rsidP="0097425B">
            <w:pPr>
              <w:widowControl w:val="0"/>
              <w:tabs>
                <w:tab w:val="left" w:pos="285"/>
              </w:tabs>
              <w:spacing w:after="0" w:line="240" w:lineRule="auto"/>
              <w:jc w:val="center"/>
              <w:rPr>
                <w:rFonts w:ascii="Times New Roman" w:hAnsi="Times New Roman"/>
                <w:sz w:val="24"/>
                <w:szCs w:val="24"/>
              </w:rPr>
            </w:pPr>
            <w:r w:rsidRPr="00D13CE4">
              <w:rPr>
                <w:rFonts w:ascii="Times New Roman" w:hAnsi="Times New Roman"/>
                <w:sz w:val="24"/>
                <w:szCs w:val="24"/>
              </w:rPr>
              <w:t>2680</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2200</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2700</w:t>
            </w:r>
          </w:p>
        </w:tc>
        <w:tc>
          <w:tcPr>
            <w:tcW w:w="690"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2700</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3000</w:t>
            </w:r>
          </w:p>
        </w:tc>
        <w:tc>
          <w:tcPr>
            <w:tcW w:w="459"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110,0</w:t>
            </w:r>
          </w:p>
        </w:tc>
      </w:tr>
      <w:tr w:rsidR="0034793D" w:rsidRPr="00D13CE4" w:rsidTr="0097425B">
        <w:trPr>
          <w:trHeight w:val="184"/>
          <w:jc w:val="center"/>
        </w:trPr>
        <w:tc>
          <w:tcPr>
            <w:tcW w:w="1344" w:type="pct"/>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задіяних нарядів поліції (щоденно)</w:t>
            </w:r>
          </w:p>
        </w:tc>
        <w:tc>
          <w:tcPr>
            <w:tcW w:w="474"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од.</w:t>
            </w:r>
          </w:p>
        </w:tc>
        <w:tc>
          <w:tcPr>
            <w:tcW w:w="402" w:type="pct"/>
          </w:tcPr>
          <w:p w:rsidR="0034793D" w:rsidRPr="00D13CE4" w:rsidRDefault="0034793D" w:rsidP="0097425B">
            <w:pPr>
              <w:widowControl w:val="0"/>
              <w:tabs>
                <w:tab w:val="left" w:pos="315"/>
              </w:tabs>
              <w:spacing w:after="0" w:line="240" w:lineRule="auto"/>
              <w:jc w:val="center"/>
              <w:rPr>
                <w:rFonts w:ascii="Times New Roman" w:hAnsi="Times New Roman"/>
                <w:sz w:val="24"/>
                <w:szCs w:val="24"/>
              </w:rPr>
            </w:pPr>
            <w:r w:rsidRPr="00D13CE4">
              <w:rPr>
                <w:rFonts w:ascii="Times New Roman" w:hAnsi="Times New Roman"/>
                <w:sz w:val="24"/>
                <w:szCs w:val="24"/>
              </w:rPr>
              <w:t>77</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w:t>
            </w:r>
          </w:p>
        </w:tc>
        <w:tc>
          <w:tcPr>
            <w:tcW w:w="690"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15</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12</w:t>
            </w:r>
          </w:p>
        </w:tc>
        <w:tc>
          <w:tcPr>
            <w:tcW w:w="459"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80,0</w:t>
            </w:r>
          </w:p>
        </w:tc>
      </w:tr>
      <w:tr w:rsidR="0034793D" w:rsidRPr="00D13CE4" w:rsidTr="0097425B">
        <w:trPr>
          <w:trHeight w:val="184"/>
          <w:jc w:val="center"/>
        </w:trPr>
        <w:tc>
          <w:tcPr>
            <w:tcW w:w="1344" w:type="pct"/>
          </w:tcPr>
          <w:p w:rsidR="0034793D" w:rsidRPr="00D13CE4" w:rsidRDefault="0034793D" w:rsidP="0097425B">
            <w:pPr>
              <w:widowControl w:val="0"/>
              <w:spacing w:after="0" w:line="240" w:lineRule="auto"/>
              <w:rPr>
                <w:rFonts w:ascii="Times New Roman" w:hAnsi="Times New Roman"/>
                <w:sz w:val="24"/>
                <w:szCs w:val="24"/>
              </w:rPr>
            </w:pPr>
            <w:r w:rsidRPr="00D13CE4">
              <w:rPr>
                <w:rFonts w:ascii="Times New Roman" w:hAnsi="Times New Roman"/>
                <w:sz w:val="24"/>
                <w:szCs w:val="24"/>
              </w:rPr>
              <w:t>Кількість задіяних військовослужбовців в/ч 3051 (щоденно)</w:t>
            </w:r>
          </w:p>
        </w:tc>
        <w:tc>
          <w:tcPr>
            <w:tcW w:w="474"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осіб</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w:t>
            </w:r>
          </w:p>
        </w:tc>
        <w:tc>
          <w:tcPr>
            <w:tcW w:w="402"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w:t>
            </w:r>
          </w:p>
        </w:tc>
        <w:tc>
          <w:tcPr>
            <w:tcW w:w="690"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110</w:t>
            </w:r>
          </w:p>
        </w:tc>
        <w:tc>
          <w:tcPr>
            <w:tcW w:w="615"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25</w:t>
            </w:r>
          </w:p>
        </w:tc>
        <w:tc>
          <w:tcPr>
            <w:tcW w:w="459" w:type="pct"/>
          </w:tcPr>
          <w:p w:rsidR="0034793D" w:rsidRPr="00D13CE4" w:rsidRDefault="0034793D" w:rsidP="0097425B">
            <w:pPr>
              <w:widowControl w:val="0"/>
              <w:spacing w:after="0" w:line="240" w:lineRule="auto"/>
              <w:jc w:val="center"/>
              <w:rPr>
                <w:rFonts w:ascii="Times New Roman" w:hAnsi="Times New Roman"/>
                <w:sz w:val="24"/>
                <w:szCs w:val="24"/>
              </w:rPr>
            </w:pPr>
            <w:r w:rsidRPr="00D13CE4">
              <w:rPr>
                <w:rFonts w:ascii="Times New Roman" w:hAnsi="Times New Roman"/>
                <w:sz w:val="24"/>
                <w:szCs w:val="24"/>
              </w:rPr>
              <w:t>22,0</w:t>
            </w:r>
          </w:p>
        </w:tc>
      </w:tr>
      <w:tr w:rsidR="0034793D" w:rsidRPr="00D13CE4" w:rsidTr="0097425B">
        <w:trPr>
          <w:trHeight w:val="184"/>
          <w:jc w:val="cent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Кількість випадків </w:t>
            </w:r>
            <w:r w:rsidRPr="00D13CE4">
              <w:rPr>
                <w:rFonts w:ascii="Times New Roman" w:eastAsia="Times New Roman" w:hAnsi="Times New Roman"/>
                <w:sz w:val="24"/>
                <w:szCs w:val="24"/>
                <w:lang w:eastAsia="ru-RU"/>
              </w:rPr>
              <w:lastRenderedPageBreak/>
              <w:t>невиробничого травматизму</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3CE4">
              <w:rPr>
                <w:rFonts w:ascii="Times New Roman" w:eastAsia="Times New Roman" w:hAnsi="Times New Roman"/>
                <w:sz w:val="24"/>
                <w:szCs w:val="24"/>
                <w:lang w:eastAsia="ru-RU"/>
              </w:rPr>
              <w:t>д.</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8997</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12185</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9500</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12200</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11000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90</w:t>
            </w:r>
          </w:p>
        </w:tc>
      </w:tr>
      <w:tr w:rsidR="0034793D" w:rsidRPr="00D13CE4" w:rsidTr="0097425B">
        <w:trPr>
          <w:trHeight w:val="184"/>
          <w:jc w:val="center"/>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lastRenderedPageBreak/>
              <w:t xml:space="preserve">Проведення перевірок з питань охорони праці на підприємствах, установах та організаціях </w:t>
            </w:r>
          </w:p>
        </w:tc>
        <w:tc>
          <w:tcPr>
            <w:tcW w:w="474"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3CE4">
              <w:rPr>
                <w:rFonts w:ascii="Times New Roman" w:eastAsia="Times New Roman" w:hAnsi="Times New Roman"/>
                <w:sz w:val="24"/>
                <w:szCs w:val="24"/>
                <w:lang w:eastAsia="ru-RU"/>
              </w:rPr>
              <w:t>д.</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148</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157</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145</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149</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147</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34793D" w:rsidRPr="00D13CE4" w:rsidRDefault="0034793D" w:rsidP="0097425B">
            <w:pPr>
              <w:widowControl w:val="0"/>
              <w:tabs>
                <w:tab w:val="left" w:pos="4035"/>
                <w:tab w:val="left" w:pos="5565"/>
              </w:tabs>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99</w:t>
            </w:r>
          </w:p>
        </w:tc>
      </w:tr>
    </w:tbl>
    <w:p w:rsidR="0034793D" w:rsidRPr="00D13CE4" w:rsidRDefault="0034793D" w:rsidP="0034793D">
      <w:pPr>
        <w:widowControl w:val="0"/>
        <w:tabs>
          <w:tab w:val="left" w:pos="709"/>
        </w:tabs>
        <w:spacing w:after="0" w:line="240" w:lineRule="auto"/>
        <w:ind w:firstLine="567"/>
        <w:jc w:val="both"/>
        <w:rPr>
          <w:rFonts w:ascii="Courier New" w:eastAsia="Courier New" w:hAnsi="Courier New" w:cs="Courier New"/>
          <w:color w:val="000000"/>
          <w:sz w:val="24"/>
          <w:szCs w:val="24"/>
          <w:lang w:bidi="uk-UA"/>
        </w:rPr>
      </w:pP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bCs/>
          <w:iCs/>
          <w:sz w:val="24"/>
          <w:szCs w:val="24"/>
        </w:rPr>
      </w:pPr>
      <w:r w:rsidRPr="00D13CE4">
        <w:rPr>
          <w:rFonts w:ascii="Times New Roman" w:eastAsia="Times New Roman" w:hAnsi="Times New Roman"/>
          <w:b/>
          <w:bCs/>
          <w:iCs/>
          <w:sz w:val="24"/>
          <w:szCs w:val="24"/>
        </w:rPr>
        <w:t>Очікувані результати</w:t>
      </w:r>
      <w:r w:rsidRPr="00D13CE4">
        <w:rPr>
          <w:rFonts w:ascii="Times New Roman" w:eastAsia="Times New Roman" w:hAnsi="Times New Roman"/>
          <w:bCs/>
          <w:iCs/>
          <w:sz w:val="24"/>
          <w:szCs w:val="24"/>
        </w:rPr>
        <w:t xml:space="preserve">: </w:t>
      </w:r>
    </w:p>
    <w:p w:rsidR="0034793D" w:rsidRPr="00D13CE4" w:rsidRDefault="0034793D" w:rsidP="0034793D">
      <w:pPr>
        <w:widowControl w:val="0"/>
        <w:tabs>
          <w:tab w:val="left" w:pos="709"/>
          <w:tab w:val="left" w:pos="851"/>
        </w:tabs>
        <w:spacing w:after="0" w:line="240" w:lineRule="auto"/>
        <w:ind w:firstLine="567"/>
        <w:jc w:val="both"/>
        <w:rPr>
          <w:rFonts w:ascii="Times New Roman" w:eastAsia="SimSun" w:hAnsi="Times New Roman"/>
          <w:sz w:val="24"/>
          <w:szCs w:val="24"/>
          <w:lang w:eastAsia="ru-RU"/>
        </w:rPr>
      </w:pPr>
      <w:r w:rsidRPr="00D13CE4">
        <w:rPr>
          <w:rFonts w:ascii="Times New Roman" w:eastAsia="MS Mincho" w:hAnsi="Times New Roman"/>
          <w:sz w:val="24"/>
          <w:szCs w:val="24"/>
          <w:lang w:eastAsia="ru-RU"/>
        </w:rPr>
        <w:t>-</w:t>
      </w:r>
      <w:r w:rsidRPr="00D13CE4">
        <w:rPr>
          <w:rFonts w:ascii="Times New Roman" w:eastAsia="SimSun" w:hAnsi="Times New Roman"/>
          <w:sz w:val="24"/>
          <w:szCs w:val="24"/>
          <w:lang w:eastAsia="ru-RU"/>
        </w:rPr>
        <w:t>підтримання системи оповіщення в робочому стані;</w:t>
      </w:r>
    </w:p>
    <w:p w:rsidR="0034793D" w:rsidRPr="00D13CE4" w:rsidRDefault="0034793D" w:rsidP="0034793D">
      <w:pPr>
        <w:widowControl w:val="0"/>
        <w:tabs>
          <w:tab w:val="left" w:pos="709"/>
          <w:tab w:val="left" w:pos="851"/>
        </w:tabs>
        <w:spacing w:after="0" w:line="240" w:lineRule="auto"/>
        <w:ind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 поповнення матеріального резерву та відповідно до номенклатури та обсягів;</w:t>
      </w:r>
    </w:p>
    <w:p w:rsidR="0034793D" w:rsidRPr="00D13CE4" w:rsidRDefault="0034793D" w:rsidP="0034793D">
      <w:pPr>
        <w:widowControl w:val="0"/>
        <w:tabs>
          <w:tab w:val="left" w:pos="709"/>
          <w:tab w:val="left" w:pos="851"/>
        </w:tabs>
        <w:spacing w:after="0" w:line="240" w:lineRule="auto"/>
        <w:ind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-знезараження від небезпечних хімічних і радіоактивних речовин, здійсненню демеркуризації будівель, споруд, техніки, обладнання, матеріалів, земельних ділянок, закупівля розхідних матеріалів (хімічні речовини, елементи, реактиви);</w:t>
      </w:r>
    </w:p>
    <w:p w:rsidR="0034793D" w:rsidRPr="00D13CE4" w:rsidRDefault="0034793D" w:rsidP="0034793D">
      <w:pPr>
        <w:widowControl w:val="0"/>
        <w:tabs>
          <w:tab w:val="left" w:pos="851"/>
        </w:tabs>
        <w:spacing w:after="0" w:line="240" w:lineRule="auto"/>
        <w:ind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 зниження рівня злочинності, створення безпечних умов життя громадян;</w:t>
      </w:r>
    </w:p>
    <w:p w:rsidR="0034793D" w:rsidRPr="00D13CE4" w:rsidRDefault="0034793D" w:rsidP="0034793D">
      <w:pPr>
        <w:widowControl w:val="0"/>
        <w:tabs>
          <w:tab w:val="left" w:pos="851"/>
        </w:tabs>
        <w:spacing w:after="0" w:line="240" w:lineRule="auto"/>
        <w:ind w:firstLine="567"/>
        <w:jc w:val="both"/>
        <w:rPr>
          <w:rFonts w:ascii="Times New Roman" w:eastAsia="MS Mincho" w:hAnsi="Times New Roman"/>
          <w:sz w:val="24"/>
          <w:szCs w:val="24"/>
          <w:lang w:eastAsia="ru-RU"/>
        </w:rPr>
      </w:pPr>
      <w:r w:rsidRPr="00D13CE4">
        <w:rPr>
          <w:rFonts w:ascii="Times New Roman" w:eastAsia="MS Mincho" w:hAnsi="Times New Roman"/>
          <w:sz w:val="24"/>
          <w:szCs w:val="24"/>
          <w:lang w:eastAsia="ru-RU"/>
        </w:rPr>
        <w:t>- зменшення порушень провадження господарської діяльності суб’єктами господарювання;</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D13CE4">
        <w:rPr>
          <w:rFonts w:ascii="Times New Roman" w:eastAsia="MS Mincho" w:hAnsi="Times New Roman"/>
          <w:sz w:val="24"/>
          <w:szCs w:val="24"/>
          <w:lang w:eastAsia="ru-RU"/>
        </w:rPr>
        <w:t>- новий якісний рівень культури безпечної життєдіяльності і охорони праці, як основної складової профілактики невиробничого і виробничого травматизму та здорового виробничого</w:t>
      </w:r>
      <w:r w:rsidRPr="00D13CE4">
        <w:rPr>
          <w:rFonts w:ascii="Times New Roman" w:eastAsia="Times New Roman" w:hAnsi="Times New Roman"/>
          <w:sz w:val="24"/>
          <w:szCs w:val="24"/>
          <w:lang w:eastAsia="ru-RU"/>
        </w:rPr>
        <w:t xml:space="preserve"> середовища у мешканців;</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-направлення в лави Збройних сил України молоді, яка за своїми морально-психологічними та фізичними якостями придатна для проходження військової служби;</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-покращення матеріально-технічного забезпечення військових формувань.</w:t>
      </w:r>
    </w:p>
    <w:p w:rsidR="0034793D" w:rsidRPr="00D13CE4" w:rsidRDefault="0034793D" w:rsidP="0034793D">
      <w:pPr>
        <w:widowControl w:val="0"/>
        <w:tabs>
          <w:tab w:val="left" w:pos="851"/>
        </w:tabs>
        <w:spacing w:after="0" w:line="240" w:lineRule="auto"/>
        <w:ind w:firstLine="567"/>
        <w:jc w:val="both"/>
        <w:rPr>
          <w:rFonts w:ascii="Times New Roman" w:hAnsi="Times New Roman"/>
          <w:b/>
          <w:i/>
          <w:sz w:val="24"/>
          <w:szCs w:val="24"/>
        </w:rPr>
      </w:pPr>
    </w:p>
    <w:p w:rsidR="0034793D" w:rsidRPr="00D13CE4" w:rsidRDefault="0034793D" w:rsidP="0034793D">
      <w:pPr>
        <w:widowControl w:val="0"/>
        <w:tabs>
          <w:tab w:val="left" w:pos="851"/>
        </w:tabs>
        <w:spacing w:after="0" w:line="240" w:lineRule="auto"/>
        <w:ind w:firstLine="567"/>
        <w:jc w:val="both"/>
        <w:rPr>
          <w:rFonts w:ascii="Times New Roman" w:hAnsi="Times New Roman"/>
          <w:b/>
          <w:i/>
          <w:sz w:val="24"/>
          <w:szCs w:val="24"/>
        </w:rPr>
      </w:pPr>
      <w:r w:rsidRPr="00D13CE4">
        <w:rPr>
          <w:rFonts w:ascii="Times New Roman" w:hAnsi="Times New Roman"/>
          <w:b/>
          <w:i/>
          <w:sz w:val="24"/>
          <w:szCs w:val="24"/>
        </w:rPr>
        <w:t>Пріоритет 3. Розвиток сільських територій</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Cs/>
          <w:color w:val="000000"/>
          <w:sz w:val="24"/>
          <w:szCs w:val="24"/>
          <w:lang w:eastAsia="ru-RU"/>
        </w:rPr>
      </w:pPr>
      <w:r w:rsidRPr="00D13CE4">
        <w:rPr>
          <w:rFonts w:ascii="Times New Roman" w:eastAsia="Times New Roman" w:hAnsi="Times New Roman"/>
          <w:color w:val="000000"/>
          <w:sz w:val="24"/>
          <w:szCs w:val="24"/>
          <w:lang w:eastAsia="ru-RU"/>
        </w:rPr>
        <w:t xml:space="preserve">До Тернопільської міської територіальної громади </w:t>
      </w:r>
      <w:r w:rsidRPr="00D13CE4">
        <w:rPr>
          <w:rFonts w:ascii="Times New Roman" w:eastAsia="Times New Roman" w:hAnsi="Times New Roman"/>
          <w:bCs/>
          <w:color w:val="000000"/>
          <w:sz w:val="24"/>
          <w:szCs w:val="24"/>
          <w:lang w:eastAsia="ru-RU"/>
        </w:rPr>
        <w:t>Курівецької (с.Курівці),Малашовецької (с.</w:t>
      </w:r>
      <w:r>
        <w:rPr>
          <w:rFonts w:ascii="Times New Roman" w:eastAsia="Times New Roman" w:hAnsi="Times New Roman"/>
          <w:bCs/>
          <w:color w:val="000000"/>
          <w:sz w:val="24"/>
          <w:szCs w:val="24"/>
          <w:lang w:eastAsia="ru-RU"/>
        </w:rPr>
        <w:t>Малашівці та с.Іванківці), Черни</w:t>
      </w:r>
      <w:r w:rsidRPr="00D13CE4">
        <w:rPr>
          <w:rFonts w:ascii="Times New Roman" w:eastAsia="Times New Roman" w:hAnsi="Times New Roman"/>
          <w:bCs/>
          <w:color w:val="000000"/>
          <w:sz w:val="24"/>
          <w:szCs w:val="24"/>
          <w:lang w:eastAsia="ru-RU"/>
        </w:rPr>
        <w:t>хівської (с.Чернихів, с.Глядки, с.Плесківці) і Кобзарівської (с.Кобзарівка і с.Вертелка) сільських рад- в яких проживає  2808 осіб, з них дітей шкільного віку 264, дошкільного 114, пенсіонерів 807осіб.</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Cs/>
          <w:color w:val="000000"/>
          <w:sz w:val="24"/>
          <w:szCs w:val="24"/>
          <w:lang w:eastAsia="ru-RU"/>
        </w:rPr>
      </w:pPr>
      <w:r w:rsidRPr="00D13CE4">
        <w:rPr>
          <w:rFonts w:ascii="Times New Roman" w:eastAsia="Times New Roman" w:hAnsi="Times New Roman"/>
          <w:bCs/>
          <w:color w:val="000000"/>
          <w:sz w:val="24"/>
          <w:szCs w:val="24"/>
          <w:lang w:eastAsia="ru-RU"/>
        </w:rPr>
        <w:t>Територія громад, що приєдналися складає 90,91 кв.км.</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pacing w:val="-6"/>
          <w:sz w:val="24"/>
          <w:szCs w:val="24"/>
          <w:lang w:eastAsia="ru-RU"/>
        </w:rPr>
      </w:pPr>
      <w:r w:rsidRPr="00D13CE4">
        <w:rPr>
          <w:rFonts w:ascii="Times New Roman" w:eastAsia="Times New Roman" w:hAnsi="Times New Roman"/>
          <w:color w:val="000000"/>
          <w:spacing w:val="-6"/>
          <w:sz w:val="24"/>
          <w:szCs w:val="24"/>
          <w:lang w:eastAsia="ru-RU"/>
        </w:rPr>
        <w:t xml:space="preserve">На території розміщено 4 загальноосвітні навчальні заклади (І-III ступенів – 1, I-II ступенів – 1, І ступеня – </w:t>
      </w:r>
      <w:r>
        <w:rPr>
          <w:rFonts w:ascii="Times New Roman" w:eastAsia="Times New Roman" w:hAnsi="Times New Roman"/>
          <w:color w:val="000000"/>
          <w:spacing w:val="-6"/>
          <w:sz w:val="24"/>
          <w:szCs w:val="24"/>
          <w:lang w:eastAsia="ru-RU"/>
        </w:rPr>
        <w:t>1</w:t>
      </w:r>
      <w:r w:rsidRPr="00D13CE4">
        <w:rPr>
          <w:rFonts w:ascii="Times New Roman" w:eastAsia="Times New Roman" w:hAnsi="Times New Roman"/>
          <w:color w:val="000000"/>
          <w:spacing w:val="-6"/>
          <w:sz w:val="24"/>
          <w:szCs w:val="24"/>
          <w:lang w:eastAsia="ru-RU"/>
        </w:rPr>
        <w:t xml:space="preserve"> заклад), заклади дошкільної освіти відсутні.</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pacing w:val="-6"/>
          <w:sz w:val="24"/>
          <w:szCs w:val="24"/>
          <w:lang w:eastAsia="ru-RU"/>
        </w:rPr>
      </w:pPr>
      <w:r w:rsidRPr="00D13CE4">
        <w:rPr>
          <w:rFonts w:ascii="Times New Roman" w:eastAsia="Times New Roman" w:hAnsi="Times New Roman"/>
          <w:color w:val="000000"/>
          <w:spacing w:val="-6"/>
          <w:sz w:val="24"/>
          <w:szCs w:val="24"/>
          <w:lang w:eastAsia="ru-RU"/>
        </w:rPr>
        <w:t>14 закладів культури, 8 фел</w:t>
      </w:r>
      <w:r>
        <w:rPr>
          <w:rFonts w:ascii="Times New Roman" w:eastAsia="Times New Roman" w:hAnsi="Times New Roman"/>
          <w:color w:val="000000"/>
          <w:spacing w:val="-6"/>
          <w:sz w:val="24"/>
          <w:szCs w:val="24"/>
          <w:lang w:eastAsia="ru-RU"/>
        </w:rPr>
        <w:t>ь</w:t>
      </w:r>
      <w:r w:rsidRPr="00D13CE4">
        <w:rPr>
          <w:rFonts w:ascii="Times New Roman" w:eastAsia="Times New Roman" w:hAnsi="Times New Roman"/>
          <w:color w:val="000000"/>
          <w:spacing w:val="-6"/>
          <w:sz w:val="24"/>
          <w:szCs w:val="24"/>
          <w:lang w:eastAsia="ru-RU"/>
        </w:rPr>
        <w:t>дшерсько-акушерських пунктів, 1 амбулаторія.</w:t>
      </w:r>
    </w:p>
    <w:p w:rsidR="0034793D" w:rsidRPr="00D13CE4" w:rsidRDefault="0034793D" w:rsidP="0034793D">
      <w:pPr>
        <w:widowControl w:val="0"/>
        <w:tabs>
          <w:tab w:val="left" w:pos="851"/>
        </w:tabs>
        <w:spacing w:after="0" w:line="240" w:lineRule="auto"/>
        <w:ind w:firstLine="567"/>
        <w:jc w:val="both"/>
        <w:rPr>
          <w:color w:val="000000"/>
          <w:sz w:val="24"/>
          <w:szCs w:val="24"/>
          <w:lang w:eastAsia="ru-RU"/>
        </w:rPr>
      </w:pPr>
      <w:r w:rsidRPr="00D13CE4">
        <w:rPr>
          <w:rFonts w:ascii="Times New Roman" w:eastAsia="Times New Roman" w:hAnsi="Times New Roman"/>
          <w:color w:val="000000"/>
          <w:spacing w:val="-6"/>
          <w:sz w:val="24"/>
          <w:szCs w:val="24"/>
          <w:lang w:eastAsia="ru-RU"/>
        </w:rPr>
        <w:t>Об’єкти спортивної інфраструктури для задоволення мешканців сіл відсутні.</w:t>
      </w:r>
    </w:p>
    <w:p w:rsidR="0034793D" w:rsidRPr="00D13CE4" w:rsidRDefault="0034793D" w:rsidP="0034793D">
      <w:pPr>
        <w:widowControl w:val="0"/>
        <w:suppressLineNumbers/>
        <w:tabs>
          <w:tab w:val="left" w:pos="540"/>
          <w:tab w:val="left" w:pos="851"/>
        </w:tabs>
        <w:suppressAutoHyphens/>
        <w:spacing w:after="0" w:line="240" w:lineRule="auto"/>
        <w:ind w:firstLine="567"/>
        <w:jc w:val="both"/>
        <w:rPr>
          <w:rFonts w:ascii="Times New Roman" w:eastAsia="Times New Roman" w:hAnsi="Times New Roman"/>
          <w:b/>
          <w:color w:val="000000"/>
          <w:sz w:val="24"/>
          <w:szCs w:val="24"/>
          <w:lang w:eastAsia="zh-CN"/>
        </w:rPr>
      </w:pPr>
      <w:r w:rsidRPr="00D13CE4">
        <w:rPr>
          <w:rFonts w:ascii="Times New Roman" w:eastAsia="Times New Roman" w:hAnsi="Times New Roman"/>
          <w:b/>
          <w:color w:val="000000"/>
          <w:sz w:val="24"/>
          <w:szCs w:val="24"/>
          <w:lang w:eastAsia="zh-CN"/>
        </w:rPr>
        <w:t xml:space="preserve">Проблеми </w:t>
      </w:r>
    </w:p>
    <w:p w:rsidR="0034793D" w:rsidRPr="00D13CE4" w:rsidRDefault="0034793D" w:rsidP="0034793D">
      <w:pPr>
        <w:widowControl w:val="0"/>
        <w:suppressLineNumbers/>
        <w:tabs>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-відсутність належної соціальної інфраструктури</w:t>
      </w:r>
      <w:r>
        <w:rPr>
          <w:rFonts w:ascii="Times New Roman" w:eastAsia="Times New Roman" w:hAnsi="Times New Roman"/>
          <w:color w:val="000000"/>
          <w:sz w:val="24"/>
          <w:szCs w:val="24"/>
          <w:lang w:eastAsia="zh-CN"/>
        </w:rPr>
        <w:t>;</w:t>
      </w:r>
    </w:p>
    <w:p w:rsidR="0034793D" w:rsidRPr="00D13CE4" w:rsidRDefault="0034793D" w:rsidP="0034793D">
      <w:pPr>
        <w:widowControl w:val="0"/>
        <w:suppressLineNumbers/>
        <w:tabs>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hAnsi="Times New Roman"/>
          <w:color w:val="000000"/>
          <w:sz w:val="24"/>
          <w:szCs w:val="24"/>
        </w:rPr>
        <w:t>- обмеження отримання адміністративних послуги</w:t>
      </w:r>
      <w:r>
        <w:rPr>
          <w:rFonts w:ascii="Times New Roman" w:hAnsi="Times New Roman"/>
          <w:color w:val="000000"/>
          <w:sz w:val="24"/>
          <w:szCs w:val="24"/>
        </w:rPr>
        <w:t>.</w:t>
      </w:r>
    </w:p>
    <w:p w:rsidR="0034793D" w:rsidRPr="00D13CE4" w:rsidRDefault="0034793D" w:rsidP="0034793D">
      <w:pPr>
        <w:widowControl w:val="0"/>
        <w:suppressLineNumbers/>
        <w:tabs>
          <w:tab w:val="left" w:pos="540"/>
          <w:tab w:val="left" w:pos="851"/>
        </w:tabs>
        <w:suppressAutoHyphens/>
        <w:spacing w:after="0" w:line="240" w:lineRule="auto"/>
        <w:ind w:firstLine="567"/>
        <w:jc w:val="both"/>
        <w:rPr>
          <w:rFonts w:ascii="Times New Roman" w:eastAsia="Times New Roman" w:hAnsi="Times New Roman"/>
          <w:b/>
          <w:color w:val="000000"/>
          <w:sz w:val="24"/>
          <w:szCs w:val="24"/>
          <w:lang w:eastAsia="zh-CN"/>
        </w:rPr>
      </w:pPr>
      <w:r w:rsidRPr="00D13CE4">
        <w:rPr>
          <w:rFonts w:ascii="Times New Roman" w:eastAsia="Times New Roman" w:hAnsi="Times New Roman"/>
          <w:b/>
          <w:color w:val="000000"/>
          <w:sz w:val="24"/>
          <w:szCs w:val="24"/>
          <w:lang w:eastAsia="zh-CN"/>
        </w:rPr>
        <w:t>Основні цілі</w:t>
      </w:r>
    </w:p>
    <w:p w:rsidR="0034793D" w:rsidRPr="00D13CE4" w:rsidRDefault="0034793D" w:rsidP="0034793D">
      <w:pPr>
        <w:widowControl w:val="0"/>
        <w:suppressLineNumbers/>
        <w:tabs>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 забезпечення комплексного розвитку населених пунктів громади з метою зростання</w:t>
      </w:r>
      <w:r w:rsidRPr="00D13CE4">
        <w:rPr>
          <w:rFonts w:ascii="Times New Roman" w:eastAsia="Times New Roman" w:hAnsi="Times New Roman"/>
          <w:bCs/>
          <w:color w:val="000000"/>
          <w:sz w:val="24"/>
          <w:szCs w:val="24"/>
          <w:lang w:eastAsia="ru-RU"/>
        </w:rPr>
        <w:t xml:space="preserve"> добробуту та підвищення якості життя населення</w:t>
      </w:r>
      <w:r>
        <w:rPr>
          <w:rFonts w:ascii="Times New Roman" w:eastAsia="Times New Roman" w:hAnsi="Times New Roman"/>
          <w:bCs/>
          <w:color w:val="000000"/>
          <w:sz w:val="24"/>
          <w:szCs w:val="24"/>
          <w:lang w:eastAsia="ru-RU"/>
        </w:rPr>
        <w:t>.</w:t>
      </w:r>
    </w:p>
    <w:p w:rsidR="0034793D" w:rsidRPr="00D13CE4" w:rsidRDefault="0034793D" w:rsidP="0034793D">
      <w:pPr>
        <w:widowControl w:val="0"/>
        <w:suppressLineNumbers/>
        <w:tabs>
          <w:tab w:val="left" w:pos="540"/>
          <w:tab w:val="left" w:pos="851"/>
        </w:tabs>
        <w:suppressAutoHyphens/>
        <w:spacing w:after="0" w:line="240" w:lineRule="auto"/>
        <w:ind w:firstLine="567"/>
        <w:jc w:val="both"/>
        <w:rPr>
          <w:rFonts w:ascii="Times New Roman" w:eastAsia="Times New Roman" w:hAnsi="Times New Roman"/>
          <w:b/>
          <w:color w:val="000000"/>
          <w:sz w:val="24"/>
          <w:szCs w:val="24"/>
          <w:lang w:eastAsia="zh-CN"/>
        </w:rPr>
      </w:pPr>
      <w:r w:rsidRPr="00D13CE4">
        <w:rPr>
          <w:rFonts w:ascii="Times New Roman" w:eastAsia="Times New Roman" w:hAnsi="Times New Roman"/>
          <w:b/>
          <w:color w:val="000000"/>
          <w:sz w:val="24"/>
          <w:szCs w:val="24"/>
          <w:lang w:eastAsia="zh-CN"/>
        </w:rPr>
        <w:t>Завдання та заходи</w:t>
      </w:r>
    </w:p>
    <w:p w:rsidR="0034793D" w:rsidRPr="00D13CE4" w:rsidRDefault="0034793D" w:rsidP="0034793D">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-розвиток транспортної інфраструктури</w:t>
      </w:r>
      <w:r>
        <w:rPr>
          <w:rFonts w:ascii="Times New Roman" w:eastAsia="Times New Roman" w:hAnsi="Times New Roman"/>
          <w:color w:val="000000"/>
          <w:sz w:val="24"/>
          <w:szCs w:val="24"/>
          <w:lang w:eastAsia="zh-CN"/>
        </w:rPr>
        <w:t>;</w:t>
      </w:r>
    </w:p>
    <w:p w:rsidR="0034793D" w:rsidRPr="00D13CE4" w:rsidRDefault="0034793D" w:rsidP="0034793D">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-створення сприятливих умов для розвитку малого та середнього бізнесу</w:t>
      </w:r>
      <w:r>
        <w:rPr>
          <w:rFonts w:ascii="Times New Roman" w:eastAsia="Times New Roman" w:hAnsi="Times New Roman"/>
          <w:color w:val="000000"/>
          <w:sz w:val="24"/>
          <w:szCs w:val="24"/>
          <w:lang w:eastAsia="zh-CN"/>
        </w:rPr>
        <w:t>;</w:t>
      </w:r>
    </w:p>
    <w:p w:rsidR="0034793D" w:rsidRPr="00D13CE4" w:rsidRDefault="0034793D" w:rsidP="0034793D">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-розвиток та надання якісних освітніх  та медичних послуг</w:t>
      </w:r>
      <w:r>
        <w:rPr>
          <w:rFonts w:ascii="Times New Roman" w:eastAsia="Times New Roman" w:hAnsi="Times New Roman"/>
          <w:color w:val="000000"/>
          <w:sz w:val="24"/>
          <w:szCs w:val="24"/>
          <w:lang w:eastAsia="zh-CN"/>
        </w:rPr>
        <w:t>;</w:t>
      </w:r>
    </w:p>
    <w:p w:rsidR="0034793D" w:rsidRPr="00D13CE4" w:rsidRDefault="0034793D" w:rsidP="0034793D">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 розвиток спортивної інфраструктури</w:t>
      </w:r>
      <w:r>
        <w:rPr>
          <w:rFonts w:ascii="Times New Roman" w:eastAsia="Times New Roman" w:hAnsi="Times New Roman"/>
          <w:color w:val="000000"/>
          <w:sz w:val="24"/>
          <w:szCs w:val="24"/>
          <w:lang w:eastAsia="zh-CN"/>
        </w:rPr>
        <w:t>;</w:t>
      </w:r>
    </w:p>
    <w:p w:rsidR="0034793D" w:rsidRPr="00D13CE4" w:rsidRDefault="0034793D" w:rsidP="0034793D">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-розвиток культурної сфери</w:t>
      </w:r>
      <w:r>
        <w:rPr>
          <w:rFonts w:ascii="Times New Roman" w:eastAsia="Times New Roman" w:hAnsi="Times New Roman"/>
          <w:color w:val="000000"/>
          <w:sz w:val="24"/>
          <w:szCs w:val="24"/>
          <w:lang w:eastAsia="zh-CN"/>
        </w:rPr>
        <w:t>;</w:t>
      </w:r>
    </w:p>
    <w:p w:rsidR="0034793D" w:rsidRPr="00D13CE4" w:rsidRDefault="0034793D" w:rsidP="0034793D">
      <w:pPr>
        <w:widowControl w:val="0"/>
        <w:suppressLineNumbers/>
        <w:tabs>
          <w:tab w:val="left" w:pos="284"/>
          <w:tab w:val="left" w:pos="540"/>
          <w:tab w:val="left" w:pos="851"/>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eastAsia="Times New Roman" w:hAnsi="Times New Roman"/>
          <w:color w:val="000000"/>
          <w:sz w:val="24"/>
          <w:szCs w:val="24"/>
          <w:lang w:eastAsia="zh-CN"/>
        </w:rPr>
        <w:t>-запровадження системи роздільного збирання ТПВ</w:t>
      </w:r>
      <w:r>
        <w:rPr>
          <w:rFonts w:ascii="Times New Roman" w:eastAsia="Times New Roman" w:hAnsi="Times New Roman"/>
          <w:color w:val="000000"/>
          <w:sz w:val="24"/>
          <w:szCs w:val="24"/>
          <w:lang w:eastAsia="zh-CN"/>
        </w:rPr>
        <w:t>;</w:t>
      </w:r>
    </w:p>
    <w:p w:rsidR="0034793D" w:rsidRPr="00D13CE4" w:rsidRDefault="0034793D" w:rsidP="0034793D">
      <w:pPr>
        <w:widowControl w:val="0"/>
        <w:tabs>
          <w:tab w:val="left" w:pos="851"/>
          <w:tab w:val="left" w:pos="8640"/>
        </w:tabs>
        <w:spacing w:after="0" w:line="240" w:lineRule="auto"/>
        <w:ind w:firstLine="567"/>
        <w:rPr>
          <w:rFonts w:ascii="Times New Roman" w:eastAsia="Times New Roman" w:hAnsi="Times New Roman"/>
          <w:sz w:val="24"/>
          <w:szCs w:val="24"/>
          <w:lang w:eastAsia="ru-RU"/>
        </w:rPr>
      </w:pPr>
      <w:r w:rsidRPr="00D13CE4">
        <w:rPr>
          <w:rFonts w:ascii="Times New Roman" w:hAnsi="Times New Roman"/>
          <w:sz w:val="24"/>
          <w:szCs w:val="24"/>
        </w:rPr>
        <w:t>- врегулювання питань землеустрою та землекористування територій приєднаних територіальних громад;</w:t>
      </w:r>
    </w:p>
    <w:p w:rsidR="0034793D" w:rsidRPr="00D13CE4" w:rsidRDefault="0034793D" w:rsidP="0034793D">
      <w:pPr>
        <w:widowControl w:val="0"/>
        <w:tabs>
          <w:tab w:val="left" w:pos="851"/>
          <w:tab w:val="left" w:pos="8640"/>
        </w:tabs>
        <w:spacing w:after="0" w:line="240" w:lineRule="auto"/>
        <w:ind w:firstLine="567"/>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-покращено доступу мешканців до адміністративних  послуг</w:t>
      </w:r>
      <w:r>
        <w:rPr>
          <w:rFonts w:ascii="Times New Roman" w:eastAsia="Times New Roman" w:hAnsi="Times New Roman"/>
          <w:sz w:val="24"/>
          <w:szCs w:val="24"/>
          <w:lang w:eastAsia="ru-RU"/>
        </w:rPr>
        <w:t>.</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bCs/>
          <w:iCs/>
          <w:color w:val="000000"/>
          <w:sz w:val="24"/>
          <w:szCs w:val="24"/>
        </w:rPr>
      </w:pPr>
      <w:r w:rsidRPr="00D13CE4">
        <w:rPr>
          <w:rFonts w:ascii="Times New Roman" w:eastAsia="Times New Roman" w:hAnsi="Times New Roman"/>
          <w:b/>
          <w:bCs/>
          <w:iCs/>
          <w:color w:val="000000"/>
          <w:sz w:val="24"/>
          <w:szCs w:val="24"/>
        </w:rPr>
        <w:t>Шляхи розв’язання головних проблем та досягнення поставлених цілей</w:t>
      </w:r>
      <w:r w:rsidRPr="00D13CE4">
        <w:rPr>
          <w:rFonts w:ascii="Times New Roman" w:eastAsia="Times New Roman" w:hAnsi="Times New Roman"/>
          <w:bCs/>
          <w:iCs/>
          <w:color w:val="000000"/>
          <w:sz w:val="24"/>
          <w:szCs w:val="24"/>
        </w:rPr>
        <w:t>:</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sz w:val="24"/>
          <w:szCs w:val="24"/>
          <w:lang w:eastAsia="ru-RU"/>
        </w:rPr>
        <w:t>-</w:t>
      </w:r>
      <w:r w:rsidRPr="00D13CE4">
        <w:rPr>
          <w:rFonts w:ascii="Times New Roman" w:eastAsia="Times New Roman" w:hAnsi="Times New Roman"/>
          <w:color w:val="000000"/>
          <w:sz w:val="24"/>
          <w:szCs w:val="24"/>
          <w:lang w:eastAsia="ru-RU"/>
        </w:rPr>
        <w:t>модернізація внутрішньої транспортної мережі і створення зовнішньої (в тому числі організація перевезення дітей до закладів освіти)</w:t>
      </w:r>
      <w:r>
        <w:rPr>
          <w:rFonts w:ascii="Times New Roman" w:eastAsia="Times New Roman" w:hAnsi="Times New Roman"/>
          <w:color w:val="000000"/>
          <w:sz w:val="24"/>
          <w:szCs w:val="24"/>
          <w:lang w:eastAsia="ru-RU"/>
        </w:rPr>
        <w:t>;</w:t>
      </w:r>
    </w:p>
    <w:p w:rsidR="0034793D" w:rsidRDefault="0034793D" w:rsidP="0034793D">
      <w:pPr>
        <w:widowControl w:val="0"/>
        <w:numPr>
          <w:ilvl w:val="0"/>
          <w:numId w:val="28"/>
        </w:numPr>
        <w:tabs>
          <w:tab w:val="left" w:pos="851"/>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lastRenderedPageBreak/>
        <w:t>стимулювання зайнятості в сільській місцевості, включаючи розвиток аграрного бізнесу, зеленого туризму, сільськогосподарських кооперативів, підприємств сфери послуг, народних ремесел;</w:t>
      </w:r>
    </w:p>
    <w:p w:rsidR="0034793D" w:rsidRPr="00D13CE4" w:rsidRDefault="0034793D" w:rsidP="0034793D">
      <w:pPr>
        <w:widowControl w:val="0"/>
        <w:numPr>
          <w:ilvl w:val="0"/>
          <w:numId w:val="28"/>
        </w:numPr>
        <w:tabs>
          <w:tab w:val="left" w:pos="284"/>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вдосконалення мережі освітніх закладів та їх поступова модернізація</w:t>
      </w:r>
      <w:r>
        <w:rPr>
          <w:rFonts w:ascii="Times New Roman" w:hAnsi="Times New Roman"/>
          <w:color w:val="000000"/>
          <w:sz w:val="24"/>
          <w:szCs w:val="24"/>
        </w:rPr>
        <w:t>;</w:t>
      </w:r>
    </w:p>
    <w:p w:rsidR="0034793D" w:rsidRPr="00D13CE4" w:rsidRDefault="0034793D" w:rsidP="0034793D">
      <w:pPr>
        <w:widowControl w:val="0"/>
        <w:numPr>
          <w:ilvl w:val="0"/>
          <w:numId w:val="28"/>
        </w:numPr>
        <w:tabs>
          <w:tab w:val="left" w:pos="284"/>
        </w:tabs>
        <w:spacing w:after="0" w:line="240" w:lineRule="auto"/>
        <w:ind w:left="0" w:firstLine="567"/>
        <w:jc w:val="both"/>
        <w:rPr>
          <w:rFonts w:ascii="Times New Roman" w:hAnsi="Times New Roman"/>
          <w:color w:val="000000"/>
          <w:sz w:val="24"/>
          <w:szCs w:val="24"/>
        </w:rPr>
      </w:pPr>
      <w:r w:rsidRPr="00D13CE4">
        <w:rPr>
          <w:rFonts w:ascii="Times New Roman" w:hAnsi="Times New Roman"/>
          <w:color w:val="000000"/>
          <w:sz w:val="24"/>
          <w:szCs w:val="24"/>
        </w:rPr>
        <w:t>модернізація амбулаторії в  с.Малашівці та модернізація ФАПів в населених пунктах</w:t>
      </w:r>
    </w:p>
    <w:p w:rsidR="0034793D" w:rsidRPr="00D13CE4" w:rsidRDefault="0034793D" w:rsidP="0034793D">
      <w:pPr>
        <w:widowControl w:val="0"/>
        <w:tabs>
          <w:tab w:val="left" w:pos="284"/>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hAnsi="Times New Roman"/>
          <w:color w:val="000000"/>
          <w:sz w:val="24"/>
          <w:szCs w:val="24"/>
        </w:rPr>
        <w:t>-</w:t>
      </w:r>
      <w:r w:rsidRPr="00D13CE4">
        <w:rPr>
          <w:rFonts w:ascii="Times New Roman" w:eastAsia="Times New Roman" w:hAnsi="Times New Roman"/>
          <w:color w:val="000000"/>
          <w:sz w:val="24"/>
          <w:szCs w:val="24"/>
          <w:lang w:eastAsia="ru-RU"/>
        </w:rPr>
        <w:t xml:space="preserve"> ремонт вулиць і доріг  та мереж вуличного освітлення</w:t>
      </w:r>
      <w:r>
        <w:rPr>
          <w:rFonts w:ascii="Times New Roman" w:eastAsia="Times New Roman" w:hAnsi="Times New Roman"/>
          <w:color w:val="000000"/>
          <w:sz w:val="24"/>
          <w:szCs w:val="24"/>
          <w:lang w:eastAsia="ru-RU"/>
        </w:rPr>
        <w:t>;</w:t>
      </w:r>
    </w:p>
    <w:p w:rsidR="0034793D" w:rsidRPr="00D13CE4" w:rsidRDefault="0034793D" w:rsidP="0034793D">
      <w:pPr>
        <w:widowControl w:val="0"/>
        <w:tabs>
          <w:tab w:val="left" w:pos="284"/>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 організація системи поводження з твердими побутовими відходами</w:t>
      </w:r>
      <w:r>
        <w:rPr>
          <w:rFonts w:ascii="Times New Roman" w:eastAsia="Times New Roman" w:hAnsi="Times New Roman"/>
          <w:color w:val="000000"/>
          <w:sz w:val="24"/>
          <w:szCs w:val="24"/>
          <w:lang w:eastAsia="ru-RU"/>
        </w:rPr>
        <w:t>;</w:t>
      </w:r>
    </w:p>
    <w:p w:rsidR="0034793D" w:rsidRPr="00D13CE4" w:rsidRDefault="0034793D" w:rsidP="0034793D">
      <w:pPr>
        <w:widowControl w:val="0"/>
        <w:tabs>
          <w:tab w:val="left" w:pos="284"/>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 </w:t>
      </w:r>
      <w:r w:rsidRPr="00D13CE4">
        <w:rPr>
          <w:rFonts w:ascii="Times New Roman" w:eastAsia="Times New Roman" w:hAnsi="Times New Roman"/>
          <w:bCs/>
          <w:color w:val="000000"/>
          <w:sz w:val="24"/>
          <w:szCs w:val="24"/>
          <w:lang w:eastAsia="ru-RU"/>
        </w:rPr>
        <w:t>розроблення Схеми планування території  громад</w:t>
      </w:r>
      <w:r>
        <w:rPr>
          <w:rFonts w:ascii="Times New Roman" w:eastAsia="Times New Roman" w:hAnsi="Times New Roman"/>
          <w:bCs/>
          <w:color w:val="000000"/>
          <w:sz w:val="24"/>
          <w:szCs w:val="24"/>
          <w:lang w:eastAsia="ru-RU"/>
        </w:rPr>
        <w:t>;</w:t>
      </w:r>
    </w:p>
    <w:p w:rsidR="0034793D" w:rsidRPr="00D13CE4" w:rsidRDefault="0034793D" w:rsidP="0034793D">
      <w:pPr>
        <w:widowControl w:val="0"/>
        <w:tabs>
          <w:tab w:val="left" w:pos="284"/>
        </w:tabs>
        <w:autoSpaceDE w:val="0"/>
        <w:autoSpaceDN w:val="0"/>
        <w:adjustRightInd w:val="0"/>
        <w:spacing w:after="0" w:line="240" w:lineRule="auto"/>
        <w:ind w:firstLine="567"/>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 xml:space="preserve">- </w:t>
      </w:r>
      <w:r w:rsidRPr="00D13CE4">
        <w:rPr>
          <w:rFonts w:ascii="Times New Roman" w:eastAsia="Times New Roman" w:hAnsi="Times New Roman"/>
          <w:color w:val="000000"/>
          <w:sz w:val="24"/>
          <w:szCs w:val="24"/>
          <w:lang w:eastAsia="ru-RU"/>
        </w:rPr>
        <w:t>забезпечення якісного надання адміністративних послуг з максимальним наближенням до жителів сіл.</w:t>
      </w:r>
    </w:p>
    <w:p w:rsidR="0034793D" w:rsidRPr="00D13CE4" w:rsidRDefault="0034793D" w:rsidP="0034793D">
      <w:pPr>
        <w:widowControl w:val="0"/>
        <w:tabs>
          <w:tab w:val="left" w:pos="851"/>
          <w:tab w:val="left" w:pos="8640"/>
        </w:tabs>
        <w:spacing w:after="0" w:line="240" w:lineRule="auto"/>
        <w:ind w:firstLine="567"/>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34793D" w:rsidRPr="00D13CE4" w:rsidRDefault="0034793D" w:rsidP="0034793D">
      <w:pPr>
        <w:widowControl w:val="0"/>
        <w:tabs>
          <w:tab w:val="left" w:pos="851"/>
          <w:tab w:val="left" w:pos="8640"/>
        </w:tabs>
        <w:spacing w:after="0" w:line="240" w:lineRule="auto"/>
        <w:ind w:firstLine="567"/>
        <w:jc w:val="both"/>
        <w:rPr>
          <w:rFonts w:ascii="Times New Roman" w:hAnsi="Times New Roman"/>
          <w:sz w:val="24"/>
          <w:szCs w:val="24"/>
        </w:rPr>
      </w:pPr>
      <w:r w:rsidRPr="00D13CE4">
        <w:rPr>
          <w:rFonts w:ascii="Times New Roman" w:hAnsi="Times New Roman"/>
          <w:sz w:val="24"/>
          <w:szCs w:val="24"/>
        </w:rPr>
        <w:t>-створення віддалених робочих місць у населених пунктів довкола адміністративного центру</w:t>
      </w:r>
    </w:p>
    <w:p w:rsidR="0034793D" w:rsidRPr="00D13CE4" w:rsidRDefault="0034793D" w:rsidP="0034793D">
      <w:pPr>
        <w:widowControl w:val="0"/>
        <w:numPr>
          <w:ilvl w:val="0"/>
          <w:numId w:val="34"/>
        </w:numPr>
        <w:tabs>
          <w:tab w:val="left" w:pos="284"/>
          <w:tab w:val="left" w:pos="851"/>
        </w:tabs>
        <w:autoSpaceDE w:val="0"/>
        <w:autoSpaceDN w:val="0"/>
        <w:adjustRightInd w:val="0"/>
        <w:spacing w:after="0" w:line="240" w:lineRule="auto"/>
        <w:ind w:left="0" w:firstLine="567"/>
        <w:jc w:val="both"/>
        <w:rPr>
          <w:rFonts w:ascii="Times New Roman" w:eastAsia="Times New Roman" w:hAnsi="Times New Roman"/>
          <w:bCs/>
          <w:color w:val="000000"/>
          <w:sz w:val="24"/>
          <w:szCs w:val="24"/>
          <w:lang w:eastAsia="ru-RU"/>
        </w:rPr>
      </w:pPr>
      <w:r w:rsidRPr="00D13CE4">
        <w:rPr>
          <w:rFonts w:ascii="Times New Roman" w:eastAsia="Times New Roman" w:hAnsi="Times New Roman"/>
          <w:bCs/>
          <w:color w:val="000000"/>
          <w:sz w:val="24"/>
          <w:szCs w:val="24"/>
          <w:lang w:eastAsia="ru-RU"/>
        </w:rPr>
        <w:t>створення мобільного офісу ЦНАП шляхом придбання та переобладнання автомобіля для надання виїзних адміністративних послуг;</w:t>
      </w:r>
    </w:p>
    <w:p w:rsidR="0034793D" w:rsidRPr="00D13CE4" w:rsidRDefault="0034793D" w:rsidP="0034793D">
      <w:pPr>
        <w:widowControl w:val="0"/>
        <w:numPr>
          <w:ilvl w:val="0"/>
          <w:numId w:val="34"/>
        </w:numPr>
        <w:tabs>
          <w:tab w:val="left" w:pos="284"/>
          <w:tab w:val="left" w:pos="851"/>
          <w:tab w:val="left" w:pos="993"/>
        </w:tabs>
        <w:spacing w:after="0" w:line="240" w:lineRule="auto"/>
        <w:ind w:left="0" w:firstLine="567"/>
        <w:jc w:val="both"/>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з</w:t>
      </w:r>
      <w:r w:rsidRPr="00D13CE4">
        <w:rPr>
          <w:rFonts w:ascii="Times New Roman" w:eastAsia="Times New Roman" w:hAnsi="Times New Roman"/>
          <w:color w:val="000000"/>
          <w:sz w:val="24"/>
          <w:szCs w:val="24"/>
          <w:lang w:eastAsia="zh-CN"/>
        </w:rPr>
        <w:t>більшення можливості мешканців до занять спор</w:t>
      </w:r>
      <w:r>
        <w:rPr>
          <w:rFonts w:ascii="Times New Roman" w:eastAsia="Times New Roman" w:hAnsi="Times New Roman"/>
          <w:color w:val="000000"/>
          <w:sz w:val="24"/>
          <w:szCs w:val="24"/>
          <w:lang w:eastAsia="zh-CN"/>
        </w:rPr>
        <w:t>т</w:t>
      </w:r>
      <w:r w:rsidRPr="00D13CE4">
        <w:rPr>
          <w:rFonts w:ascii="Times New Roman" w:eastAsia="Times New Roman" w:hAnsi="Times New Roman"/>
          <w:color w:val="000000"/>
          <w:sz w:val="24"/>
          <w:szCs w:val="24"/>
          <w:lang w:eastAsia="zh-CN"/>
        </w:rPr>
        <w:t>ом</w:t>
      </w:r>
      <w:r>
        <w:rPr>
          <w:rFonts w:ascii="Times New Roman" w:eastAsia="Times New Roman" w:hAnsi="Times New Roman"/>
          <w:color w:val="000000"/>
          <w:sz w:val="24"/>
          <w:szCs w:val="24"/>
          <w:lang w:eastAsia="zh-CN"/>
        </w:rPr>
        <w:t>;</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Style w:val="afffe"/>
          <w:rFonts w:ascii="Times New Roman" w:hAnsi="Times New Roman"/>
          <w:color w:val="000000"/>
          <w:sz w:val="24"/>
          <w:szCs w:val="24"/>
        </w:rPr>
        <w:t>- з</w:t>
      </w:r>
      <w:r w:rsidRPr="00D13CE4">
        <w:rPr>
          <w:rFonts w:ascii="Times New Roman" w:eastAsia="Times New Roman" w:hAnsi="Times New Roman"/>
          <w:color w:val="000000"/>
          <w:sz w:val="24"/>
          <w:szCs w:val="24"/>
          <w:lang w:eastAsia="ru-RU"/>
        </w:rPr>
        <w:t>більшення можливостей реалізації культурних проектів на теренах громади згідно із зростаючими потребами</w:t>
      </w:r>
      <w:r>
        <w:rPr>
          <w:rFonts w:ascii="Times New Roman" w:eastAsia="Times New Roman" w:hAnsi="Times New Roman"/>
          <w:color w:val="000000"/>
          <w:sz w:val="24"/>
          <w:szCs w:val="24"/>
          <w:lang w:eastAsia="ru-RU"/>
        </w:rPr>
        <w:t>;</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 підвищення якості надання медичних послуг, покращення діагностики захворювань серед мешканців</w:t>
      </w:r>
      <w:r>
        <w:rPr>
          <w:rFonts w:ascii="Times New Roman" w:eastAsia="Times New Roman" w:hAnsi="Times New Roman"/>
          <w:color w:val="000000"/>
          <w:sz w:val="24"/>
          <w:szCs w:val="24"/>
          <w:lang w:eastAsia="ru-RU"/>
        </w:rPr>
        <w:t>;</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-покращення можливостей фізичної комунікації мешканців в  межах громади</w:t>
      </w:r>
      <w:r>
        <w:rPr>
          <w:rFonts w:ascii="Times New Roman" w:eastAsia="Times New Roman" w:hAnsi="Times New Roman"/>
          <w:color w:val="000000"/>
          <w:sz w:val="24"/>
          <w:szCs w:val="24"/>
          <w:lang w:eastAsia="ru-RU"/>
        </w:rPr>
        <w:t>;</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-покращення якості  транспортних послуг</w:t>
      </w:r>
      <w:r>
        <w:rPr>
          <w:rFonts w:ascii="Times New Roman" w:eastAsia="Times New Roman" w:hAnsi="Times New Roman"/>
          <w:color w:val="000000"/>
          <w:sz w:val="24"/>
          <w:szCs w:val="24"/>
          <w:lang w:eastAsia="ru-RU"/>
        </w:rPr>
        <w:t>;</w:t>
      </w:r>
    </w:p>
    <w:p w:rsidR="0034793D" w:rsidRPr="00D13CE4"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-покращення якості  надання освітніх послуг</w:t>
      </w:r>
      <w:r>
        <w:rPr>
          <w:rFonts w:ascii="Times New Roman" w:eastAsia="Times New Roman" w:hAnsi="Times New Roman"/>
          <w:color w:val="000000"/>
          <w:sz w:val="24"/>
          <w:szCs w:val="24"/>
          <w:lang w:eastAsia="ru-RU"/>
        </w:rPr>
        <w:t>;</w:t>
      </w:r>
    </w:p>
    <w:p w:rsidR="0034793D" w:rsidRPr="00D13CE4" w:rsidRDefault="0034793D" w:rsidP="0034793D">
      <w:pPr>
        <w:widowControl w:val="0"/>
        <w:numPr>
          <w:ilvl w:val="0"/>
          <w:numId w:val="34"/>
        </w:numPr>
        <w:tabs>
          <w:tab w:val="left" w:pos="284"/>
          <w:tab w:val="left" w:pos="851"/>
        </w:tabs>
        <w:autoSpaceDE w:val="0"/>
        <w:autoSpaceDN w:val="0"/>
        <w:adjustRightInd w:val="0"/>
        <w:spacing w:after="0" w:line="240" w:lineRule="auto"/>
        <w:ind w:left="0" w:firstLine="567"/>
        <w:jc w:val="both"/>
        <w:rPr>
          <w:rFonts w:ascii="Times New Roman" w:eastAsia="Times New Roman" w:hAnsi="Times New Roman"/>
          <w:bCs/>
          <w:color w:val="000000"/>
          <w:sz w:val="24"/>
          <w:szCs w:val="24"/>
          <w:lang w:eastAsia="ru-RU"/>
        </w:rPr>
      </w:pPr>
      <w:r w:rsidRPr="00D13CE4">
        <w:rPr>
          <w:rFonts w:ascii="Times New Roman" w:eastAsia="Times New Roman" w:hAnsi="Times New Roman"/>
          <w:bCs/>
          <w:color w:val="000000"/>
          <w:sz w:val="24"/>
          <w:szCs w:val="24"/>
          <w:lang w:eastAsia="ru-RU"/>
        </w:rPr>
        <w:t xml:space="preserve">підготовка проектів, що можуть реалізовуватися за рахунок коштів </w:t>
      </w:r>
      <w:r>
        <w:rPr>
          <w:rFonts w:ascii="Times New Roman" w:eastAsia="Times New Roman" w:hAnsi="Times New Roman"/>
          <w:bCs/>
          <w:color w:val="000000"/>
          <w:sz w:val="24"/>
          <w:szCs w:val="24"/>
          <w:lang w:eastAsia="ru-RU"/>
        </w:rPr>
        <w:t>Д</w:t>
      </w:r>
      <w:r w:rsidRPr="00D13CE4">
        <w:rPr>
          <w:rFonts w:ascii="Times New Roman" w:eastAsia="Times New Roman" w:hAnsi="Times New Roman"/>
          <w:bCs/>
          <w:color w:val="000000"/>
          <w:sz w:val="24"/>
          <w:szCs w:val="24"/>
          <w:lang w:eastAsia="ru-RU"/>
        </w:rPr>
        <w:t>ержавного фонду регіонального розвитку, проектів із залучення інвестицій, міжнародної технічної допомоги та кредитних коштів.</w:t>
      </w:r>
    </w:p>
    <w:p w:rsidR="0034793D" w:rsidRPr="00D13CE4" w:rsidRDefault="0034793D" w:rsidP="0034793D">
      <w:pPr>
        <w:widowControl w:val="0"/>
        <w:tabs>
          <w:tab w:val="left" w:pos="709"/>
        </w:tabs>
        <w:spacing w:after="0" w:line="240" w:lineRule="auto"/>
        <w:ind w:right="-6" w:firstLine="567"/>
        <w:jc w:val="both"/>
        <w:rPr>
          <w:rFonts w:ascii="Times New Roman" w:hAnsi="Times New Roman"/>
          <w:color w:val="000000"/>
          <w:sz w:val="24"/>
          <w:szCs w:val="24"/>
        </w:rPr>
      </w:pPr>
    </w:p>
    <w:p w:rsidR="0034793D" w:rsidRPr="00D13CE4" w:rsidRDefault="0034793D" w:rsidP="0034793D">
      <w:pPr>
        <w:widowControl w:val="0"/>
        <w:tabs>
          <w:tab w:val="left" w:pos="851"/>
        </w:tabs>
        <w:spacing w:after="0" w:line="240" w:lineRule="auto"/>
        <w:ind w:firstLine="601"/>
        <w:jc w:val="center"/>
        <w:rPr>
          <w:rFonts w:ascii="Times New Roman" w:hAnsi="Times New Roman"/>
          <w:b/>
          <w:bCs/>
          <w:sz w:val="24"/>
          <w:szCs w:val="24"/>
        </w:rPr>
      </w:pPr>
      <w:r w:rsidRPr="00D13CE4">
        <w:rPr>
          <w:rFonts w:ascii="Times New Roman" w:hAnsi="Times New Roman"/>
          <w:b/>
          <w:bCs/>
          <w:sz w:val="24"/>
          <w:szCs w:val="24"/>
        </w:rPr>
        <w:t>III.</w:t>
      </w:r>
      <w:r w:rsidRPr="00D13CE4">
        <w:rPr>
          <w:rFonts w:ascii="Times New Roman" w:hAnsi="Times New Roman"/>
          <w:b/>
          <w:sz w:val="24"/>
          <w:szCs w:val="24"/>
        </w:rPr>
        <w:t xml:space="preserve"> Ресурсне забезпечення розвитку громади</w:t>
      </w:r>
    </w:p>
    <w:p w:rsidR="0034793D" w:rsidRPr="00C76BE4" w:rsidRDefault="0034793D" w:rsidP="0034793D">
      <w:pPr>
        <w:widowControl w:val="0"/>
        <w:spacing w:after="0" w:line="240" w:lineRule="auto"/>
        <w:ind w:firstLine="567"/>
        <w:jc w:val="both"/>
        <w:rPr>
          <w:rFonts w:ascii="Times New Roman" w:hAnsi="Times New Roman"/>
          <w:sz w:val="24"/>
          <w:szCs w:val="24"/>
        </w:rPr>
      </w:pPr>
      <w:r w:rsidRPr="00C76BE4">
        <w:rPr>
          <w:rFonts w:ascii="Times New Roman" w:hAnsi="Times New Roman"/>
          <w:sz w:val="24"/>
          <w:szCs w:val="24"/>
        </w:rPr>
        <w:t>Дохідна частина міського бюджету 2018 року була сформована з урахуванням норм бюджетного та податкового законодавства, спрямованих на подальшу децентралізацію місцевих фінансів та зміцнення фінансового ресурсу громад. Це, зокрема, Закони України  «Про Державний бюджет України на 2018 рік»,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та інші.</w:t>
      </w:r>
    </w:p>
    <w:p w:rsidR="0034793D" w:rsidRPr="00C76BE4" w:rsidRDefault="0034793D" w:rsidP="0034793D">
      <w:pPr>
        <w:widowControl w:val="0"/>
        <w:spacing w:after="0" w:line="240" w:lineRule="auto"/>
        <w:ind w:firstLine="567"/>
        <w:jc w:val="both"/>
        <w:rPr>
          <w:rFonts w:ascii="Times New Roman" w:hAnsi="Times New Roman"/>
          <w:sz w:val="24"/>
          <w:szCs w:val="24"/>
        </w:rPr>
      </w:pPr>
      <w:r w:rsidRPr="00C76BE4">
        <w:rPr>
          <w:rFonts w:ascii="Times New Roman" w:hAnsi="Times New Roman"/>
          <w:sz w:val="24"/>
          <w:szCs w:val="24"/>
        </w:rPr>
        <w:t xml:space="preserve">За 9 місяців 2018 року, із запланованих 1 830 669,1 тис. грндо бюджету містанадійшло 1 858 647,8 тис. грн доходів або 101,5% від плану, з яких до загального фонду – 1 800 611,0 тис. грн. та до спеціального фонду – 58 036,8 тис. грн, виконання річного плану склало 72,4%. </w:t>
      </w:r>
    </w:p>
    <w:p w:rsidR="0034793D" w:rsidRPr="00C76BE4" w:rsidRDefault="0034793D" w:rsidP="0034793D">
      <w:pPr>
        <w:widowControl w:val="0"/>
        <w:spacing w:after="0" w:line="240" w:lineRule="auto"/>
        <w:ind w:firstLine="567"/>
        <w:jc w:val="both"/>
        <w:rPr>
          <w:rFonts w:ascii="Times New Roman" w:hAnsi="Times New Roman"/>
          <w:sz w:val="24"/>
          <w:szCs w:val="24"/>
        </w:rPr>
      </w:pPr>
      <w:r w:rsidRPr="00C76BE4">
        <w:rPr>
          <w:rFonts w:ascii="Times New Roman" w:hAnsi="Times New Roman"/>
          <w:sz w:val="24"/>
          <w:szCs w:val="24"/>
        </w:rPr>
        <w:t>По власних доходах (без врахування міжбюджетних трансфертів) виконання плану становило 107,2%: при плані 901 200,3 тис. грн мобілізовано 965 716,1 тис. грн, що перевищує показник 9 місяців минулого року на 170 064,4 тис. грн або на 21,4%.</w:t>
      </w:r>
    </w:p>
    <w:p w:rsidR="0034793D" w:rsidRPr="00C76BE4" w:rsidRDefault="0034793D" w:rsidP="0034793D">
      <w:pPr>
        <w:widowControl w:val="0"/>
        <w:tabs>
          <w:tab w:val="left" w:pos="0"/>
          <w:tab w:val="left" w:pos="851"/>
        </w:tabs>
        <w:spacing w:after="0" w:line="240" w:lineRule="auto"/>
        <w:ind w:firstLine="567"/>
        <w:jc w:val="both"/>
        <w:rPr>
          <w:rFonts w:ascii="Times New Roman" w:hAnsi="Times New Roman"/>
          <w:sz w:val="24"/>
          <w:szCs w:val="24"/>
        </w:rPr>
      </w:pPr>
      <w:r w:rsidRPr="00C76BE4">
        <w:rPr>
          <w:rFonts w:ascii="Times New Roman" w:hAnsi="Times New Roman"/>
          <w:sz w:val="24"/>
          <w:szCs w:val="24"/>
        </w:rPr>
        <w:t>Загальний фонд становив 96,9% в дохідній частині бюджету міста, його доходи виконані на 101,1%. Власні надходження загального фонду, заплановані в сумі 851 746,4 тис. грн, надійшли в сумі 907 982,3 тис. грн. або 106,6%, що перевищує відповідний показник минулого року на 170 809,3 тис. грн або на 23,2%.</w:t>
      </w:r>
    </w:p>
    <w:p w:rsidR="0034793D" w:rsidRPr="00C76BE4" w:rsidRDefault="0034793D" w:rsidP="0034793D">
      <w:pPr>
        <w:pStyle w:val="ae"/>
        <w:widowControl w:val="0"/>
        <w:shd w:val="clear" w:color="auto" w:fill="FFFFFF"/>
        <w:tabs>
          <w:tab w:val="left" w:pos="0"/>
          <w:tab w:val="left" w:pos="851"/>
        </w:tabs>
        <w:spacing w:after="0"/>
        <w:ind w:firstLine="567"/>
        <w:jc w:val="both"/>
      </w:pPr>
      <w:r w:rsidRPr="00C76BE4">
        <w:t>Спеціальний фонд в дохідній частині бюджету міста склав 3,1 відсотки або 58 036,8 тис. грн, що на 16,5% перевищило планове завдання та дало можливість додатково залучити 8 279,9 тис. грн коштів цільового призначення. Доходи бюджету розвитку міста – як інвестиційної складової спеціального фонду, при плані 13 850,0 тис. грн мобілізовані в сумі 19 994,6 тис. грн або 144,4%.</w:t>
      </w:r>
    </w:p>
    <w:p w:rsidR="0034793D" w:rsidRPr="00C76BE4" w:rsidRDefault="0034793D" w:rsidP="0034793D">
      <w:pPr>
        <w:pStyle w:val="ae"/>
        <w:widowControl w:val="0"/>
        <w:shd w:val="clear" w:color="auto" w:fill="FFFFFF"/>
        <w:tabs>
          <w:tab w:val="left" w:pos="0"/>
          <w:tab w:val="left" w:pos="851"/>
        </w:tabs>
        <w:spacing w:after="0"/>
        <w:ind w:firstLine="567"/>
        <w:jc w:val="both"/>
      </w:pPr>
      <w:r w:rsidRPr="00C76BE4">
        <w:t xml:space="preserve">Вагомою складовою доходів бюджету міста є міжбюджетні трансферти з державного та з місцевих бюджетів. За звітний період відповідно до плану з державного бюджету надійшло 206 001,7 тис. грн освітньої субвенції, 148 657,0 тис. грн медичної субвенції, 1 287,0 тис. грн субвенції на здійснення заходів щодо соціально-економічного розвитку окремих територій, а </w:t>
      </w:r>
      <w:r w:rsidRPr="00C76BE4">
        <w:lastRenderedPageBreak/>
        <w:t>також на будівництво Палацу спорту – 20 000,0 тис. грн , всього – 375 945,7 тис. грн.</w:t>
      </w:r>
    </w:p>
    <w:p w:rsidR="0034793D" w:rsidRPr="00C76BE4" w:rsidRDefault="0034793D" w:rsidP="0034793D">
      <w:pPr>
        <w:pStyle w:val="ae"/>
        <w:widowControl w:val="0"/>
        <w:shd w:val="clear" w:color="auto" w:fill="FFFFFF"/>
        <w:tabs>
          <w:tab w:val="left" w:pos="0"/>
          <w:tab w:val="left" w:pos="851"/>
        </w:tabs>
        <w:spacing w:after="0"/>
        <w:ind w:firstLine="567"/>
        <w:jc w:val="both"/>
      </w:pPr>
      <w:r w:rsidRPr="00C76BE4">
        <w:t>Крім того, при плані 553 220,1 тис. грн надійшли субвенції з місцевих бюджетів в сумі 516 683,0 тис. грн. Зокрема, субвенції з обласного бюджету: соціального спрямування (на надання пільг та житлових субсидій населенню, виплату допомоги сім’ям з дітьми, виплату допомоги на дітей-сиріт, для надання державної підтримки особам з особливими освітніми потребами, тощо) – в сумі 489 598,7 тис. грн; - на забезпечення якісної, сучасної освіти «Нова українська школа» – 4 038,6 тис. грн; - на виплату компенсацій за житло та придбання житла учасникам АТО та ін. категоріям – 10 870,0 тис. грн; - на відшкодування вартості лікарських засобів для лікування окремих захворювань – 3 905,3 тис. грн; - на здійснення переданих видатків у сфері охорони здоров’я за рахунок медичної субвенції (на придбання інсуліну) – 4 967,1 тис.грн.</w:t>
      </w:r>
    </w:p>
    <w:p w:rsidR="0034793D" w:rsidRPr="00C76BE4" w:rsidRDefault="0034793D" w:rsidP="0034793D">
      <w:pPr>
        <w:pStyle w:val="ae"/>
        <w:widowControl w:val="0"/>
        <w:shd w:val="clear" w:color="auto" w:fill="FFFFFF"/>
        <w:tabs>
          <w:tab w:val="left" w:pos="0"/>
          <w:tab w:val="left" w:pos="851"/>
        </w:tabs>
        <w:spacing w:after="0"/>
        <w:ind w:firstLine="567"/>
        <w:jc w:val="both"/>
      </w:pPr>
      <w:r>
        <w:t>В</w:t>
      </w:r>
      <w:r w:rsidRPr="00C76BE4">
        <w:t>ідповідно до укладених міською радою угод, до міського бюджету надійшли субвенції з бюджетів інших територіальних громад, а саме: - на здійснення переданих видатків у сфері охорони здоров’я за рахунок медичної субвенції, - на медичне обслуговування мешканців громад сіл В.Гаї, Байківці – 2 066,5 тис. грн, - на відшкодування витрат по утриманню дітей вміських ДНЗ та на ЗОШ № 21 – із бюджетів громад сіл Байківці, Залозці, В Гаї, Тернопільського районного та обласного бюджетів в сумі 1 236,8 тис. грн .</w:t>
      </w:r>
    </w:p>
    <w:p w:rsidR="0034793D" w:rsidRPr="00C76BE4" w:rsidRDefault="0034793D" w:rsidP="0034793D">
      <w:pPr>
        <w:pStyle w:val="ae"/>
        <w:widowControl w:val="0"/>
        <w:shd w:val="clear" w:color="auto" w:fill="FFFFFF"/>
        <w:tabs>
          <w:tab w:val="left" w:pos="0"/>
          <w:tab w:val="left" w:pos="851"/>
        </w:tabs>
        <w:spacing w:after="0"/>
        <w:ind w:firstLine="567"/>
        <w:jc w:val="both"/>
        <w:rPr>
          <w:b/>
        </w:rPr>
      </w:pPr>
      <w:r w:rsidRPr="00C76BE4">
        <w:t>Порівняно з відповідним періодом минулого року загальний обсяг трансфертів зменшився на 34731,1 тис. грн або на 3,7%.</w:t>
      </w:r>
    </w:p>
    <w:p w:rsidR="0034793D" w:rsidRPr="00C76BE4" w:rsidRDefault="0034793D" w:rsidP="0034793D">
      <w:pPr>
        <w:widowControl w:val="0"/>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З</w:t>
      </w:r>
      <w:r w:rsidRPr="00C76BE4">
        <w:rPr>
          <w:rFonts w:ascii="Times New Roman" w:hAnsi="Times New Roman"/>
          <w:sz w:val="24"/>
          <w:szCs w:val="24"/>
        </w:rPr>
        <w:t>ростання дохідної бази супроводжується одночасною передачею на місцевий рівень значних додаткових видатків, а саме: на утримання дитячих дошкільних закладів, закладів профтехосвіти, оплату за енергоносії в закладах освіти та охорони здоров’я, утримання молодшого та обслуговуючого персоналу у закладах освіти, утримання закладів культури та спорту, витрат на пільгове перевезення окремих категорій громадян, тощо, які за 2018 рік становитимуть близько 568,4 млн. грн. Перевищення переданих видатків над переданими доходами складає біля 300,0 млн. грн., що спричиняє суттєве навантаження на міський бюджет та тим самим обмежує можливості розвитку міста та виконання власних повноважень.</w:t>
      </w:r>
    </w:p>
    <w:p w:rsidR="0034793D" w:rsidRPr="00C76BE4" w:rsidRDefault="0034793D" w:rsidP="0034793D">
      <w:pPr>
        <w:pStyle w:val="afff"/>
        <w:widowControl w:val="0"/>
        <w:tabs>
          <w:tab w:val="left" w:pos="284"/>
          <w:tab w:val="left" w:pos="851"/>
        </w:tabs>
        <w:ind w:firstLine="567"/>
        <w:jc w:val="both"/>
        <w:rPr>
          <w:rFonts w:ascii="Times New Roman" w:hAnsi="Times New Roman"/>
          <w:b/>
          <w:sz w:val="24"/>
          <w:szCs w:val="24"/>
          <w:lang w:val="uk-UA"/>
        </w:rPr>
      </w:pPr>
      <w:r w:rsidRPr="00C76BE4">
        <w:rPr>
          <w:rFonts w:ascii="Times New Roman" w:hAnsi="Times New Roman"/>
          <w:b/>
          <w:sz w:val="24"/>
          <w:szCs w:val="24"/>
          <w:lang w:val="uk-UA"/>
        </w:rPr>
        <w:t>Основна ціль</w:t>
      </w:r>
    </w:p>
    <w:p w:rsidR="0034793D" w:rsidRPr="00C76BE4" w:rsidRDefault="0034793D" w:rsidP="0034793D">
      <w:pPr>
        <w:widowControl w:val="0"/>
        <w:numPr>
          <w:ilvl w:val="0"/>
          <w:numId w:val="44"/>
        </w:numPr>
        <w:tabs>
          <w:tab w:val="left" w:pos="284"/>
          <w:tab w:val="left" w:pos="851"/>
          <w:tab w:val="left" w:pos="892"/>
        </w:tabs>
        <w:spacing w:after="0" w:line="240" w:lineRule="auto"/>
        <w:ind w:firstLine="567"/>
        <w:jc w:val="both"/>
        <w:rPr>
          <w:rFonts w:ascii="Times New Roman" w:eastAsia="Times New Roman" w:hAnsi="Times New Roman"/>
          <w:color w:val="000000"/>
          <w:sz w:val="24"/>
          <w:szCs w:val="24"/>
          <w:lang w:bidi="uk-UA"/>
        </w:rPr>
      </w:pPr>
      <w:r w:rsidRPr="00C76BE4">
        <w:rPr>
          <w:rFonts w:ascii="Times New Roman" w:eastAsia="Times New Roman" w:hAnsi="Times New Roman"/>
          <w:color w:val="000000"/>
          <w:sz w:val="24"/>
          <w:szCs w:val="24"/>
          <w:lang w:bidi="uk-UA"/>
        </w:rPr>
        <w:t>формування стабільної дохідної бази для фінансування життєзабезпечуючих сфер та пріоритетних напрямів соціально-економічного розвитку громади</w:t>
      </w:r>
      <w:r>
        <w:rPr>
          <w:rFonts w:ascii="Times New Roman" w:eastAsia="Times New Roman" w:hAnsi="Times New Roman"/>
          <w:color w:val="000000"/>
          <w:sz w:val="24"/>
          <w:szCs w:val="24"/>
          <w:lang w:bidi="uk-UA"/>
        </w:rPr>
        <w:t>.</w:t>
      </w:r>
    </w:p>
    <w:p w:rsidR="0034793D" w:rsidRPr="00C76BE4" w:rsidRDefault="0034793D" w:rsidP="0034793D">
      <w:pPr>
        <w:widowControl w:val="0"/>
        <w:tabs>
          <w:tab w:val="left" w:pos="284"/>
          <w:tab w:val="left" w:pos="851"/>
        </w:tabs>
        <w:spacing w:after="0" w:line="240" w:lineRule="auto"/>
        <w:ind w:firstLine="567"/>
        <w:rPr>
          <w:rFonts w:ascii="Times New Roman" w:hAnsi="Times New Roman"/>
          <w:b/>
          <w:sz w:val="24"/>
          <w:szCs w:val="24"/>
        </w:rPr>
      </w:pPr>
      <w:r w:rsidRPr="00C76BE4">
        <w:rPr>
          <w:rFonts w:ascii="Times New Roman" w:hAnsi="Times New Roman"/>
          <w:b/>
          <w:sz w:val="24"/>
          <w:szCs w:val="24"/>
        </w:rPr>
        <w:t>Завдання та заходи:</w:t>
      </w:r>
    </w:p>
    <w:p w:rsidR="0034793D" w:rsidRPr="00C76BE4" w:rsidRDefault="0034793D" w:rsidP="0034793D">
      <w:pPr>
        <w:widowControl w:val="0"/>
        <w:numPr>
          <w:ilvl w:val="0"/>
          <w:numId w:val="49"/>
        </w:numPr>
        <w:tabs>
          <w:tab w:val="left" w:pos="284"/>
          <w:tab w:val="left" w:pos="567"/>
          <w:tab w:val="left" w:pos="851"/>
        </w:tabs>
        <w:spacing w:after="0" w:line="240" w:lineRule="auto"/>
        <w:ind w:left="0" w:firstLine="567"/>
        <w:jc w:val="both"/>
        <w:rPr>
          <w:rFonts w:ascii="Times New Roman" w:hAnsi="Times New Roman"/>
          <w:sz w:val="24"/>
          <w:szCs w:val="24"/>
          <w:lang w:eastAsia="ru-RU"/>
        </w:rPr>
      </w:pPr>
      <w:r w:rsidRPr="00C76BE4">
        <w:rPr>
          <w:rFonts w:ascii="Times New Roman" w:hAnsi="Times New Roman"/>
          <w:sz w:val="24"/>
          <w:szCs w:val="24"/>
        </w:rPr>
        <w:t xml:space="preserve">формування та виконання збалансованого та реалістичного бюджету, зростання фінансового </w:t>
      </w:r>
      <w:r w:rsidRPr="00C76BE4">
        <w:rPr>
          <w:rFonts w:ascii="Times New Roman" w:hAnsi="Times New Roman"/>
          <w:sz w:val="24"/>
          <w:szCs w:val="24"/>
          <w:lang w:eastAsia="ru-RU"/>
        </w:rPr>
        <w:t>ресурсу, що спрямовується для задоволення потреб громади;</w:t>
      </w:r>
    </w:p>
    <w:p w:rsidR="0034793D" w:rsidRPr="00C76BE4" w:rsidRDefault="0034793D" w:rsidP="0034793D">
      <w:pPr>
        <w:widowControl w:val="0"/>
        <w:numPr>
          <w:ilvl w:val="0"/>
          <w:numId w:val="49"/>
        </w:numPr>
        <w:tabs>
          <w:tab w:val="left" w:pos="284"/>
          <w:tab w:val="left" w:pos="567"/>
          <w:tab w:val="left" w:pos="851"/>
        </w:tabs>
        <w:spacing w:after="0" w:line="240" w:lineRule="auto"/>
        <w:ind w:left="0" w:firstLine="567"/>
        <w:jc w:val="both"/>
        <w:rPr>
          <w:rFonts w:ascii="Times New Roman" w:hAnsi="Times New Roman"/>
          <w:sz w:val="24"/>
          <w:szCs w:val="24"/>
          <w:lang w:eastAsia="ru-RU"/>
        </w:rPr>
      </w:pPr>
      <w:r w:rsidRPr="00C76BE4">
        <w:rPr>
          <w:rFonts w:ascii="Times New Roman" w:hAnsi="Times New Roman"/>
          <w:sz w:val="24"/>
          <w:szCs w:val="24"/>
          <w:lang w:eastAsia="ru-RU"/>
        </w:rPr>
        <w:t>наповнення міського бюджету, економне та раціональне використання бюджетних коштів, дотримання суворої бюджетної дисципліни, упорядкування мережі бюджетних установ, які фінансуються за рахунок коштів міського бюджету;</w:t>
      </w:r>
    </w:p>
    <w:p w:rsidR="0034793D" w:rsidRPr="00C76BE4" w:rsidRDefault="0034793D" w:rsidP="0034793D">
      <w:pPr>
        <w:widowControl w:val="0"/>
        <w:numPr>
          <w:ilvl w:val="0"/>
          <w:numId w:val="49"/>
        </w:numPr>
        <w:tabs>
          <w:tab w:val="left" w:pos="284"/>
          <w:tab w:val="left" w:pos="567"/>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зменшення заборгованості із виплати зарплати та податкового боргу;</w:t>
      </w:r>
    </w:p>
    <w:p w:rsidR="0034793D" w:rsidRPr="00C76BE4" w:rsidRDefault="0034793D" w:rsidP="0034793D">
      <w:pPr>
        <w:widowControl w:val="0"/>
        <w:numPr>
          <w:ilvl w:val="0"/>
          <w:numId w:val="49"/>
        </w:numPr>
        <w:tabs>
          <w:tab w:val="left" w:pos="284"/>
          <w:tab w:val="left" w:pos="567"/>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 xml:space="preserve"> підвищення ефективності управління бюджетними коштами, посилення контролю та відповідальності усіх учасників процесу за дотриманням бюджетного законодавства шляхом застосування та удосконалення програмно-цільового методу бюджетного процесу та подальшої оптимізації бюджетних програм.</w:t>
      </w:r>
    </w:p>
    <w:p w:rsidR="0034793D" w:rsidRPr="00C76BE4" w:rsidRDefault="0034793D" w:rsidP="0034793D">
      <w:pPr>
        <w:widowControl w:val="0"/>
        <w:tabs>
          <w:tab w:val="left" w:pos="284"/>
          <w:tab w:val="left" w:pos="851"/>
        </w:tabs>
        <w:spacing w:after="0" w:line="240" w:lineRule="auto"/>
        <w:ind w:firstLine="567"/>
        <w:jc w:val="both"/>
        <w:rPr>
          <w:rFonts w:ascii="Times New Roman" w:hAnsi="Times New Roman"/>
          <w:b/>
          <w:sz w:val="24"/>
          <w:szCs w:val="24"/>
        </w:rPr>
      </w:pPr>
      <w:r w:rsidRPr="00C76BE4">
        <w:rPr>
          <w:rFonts w:ascii="Times New Roman" w:hAnsi="Times New Roman"/>
          <w:b/>
          <w:sz w:val="24"/>
          <w:szCs w:val="24"/>
        </w:rPr>
        <w:t>Шляхи розв’язання головних проблем та досягнення поставлених цілей у 2019 році</w:t>
      </w:r>
    </w:p>
    <w:p w:rsidR="0034793D" w:rsidRPr="00C76BE4" w:rsidRDefault="0034793D" w:rsidP="0034793D">
      <w:pPr>
        <w:widowControl w:val="0"/>
        <w:numPr>
          <w:ilvl w:val="0"/>
          <w:numId w:val="50"/>
        </w:numPr>
        <w:tabs>
          <w:tab w:val="left" w:pos="142"/>
          <w:tab w:val="left" w:pos="284"/>
          <w:tab w:val="left" w:pos="567"/>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якісне планування бюджету враховуючи чинну законодавчу базу та економічні показники;</w:t>
      </w:r>
    </w:p>
    <w:p w:rsidR="0034793D" w:rsidRPr="00C76BE4" w:rsidRDefault="0034793D" w:rsidP="0034793D">
      <w:pPr>
        <w:widowControl w:val="0"/>
        <w:numPr>
          <w:ilvl w:val="0"/>
          <w:numId w:val="50"/>
        </w:numPr>
        <w:tabs>
          <w:tab w:val="left" w:pos="142"/>
          <w:tab w:val="left" w:pos="284"/>
          <w:tab w:val="left" w:pos="426"/>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здійснення в межах повноважень діяльності по залученню платників до бюджету, легалізації зарплати, підвищення її рівня та ліквідації заборгованості по її виплаті;</w:t>
      </w:r>
    </w:p>
    <w:p w:rsidR="0034793D" w:rsidRPr="00C76BE4" w:rsidRDefault="0034793D" w:rsidP="0034793D">
      <w:pPr>
        <w:widowControl w:val="0"/>
        <w:numPr>
          <w:ilvl w:val="0"/>
          <w:numId w:val="50"/>
        </w:numPr>
        <w:tabs>
          <w:tab w:val="left" w:pos="142"/>
          <w:tab w:val="left" w:pos="284"/>
          <w:tab w:val="left" w:pos="426"/>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оптимізація надходжень місцевих податків і зборів шляхом встановлення їх обґрунтованих ставок, які б задовольняли як платників, так і інтереси громади;</w:t>
      </w:r>
    </w:p>
    <w:p w:rsidR="0034793D" w:rsidRPr="00C76BE4" w:rsidRDefault="0034793D" w:rsidP="0034793D">
      <w:pPr>
        <w:widowControl w:val="0"/>
        <w:numPr>
          <w:ilvl w:val="0"/>
          <w:numId w:val="50"/>
        </w:numPr>
        <w:tabs>
          <w:tab w:val="left" w:pos="142"/>
          <w:tab w:val="left" w:pos="284"/>
          <w:tab w:val="left" w:pos="426"/>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здійснення систематичного аналізу податкового боргу до міського бюджету та заходів по його ліквідації;</w:t>
      </w:r>
    </w:p>
    <w:p w:rsidR="0034793D" w:rsidRPr="00C76BE4" w:rsidRDefault="0034793D" w:rsidP="0034793D">
      <w:pPr>
        <w:widowControl w:val="0"/>
        <w:numPr>
          <w:ilvl w:val="0"/>
          <w:numId w:val="50"/>
        </w:numPr>
        <w:tabs>
          <w:tab w:val="left" w:pos="142"/>
          <w:tab w:val="left" w:pos="284"/>
          <w:tab w:val="left" w:pos="567"/>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співробітництво з прилеглими територіальними громадами;</w:t>
      </w:r>
    </w:p>
    <w:p w:rsidR="0034793D" w:rsidRPr="00C76BE4" w:rsidRDefault="0034793D" w:rsidP="0034793D">
      <w:pPr>
        <w:widowControl w:val="0"/>
        <w:numPr>
          <w:ilvl w:val="0"/>
          <w:numId w:val="50"/>
        </w:numPr>
        <w:tabs>
          <w:tab w:val="left" w:pos="284"/>
          <w:tab w:val="left" w:pos="426"/>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 xml:space="preserve">застосування зваженого підходу в питанні надання пільг з позицій їх мінімізації та ефективності, а також підтримки певних категорій платників, в тому числі комунального </w:t>
      </w:r>
      <w:r w:rsidRPr="00C76BE4">
        <w:rPr>
          <w:rFonts w:ascii="Times New Roman" w:hAnsi="Times New Roman"/>
          <w:sz w:val="24"/>
          <w:szCs w:val="24"/>
        </w:rPr>
        <w:lastRenderedPageBreak/>
        <w:t>сектору економіки;</w:t>
      </w:r>
    </w:p>
    <w:p w:rsidR="0034793D" w:rsidRPr="00C76BE4" w:rsidRDefault="0034793D" w:rsidP="0034793D">
      <w:pPr>
        <w:widowControl w:val="0"/>
        <w:numPr>
          <w:ilvl w:val="0"/>
          <w:numId w:val="50"/>
        </w:numPr>
        <w:tabs>
          <w:tab w:val="left" w:pos="284"/>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залучення додаткових фінансових ресурсів шляхом здійснення місцевих запозичень, в тому числі, від міжнародних фінансових установ;</w:t>
      </w:r>
    </w:p>
    <w:p w:rsidR="0034793D" w:rsidRPr="00C76BE4" w:rsidRDefault="0034793D" w:rsidP="0034793D">
      <w:pPr>
        <w:widowControl w:val="0"/>
        <w:numPr>
          <w:ilvl w:val="0"/>
          <w:numId w:val="50"/>
        </w:numPr>
        <w:tabs>
          <w:tab w:val="left" w:pos="284"/>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скорочення витрат бюджетних коштів за рахунок оптимізації штатної чисельності працівників бюджетних установ та організацій, що фінансуються з бюджету;</w:t>
      </w:r>
    </w:p>
    <w:p w:rsidR="0034793D" w:rsidRDefault="0034793D" w:rsidP="0034793D">
      <w:pPr>
        <w:widowControl w:val="0"/>
        <w:numPr>
          <w:ilvl w:val="0"/>
          <w:numId w:val="50"/>
        </w:numPr>
        <w:tabs>
          <w:tab w:val="left" w:pos="284"/>
          <w:tab w:val="left" w:pos="851"/>
        </w:tabs>
        <w:spacing w:after="0" w:line="240" w:lineRule="auto"/>
        <w:ind w:left="0" w:firstLine="567"/>
        <w:jc w:val="both"/>
        <w:rPr>
          <w:rFonts w:ascii="Times New Roman" w:hAnsi="Times New Roman"/>
          <w:sz w:val="24"/>
          <w:szCs w:val="24"/>
        </w:rPr>
      </w:pPr>
      <w:r w:rsidRPr="00C76BE4">
        <w:rPr>
          <w:rFonts w:ascii="Times New Roman" w:hAnsi="Times New Roman"/>
          <w:sz w:val="24"/>
          <w:szCs w:val="24"/>
        </w:rPr>
        <w:t>реалізація Програми мобілізації зусиль Тернопільської міської ради, Тернопільської об’єднаної податкової інспекції по забезпеченню надходжень до міського бюджету на 2017-2019 роки.</w:t>
      </w:r>
    </w:p>
    <w:p w:rsidR="0034793D" w:rsidRDefault="0034793D" w:rsidP="0034793D">
      <w:pPr>
        <w:widowControl w:val="0"/>
        <w:tabs>
          <w:tab w:val="left" w:pos="284"/>
          <w:tab w:val="left" w:pos="851"/>
        </w:tabs>
        <w:spacing w:after="0" w:line="240" w:lineRule="auto"/>
        <w:jc w:val="both"/>
        <w:rPr>
          <w:rFonts w:ascii="Times New Roman" w:hAnsi="Times New Roman"/>
          <w:sz w:val="24"/>
          <w:szCs w:val="24"/>
        </w:rPr>
      </w:pPr>
    </w:p>
    <w:p w:rsidR="0034793D" w:rsidRPr="00C76BE4" w:rsidRDefault="0034793D" w:rsidP="0034793D">
      <w:pPr>
        <w:widowControl w:val="0"/>
        <w:tabs>
          <w:tab w:val="left" w:pos="284"/>
          <w:tab w:val="left" w:pos="851"/>
        </w:tabs>
        <w:spacing w:after="0" w:line="240" w:lineRule="auto"/>
        <w:jc w:val="both"/>
        <w:rPr>
          <w:rFonts w:ascii="Times New Roman" w:hAnsi="Times New Roman"/>
          <w:sz w:val="24"/>
          <w:szCs w:val="24"/>
        </w:rPr>
      </w:pPr>
    </w:p>
    <w:p w:rsidR="0034793D" w:rsidRPr="00D13CE4" w:rsidRDefault="0034793D" w:rsidP="0034793D">
      <w:pPr>
        <w:widowControl w:val="0"/>
        <w:spacing w:after="0" w:line="240" w:lineRule="auto"/>
        <w:ind w:firstLine="567"/>
        <w:jc w:val="both"/>
        <w:rPr>
          <w:rFonts w:ascii="Times New Roman" w:hAnsi="Times New Roman"/>
          <w:b/>
          <w:i/>
          <w:sz w:val="24"/>
          <w:szCs w:val="24"/>
        </w:rPr>
      </w:pPr>
      <w:r w:rsidRPr="00D13CE4">
        <w:rPr>
          <w:rFonts w:ascii="Times New Roman" w:hAnsi="Times New Roman"/>
          <w:b/>
          <w:i/>
          <w:sz w:val="24"/>
          <w:szCs w:val="24"/>
        </w:rPr>
        <w:t>Кількісні та якісні показники ефективності реалізації заходів:</w:t>
      </w:r>
    </w:p>
    <w:tbl>
      <w:tblPr>
        <w:tblW w:w="10405" w:type="dxa"/>
        <w:jc w:val="center"/>
        <w:tblLayout w:type="fixed"/>
        <w:tblLook w:val="00A0"/>
      </w:tblPr>
      <w:tblGrid>
        <w:gridCol w:w="3034"/>
        <w:gridCol w:w="1024"/>
        <w:gridCol w:w="993"/>
        <w:gridCol w:w="992"/>
        <w:gridCol w:w="1103"/>
        <w:gridCol w:w="1275"/>
        <w:gridCol w:w="1006"/>
        <w:gridCol w:w="978"/>
      </w:tblGrid>
      <w:tr w:rsidR="0034793D" w:rsidRPr="00D13CE4" w:rsidTr="0097425B">
        <w:trPr>
          <w:trHeight w:val="1122"/>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sidRPr="00D13CE4">
              <w:rPr>
                <w:rFonts w:ascii="Times New Roman" w:hAnsi="Times New Roman"/>
              </w:rPr>
              <w:t>Показники</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lang w:eastAsia="ar-SA"/>
              </w:rPr>
            </w:pPr>
            <w:r w:rsidRPr="00D13CE4">
              <w:rPr>
                <w:rFonts w:ascii="Times New Roman" w:hAnsi="Times New Roman"/>
              </w:rPr>
              <w:t>Од. виміру</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2016факт</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2017</w:t>
            </w:r>
          </w:p>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факт</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 xml:space="preserve">2018-програма </w:t>
            </w:r>
            <w:r w:rsidRPr="00D13CE4">
              <w:rPr>
                <w:rFonts w:ascii="Times New Roman" w:hAnsi="Times New Roman"/>
                <w:sz w:val="18"/>
                <w:szCs w:val="18"/>
              </w:rPr>
              <w:t>(уточне-ний план доходів)</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2018</w:t>
            </w:r>
          </w:p>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Pr>
                <w:rFonts w:ascii="Times New Roman" w:hAnsi="Times New Roman"/>
              </w:rPr>
              <w:t>Очікува</w:t>
            </w:r>
            <w:r w:rsidRPr="00D13CE4">
              <w:rPr>
                <w:rFonts w:ascii="Times New Roman" w:hAnsi="Times New Roman"/>
              </w:rPr>
              <w:t>не</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2019</w:t>
            </w:r>
          </w:p>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Програ-ма*</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w:t>
            </w:r>
          </w:p>
          <w:p w:rsidR="0034793D" w:rsidRPr="00D13CE4" w:rsidRDefault="0034793D" w:rsidP="0097425B">
            <w:pPr>
              <w:widowControl w:val="0"/>
              <w:tabs>
                <w:tab w:val="left" w:pos="-108"/>
                <w:tab w:val="left" w:pos="284"/>
              </w:tabs>
              <w:snapToGrid w:val="0"/>
              <w:spacing w:after="0" w:line="240" w:lineRule="auto"/>
              <w:jc w:val="center"/>
              <w:rPr>
                <w:rFonts w:ascii="Times New Roman" w:hAnsi="Times New Roman"/>
              </w:rPr>
            </w:pPr>
            <w:r w:rsidRPr="00D13CE4">
              <w:rPr>
                <w:rFonts w:ascii="Times New Roman" w:hAnsi="Times New Roman"/>
              </w:rPr>
              <w:t>2019/2018</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sz w:val="24"/>
                <w:szCs w:val="24"/>
              </w:rPr>
            </w:pPr>
            <w:r w:rsidRPr="00D13CE4">
              <w:rPr>
                <w:rFonts w:ascii="Times New Roman" w:hAnsi="Times New Roman"/>
                <w:sz w:val="24"/>
                <w:szCs w:val="24"/>
              </w:rPr>
              <w:t xml:space="preserve">Доходи загального фонду (без трансфертів)  </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763,8</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1044,2</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color w:val="000000"/>
                <w:sz w:val="24"/>
                <w:szCs w:val="24"/>
                <w:lang w:eastAsia="ar-SA"/>
              </w:rPr>
            </w:pPr>
            <w:r w:rsidRPr="00D13CE4">
              <w:rPr>
                <w:rFonts w:ascii="Times New Roman" w:hAnsi="Times New Roman"/>
                <w:color w:val="000000"/>
                <w:sz w:val="24"/>
                <w:szCs w:val="24"/>
                <w:lang w:eastAsia="ar-SA"/>
              </w:rPr>
              <w:t>1239,6</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color w:val="000000"/>
                <w:sz w:val="24"/>
                <w:szCs w:val="24"/>
                <w:lang w:eastAsia="ar-SA"/>
              </w:rPr>
            </w:pPr>
            <w:r w:rsidRPr="00D13CE4">
              <w:rPr>
                <w:rFonts w:ascii="Times New Roman" w:hAnsi="Times New Roman"/>
                <w:color w:val="000000"/>
                <w:sz w:val="24"/>
                <w:szCs w:val="24"/>
                <w:lang w:eastAsia="ar-SA"/>
              </w:rPr>
              <w:t>1256,3</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1409,5</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i/>
                <w:color w:val="000000"/>
                <w:sz w:val="24"/>
                <w:szCs w:val="24"/>
                <w:lang w:eastAsia="ar-SA"/>
              </w:rPr>
            </w:pPr>
            <w:r w:rsidRPr="00D13CE4">
              <w:rPr>
                <w:rFonts w:ascii="Times New Roman" w:hAnsi="Times New Roman"/>
                <w:i/>
                <w:color w:val="000000"/>
                <w:sz w:val="24"/>
                <w:szCs w:val="24"/>
                <w:lang w:eastAsia="ar-SA"/>
              </w:rPr>
              <w:t>112,2</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sz w:val="24"/>
                <w:szCs w:val="24"/>
                <w:lang w:eastAsia="ar-SA"/>
              </w:rPr>
            </w:pPr>
            <w:r w:rsidRPr="00D13CE4">
              <w:rPr>
                <w:rFonts w:ascii="Times New Roman" w:hAnsi="Times New Roman"/>
                <w:sz w:val="24"/>
                <w:szCs w:val="24"/>
              </w:rPr>
              <w:t xml:space="preserve">Офіційні трансферти загального фонду </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886,1</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1213,1</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1200,8</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color w:val="000000"/>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color w:val="000000"/>
                <w:sz w:val="24"/>
                <w:szCs w:val="24"/>
                <w:lang w:eastAsia="ar-SA"/>
              </w:rPr>
            </w:pPr>
            <w:r w:rsidRPr="00D13CE4">
              <w:rPr>
                <w:rFonts w:ascii="Times New Roman" w:hAnsi="Times New Roman"/>
                <w:b/>
                <w:color w:val="000000"/>
                <w:sz w:val="24"/>
                <w:szCs w:val="24"/>
                <w:lang w:eastAsia="ar-SA"/>
              </w:rPr>
              <w:t>1200,8</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sz w:val="24"/>
                <w:szCs w:val="24"/>
                <w:lang w:eastAsia="ar-SA"/>
              </w:rPr>
            </w:pPr>
            <w:r w:rsidRPr="00D13CE4">
              <w:rPr>
                <w:rFonts w:ascii="Times New Roman" w:hAnsi="Times New Roman"/>
                <w:color w:val="000000"/>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i/>
                <w:color w:val="000000"/>
                <w:sz w:val="24"/>
                <w:szCs w:val="24"/>
                <w:lang w:eastAsia="ar-SA"/>
              </w:rPr>
            </w:pPr>
            <w:r w:rsidRPr="00D13CE4">
              <w:rPr>
                <w:rFonts w:ascii="Times New Roman" w:hAnsi="Times New Roman"/>
                <w:i/>
                <w:color w:val="000000"/>
                <w:sz w:val="24"/>
                <w:szCs w:val="24"/>
                <w:lang w:eastAsia="ar-SA"/>
              </w:rPr>
              <w:t>х</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b/>
                <w:sz w:val="24"/>
                <w:szCs w:val="24"/>
                <w:lang w:eastAsia="ar-SA"/>
              </w:rPr>
            </w:pPr>
            <w:r w:rsidRPr="00D13CE4">
              <w:rPr>
                <w:rFonts w:ascii="Times New Roman" w:hAnsi="Times New Roman"/>
                <w:b/>
                <w:sz w:val="24"/>
                <w:szCs w:val="24"/>
              </w:rPr>
              <w:t>Всього загальний фонд</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b/>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1649,9</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2257,3</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2440,4</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2457,1</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i/>
                <w:sz w:val="24"/>
                <w:szCs w:val="24"/>
                <w:lang w:eastAsia="ar-SA"/>
              </w:rPr>
            </w:pPr>
            <w:r w:rsidRPr="00D13CE4">
              <w:rPr>
                <w:rFonts w:ascii="Times New Roman" w:hAnsi="Times New Roman"/>
                <w:b/>
                <w:i/>
                <w:sz w:val="24"/>
                <w:szCs w:val="24"/>
                <w:lang w:eastAsia="ar-SA"/>
              </w:rPr>
              <w:t>х</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sz w:val="24"/>
                <w:szCs w:val="24"/>
                <w:lang w:eastAsia="ar-SA"/>
              </w:rPr>
            </w:pPr>
            <w:r w:rsidRPr="00D13CE4">
              <w:rPr>
                <w:rFonts w:ascii="Times New Roman" w:hAnsi="Times New Roman"/>
                <w:sz w:val="24"/>
                <w:szCs w:val="24"/>
              </w:rPr>
              <w:t xml:space="preserve">Доходи спеціального фонду ( без трансфертів) </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79,2</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78,7</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70,0</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77,8</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106,6</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1,4</w:t>
            </w:r>
            <w:r w:rsidRPr="00D13CE4">
              <w:rPr>
                <w:rFonts w:ascii="Times New Roman" w:hAnsi="Times New Roman"/>
                <w:i/>
                <w:sz w:val="24"/>
                <w:szCs w:val="24"/>
                <w:lang w:eastAsia="ar-SA"/>
              </w:rPr>
              <w:t>раза</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napToGrid w:val="0"/>
              <w:spacing w:after="0" w:line="240" w:lineRule="auto"/>
              <w:rPr>
                <w:rFonts w:ascii="Times New Roman" w:hAnsi="Times New Roman"/>
                <w:i/>
                <w:sz w:val="24"/>
                <w:szCs w:val="24"/>
              </w:rPr>
            </w:pPr>
            <w:r w:rsidRPr="00D13CE4">
              <w:rPr>
                <w:rFonts w:ascii="Times New Roman" w:hAnsi="Times New Roman"/>
                <w:i/>
                <w:sz w:val="24"/>
                <w:szCs w:val="24"/>
              </w:rPr>
              <w:t xml:space="preserve">у тому числі </w:t>
            </w:r>
          </w:p>
          <w:p w:rsidR="0034793D" w:rsidRPr="00D13CE4" w:rsidRDefault="0034793D" w:rsidP="0097425B">
            <w:pPr>
              <w:widowControl w:val="0"/>
              <w:tabs>
                <w:tab w:val="left" w:pos="142"/>
                <w:tab w:val="left" w:pos="284"/>
              </w:tabs>
              <w:snapToGrid w:val="0"/>
              <w:spacing w:after="0" w:line="240" w:lineRule="auto"/>
              <w:rPr>
                <w:rFonts w:ascii="Times New Roman" w:hAnsi="Times New Roman"/>
                <w:i/>
                <w:sz w:val="24"/>
                <w:szCs w:val="24"/>
                <w:lang w:eastAsia="ar-SA"/>
              </w:rPr>
            </w:pPr>
            <w:r w:rsidRPr="00D13CE4">
              <w:rPr>
                <w:rFonts w:ascii="Times New Roman" w:hAnsi="Times New Roman"/>
                <w:i/>
                <w:sz w:val="24"/>
                <w:szCs w:val="24"/>
              </w:rPr>
              <w:t>бюджет розвитку</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25,5</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26,9</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22,4</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25,3</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50,6</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r w:rsidRPr="00D13CE4">
              <w:rPr>
                <w:rFonts w:ascii="Times New Roman" w:hAnsi="Times New Roman"/>
                <w:i/>
                <w:sz w:val="24"/>
                <w:szCs w:val="24"/>
                <w:lang w:eastAsia="ar-SA"/>
              </w:rPr>
              <w:t>2,0 рази</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sz w:val="24"/>
                <w:szCs w:val="24"/>
                <w:lang w:eastAsia="ar-SA"/>
              </w:rPr>
            </w:pPr>
            <w:r w:rsidRPr="00D13CE4">
              <w:rPr>
                <w:rFonts w:ascii="Times New Roman" w:hAnsi="Times New Roman"/>
                <w:sz w:val="24"/>
                <w:szCs w:val="24"/>
              </w:rPr>
              <w:t>Офіційні трансферти спеціального фонду</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0,4</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5,0</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0,3</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0,3</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r w:rsidRPr="00D13CE4">
              <w:rPr>
                <w:rFonts w:ascii="Times New Roman" w:hAnsi="Times New Roman"/>
                <w:i/>
                <w:sz w:val="24"/>
                <w:szCs w:val="24"/>
                <w:lang w:eastAsia="ar-SA"/>
              </w:rPr>
              <w:t>х</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b/>
                <w:sz w:val="24"/>
                <w:szCs w:val="24"/>
                <w:lang w:eastAsia="ar-SA"/>
              </w:rPr>
            </w:pPr>
            <w:r w:rsidRPr="00D13CE4">
              <w:rPr>
                <w:rFonts w:ascii="Times New Roman" w:hAnsi="Times New Roman"/>
                <w:b/>
                <w:sz w:val="24"/>
                <w:szCs w:val="24"/>
              </w:rPr>
              <w:t>Всього спеціальний фонд</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79,6</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83,7</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70,3</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78,1</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i/>
                <w:sz w:val="24"/>
                <w:szCs w:val="24"/>
                <w:lang w:eastAsia="ar-SA"/>
              </w:rPr>
            </w:pPr>
            <w:r w:rsidRPr="00D13CE4">
              <w:rPr>
                <w:rFonts w:ascii="Times New Roman" w:hAnsi="Times New Roman"/>
                <w:b/>
                <w:i/>
                <w:sz w:val="24"/>
                <w:szCs w:val="24"/>
                <w:lang w:eastAsia="ar-SA"/>
              </w:rPr>
              <w:t>х</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b/>
                <w:sz w:val="24"/>
                <w:szCs w:val="24"/>
                <w:lang w:eastAsia="ar-SA"/>
              </w:rPr>
            </w:pPr>
            <w:r w:rsidRPr="00D13CE4">
              <w:rPr>
                <w:rFonts w:ascii="Times New Roman" w:hAnsi="Times New Roman"/>
                <w:b/>
                <w:sz w:val="24"/>
                <w:szCs w:val="24"/>
              </w:rPr>
              <w:t>Разом доходів</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1729,5</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2341,0</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2565,9</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2575,9</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sz w:val="24"/>
                <w:szCs w:val="24"/>
                <w:lang w:eastAsia="ar-SA"/>
              </w:rPr>
              <w:t>х</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i/>
                <w:sz w:val="24"/>
                <w:szCs w:val="24"/>
                <w:lang w:eastAsia="ar-SA"/>
              </w:rPr>
            </w:pPr>
            <w:r w:rsidRPr="00D13CE4">
              <w:rPr>
                <w:rFonts w:ascii="Times New Roman" w:hAnsi="Times New Roman"/>
                <w:i/>
                <w:sz w:val="24"/>
                <w:szCs w:val="24"/>
                <w:lang w:eastAsia="ar-SA"/>
              </w:rPr>
              <w:t>х</w:t>
            </w:r>
          </w:p>
        </w:tc>
      </w:tr>
      <w:tr w:rsidR="0034793D" w:rsidRPr="00D13CE4" w:rsidTr="0097425B">
        <w:trPr>
          <w:jc w:val="center"/>
        </w:trPr>
        <w:tc>
          <w:tcPr>
            <w:tcW w:w="303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rPr>
                <w:rFonts w:ascii="Times New Roman" w:hAnsi="Times New Roman"/>
                <w:b/>
                <w:sz w:val="24"/>
                <w:szCs w:val="24"/>
              </w:rPr>
            </w:pPr>
            <w:r w:rsidRPr="00D13CE4">
              <w:rPr>
                <w:rFonts w:ascii="Times New Roman" w:hAnsi="Times New Roman"/>
                <w:b/>
                <w:sz w:val="24"/>
                <w:szCs w:val="24"/>
              </w:rPr>
              <w:t>В тому числі власні доходи ( без трансфертів)</w:t>
            </w:r>
          </w:p>
        </w:tc>
        <w:tc>
          <w:tcPr>
            <w:tcW w:w="1024"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08"/>
                <w:tab w:val="left" w:pos="284"/>
              </w:tabs>
              <w:suppressAutoHyphens/>
              <w:snapToGrid w:val="0"/>
              <w:spacing w:after="0" w:line="240" w:lineRule="auto"/>
              <w:jc w:val="center"/>
              <w:rPr>
                <w:rFonts w:ascii="Times New Roman" w:hAnsi="Times New Roman"/>
                <w:sz w:val="24"/>
                <w:szCs w:val="24"/>
                <w:lang w:eastAsia="ar-SA"/>
              </w:rPr>
            </w:pPr>
            <w:r w:rsidRPr="00D13CE4">
              <w:rPr>
                <w:rFonts w:ascii="Times New Roman" w:hAnsi="Times New Roman"/>
                <w:color w:val="000000"/>
                <w:sz w:val="24"/>
                <w:szCs w:val="24"/>
                <w:lang w:eastAsia="ar-SA"/>
              </w:rPr>
              <w:t>млн. грн.</w:t>
            </w:r>
          </w:p>
        </w:tc>
        <w:tc>
          <w:tcPr>
            <w:tcW w:w="993"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843,0</w:t>
            </w:r>
          </w:p>
        </w:tc>
        <w:tc>
          <w:tcPr>
            <w:tcW w:w="992" w:type="dxa"/>
            <w:tcBorders>
              <w:top w:val="single" w:sz="4" w:space="0" w:color="000000"/>
              <w:left w:val="single" w:sz="4" w:space="0" w:color="000000"/>
              <w:bottom w:val="single" w:sz="4" w:space="0" w:color="000000"/>
              <w:right w:val="single" w:sz="4" w:space="0" w:color="000000"/>
            </w:tcBorders>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1122,9</w:t>
            </w:r>
          </w:p>
        </w:tc>
        <w:tc>
          <w:tcPr>
            <w:tcW w:w="1103"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p>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1309,9</w:t>
            </w:r>
          </w:p>
        </w:tc>
        <w:tc>
          <w:tcPr>
            <w:tcW w:w="1275"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1334,1</w:t>
            </w:r>
          </w:p>
        </w:tc>
        <w:tc>
          <w:tcPr>
            <w:tcW w:w="1006" w:type="dxa"/>
            <w:tcBorders>
              <w:top w:val="single" w:sz="4" w:space="0" w:color="000000"/>
              <w:left w:val="single" w:sz="4" w:space="0" w:color="000000"/>
              <w:bottom w:val="single" w:sz="4" w:space="0" w:color="000000"/>
              <w:right w:val="nil"/>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sz w:val="24"/>
                <w:szCs w:val="24"/>
                <w:lang w:eastAsia="ar-SA"/>
              </w:rPr>
            </w:pPr>
            <w:r w:rsidRPr="00D13CE4">
              <w:rPr>
                <w:rFonts w:ascii="Times New Roman" w:hAnsi="Times New Roman"/>
                <w:b/>
                <w:sz w:val="24"/>
                <w:szCs w:val="24"/>
                <w:lang w:eastAsia="ar-SA"/>
              </w:rPr>
              <w:t>1</w:t>
            </w:r>
            <w:r>
              <w:rPr>
                <w:rFonts w:ascii="Times New Roman" w:hAnsi="Times New Roman"/>
                <w:b/>
                <w:sz w:val="24"/>
                <w:szCs w:val="24"/>
                <w:lang w:eastAsia="ar-SA"/>
              </w:rPr>
              <w:t>515,6</w:t>
            </w:r>
          </w:p>
        </w:tc>
        <w:tc>
          <w:tcPr>
            <w:tcW w:w="978" w:type="dxa"/>
            <w:tcBorders>
              <w:top w:val="single" w:sz="4" w:space="0" w:color="000000"/>
              <w:left w:val="single" w:sz="4" w:space="0" w:color="000000"/>
              <w:bottom w:val="single" w:sz="4" w:space="0" w:color="000000"/>
              <w:right w:val="single" w:sz="4" w:space="0" w:color="000000"/>
            </w:tcBorders>
            <w:vAlign w:val="center"/>
          </w:tcPr>
          <w:p w:rsidR="0034793D" w:rsidRPr="00D13CE4" w:rsidRDefault="0034793D" w:rsidP="0097425B">
            <w:pPr>
              <w:widowControl w:val="0"/>
              <w:tabs>
                <w:tab w:val="left" w:pos="142"/>
                <w:tab w:val="left" w:pos="284"/>
              </w:tabs>
              <w:suppressAutoHyphens/>
              <w:snapToGrid w:val="0"/>
              <w:spacing w:after="0" w:line="240" w:lineRule="auto"/>
              <w:jc w:val="center"/>
              <w:rPr>
                <w:rFonts w:ascii="Times New Roman" w:hAnsi="Times New Roman"/>
                <w:b/>
                <w:i/>
                <w:sz w:val="24"/>
                <w:szCs w:val="24"/>
                <w:lang w:eastAsia="ar-SA"/>
              </w:rPr>
            </w:pPr>
            <w:r w:rsidRPr="00D13CE4">
              <w:rPr>
                <w:rFonts w:ascii="Times New Roman" w:hAnsi="Times New Roman"/>
                <w:b/>
                <w:i/>
                <w:sz w:val="24"/>
                <w:szCs w:val="24"/>
                <w:lang w:eastAsia="ar-SA"/>
              </w:rPr>
              <w:t>1</w:t>
            </w:r>
            <w:r>
              <w:rPr>
                <w:rFonts w:ascii="Times New Roman" w:hAnsi="Times New Roman"/>
                <w:b/>
                <w:i/>
                <w:sz w:val="24"/>
                <w:szCs w:val="24"/>
                <w:lang w:eastAsia="ar-SA"/>
              </w:rPr>
              <w:t>13,6</w:t>
            </w:r>
          </w:p>
        </w:tc>
      </w:tr>
    </w:tbl>
    <w:p w:rsidR="0034793D" w:rsidRPr="00D13CE4" w:rsidRDefault="0034793D" w:rsidP="0034793D">
      <w:pPr>
        <w:widowControl w:val="0"/>
        <w:spacing w:after="0" w:line="240" w:lineRule="auto"/>
        <w:ind w:firstLine="567"/>
        <w:jc w:val="both"/>
        <w:rPr>
          <w:rFonts w:ascii="Times New Roman" w:hAnsi="Times New Roman"/>
          <w:sz w:val="24"/>
          <w:szCs w:val="24"/>
        </w:rPr>
      </w:pPr>
      <w:r w:rsidRPr="00D13CE4">
        <w:rPr>
          <w:rFonts w:ascii="Times New Roman" w:hAnsi="Times New Roman"/>
          <w:b/>
          <w:sz w:val="24"/>
          <w:szCs w:val="24"/>
        </w:rPr>
        <w:t>Очікуваний результат</w:t>
      </w:r>
      <w:r w:rsidRPr="00D13CE4">
        <w:rPr>
          <w:rFonts w:ascii="Times New Roman" w:hAnsi="Times New Roman"/>
          <w:sz w:val="24"/>
          <w:szCs w:val="24"/>
        </w:rPr>
        <w:t>:</w:t>
      </w:r>
    </w:p>
    <w:p w:rsidR="0034793D" w:rsidRPr="00D13CE4" w:rsidRDefault="0034793D" w:rsidP="0034793D">
      <w:pPr>
        <w:widowControl w:val="0"/>
        <w:spacing w:after="0" w:line="240" w:lineRule="auto"/>
        <w:ind w:firstLine="567"/>
        <w:jc w:val="both"/>
        <w:rPr>
          <w:rFonts w:ascii="Times New Roman" w:hAnsi="Times New Roman"/>
          <w:sz w:val="24"/>
          <w:szCs w:val="24"/>
        </w:rPr>
      </w:pPr>
      <w:r w:rsidRPr="00D13CE4">
        <w:rPr>
          <w:rFonts w:ascii="Times New Roman" w:hAnsi="Times New Roman"/>
          <w:sz w:val="24"/>
          <w:szCs w:val="24"/>
        </w:rPr>
        <w:t>Збільшення власних надходжень до міського бюджету на 12,2 %, порівняно з 2018 роком, що дасть можливість забезпечити виконання запланованих бюджетних програм та фінансування в повній мірі потреб бюджетної сфери та інфраструктури громади.</w:t>
      </w:r>
    </w:p>
    <w:p w:rsidR="0034793D" w:rsidRPr="00D13CE4" w:rsidRDefault="0034793D" w:rsidP="0034793D">
      <w:pPr>
        <w:pStyle w:val="ae"/>
        <w:widowControl w:val="0"/>
        <w:shd w:val="clear" w:color="auto" w:fill="FFFFFF"/>
        <w:spacing w:after="0"/>
        <w:ind w:right="-6" w:firstLine="2"/>
        <w:jc w:val="center"/>
        <w:rPr>
          <w:b/>
          <w:spacing w:val="-6"/>
        </w:rPr>
      </w:pPr>
    </w:p>
    <w:p w:rsidR="0034793D" w:rsidRPr="00D13CE4" w:rsidRDefault="0034793D" w:rsidP="0034793D">
      <w:pPr>
        <w:pStyle w:val="a4"/>
        <w:widowControl w:val="0"/>
        <w:tabs>
          <w:tab w:val="left" w:pos="709"/>
        </w:tabs>
        <w:spacing w:before="0" w:beforeAutospacing="0" w:after="0" w:afterAutospacing="0"/>
        <w:ind w:firstLine="567"/>
        <w:jc w:val="center"/>
        <w:rPr>
          <w:b/>
          <w:spacing w:val="-6"/>
        </w:rPr>
      </w:pPr>
      <w:r w:rsidRPr="00D13CE4">
        <w:rPr>
          <w:b/>
          <w:spacing w:val="-6"/>
        </w:rPr>
        <w:t>IV. Енергозабезпечення та енергозбереження</w:t>
      </w:r>
    </w:p>
    <w:p w:rsidR="0034793D" w:rsidRPr="00D13CE4" w:rsidRDefault="0034793D" w:rsidP="0034793D">
      <w:pPr>
        <w:pStyle w:val="24"/>
        <w:widowControl w:val="0"/>
        <w:tabs>
          <w:tab w:val="left" w:pos="709"/>
        </w:tabs>
        <w:spacing w:after="0" w:line="240" w:lineRule="auto"/>
        <w:ind w:left="0" w:firstLine="567"/>
        <w:jc w:val="both"/>
        <w:rPr>
          <w:rFonts w:ascii="Times New Roman" w:hAnsi="Times New Roman"/>
          <w:sz w:val="24"/>
          <w:szCs w:val="24"/>
        </w:rPr>
      </w:pPr>
      <w:r w:rsidRPr="00D13CE4">
        <w:rPr>
          <w:rFonts w:ascii="Times New Roman" w:hAnsi="Times New Roman"/>
          <w:sz w:val="24"/>
          <w:szCs w:val="24"/>
        </w:rPr>
        <w:t>Впродовж 2018 року діяльність у сфері енергозбереження та енергозабезпеченнябула спрямована на раціональне використання та економне витрачання енергоресурсів в економіці, соціальній сфері та побуті, виконання заходів Плану дій сталого енергетичного розвитку міста Тернополя.</w:t>
      </w:r>
    </w:p>
    <w:p w:rsidR="0034793D" w:rsidRPr="00D13CE4" w:rsidRDefault="0034793D" w:rsidP="0034793D">
      <w:pPr>
        <w:widowControl w:val="0"/>
        <w:tabs>
          <w:tab w:val="left" w:pos="709"/>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Збільшення енергоефективності кінцевого споживання разом із збільшенням виробництва чистої енергії скоротить споживання традиційних видів палива, водночас скорочуючи викиди парникових газів та витрати на енергоносії. У 2012року м. Тернопіль приєднався до Угоди Мерів - ініціативи Європейського Союзу, котра охоплює регіональні та місцеві органи влади, які беруть на себе зобов’язання підвищувати енергоефективність та нарощувати використання відновлюваних джерел енергії на своїх територіях та прагнуть скоротити викиди СО</w:t>
      </w:r>
      <w:r w:rsidRPr="005D2F77">
        <w:rPr>
          <w:rFonts w:ascii="Times New Roman" w:eastAsia="Times New Roman" w:hAnsi="Times New Roman"/>
          <w:sz w:val="24"/>
          <w:szCs w:val="24"/>
          <w:vertAlign w:val="subscript"/>
        </w:rPr>
        <w:t>2</w:t>
      </w:r>
      <w:r w:rsidRPr="00D13CE4">
        <w:rPr>
          <w:rFonts w:ascii="Times New Roman" w:eastAsia="Times New Roman" w:hAnsi="Times New Roman"/>
          <w:sz w:val="24"/>
          <w:szCs w:val="24"/>
        </w:rPr>
        <w:t xml:space="preserve">, щонайменше на 20% до 2020 року. </w:t>
      </w:r>
    </w:p>
    <w:p w:rsidR="0034793D" w:rsidRPr="00D13CE4" w:rsidRDefault="0034793D" w:rsidP="0034793D">
      <w:pPr>
        <w:pStyle w:val="a4"/>
        <w:widowControl w:val="0"/>
        <w:tabs>
          <w:tab w:val="left" w:pos="709"/>
          <w:tab w:val="left" w:pos="851"/>
          <w:tab w:val="left" w:pos="993"/>
        </w:tabs>
        <w:spacing w:before="0" w:beforeAutospacing="0" w:after="0" w:afterAutospacing="0"/>
        <w:ind w:firstLine="567"/>
        <w:jc w:val="both"/>
      </w:pPr>
      <w:r w:rsidRPr="00D13CE4">
        <w:t>Продовжується реалізація інвестиційних проектів:</w:t>
      </w:r>
    </w:p>
    <w:p w:rsidR="0034793D" w:rsidRPr="00D13CE4" w:rsidRDefault="0034793D" w:rsidP="0034793D">
      <w:pPr>
        <w:pStyle w:val="a4"/>
        <w:widowControl w:val="0"/>
        <w:numPr>
          <w:ilvl w:val="0"/>
          <w:numId w:val="24"/>
        </w:numPr>
        <w:tabs>
          <w:tab w:val="left" w:pos="567"/>
          <w:tab w:val="left" w:pos="709"/>
          <w:tab w:val="left" w:pos="851"/>
          <w:tab w:val="left" w:pos="993"/>
        </w:tabs>
        <w:spacing w:before="0" w:beforeAutospacing="0" w:after="0" w:afterAutospacing="0"/>
        <w:ind w:left="0" w:firstLine="567"/>
        <w:jc w:val="both"/>
        <w:rPr>
          <w:b/>
        </w:rPr>
      </w:pPr>
      <w:r w:rsidRPr="00D13CE4">
        <w:rPr>
          <w:b/>
        </w:rPr>
        <w:t>проект «Реконструкція системи теплопостачання»</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 xml:space="preserve">КП «Тернопільміськтеплокомуненерго» отримує кредит від Світового банку у розмірі 16,53 млн дол.США та Фонду чистих технологій – 8,14 млн дол. США з терміном погашення 17 </w:t>
      </w:r>
      <w:r w:rsidRPr="00D13CE4">
        <w:lastRenderedPageBreak/>
        <w:t>та 19 років відповідно з метою реалізації проекту «Підвищення енергоефективності в секторі централізованого теплопостачання України» по модернізації систем теплопостачання шляхом придбання ІТП та зменшення викидів СО2.</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Проект «Реконструкція системи теплопостачання», що реалізовує КП «Тернопільміськтеплокомуненерго», фінансується Європейським Банком Реконструкції та Розвитку (ЄБРР) та Фондом Східноєвропейського партнерства з енергоефективності (фонд Е5Р). КП отримає кредит у розмірі 10 млн євро, крім того 5 млн євро гранту отримує місто безкоштовно, без відсотків, без умови про повернення.</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Станом на 1 листопада 2018 року КП «Тернопільміськтеплокомуненерго» отримало кредитних коштів ЄБРР на суму 2 384 017,23 Євро для придбання та встановлення 7 великих циркуляційних насосів (разом з необхідним обладнанням) на котельнях по вул. Київській (5 насосів) та вул. Купчинського (2 насоси). Підписано контракт з переможцем тендеру, підрядник ENETEXSARL (Франція). На даний час 7 насосів встановлено, проведено пусконалагоджувальні роботи та готуються документи для введення в експлуатацію.</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Укладено контракт з італійською компанією Amarc DHS srl на постачання та встановлення індивідуальних теплових пунктів (ІТП). Станом на 01.11.2018 року на підприємство було поставлено 205 ІТП. На складі перебуває 59 ІТП. Проводяться пусконалагоджувані роботи і підключення до систем холодного водопостачання обладнання 123 ІТП. Виконуються монтажні роботи по ІТП – 23 шт. Проведено підготовчі будівельні роботи у 152 приміщеннях. Фінансування за контрактом буде здійснюватись за грантові кошти Фонду Східноєвропейського партнерства з енергоефективності та довкілля. На даний час використано грантових коштів у сумі 1 063 936 євро.</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На котельні по вул. Купчинського, 14а завершено будівельні та монтажні роботи, проходять пусконалагоджувальні роботи.</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 xml:space="preserve">20 квітня 2018 року відбулося відкриття тендерних пропозицій по лоту «Теплові мережі» (по вул. Лесі Українки, Протасевича та Київська). 27 серпня 2018 року підписано контракт з переможцем тендеру (Enertex). 28 жовтня 2018 року було виплачено аванс у розмірі 702 264,64 євро. </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Щодо реконструкції котельні по вул. Лесі Українки, на сьогоднішній день Банк погодив тендерну документацію. 22 серпня 2018 року проведено передтендерну зустріч із зацікавленими учасниками. Відкриття тендерних пропозицій відбулося 09.10.2018 року. На відкритті 3 компанії представили свої тендерні пропозиції, на сьогоднішній день проходить розгляд та оцінка даних пропозицій.</w:t>
      </w:r>
    </w:p>
    <w:p w:rsidR="0034793D" w:rsidRPr="00D13CE4" w:rsidRDefault="0034793D" w:rsidP="0034793D">
      <w:pPr>
        <w:pStyle w:val="a4"/>
        <w:widowControl w:val="0"/>
        <w:numPr>
          <w:ilvl w:val="0"/>
          <w:numId w:val="24"/>
        </w:numPr>
        <w:tabs>
          <w:tab w:val="left" w:pos="567"/>
          <w:tab w:val="left" w:pos="709"/>
          <w:tab w:val="left" w:pos="851"/>
          <w:tab w:val="left" w:pos="993"/>
        </w:tabs>
        <w:spacing w:before="0" w:beforeAutospacing="0" w:after="0" w:afterAutospacing="0"/>
        <w:ind w:left="0" w:firstLine="567"/>
        <w:jc w:val="both"/>
        <w:rPr>
          <w:b/>
        </w:rPr>
      </w:pPr>
      <w:r w:rsidRPr="00D13CE4">
        <w:rPr>
          <w:b/>
        </w:rPr>
        <w:t xml:space="preserve">проект «DemoUkrainaDH – Тернопіль» </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У грудні 2016 року підписано договори щодо реалізації комунальним підприємством теплових мереж «Тернопільміськтеплокомуненерго» проекту «DemoUkrainaDH – Тернопіль» за підтримки міжнародної організації Північна екологічна фінансова корпорація (НЕФКО). Обсяг кредиту НЕФКО – 355,0 тис. євро та грант Фонду Східноєвропейського партнерства з енергоефективності (Е5Р) – 300,0 тис. євро.</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 xml:space="preserve">У 2017 році поступило 227,906 тис. євро грантових коштів. Протягом І півріччя 2018 р. КП «Тернопільміськтеплокомуненерго» підписало договір із переможцем лоту «Індивідуальні теплові пункти» Brunatta. На сьогоднішній день доставлено та встановлено 25 ІТП (житлові будинки, лікарня). </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5D2F77">
        <w:rPr>
          <w:rStyle w:val="5yl5"/>
        </w:rPr>
        <w:t xml:space="preserve">Станом на 1 грудня 2018 року </w:t>
      </w:r>
      <w:r w:rsidRPr="005D2F77">
        <w:t>отримано кредитних коштів на суму 262,610 тис. євро для переобладнання</w:t>
      </w:r>
      <w:r w:rsidRPr="00D13CE4">
        <w:t xml:space="preserve"> котла, що знаходиться в котельні по вул. Купчинського, 14а, з метою забезпечення використання пелет в якості палива.</w:t>
      </w:r>
    </w:p>
    <w:p w:rsidR="0034793D" w:rsidRPr="005D2F77" w:rsidRDefault="0034793D" w:rsidP="0034793D">
      <w:pPr>
        <w:pStyle w:val="a4"/>
        <w:widowControl w:val="0"/>
        <w:numPr>
          <w:ilvl w:val="0"/>
          <w:numId w:val="24"/>
        </w:numPr>
        <w:tabs>
          <w:tab w:val="left" w:pos="567"/>
          <w:tab w:val="left" w:pos="709"/>
          <w:tab w:val="left" w:pos="851"/>
          <w:tab w:val="left" w:pos="993"/>
        </w:tabs>
        <w:suppressAutoHyphens/>
        <w:spacing w:before="0" w:beforeAutospacing="0" w:after="0" w:afterAutospacing="0"/>
        <w:ind w:left="0" w:firstLine="567"/>
        <w:jc w:val="both"/>
      </w:pPr>
      <w:r w:rsidRPr="005D2F77">
        <w:rPr>
          <w:b/>
        </w:rPr>
        <w:t xml:space="preserve">проект «Підвищення енергоефективності в секторі централізованого теплопостачання України» </w:t>
      </w:r>
      <w:r w:rsidRPr="005D2F77">
        <w:t>по модернізації систем теплопостачання шляхом придбання ІТП та зменшення викидів СО</w:t>
      </w:r>
      <w:r w:rsidRPr="005D2F77">
        <w:rPr>
          <w:vertAlign w:val="subscript"/>
        </w:rPr>
        <w:t>2</w:t>
      </w:r>
      <w:r w:rsidRPr="005D2F77">
        <w:t>.</w:t>
      </w:r>
    </w:p>
    <w:p w:rsidR="0034793D" w:rsidRPr="005D2F77" w:rsidRDefault="0034793D" w:rsidP="0034793D">
      <w:pPr>
        <w:pStyle w:val="a4"/>
        <w:widowControl w:val="0"/>
        <w:spacing w:before="0" w:beforeAutospacing="0" w:after="0" w:afterAutospacing="0"/>
        <w:ind w:firstLine="567"/>
        <w:jc w:val="both"/>
      </w:pPr>
      <w:r w:rsidRPr="005D2F77">
        <w:t>КП «Тернопільміськтеплокомуненерго» отримує кредит від Світового банку у розмірі 16,53 млн дол.США та Фонду чистих технологій – 8,14 млн дол. США з терміном погашення 17 та 19 років відповідно.</w:t>
      </w:r>
    </w:p>
    <w:p w:rsidR="0034793D" w:rsidRPr="005D2F77"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5D2F77">
        <w:t xml:space="preserve">На даний час Світовим банком профінансовано 689,0 тис. дол. США та Фондом чистих </w:t>
      </w:r>
      <w:r w:rsidRPr="005D2F77">
        <w:lastRenderedPageBreak/>
        <w:t>технологій – 1351,0 тис. дол. США. Станом на 01.12.2018 року освоєно 908,474 тис. дол. США усіх коштів.</w:t>
      </w:r>
    </w:p>
    <w:p w:rsidR="0034793D" w:rsidRPr="00D13CE4" w:rsidRDefault="0034793D" w:rsidP="0034793D">
      <w:pPr>
        <w:pStyle w:val="a4"/>
        <w:widowControl w:val="0"/>
        <w:numPr>
          <w:ilvl w:val="0"/>
          <w:numId w:val="24"/>
        </w:numPr>
        <w:tabs>
          <w:tab w:val="left" w:pos="567"/>
          <w:tab w:val="left" w:pos="709"/>
          <w:tab w:val="left" w:pos="851"/>
          <w:tab w:val="left" w:pos="993"/>
        </w:tabs>
        <w:spacing w:before="0" w:beforeAutospacing="0" w:after="0" w:afterAutospacing="0"/>
        <w:ind w:left="0" w:firstLine="567"/>
        <w:jc w:val="both"/>
      </w:pPr>
      <w:r w:rsidRPr="00D13CE4">
        <w:rPr>
          <w:b/>
        </w:rPr>
        <w:t>проект «Розвиток міської інфраструктури-2</w:t>
      </w:r>
      <w:r w:rsidRPr="00D13CE4">
        <w:t>».</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КП «Тернопільводоканал» за кредитні кошти Світового банку та Фонду чистих технологій реалізовує проект «Розвиток міської інфраструктури-2» по модернізації систем водопостачання та водовідведення. Кредит у сумі 36,7 млн дол. США з терміном погашення 20 та 18 років відповідно.</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На даний час Світовим банком профінансовано 1406,321 тис. доларів США та Фондом чистих технологій – 337,491 тис. дол. США. Залишок суми кредиту  становить 34,945 млн. доларів США.</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Основні заходи, на які спрямовані кошти:</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 закупівля обладнання для хіміко-бактеріологічної лабораторії питної води та лабораторії водовідведення;</w:t>
      </w:r>
    </w:p>
    <w:p w:rsidR="0034793D" w:rsidRPr="00D13CE4" w:rsidRDefault="0034793D" w:rsidP="0034793D">
      <w:pPr>
        <w:pStyle w:val="a4"/>
        <w:widowControl w:val="0"/>
        <w:tabs>
          <w:tab w:val="left" w:pos="567"/>
          <w:tab w:val="left" w:pos="709"/>
          <w:tab w:val="left" w:pos="851"/>
          <w:tab w:val="left" w:pos="993"/>
        </w:tabs>
        <w:spacing w:before="0" w:beforeAutospacing="0" w:after="0" w:afterAutospacing="0"/>
        <w:ind w:firstLine="567"/>
        <w:jc w:val="both"/>
      </w:pPr>
      <w:r w:rsidRPr="00D13CE4">
        <w:t>- придбання автотранспортної техніки: 2 екскаваторів середньої потужності і 1 екскаватора малої потужності, каналопромивочного автомобіля та асенізаційного автомобіля</w:t>
      </w:r>
      <w:r>
        <w:t>.</w:t>
      </w:r>
    </w:p>
    <w:p w:rsidR="0034793D" w:rsidRPr="00D13CE4" w:rsidRDefault="0034793D" w:rsidP="0034793D">
      <w:pPr>
        <w:pStyle w:val="a4"/>
        <w:widowControl w:val="0"/>
        <w:tabs>
          <w:tab w:val="left" w:pos="142"/>
          <w:tab w:val="left" w:pos="709"/>
          <w:tab w:val="left" w:pos="851"/>
          <w:tab w:val="left" w:pos="993"/>
        </w:tabs>
        <w:spacing w:before="0" w:beforeAutospacing="0" w:after="0" w:afterAutospacing="0"/>
        <w:ind w:firstLine="567"/>
        <w:jc w:val="both"/>
      </w:pPr>
      <w:r w:rsidRPr="00D13CE4">
        <w:t xml:space="preserve">Міська рада отримала позитивний висновок Мінфіну України щодо оцінки фінансового стану Тернопільської міської ради як потенційного кінцевого бенефіціара у рамках реалізації спільних з Європейським інвестиційним банком проектів: </w:t>
      </w:r>
    </w:p>
    <w:p w:rsidR="0034793D" w:rsidRPr="00D13CE4" w:rsidRDefault="0034793D" w:rsidP="0034793D">
      <w:pPr>
        <w:pStyle w:val="a4"/>
        <w:widowControl w:val="0"/>
        <w:numPr>
          <w:ilvl w:val="0"/>
          <w:numId w:val="25"/>
        </w:numPr>
        <w:tabs>
          <w:tab w:val="left" w:pos="142"/>
          <w:tab w:val="left" w:pos="709"/>
          <w:tab w:val="left" w:pos="851"/>
          <w:tab w:val="left" w:pos="993"/>
        </w:tabs>
        <w:spacing w:before="0" w:beforeAutospacing="0" w:after="0" w:afterAutospacing="0"/>
        <w:ind w:left="0" w:firstLine="567"/>
        <w:jc w:val="both"/>
      </w:pPr>
      <w:r w:rsidRPr="00D13CE4">
        <w:t>проект «Програма розвитку муніципальної інфраструктури України» (проект «Глибока термомодернізація будівель закладів освіти м. Тернополя» вартістю 30,5 млн євро);</w:t>
      </w:r>
    </w:p>
    <w:p w:rsidR="0034793D" w:rsidRPr="00D13CE4" w:rsidRDefault="0034793D" w:rsidP="0034793D">
      <w:pPr>
        <w:pStyle w:val="a4"/>
        <w:widowControl w:val="0"/>
        <w:numPr>
          <w:ilvl w:val="0"/>
          <w:numId w:val="25"/>
        </w:numPr>
        <w:tabs>
          <w:tab w:val="left" w:pos="142"/>
          <w:tab w:val="left" w:pos="709"/>
          <w:tab w:val="left" w:pos="851"/>
          <w:tab w:val="left" w:pos="993"/>
        </w:tabs>
        <w:spacing w:before="0" w:beforeAutospacing="0" w:after="0" w:afterAutospacing="0"/>
        <w:ind w:left="0" w:firstLine="142"/>
        <w:jc w:val="both"/>
      </w:pPr>
      <w:r w:rsidRPr="00D13CE4">
        <w:t xml:space="preserve"> проект «Міський громадський транспорт в Україні» (проект «Оновлення рухомого складу автобусного парку КП «Міськавтотранс» у місті Тернопіль» вартістю 2,4 млн євро).</w:t>
      </w:r>
    </w:p>
    <w:p w:rsidR="0034793D" w:rsidRPr="00D13CE4" w:rsidRDefault="0034793D" w:rsidP="0034793D">
      <w:pPr>
        <w:widowControl w:val="0"/>
        <w:tabs>
          <w:tab w:val="left" w:pos="709"/>
          <w:tab w:val="left" w:pos="851"/>
        </w:tabs>
        <w:suppressAutoHyphens/>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Тернопільську міську раду визначено бенефіціаром для реалізації проекту </w:t>
      </w:r>
      <w:r w:rsidRPr="00D13CE4">
        <w:rPr>
          <w:rFonts w:ascii="Times New Roman" w:hAnsi="Times New Roman"/>
          <w:b/>
          <w:sz w:val="24"/>
          <w:szCs w:val="24"/>
        </w:rPr>
        <w:t>«Реконструкція системи зовнішнього освітлення м. Тернополя «Світло без ртуті»</w:t>
      </w:r>
      <w:r w:rsidRPr="00D13CE4">
        <w:rPr>
          <w:rFonts w:ascii="Times New Roman" w:hAnsi="Times New Roman"/>
          <w:sz w:val="24"/>
          <w:szCs w:val="24"/>
        </w:rPr>
        <w:t xml:space="preserve"> шляхом залучення кредиту Північної екологічної фінансової корпорації (НЕФКО) у сумі 12,5 млн. грн. та отримання гранту від Фонду Східноєвропейського партнерства з енергоефективності (Е5Р) – 5,0 млн грн.</w:t>
      </w:r>
    </w:p>
    <w:p w:rsidR="0034793D" w:rsidRPr="00D13CE4" w:rsidRDefault="0034793D" w:rsidP="0034793D">
      <w:pPr>
        <w:pStyle w:val="ae"/>
        <w:widowControl w:val="0"/>
        <w:shd w:val="clear" w:color="auto" w:fill="FFFFFF"/>
        <w:tabs>
          <w:tab w:val="left" w:pos="0"/>
          <w:tab w:val="left" w:pos="709"/>
          <w:tab w:val="left" w:pos="851"/>
        </w:tabs>
        <w:spacing w:after="0"/>
        <w:ind w:firstLine="567"/>
        <w:jc w:val="both"/>
        <w:rPr>
          <w:b/>
        </w:rPr>
      </w:pPr>
      <w:r w:rsidRPr="00D13CE4">
        <w:rPr>
          <w:b/>
        </w:rPr>
        <w:t>Проблемні питання</w:t>
      </w:r>
    </w:p>
    <w:p w:rsidR="0034793D" w:rsidRPr="00D13CE4" w:rsidRDefault="0034793D" w:rsidP="0034793D">
      <w:pPr>
        <w:pStyle w:val="ae"/>
        <w:widowControl w:val="0"/>
        <w:numPr>
          <w:ilvl w:val="0"/>
          <w:numId w:val="44"/>
        </w:numPr>
        <w:shd w:val="clear" w:color="auto" w:fill="FFFFFF"/>
        <w:tabs>
          <w:tab w:val="left" w:pos="0"/>
          <w:tab w:val="left" w:pos="709"/>
          <w:tab w:val="left" w:pos="851"/>
        </w:tabs>
        <w:spacing w:after="0"/>
        <w:ind w:firstLine="567"/>
        <w:jc w:val="both"/>
        <w:rPr>
          <w:b/>
        </w:rPr>
      </w:pPr>
      <w:r w:rsidRPr="00D13CE4">
        <w:t>відсутність комплексної системи впровадження сучасних методів енергоефективних заходів з енергозбереження</w:t>
      </w:r>
      <w:r>
        <w:t>.</w:t>
      </w:r>
    </w:p>
    <w:p w:rsidR="0034793D" w:rsidRPr="00D13CE4" w:rsidRDefault="0034793D" w:rsidP="0034793D">
      <w:pPr>
        <w:widowControl w:val="0"/>
        <w:shd w:val="clear" w:color="auto" w:fill="FFFFFF"/>
        <w:tabs>
          <w:tab w:val="left" w:pos="709"/>
          <w:tab w:val="left" w:pos="851"/>
        </w:tabs>
        <w:spacing w:after="0" w:line="240" w:lineRule="auto"/>
        <w:ind w:firstLine="567"/>
        <w:jc w:val="both"/>
        <w:rPr>
          <w:rFonts w:ascii="Times New Roman" w:hAnsi="Times New Roman"/>
          <w:b/>
          <w:sz w:val="24"/>
          <w:szCs w:val="24"/>
        </w:rPr>
      </w:pPr>
      <w:r w:rsidRPr="00D13CE4">
        <w:rPr>
          <w:rFonts w:ascii="Times New Roman" w:hAnsi="Times New Roman"/>
          <w:b/>
          <w:color w:val="000000"/>
          <w:sz w:val="24"/>
          <w:szCs w:val="24"/>
        </w:rPr>
        <w:t>Основні цілі</w:t>
      </w:r>
    </w:p>
    <w:p w:rsidR="0034793D" w:rsidRPr="00D13CE4" w:rsidRDefault="0034793D" w:rsidP="0034793D">
      <w:pPr>
        <w:widowControl w:val="0"/>
        <w:shd w:val="clear" w:color="auto" w:fill="FFFFFF"/>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Зменшення використання енергоносіїв</w:t>
      </w:r>
      <w:r>
        <w:rPr>
          <w:rFonts w:ascii="Times New Roman" w:hAnsi="Times New Roman"/>
          <w:sz w:val="24"/>
          <w:szCs w:val="24"/>
        </w:rPr>
        <w:t>.</w:t>
      </w:r>
    </w:p>
    <w:p w:rsidR="0034793D" w:rsidRPr="00D13CE4" w:rsidRDefault="0034793D" w:rsidP="0034793D">
      <w:pPr>
        <w:pStyle w:val="ae"/>
        <w:widowControl w:val="0"/>
        <w:tabs>
          <w:tab w:val="left" w:pos="709"/>
          <w:tab w:val="left" w:pos="851"/>
        </w:tabs>
        <w:spacing w:after="0"/>
        <w:ind w:firstLine="567"/>
        <w:jc w:val="both"/>
        <w:rPr>
          <w:b/>
          <w:color w:val="000000"/>
        </w:rPr>
      </w:pPr>
      <w:r w:rsidRPr="00D13CE4">
        <w:rPr>
          <w:b/>
          <w:color w:val="000000"/>
        </w:rPr>
        <w:t>Завдання та заходи</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-реалізація інвестиційних проектів в сфері енергозбереження</w:t>
      </w:r>
      <w:r>
        <w:rPr>
          <w:rFonts w:ascii="Times New Roman" w:hAnsi="Times New Roman"/>
          <w:color w:val="000000"/>
          <w:sz w:val="24"/>
          <w:szCs w:val="24"/>
        </w:rPr>
        <w:t>;</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-впровадження заходів з енергоефективності та енергозбереження в бюджетній та комунальній сфері;</w:t>
      </w:r>
    </w:p>
    <w:p w:rsidR="0034793D" w:rsidRPr="00D13CE4" w:rsidRDefault="0034793D" w:rsidP="0034793D">
      <w:pPr>
        <w:pStyle w:val="ae"/>
        <w:widowControl w:val="0"/>
        <w:tabs>
          <w:tab w:val="left" w:pos="709"/>
          <w:tab w:val="left" w:pos="851"/>
        </w:tabs>
        <w:spacing w:after="0"/>
        <w:ind w:firstLine="567"/>
        <w:jc w:val="both"/>
        <w:rPr>
          <w:color w:val="000000"/>
        </w:rPr>
      </w:pPr>
      <w:r w:rsidRPr="00D13CE4">
        <w:rPr>
          <w:color w:val="000000"/>
        </w:rPr>
        <w:t>-залучення грантових та кредитних коштів в рамках співпраці з міжнародними фінансово-кредитними установами та державними структурами</w:t>
      </w:r>
      <w:r>
        <w:rPr>
          <w:color w:val="000000"/>
        </w:rPr>
        <w:t>.</w:t>
      </w:r>
    </w:p>
    <w:p w:rsidR="0034793D" w:rsidRPr="005D2F77" w:rsidRDefault="0034793D" w:rsidP="0034793D">
      <w:pPr>
        <w:widowControl w:val="0"/>
        <w:tabs>
          <w:tab w:val="left" w:pos="0"/>
          <w:tab w:val="left" w:pos="709"/>
          <w:tab w:val="left" w:pos="851"/>
        </w:tabs>
        <w:autoSpaceDE w:val="0"/>
        <w:autoSpaceDN w:val="0"/>
        <w:adjustRightInd w:val="0"/>
        <w:spacing w:after="0" w:line="240" w:lineRule="auto"/>
        <w:ind w:firstLine="567"/>
        <w:jc w:val="both"/>
        <w:rPr>
          <w:rFonts w:ascii="Times New Roman" w:hAnsi="Times New Roman"/>
          <w:b/>
          <w:sz w:val="24"/>
          <w:szCs w:val="24"/>
        </w:rPr>
      </w:pPr>
      <w:r w:rsidRPr="005D2F77">
        <w:rPr>
          <w:rFonts w:ascii="Times New Roman" w:hAnsi="Times New Roman"/>
          <w:b/>
          <w:sz w:val="24"/>
          <w:szCs w:val="24"/>
        </w:rPr>
        <w:t>Шляхи розв’язання головних проблем та досягнення поставлених цілей</w:t>
      </w:r>
    </w:p>
    <w:p w:rsidR="0034793D" w:rsidRPr="00D13CE4" w:rsidRDefault="0034793D" w:rsidP="0034793D">
      <w:pPr>
        <w:widowControl w:val="0"/>
        <w:tabs>
          <w:tab w:val="left" w:pos="0"/>
          <w:tab w:val="left" w:pos="709"/>
          <w:tab w:val="left" w:pos="851"/>
        </w:tabs>
        <w:autoSpaceDE w:val="0"/>
        <w:autoSpaceDN w:val="0"/>
        <w:adjustRightInd w:val="0"/>
        <w:spacing w:after="0" w:line="240" w:lineRule="auto"/>
        <w:ind w:firstLine="567"/>
        <w:jc w:val="both"/>
        <w:rPr>
          <w:rFonts w:ascii="Times New Roman" w:hAnsi="Times New Roman"/>
          <w:color w:val="000000"/>
          <w:sz w:val="24"/>
          <w:szCs w:val="24"/>
        </w:rPr>
      </w:pPr>
      <w:r w:rsidRPr="00D13CE4">
        <w:rPr>
          <w:rStyle w:val="afffd"/>
          <w:rFonts w:ascii="Times New Roman" w:hAnsi="Times New Roman"/>
          <w:color w:val="000000"/>
          <w:sz w:val="24"/>
          <w:szCs w:val="24"/>
          <w:shd w:val="clear" w:color="auto" w:fill="FFFFFF"/>
        </w:rPr>
        <w:t xml:space="preserve">- </w:t>
      </w:r>
      <w:r w:rsidRPr="00D13CE4">
        <w:rPr>
          <w:rFonts w:ascii="Times New Roman" w:hAnsi="Times New Roman"/>
          <w:sz w:val="24"/>
          <w:szCs w:val="24"/>
        </w:rPr>
        <w:t>проведення комплексної модернізації і технічного переоснащення підприємств житлово-комунального господарства з метою зменшення ресурсоспоживання і дотримання екологічних нормативів;</w:t>
      </w:r>
      <w:r w:rsidRPr="00D13CE4">
        <w:rPr>
          <w:rFonts w:ascii="Times New Roman" w:hAnsi="Times New Roman"/>
          <w:color w:val="000000"/>
          <w:sz w:val="24"/>
          <w:szCs w:val="24"/>
        </w:rPr>
        <w:tab/>
      </w:r>
    </w:p>
    <w:p w:rsidR="0034793D" w:rsidRPr="00D13CE4" w:rsidRDefault="0034793D" w:rsidP="0034793D">
      <w:pPr>
        <w:widowControl w:val="0"/>
        <w:tabs>
          <w:tab w:val="left" w:pos="0"/>
          <w:tab w:val="left" w:pos="709"/>
          <w:tab w:val="left" w:pos="851"/>
        </w:tabs>
        <w:autoSpaceDE w:val="0"/>
        <w:autoSpaceDN w:val="0"/>
        <w:adjustRightInd w:val="0"/>
        <w:spacing w:after="0" w:line="240" w:lineRule="auto"/>
        <w:ind w:firstLine="567"/>
        <w:jc w:val="both"/>
        <w:rPr>
          <w:rFonts w:ascii="Times New Roman" w:hAnsi="Times New Roman"/>
          <w:sz w:val="24"/>
          <w:szCs w:val="24"/>
        </w:rPr>
      </w:pPr>
      <w:r w:rsidRPr="00D13CE4">
        <w:rPr>
          <w:rFonts w:ascii="Times New Roman" w:hAnsi="Times New Roman"/>
          <w:sz w:val="24"/>
          <w:szCs w:val="24"/>
        </w:rPr>
        <w:t>- впровадження альтернативних видів палива;</w:t>
      </w:r>
    </w:p>
    <w:p w:rsidR="0034793D" w:rsidRPr="00D13CE4" w:rsidRDefault="0034793D" w:rsidP="0034793D">
      <w:pPr>
        <w:widowControl w:val="0"/>
        <w:shd w:val="clear" w:color="auto" w:fill="FFFFFF"/>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 термомодернізація та проведення санації будівель  бюджетних установ та організацій;</w:t>
      </w:r>
    </w:p>
    <w:p w:rsidR="0034793D" w:rsidRPr="00D13CE4" w:rsidRDefault="0034793D" w:rsidP="0034793D">
      <w:pPr>
        <w:widowControl w:val="0"/>
        <w:shd w:val="clear" w:color="auto" w:fill="FFFFFF"/>
        <w:tabs>
          <w:tab w:val="left" w:pos="709"/>
          <w:tab w:val="left" w:pos="851"/>
        </w:tabs>
        <w:spacing w:after="0" w:line="240" w:lineRule="auto"/>
        <w:ind w:firstLine="567"/>
        <w:jc w:val="both"/>
        <w:rPr>
          <w:rFonts w:ascii="Times New Roman" w:hAnsi="Times New Roman"/>
          <w:sz w:val="24"/>
          <w:szCs w:val="24"/>
        </w:rPr>
      </w:pPr>
      <w:r w:rsidRPr="00D13CE4">
        <w:rPr>
          <w:rFonts w:ascii="Times New Roman" w:hAnsi="Times New Roman"/>
          <w:sz w:val="24"/>
          <w:szCs w:val="24"/>
        </w:rPr>
        <w:t>-термомодернізація та проведення санації житлового фонду на умовах співфінансування;</w:t>
      </w:r>
    </w:p>
    <w:p w:rsidR="0034793D" w:rsidRPr="00D13CE4" w:rsidRDefault="0034793D" w:rsidP="0034793D">
      <w:pPr>
        <w:widowControl w:val="0"/>
        <w:shd w:val="clear" w:color="auto" w:fill="FFFFFF"/>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-удосконалення системи енергетичного менеджменту в бюджетних установах та на підприємствах комунальної власності;</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eastAsia="Times New Roman" w:hAnsi="Times New Roman"/>
          <w:sz w:val="24"/>
          <w:szCs w:val="24"/>
          <w:lang w:eastAsia="ru-RU"/>
        </w:rPr>
        <w:t>- скорочення витрат на утримання та експлуатацію житла та соціальної інфраструктури</w:t>
      </w:r>
      <w:r>
        <w:rPr>
          <w:rFonts w:ascii="Times New Roman" w:eastAsia="Times New Roman" w:hAnsi="Times New Roman"/>
          <w:sz w:val="24"/>
          <w:szCs w:val="24"/>
          <w:lang w:eastAsia="ru-RU"/>
        </w:rPr>
        <w:t>;</w:t>
      </w:r>
    </w:p>
    <w:p w:rsidR="0034793D" w:rsidRPr="00D13CE4" w:rsidRDefault="0034793D" w:rsidP="0034793D">
      <w:pPr>
        <w:widowControl w:val="0"/>
        <w:tabs>
          <w:tab w:val="left" w:pos="709"/>
          <w:tab w:val="left" w:pos="851"/>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запровадження новітніх енергозберігаючих технологій, збільшення обсягів використання альтернативних джерел енергії в енергетичному балансі ;</w:t>
      </w:r>
    </w:p>
    <w:p w:rsidR="0034793D" w:rsidRPr="00D13CE4" w:rsidRDefault="0034793D" w:rsidP="0034793D">
      <w:pPr>
        <w:pStyle w:val="ae"/>
        <w:widowControl w:val="0"/>
        <w:tabs>
          <w:tab w:val="left" w:pos="709"/>
          <w:tab w:val="left" w:pos="851"/>
        </w:tabs>
        <w:spacing w:after="0"/>
        <w:ind w:firstLine="567"/>
        <w:jc w:val="both"/>
        <w:rPr>
          <w:color w:val="000000"/>
        </w:rPr>
      </w:pPr>
      <w:r>
        <w:rPr>
          <w:color w:val="000000"/>
        </w:rPr>
        <w:t xml:space="preserve">- </w:t>
      </w:r>
      <w:r w:rsidRPr="00D13CE4">
        <w:rPr>
          <w:color w:val="000000"/>
        </w:rPr>
        <w:t>оптимізація споживання енергоресурсів: природного газу, теплової енергії, води, електроенергії за рахунок упровадження енергозберігаючих заходів, встановлення приладів обліку та регулювання споживання енергетичних ресурсів;</w:t>
      </w:r>
    </w:p>
    <w:p w:rsidR="0034793D" w:rsidRPr="00D13CE4" w:rsidRDefault="0034793D" w:rsidP="0034793D">
      <w:pPr>
        <w:widowControl w:val="0"/>
        <w:shd w:val="clear" w:color="auto" w:fill="FFFFFF"/>
        <w:tabs>
          <w:tab w:val="left" w:pos="709"/>
          <w:tab w:val="left" w:pos="851"/>
          <w:tab w:val="left" w:pos="900"/>
        </w:tabs>
        <w:spacing w:after="0" w:line="240" w:lineRule="auto"/>
        <w:ind w:firstLine="567"/>
        <w:jc w:val="both"/>
        <w:rPr>
          <w:rFonts w:ascii="Times New Roman" w:eastAsia="Times New Roman" w:hAnsi="Times New Roman"/>
          <w:sz w:val="24"/>
          <w:szCs w:val="24"/>
        </w:rPr>
      </w:pPr>
      <w:r w:rsidRPr="00D13CE4">
        <w:rPr>
          <w:rFonts w:ascii="Times New Roman" w:hAnsi="Times New Roman"/>
          <w:sz w:val="24"/>
          <w:szCs w:val="24"/>
        </w:rPr>
        <w:lastRenderedPageBreak/>
        <w:t xml:space="preserve">- </w:t>
      </w:r>
      <w:r w:rsidRPr="00D13CE4">
        <w:rPr>
          <w:rFonts w:ascii="Times New Roman" w:eastAsia="Times New Roman" w:hAnsi="Times New Roman"/>
          <w:sz w:val="24"/>
          <w:szCs w:val="24"/>
        </w:rPr>
        <w:t>забезпечення виконання Плану дій зі сталого енергетичного розвитку міста Тернопіль, як стратегічного документа спрямованого на ефективне використанняпаливо-енергетичних ресурсів в міському господарстві;</w:t>
      </w:r>
    </w:p>
    <w:p w:rsidR="0034793D" w:rsidRPr="00D13CE4" w:rsidRDefault="0034793D" w:rsidP="0034793D">
      <w:pPr>
        <w:widowControl w:val="0"/>
        <w:shd w:val="clear" w:color="auto" w:fill="FFFFFF"/>
        <w:tabs>
          <w:tab w:val="left" w:pos="709"/>
          <w:tab w:val="left" w:pos="851"/>
          <w:tab w:val="left" w:pos="900"/>
        </w:tabs>
        <w:spacing w:after="0" w:line="240" w:lineRule="auto"/>
        <w:ind w:firstLine="567"/>
        <w:jc w:val="both"/>
        <w:rPr>
          <w:rFonts w:ascii="Times New Roman" w:eastAsia="Times New Roman" w:hAnsi="Times New Roman"/>
          <w:sz w:val="24"/>
          <w:szCs w:val="24"/>
        </w:rPr>
      </w:pPr>
      <w:r w:rsidRPr="00D13CE4">
        <w:rPr>
          <w:rFonts w:ascii="Times New Roman" w:eastAsia="Times New Roman" w:hAnsi="Times New Roman"/>
          <w:sz w:val="24"/>
          <w:szCs w:val="24"/>
        </w:rPr>
        <w:t>-реалізація заходів Програми енергоефективності, енергозбереження та термомодернізації будівель житлового фонду м. Тернополя на 2015-2020 роки.</w:t>
      </w:r>
    </w:p>
    <w:p w:rsidR="0034793D" w:rsidRDefault="0034793D" w:rsidP="0034793D">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34793D" w:rsidRDefault="0034793D" w:rsidP="0034793D">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34793D" w:rsidRDefault="0034793D" w:rsidP="0034793D">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34793D" w:rsidRDefault="0034793D" w:rsidP="0034793D">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34793D" w:rsidRDefault="0034793D" w:rsidP="0034793D">
      <w:pPr>
        <w:widowControl w:val="0"/>
        <w:shd w:val="clear" w:color="auto" w:fill="FFFFFF"/>
        <w:tabs>
          <w:tab w:val="left" w:pos="1708"/>
          <w:tab w:val="left" w:pos="5580"/>
        </w:tabs>
        <w:spacing w:after="0" w:line="240" w:lineRule="auto"/>
        <w:ind w:firstLine="709"/>
        <w:jc w:val="both"/>
        <w:rPr>
          <w:rFonts w:ascii="Times New Roman" w:hAnsi="Times New Roman"/>
          <w:b/>
          <w:i/>
          <w:sz w:val="24"/>
          <w:szCs w:val="24"/>
        </w:rPr>
      </w:pPr>
    </w:p>
    <w:p w:rsidR="0034793D" w:rsidRPr="00D13CE4" w:rsidRDefault="0034793D" w:rsidP="0034793D">
      <w:pPr>
        <w:widowControl w:val="0"/>
        <w:shd w:val="clear" w:color="auto" w:fill="FFFFFF"/>
        <w:tabs>
          <w:tab w:val="left" w:pos="1708"/>
          <w:tab w:val="left" w:pos="5580"/>
        </w:tabs>
        <w:spacing w:after="0" w:line="240" w:lineRule="auto"/>
        <w:ind w:firstLine="709"/>
        <w:jc w:val="both"/>
        <w:rPr>
          <w:rFonts w:ascii="Times New Roman" w:hAnsi="Times New Roman"/>
          <w:sz w:val="24"/>
          <w:szCs w:val="24"/>
        </w:rPr>
      </w:pPr>
      <w:r w:rsidRPr="00D13CE4">
        <w:rPr>
          <w:rFonts w:ascii="Times New Roman" w:hAnsi="Times New Roman"/>
          <w:b/>
          <w:i/>
          <w:sz w:val="24"/>
          <w:szCs w:val="24"/>
        </w:rPr>
        <w:t>Кількісні та якісні показники ефективності реалізації заходів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134"/>
        <w:gridCol w:w="1134"/>
        <w:gridCol w:w="1276"/>
        <w:gridCol w:w="1417"/>
        <w:gridCol w:w="1134"/>
        <w:gridCol w:w="993"/>
      </w:tblGrid>
      <w:tr w:rsidR="0034793D" w:rsidRPr="00D13CE4" w:rsidTr="0097425B">
        <w:trPr>
          <w:trHeight w:val="563"/>
        </w:trPr>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sz w:val="24"/>
                <w:szCs w:val="24"/>
                <w:lang w:eastAsia="ru-RU"/>
              </w:rPr>
            </w:pPr>
            <w:r w:rsidRPr="00D13CE4">
              <w:rPr>
                <w:rFonts w:ascii="Times New Roman" w:hAnsi="Times New Roman"/>
                <w:b/>
                <w:sz w:val="24"/>
                <w:szCs w:val="24"/>
              </w:rPr>
              <w:t>Показники споживання газу та електроенергії</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lang w:eastAsia="ru-RU"/>
              </w:rPr>
            </w:pPr>
            <w:r w:rsidRPr="00D13CE4">
              <w:rPr>
                <w:rFonts w:ascii="Times New Roman" w:hAnsi="Times New Roman"/>
                <w:b/>
              </w:rPr>
              <w:t xml:space="preserve">Од. </w:t>
            </w:r>
          </w:p>
          <w:p w:rsidR="0034793D" w:rsidRPr="00D13CE4" w:rsidRDefault="0034793D" w:rsidP="0097425B">
            <w:pPr>
              <w:widowControl w:val="0"/>
              <w:spacing w:after="0" w:line="240" w:lineRule="auto"/>
              <w:jc w:val="center"/>
              <w:rPr>
                <w:rFonts w:ascii="Times New Roman" w:hAnsi="Times New Roman"/>
                <w:b/>
                <w:lang w:eastAsia="ru-RU"/>
              </w:rPr>
            </w:pPr>
            <w:r w:rsidRPr="00D13CE4">
              <w:rPr>
                <w:rFonts w:ascii="Times New Roman" w:hAnsi="Times New Roman"/>
                <w:b/>
              </w:rPr>
              <w:t>виміру</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lang w:eastAsia="ru-RU"/>
              </w:rPr>
            </w:pPr>
            <w:r w:rsidRPr="00D13CE4">
              <w:rPr>
                <w:rFonts w:ascii="Times New Roman" w:hAnsi="Times New Roman"/>
                <w:b/>
              </w:rPr>
              <w:t>2016</w:t>
            </w:r>
          </w:p>
          <w:p w:rsidR="0034793D" w:rsidRPr="00D13CE4" w:rsidRDefault="0034793D" w:rsidP="0097425B">
            <w:pPr>
              <w:widowControl w:val="0"/>
              <w:spacing w:after="0" w:line="240" w:lineRule="auto"/>
              <w:jc w:val="center"/>
              <w:rPr>
                <w:rFonts w:ascii="Times New Roman" w:hAnsi="Times New Roman"/>
                <w:b/>
                <w:lang w:eastAsia="ru-RU"/>
              </w:rPr>
            </w:pPr>
            <w:r w:rsidRPr="00D13CE4">
              <w:rPr>
                <w:rFonts w:ascii="Times New Roman" w:hAnsi="Times New Roman"/>
                <w:b/>
              </w:rPr>
              <w:t>звіт</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b/>
                <w:lang w:eastAsia="ru-RU"/>
              </w:rPr>
            </w:pPr>
            <w:r w:rsidRPr="00D13CE4">
              <w:rPr>
                <w:rFonts w:ascii="Times New Roman" w:hAnsi="Times New Roman"/>
                <w:b/>
              </w:rPr>
              <w:t>2017</w:t>
            </w:r>
          </w:p>
          <w:p w:rsidR="0034793D" w:rsidRPr="00D13CE4" w:rsidRDefault="0034793D" w:rsidP="0097425B">
            <w:pPr>
              <w:widowControl w:val="0"/>
              <w:spacing w:after="0" w:line="240" w:lineRule="auto"/>
              <w:jc w:val="center"/>
              <w:rPr>
                <w:rFonts w:ascii="Times New Roman" w:hAnsi="Times New Roman"/>
                <w:b/>
                <w:lang w:eastAsia="ru-RU"/>
              </w:rPr>
            </w:pPr>
            <w:r w:rsidRPr="00D13CE4">
              <w:rPr>
                <w:rFonts w:ascii="Times New Roman" w:hAnsi="Times New Roman"/>
                <w:b/>
              </w:rPr>
              <w:t>звіт</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
                <w:lang w:eastAsia="ru-RU"/>
              </w:rPr>
            </w:pPr>
            <w:r w:rsidRPr="00D13CE4">
              <w:rPr>
                <w:rFonts w:ascii="Times New Roman" w:hAnsi="Times New Roman"/>
                <w:b/>
              </w:rPr>
              <w:t>2018</w:t>
            </w:r>
          </w:p>
          <w:p w:rsidR="0034793D" w:rsidRPr="00D13CE4" w:rsidRDefault="0034793D" w:rsidP="0097425B">
            <w:pPr>
              <w:widowControl w:val="0"/>
              <w:spacing w:after="0" w:line="240" w:lineRule="auto"/>
              <w:rPr>
                <w:rFonts w:ascii="Times New Roman" w:hAnsi="Times New Roman"/>
                <w:b/>
                <w:lang w:eastAsia="ru-RU"/>
              </w:rPr>
            </w:pPr>
            <w:r w:rsidRPr="00D13CE4">
              <w:rPr>
                <w:rFonts w:ascii="Times New Roman" w:hAnsi="Times New Roman"/>
                <w:b/>
              </w:rPr>
              <w:t>очікуване</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
                <w:lang w:eastAsia="ru-RU"/>
              </w:rPr>
            </w:pPr>
            <w:r w:rsidRPr="00D13CE4">
              <w:rPr>
                <w:rFonts w:ascii="Times New Roman" w:hAnsi="Times New Roman"/>
                <w:b/>
              </w:rPr>
              <w:t>2019</w:t>
            </w:r>
          </w:p>
          <w:p w:rsidR="0034793D" w:rsidRPr="00D13CE4" w:rsidRDefault="0034793D" w:rsidP="0097425B">
            <w:pPr>
              <w:widowControl w:val="0"/>
              <w:spacing w:after="0" w:line="240" w:lineRule="auto"/>
              <w:rPr>
                <w:rFonts w:ascii="Times New Roman" w:hAnsi="Times New Roman"/>
                <w:b/>
                <w:lang w:eastAsia="ru-RU"/>
              </w:rPr>
            </w:pPr>
            <w:r w:rsidRPr="00D13CE4">
              <w:rPr>
                <w:rFonts w:ascii="Times New Roman" w:hAnsi="Times New Roman"/>
                <w:b/>
              </w:rPr>
              <w:t>прогноз</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
                <w:lang w:eastAsia="ru-RU"/>
              </w:rPr>
            </w:pPr>
            <w:r w:rsidRPr="00D13CE4">
              <w:rPr>
                <w:rFonts w:ascii="Times New Roman" w:hAnsi="Times New Roman"/>
                <w:b/>
              </w:rPr>
              <w:t>2019/</w:t>
            </w:r>
          </w:p>
          <w:p w:rsidR="0034793D" w:rsidRPr="00D13CE4" w:rsidRDefault="0034793D" w:rsidP="0097425B">
            <w:pPr>
              <w:widowControl w:val="0"/>
              <w:spacing w:after="0" w:line="240" w:lineRule="auto"/>
              <w:rPr>
                <w:rFonts w:ascii="Times New Roman" w:hAnsi="Times New Roman"/>
                <w:b/>
                <w:lang w:eastAsia="ru-RU"/>
              </w:rPr>
            </w:pPr>
            <w:r w:rsidRPr="00D13CE4">
              <w:rPr>
                <w:rFonts w:ascii="Times New Roman" w:hAnsi="Times New Roman"/>
                <w:b/>
              </w:rPr>
              <w:t>2018%</w:t>
            </w:r>
          </w:p>
        </w:tc>
      </w:tr>
      <w:tr w:rsidR="0034793D" w:rsidRPr="00D13CE4" w:rsidTr="0097425B">
        <w:trPr>
          <w:trHeight w:val="264"/>
        </w:trPr>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i/>
                <w:sz w:val="23"/>
                <w:szCs w:val="23"/>
                <w:lang w:eastAsia="ru-RU"/>
              </w:rPr>
            </w:pPr>
            <w:r w:rsidRPr="00D13CE4">
              <w:rPr>
                <w:rFonts w:ascii="Times New Roman" w:hAnsi="Times New Roman"/>
                <w:sz w:val="23"/>
                <w:szCs w:val="23"/>
              </w:rPr>
              <w:t>Населення</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color w:val="000000"/>
                <w:sz w:val="23"/>
                <w:szCs w:val="23"/>
              </w:rPr>
              <w:t>57917</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color w:val="000000"/>
                <w:sz w:val="23"/>
                <w:szCs w:val="23"/>
                <w:lang w:eastAsia="ru-RU"/>
              </w:rPr>
            </w:pPr>
            <w:r w:rsidRPr="00D13CE4">
              <w:rPr>
                <w:rFonts w:ascii="Times New Roman" w:hAnsi="Times New Roman"/>
                <w:color w:val="000000"/>
                <w:sz w:val="23"/>
                <w:szCs w:val="23"/>
                <w:lang w:eastAsia="ru-RU"/>
              </w:rPr>
              <w:t>58275</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54374</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50734</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93,3</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Підприємства комунальної сфери, всього, в тому числі:</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69696</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66539,6</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62273,4</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58281,6</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93,8</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КП «Тернопільводоканал»</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15,0</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14,6</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14,4</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ind w:right="-57"/>
              <w:jc w:val="center"/>
              <w:rPr>
                <w:rFonts w:ascii="Times New Roman" w:hAnsi="Times New Roman"/>
                <w:sz w:val="23"/>
                <w:szCs w:val="23"/>
              </w:rPr>
            </w:pPr>
            <w:r w:rsidRPr="00D13CE4">
              <w:rPr>
                <w:rFonts w:ascii="Times New Roman" w:hAnsi="Times New Roman"/>
                <w:sz w:val="23"/>
                <w:szCs w:val="23"/>
              </w:rPr>
              <w:t>14,2</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98,6</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КП «Тернопільміськтеплокомуенерго»</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65813</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62510</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58218,0</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54218,4</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93,1</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Установи бюджетної сфери</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1121</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1156</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1090</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1027,8</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94,3</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b/>
                <w:sz w:val="23"/>
                <w:szCs w:val="23"/>
                <w:lang w:eastAsia="ru-RU"/>
              </w:rPr>
            </w:pPr>
            <w:r w:rsidRPr="00D13CE4">
              <w:rPr>
                <w:rFonts w:ascii="Times New Roman" w:hAnsi="Times New Roman"/>
                <w:sz w:val="23"/>
                <w:szCs w:val="23"/>
              </w:rPr>
              <w:t xml:space="preserve"> Підприємства промисловості</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11364</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10156</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10192</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10156</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99,6</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b/>
                <w:i/>
                <w:sz w:val="23"/>
                <w:szCs w:val="23"/>
                <w:lang w:eastAsia="ru-RU"/>
              </w:rPr>
            </w:pPr>
            <w:r w:rsidRPr="00D13CE4">
              <w:rPr>
                <w:rFonts w:ascii="Times New Roman" w:hAnsi="Times New Roman"/>
                <w:b/>
                <w:i/>
                <w:sz w:val="23"/>
                <w:szCs w:val="23"/>
              </w:rPr>
              <w:t>Всього споживання газу</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3"/>
                <w:szCs w:val="23"/>
                <w:lang w:eastAsia="ru-RU"/>
              </w:rPr>
            </w:pPr>
            <w:r w:rsidRPr="00D13CE4">
              <w:rPr>
                <w:rFonts w:ascii="Times New Roman" w:hAnsi="Times New Roman"/>
                <w:sz w:val="23"/>
                <w:szCs w:val="23"/>
              </w:rPr>
              <w:t>т.м.куб</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rPr>
              <w:t>140098</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136126,6</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127929</w:t>
            </w:r>
            <w:r>
              <w:rPr>
                <w:rFonts w:ascii="Times New Roman" w:hAnsi="Times New Roman"/>
                <w:b/>
                <w:sz w:val="23"/>
                <w:szCs w:val="23"/>
                <w:lang w:eastAsia="ru-RU"/>
              </w:rPr>
              <w:t>,</w:t>
            </w:r>
            <w:r w:rsidRPr="00D13CE4">
              <w:rPr>
                <w:rFonts w:ascii="Times New Roman" w:hAnsi="Times New Roman"/>
                <w:b/>
                <w:sz w:val="23"/>
                <w:szCs w:val="23"/>
                <w:lang w:eastAsia="ru-RU"/>
              </w:rPr>
              <w:t>4</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120199</w:t>
            </w:r>
            <w:r>
              <w:rPr>
                <w:rFonts w:ascii="Times New Roman" w:hAnsi="Times New Roman"/>
                <w:b/>
                <w:sz w:val="23"/>
                <w:szCs w:val="23"/>
                <w:lang w:eastAsia="ru-RU"/>
              </w:rPr>
              <w:t>,</w:t>
            </w:r>
            <w:r w:rsidRPr="00D13CE4">
              <w:rPr>
                <w:rFonts w:ascii="Times New Roman" w:hAnsi="Times New Roman"/>
                <w:b/>
                <w:sz w:val="23"/>
                <w:szCs w:val="23"/>
                <w:lang w:eastAsia="ru-RU"/>
              </w:rPr>
              <w:t>4</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93,9</w:t>
            </w:r>
          </w:p>
        </w:tc>
      </w:tr>
      <w:tr w:rsidR="0034793D" w:rsidRPr="00D13CE4" w:rsidTr="0097425B">
        <w:trPr>
          <w:trHeight w:val="230"/>
        </w:trPr>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i/>
                <w:sz w:val="23"/>
                <w:szCs w:val="23"/>
                <w:lang w:eastAsia="ru-RU"/>
              </w:rPr>
            </w:pPr>
            <w:r w:rsidRPr="00D13CE4">
              <w:rPr>
                <w:rFonts w:ascii="Times New Roman" w:hAnsi="Times New Roman"/>
                <w:sz w:val="23"/>
                <w:szCs w:val="23"/>
              </w:rPr>
              <w:t>Населення</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123745</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124588</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119484</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114589</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95,9</w:t>
            </w:r>
          </w:p>
        </w:tc>
      </w:tr>
      <w:tr w:rsidR="0034793D" w:rsidRPr="00D13CE4" w:rsidTr="0097425B">
        <w:trPr>
          <w:trHeight w:val="578"/>
        </w:trPr>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Підприємства комунальної сфери, всього в т.ч.</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55793</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53224</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49357</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46770</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94,7</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КП «Тернопільводоканал»</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18231</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18220</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18990</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ind w:right="-57"/>
              <w:jc w:val="center"/>
              <w:rPr>
                <w:rFonts w:ascii="Times New Roman" w:hAnsi="Times New Roman"/>
                <w:sz w:val="23"/>
                <w:szCs w:val="23"/>
              </w:rPr>
            </w:pPr>
            <w:r w:rsidRPr="00D13CE4">
              <w:rPr>
                <w:rFonts w:ascii="Times New Roman" w:hAnsi="Times New Roman"/>
                <w:sz w:val="23"/>
                <w:szCs w:val="23"/>
              </w:rPr>
              <w:t>18870</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rPr>
            </w:pPr>
            <w:r w:rsidRPr="00D13CE4">
              <w:rPr>
                <w:rFonts w:ascii="Times New Roman" w:hAnsi="Times New Roman"/>
                <w:sz w:val="23"/>
                <w:szCs w:val="23"/>
              </w:rPr>
              <w:t>99,0</w:t>
            </w:r>
          </w:p>
        </w:tc>
      </w:tr>
      <w:tr w:rsidR="0034793D" w:rsidRPr="00D13CE4" w:rsidTr="0097425B">
        <w:trPr>
          <w:trHeight w:val="235"/>
        </w:trPr>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КП «Тернопільміськтеплокомуенерго»»</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rPr>
              <w:t>18889</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16122</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15222</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14372</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hAnsi="Times New Roman"/>
                <w:sz w:val="23"/>
                <w:szCs w:val="23"/>
                <w:lang w:eastAsia="ru-RU"/>
              </w:rPr>
            </w:pPr>
            <w:r w:rsidRPr="00D13CE4">
              <w:rPr>
                <w:rFonts w:ascii="Times New Roman" w:hAnsi="Times New Roman"/>
                <w:sz w:val="23"/>
                <w:szCs w:val="23"/>
                <w:lang w:eastAsia="ru-RU"/>
              </w:rPr>
              <w:t>94,4</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Установи бюджетної сфери</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10540</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10500</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9799</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9491</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96</w:t>
            </w:r>
            <w:r>
              <w:rPr>
                <w:rFonts w:ascii="Times New Roman" w:hAnsi="Times New Roman"/>
                <w:sz w:val="23"/>
                <w:szCs w:val="23"/>
                <w:lang w:eastAsia="ru-RU"/>
              </w:rPr>
              <w:t>,</w:t>
            </w:r>
            <w:r w:rsidRPr="00D13CE4">
              <w:rPr>
                <w:rFonts w:ascii="Times New Roman" w:hAnsi="Times New Roman"/>
                <w:sz w:val="23"/>
                <w:szCs w:val="23"/>
                <w:lang w:eastAsia="ru-RU"/>
              </w:rPr>
              <w:t>9</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b/>
                <w:sz w:val="23"/>
                <w:szCs w:val="23"/>
                <w:lang w:eastAsia="ru-RU"/>
              </w:rPr>
            </w:pPr>
            <w:r w:rsidRPr="00D13CE4">
              <w:rPr>
                <w:rFonts w:ascii="Times New Roman" w:hAnsi="Times New Roman"/>
                <w:sz w:val="23"/>
                <w:szCs w:val="23"/>
              </w:rPr>
              <w:t>Підприємства промисловості</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rPr>
              <w:t>66708</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69006</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68998</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68990</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sz w:val="23"/>
                <w:szCs w:val="23"/>
                <w:lang w:eastAsia="ru-RU"/>
              </w:rPr>
            </w:pPr>
            <w:r w:rsidRPr="00D13CE4">
              <w:rPr>
                <w:rFonts w:ascii="Times New Roman" w:hAnsi="Times New Roman"/>
                <w:sz w:val="23"/>
                <w:szCs w:val="23"/>
                <w:lang w:eastAsia="ru-RU"/>
              </w:rPr>
              <w:t>99,1</w:t>
            </w:r>
          </w:p>
        </w:tc>
      </w:tr>
      <w:tr w:rsidR="0034793D" w:rsidRPr="00D13CE4" w:rsidTr="0097425B">
        <w:tc>
          <w:tcPr>
            <w:tcW w:w="297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b/>
                <w:sz w:val="23"/>
                <w:szCs w:val="23"/>
                <w:lang w:eastAsia="ru-RU"/>
              </w:rPr>
            </w:pPr>
            <w:r w:rsidRPr="00D13CE4">
              <w:rPr>
                <w:rFonts w:ascii="Times New Roman" w:hAnsi="Times New Roman"/>
                <w:b/>
                <w:sz w:val="23"/>
                <w:szCs w:val="23"/>
              </w:rPr>
              <w:t>Всього споживання електроенергії</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rPr>
                <w:rFonts w:ascii="Times New Roman" w:hAnsi="Times New Roman"/>
                <w:sz w:val="23"/>
                <w:szCs w:val="23"/>
                <w:lang w:eastAsia="ru-RU"/>
              </w:rPr>
            </w:pPr>
            <w:r w:rsidRPr="00D13CE4">
              <w:rPr>
                <w:rFonts w:ascii="Times New Roman" w:hAnsi="Times New Roman"/>
                <w:sz w:val="23"/>
                <w:szCs w:val="23"/>
              </w:rPr>
              <w:t>тис.кВт</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rPr>
              <w:t>256786</w:t>
            </w:r>
          </w:p>
        </w:tc>
        <w:tc>
          <w:tcPr>
            <w:tcW w:w="1276"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257318</w:t>
            </w:r>
          </w:p>
        </w:tc>
        <w:tc>
          <w:tcPr>
            <w:tcW w:w="141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247638</w:t>
            </w:r>
          </w:p>
        </w:tc>
        <w:tc>
          <w:tcPr>
            <w:tcW w:w="113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239840</w:t>
            </w:r>
          </w:p>
        </w:tc>
        <w:tc>
          <w:tcPr>
            <w:tcW w:w="993"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ind w:right="-57"/>
              <w:jc w:val="center"/>
              <w:rPr>
                <w:rFonts w:ascii="Times New Roman" w:hAnsi="Times New Roman"/>
                <w:b/>
                <w:sz w:val="23"/>
                <w:szCs w:val="23"/>
                <w:lang w:eastAsia="ru-RU"/>
              </w:rPr>
            </w:pPr>
            <w:r w:rsidRPr="00D13CE4">
              <w:rPr>
                <w:rFonts w:ascii="Times New Roman" w:hAnsi="Times New Roman"/>
                <w:b/>
                <w:sz w:val="23"/>
                <w:szCs w:val="23"/>
                <w:lang w:eastAsia="ru-RU"/>
              </w:rPr>
              <w:t>96,9</w:t>
            </w:r>
          </w:p>
        </w:tc>
      </w:tr>
    </w:tbl>
    <w:p w:rsidR="0034793D" w:rsidRPr="00D13CE4" w:rsidRDefault="0034793D" w:rsidP="0034793D">
      <w:pPr>
        <w:widowControl w:val="0"/>
        <w:spacing w:after="0" w:line="240" w:lineRule="auto"/>
        <w:ind w:firstLine="567"/>
        <w:jc w:val="both"/>
        <w:rPr>
          <w:rFonts w:ascii="Times New Roman" w:hAnsi="Times New Roman"/>
          <w:b/>
          <w:color w:val="000000"/>
          <w:sz w:val="24"/>
          <w:szCs w:val="24"/>
        </w:rPr>
      </w:pPr>
      <w:r w:rsidRPr="00D13CE4">
        <w:rPr>
          <w:rFonts w:ascii="Times New Roman" w:hAnsi="Times New Roman"/>
          <w:b/>
          <w:color w:val="000000"/>
          <w:sz w:val="24"/>
          <w:szCs w:val="24"/>
        </w:rPr>
        <w:t>Очікувані результати:</w:t>
      </w:r>
    </w:p>
    <w:p w:rsidR="0034793D" w:rsidRPr="00D13CE4" w:rsidRDefault="0034793D" w:rsidP="0034793D">
      <w:pPr>
        <w:widowControl w:val="0"/>
        <w:spacing w:after="0" w:line="240" w:lineRule="auto"/>
        <w:ind w:firstLine="567"/>
        <w:jc w:val="both"/>
        <w:rPr>
          <w:rFonts w:ascii="Times New Roman" w:hAnsi="Times New Roman"/>
          <w:color w:val="000000"/>
          <w:sz w:val="24"/>
          <w:szCs w:val="24"/>
          <w:shd w:val="clear" w:color="auto" w:fill="FFFFFF"/>
        </w:rPr>
      </w:pPr>
      <w:r w:rsidRPr="00D13CE4">
        <w:rPr>
          <w:rFonts w:ascii="Times New Roman" w:hAnsi="Times New Roman"/>
          <w:color w:val="000000"/>
          <w:sz w:val="24"/>
          <w:szCs w:val="24"/>
          <w:shd w:val="clear" w:color="auto" w:fill="FFFFFF"/>
        </w:rPr>
        <w:t>- скорочення споживання енергетичних ресурсів на 5%;</w:t>
      </w:r>
    </w:p>
    <w:p w:rsidR="0034793D" w:rsidRPr="00D13CE4" w:rsidRDefault="0034793D" w:rsidP="0034793D">
      <w:pPr>
        <w:widowControl w:val="0"/>
        <w:spacing w:after="0" w:line="240" w:lineRule="auto"/>
        <w:ind w:firstLine="567"/>
        <w:jc w:val="both"/>
        <w:rPr>
          <w:b/>
          <w:sz w:val="24"/>
          <w:szCs w:val="24"/>
        </w:rPr>
      </w:pPr>
      <w:r w:rsidRPr="00D13CE4">
        <w:rPr>
          <w:rFonts w:ascii="Times New Roman" w:hAnsi="Times New Roman"/>
          <w:color w:val="000000"/>
          <w:sz w:val="24"/>
          <w:szCs w:val="24"/>
          <w:shd w:val="clear" w:color="auto" w:fill="FFFFFF"/>
        </w:rPr>
        <w:t xml:space="preserve">- досягнення економії </w:t>
      </w:r>
      <w:r w:rsidRPr="005D2F77">
        <w:rPr>
          <w:rFonts w:ascii="Times New Roman" w:hAnsi="Times New Roman"/>
          <w:color w:val="000000"/>
          <w:sz w:val="24"/>
          <w:szCs w:val="24"/>
          <w:shd w:val="clear" w:color="auto" w:fill="FFFFFF"/>
        </w:rPr>
        <w:t>9,8 тис.т.у.п.</w:t>
      </w:r>
    </w:p>
    <w:p w:rsidR="0034793D" w:rsidRPr="00D13CE4" w:rsidRDefault="0034793D" w:rsidP="0034793D">
      <w:pPr>
        <w:widowControl w:val="0"/>
        <w:spacing w:after="0" w:line="240" w:lineRule="auto"/>
        <w:ind w:firstLine="348"/>
        <w:jc w:val="center"/>
        <w:rPr>
          <w:rFonts w:ascii="Times New Roman" w:hAnsi="Times New Roman"/>
          <w:b/>
          <w:sz w:val="24"/>
          <w:szCs w:val="24"/>
        </w:rPr>
      </w:pPr>
    </w:p>
    <w:p w:rsidR="0034793D" w:rsidRPr="00D13CE4" w:rsidRDefault="0034793D" w:rsidP="0034793D">
      <w:pPr>
        <w:widowControl w:val="0"/>
        <w:spacing w:after="0" w:line="240" w:lineRule="auto"/>
        <w:ind w:firstLine="348"/>
        <w:jc w:val="center"/>
        <w:rPr>
          <w:rFonts w:ascii="Times New Roman" w:hAnsi="Times New Roman"/>
          <w:b/>
          <w:sz w:val="24"/>
          <w:szCs w:val="24"/>
        </w:rPr>
      </w:pPr>
      <w:r w:rsidRPr="00D13CE4">
        <w:rPr>
          <w:rFonts w:ascii="Times New Roman" w:hAnsi="Times New Roman"/>
          <w:b/>
          <w:sz w:val="24"/>
          <w:szCs w:val="24"/>
        </w:rPr>
        <w:t>V. Реформування місцевого самоврядування</w:t>
      </w:r>
    </w:p>
    <w:p w:rsidR="0034793D" w:rsidRPr="00D13CE4" w:rsidRDefault="0034793D" w:rsidP="0034793D">
      <w:pPr>
        <w:widowControl w:val="0"/>
        <w:suppressLineNumbers/>
        <w:tabs>
          <w:tab w:val="left" w:pos="540"/>
        </w:tabs>
        <w:suppressAutoHyphens/>
        <w:spacing w:after="0" w:line="240" w:lineRule="auto"/>
        <w:ind w:firstLine="567"/>
        <w:jc w:val="both"/>
        <w:rPr>
          <w:rFonts w:ascii="Times New Roman" w:eastAsia="Times New Roman" w:hAnsi="Times New Roman"/>
          <w:b/>
          <w:color w:val="000000"/>
          <w:sz w:val="24"/>
          <w:szCs w:val="24"/>
          <w:lang w:eastAsia="zh-CN"/>
        </w:rPr>
      </w:pPr>
      <w:r w:rsidRPr="00D13CE4">
        <w:rPr>
          <w:rFonts w:ascii="Times New Roman" w:hAnsi="Times New Roman"/>
          <w:color w:val="000000"/>
          <w:sz w:val="24"/>
          <w:szCs w:val="24"/>
        </w:rPr>
        <w:t>Одним з головних завдань реформування місцевого самоврядування та територіальної організації влади є наближення надання адміністративних та соціальних послуг до громадян,</w:t>
      </w:r>
      <w:r w:rsidRPr="00D13CE4">
        <w:rPr>
          <w:rFonts w:ascii="Times New Roman" w:eastAsia="Times New Roman" w:hAnsi="Times New Roman"/>
          <w:color w:val="000000"/>
          <w:sz w:val="24"/>
          <w:szCs w:val="24"/>
          <w:lang w:eastAsia="zh-CN"/>
        </w:rPr>
        <w:t xml:space="preserve"> поліпшення комунікації і порозуміння з мешканцями громади.</w:t>
      </w:r>
    </w:p>
    <w:p w:rsidR="0034793D" w:rsidRDefault="0034793D" w:rsidP="0034793D">
      <w:pPr>
        <w:pStyle w:val="Heading230"/>
        <w:shd w:val="clear" w:color="auto" w:fill="auto"/>
        <w:spacing w:after="0" w:line="293" w:lineRule="exact"/>
        <w:jc w:val="both"/>
        <w:rPr>
          <w:b/>
          <w:sz w:val="24"/>
          <w:szCs w:val="24"/>
        </w:rPr>
      </w:pPr>
    </w:p>
    <w:p w:rsidR="0034793D" w:rsidRPr="00D13CE4" w:rsidRDefault="0034793D" w:rsidP="0034793D">
      <w:pPr>
        <w:pStyle w:val="Heading230"/>
        <w:shd w:val="clear" w:color="auto" w:fill="auto"/>
        <w:spacing w:after="0" w:line="293" w:lineRule="exact"/>
        <w:rPr>
          <w:color w:val="000000"/>
          <w:lang w:bidi="uk-UA"/>
        </w:rPr>
      </w:pPr>
      <w:r w:rsidRPr="00D13CE4">
        <w:rPr>
          <w:b/>
          <w:sz w:val="24"/>
          <w:szCs w:val="24"/>
        </w:rPr>
        <w:t>Ціль 1</w:t>
      </w:r>
      <w:r w:rsidRPr="00D13CE4">
        <w:rPr>
          <w:b/>
          <w:bCs/>
          <w:color w:val="000000"/>
          <w:sz w:val="24"/>
          <w:szCs w:val="24"/>
          <w:lang w:bidi="uk-UA"/>
        </w:rPr>
        <w:t xml:space="preserve"> Залучення громадян до процесів формування, реалізації та контролю міської політики</w:t>
      </w:r>
    </w:p>
    <w:p w:rsidR="0034793D" w:rsidRPr="005D2F77" w:rsidRDefault="0034793D" w:rsidP="0034793D">
      <w:pPr>
        <w:pStyle w:val="Bodytext20"/>
        <w:shd w:val="clear" w:color="auto" w:fill="auto"/>
        <w:tabs>
          <w:tab w:val="left" w:pos="851"/>
          <w:tab w:val="left" w:pos="1131"/>
        </w:tabs>
        <w:spacing w:before="0" w:after="0" w:line="240" w:lineRule="auto"/>
        <w:ind w:firstLine="567"/>
        <w:jc w:val="both"/>
        <w:rPr>
          <w:b/>
          <w:color w:val="000000"/>
          <w:sz w:val="24"/>
          <w:szCs w:val="24"/>
          <w:lang w:bidi="uk-UA"/>
        </w:rPr>
      </w:pPr>
      <w:r w:rsidRPr="005D2F77">
        <w:rPr>
          <w:b/>
          <w:color w:val="000000"/>
          <w:sz w:val="24"/>
          <w:szCs w:val="24"/>
          <w:lang w:bidi="uk-UA"/>
        </w:rPr>
        <w:t xml:space="preserve">Заходи </w:t>
      </w:r>
    </w:p>
    <w:p w:rsidR="0034793D" w:rsidRPr="005D2F77" w:rsidRDefault="0034793D" w:rsidP="0034793D">
      <w:pPr>
        <w:pStyle w:val="Bodytext20"/>
        <w:shd w:val="clear" w:color="auto" w:fill="auto"/>
        <w:tabs>
          <w:tab w:val="left" w:pos="851"/>
          <w:tab w:val="left" w:pos="1131"/>
        </w:tabs>
        <w:spacing w:before="0" w:after="0" w:line="240" w:lineRule="auto"/>
        <w:ind w:firstLine="567"/>
        <w:jc w:val="both"/>
        <w:rPr>
          <w:i/>
          <w:color w:val="000000"/>
          <w:sz w:val="24"/>
          <w:szCs w:val="24"/>
          <w:lang w:bidi="uk-UA"/>
        </w:rPr>
      </w:pPr>
      <w:r w:rsidRPr="005D2F77">
        <w:rPr>
          <w:i/>
          <w:color w:val="000000"/>
          <w:sz w:val="24"/>
          <w:szCs w:val="24"/>
          <w:lang w:bidi="uk-UA"/>
        </w:rPr>
        <w:t>Розвиток інноваційних форм участі для тернополян (відкрите урядування та електронна демократія):</w:t>
      </w:r>
    </w:p>
    <w:p w:rsidR="0034793D" w:rsidRPr="005D2F77" w:rsidRDefault="0034793D" w:rsidP="0034793D">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р</w:t>
      </w:r>
      <w:r w:rsidRPr="005D2F77">
        <w:rPr>
          <w:rFonts w:ascii="Times New Roman" w:eastAsia="Times New Roman" w:hAnsi="Times New Roman"/>
          <w:color w:val="000000"/>
          <w:sz w:val="24"/>
          <w:szCs w:val="24"/>
          <w:lang w:bidi="uk-UA"/>
        </w:rPr>
        <w:t>еалізація проекту «Громадський бюджет» з метою залучення жителів до прийняття рішень, поліпшення діалогу між місцевою владою та громадськістю шляхом співпраці в рамках процесу формування бюджету</w:t>
      </w:r>
      <w:r>
        <w:rPr>
          <w:rFonts w:ascii="Times New Roman" w:eastAsia="Times New Roman" w:hAnsi="Times New Roman"/>
          <w:color w:val="000000"/>
          <w:sz w:val="24"/>
          <w:szCs w:val="24"/>
          <w:lang w:bidi="uk-UA"/>
        </w:rPr>
        <w:t>;</w:t>
      </w:r>
    </w:p>
    <w:p w:rsidR="0034793D" w:rsidRPr="005D2F77" w:rsidRDefault="0034793D" w:rsidP="0034793D">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в</w:t>
      </w:r>
      <w:r w:rsidRPr="005D2F77">
        <w:rPr>
          <w:rFonts w:ascii="Times New Roman" w:eastAsia="Times New Roman" w:hAnsi="Times New Roman"/>
          <w:color w:val="000000"/>
          <w:sz w:val="24"/>
          <w:szCs w:val="24"/>
          <w:lang w:bidi="uk-UA"/>
        </w:rPr>
        <w:t>досконалення  платформи електронної демократії: е-петиції, е-громадські слухання, е-</w:t>
      </w:r>
      <w:r w:rsidRPr="005D2F77">
        <w:rPr>
          <w:rFonts w:ascii="Times New Roman" w:eastAsia="Times New Roman" w:hAnsi="Times New Roman"/>
          <w:color w:val="000000"/>
          <w:sz w:val="24"/>
          <w:szCs w:val="24"/>
          <w:lang w:bidi="uk-UA"/>
        </w:rPr>
        <w:lastRenderedPageBreak/>
        <w:t xml:space="preserve">консультації; </w:t>
      </w:r>
    </w:p>
    <w:p w:rsidR="0034793D" w:rsidRPr="005D2F77" w:rsidRDefault="0034793D" w:rsidP="0034793D">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 xml:space="preserve">підключення до платформи ефективного регулювання як інструменту взаємодії між бізнесом і владою; </w:t>
      </w:r>
    </w:p>
    <w:p w:rsidR="0034793D" w:rsidRPr="005D2F77" w:rsidRDefault="0034793D" w:rsidP="0034793D">
      <w:pPr>
        <w:widowControl w:val="0"/>
        <w:numPr>
          <w:ilvl w:val="0"/>
          <w:numId w:val="47"/>
        </w:numPr>
        <w:tabs>
          <w:tab w:val="left" w:pos="851"/>
        </w:tabs>
        <w:spacing w:after="0" w:line="240" w:lineRule="auto"/>
        <w:ind w:firstLine="567"/>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стимулювання розвитку громадських ініціатив та проектів шляхом розробки концепції Ternopil Smart City.</w:t>
      </w:r>
    </w:p>
    <w:p w:rsidR="0034793D" w:rsidRPr="005D2F77" w:rsidRDefault="0034793D" w:rsidP="0034793D">
      <w:pPr>
        <w:widowControl w:val="0"/>
        <w:tabs>
          <w:tab w:val="left" w:pos="851"/>
          <w:tab w:val="left" w:pos="1131"/>
        </w:tabs>
        <w:spacing w:after="0" w:line="240" w:lineRule="auto"/>
        <w:ind w:firstLine="567"/>
        <w:jc w:val="both"/>
        <w:rPr>
          <w:rFonts w:ascii="Times New Roman" w:eastAsia="Times New Roman" w:hAnsi="Times New Roman"/>
          <w:i/>
          <w:color w:val="000000"/>
          <w:sz w:val="24"/>
          <w:szCs w:val="24"/>
          <w:lang w:bidi="uk-UA"/>
        </w:rPr>
      </w:pPr>
      <w:r w:rsidRPr="005D2F77">
        <w:rPr>
          <w:rFonts w:ascii="Times New Roman" w:eastAsia="Times New Roman" w:hAnsi="Times New Roman"/>
          <w:i/>
          <w:color w:val="000000"/>
          <w:sz w:val="24"/>
          <w:szCs w:val="24"/>
          <w:lang w:bidi="uk-UA"/>
        </w:rPr>
        <w:t>Забезпечення ефективної системи контролю за діяльністю влади з боку мешканців громади:</w:t>
      </w:r>
    </w:p>
    <w:p w:rsidR="0034793D" w:rsidRPr="005D2F77" w:rsidRDefault="0034793D" w:rsidP="0034793D">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в</w:t>
      </w:r>
      <w:r w:rsidRPr="005D2F77">
        <w:rPr>
          <w:rFonts w:ascii="Times New Roman" w:eastAsia="Times New Roman" w:hAnsi="Times New Roman"/>
          <w:color w:val="000000"/>
          <w:sz w:val="24"/>
          <w:szCs w:val="24"/>
          <w:lang w:bidi="uk-UA"/>
        </w:rPr>
        <w:t>досконалення системи моніторингу використання бюджетних коштів (проект «Відкритий бюджет»</w:t>
      </w:r>
      <w:r>
        <w:rPr>
          <w:rFonts w:ascii="Times New Roman" w:eastAsia="Times New Roman" w:hAnsi="Times New Roman"/>
          <w:color w:val="000000"/>
          <w:sz w:val="24"/>
          <w:szCs w:val="24"/>
          <w:lang w:bidi="uk-UA"/>
        </w:rPr>
        <w:t>;</w:t>
      </w:r>
    </w:p>
    <w:p w:rsidR="0034793D" w:rsidRPr="005D2F77" w:rsidRDefault="0034793D" w:rsidP="0034793D">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р</w:t>
      </w:r>
      <w:r w:rsidRPr="005D2F77">
        <w:rPr>
          <w:rFonts w:ascii="Times New Roman" w:eastAsia="Times New Roman" w:hAnsi="Times New Roman"/>
          <w:color w:val="000000"/>
          <w:sz w:val="24"/>
          <w:szCs w:val="24"/>
          <w:lang w:bidi="uk-UA"/>
        </w:rPr>
        <w:t>еалізація систем державних електронних закупівель «ПРОЗОРО»</w:t>
      </w:r>
      <w:r>
        <w:rPr>
          <w:rFonts w:ascii="Times New Roman" w:eastAsia="Times New Roman" w:hAnsi="Times New Roman"/>
          <w:color w:val="000000"/>
          <w:sz w:val="24"/>
          <w:szCs w:val="24"/>
          <w:lang w:bidi="uk-UA"/>
        </w:rPr>
        <w:t>,</w:t>
      </w:r>
      <w:r w:rsidRPr="005D2F77">
        <w:rPr>
          <w:rFonts w:ascii="Times New Roman" w:eastAsia="Times New Roman" w:hAnsi="Times New Roman"/>
          <w:color w:val="000000"/>
          <w:sz w:val="24"/>
          <w:szCs w:val="24"/>
          <w:lang w:bidi="uk-UA"/>
        </w:rPr>
        <w:t xml:space="preserve"> «ПРОЗОРО ПРОДАЖІ»</w:t>
      </w:r>
      <w:r>
        <w:rPr>
          <w:rFonts w:ascii="Times New Roman" w:eastAsia="Times New Roman" w:hAnsi="Times New Roman"/>
          <w:color w:val="000000"/>
          <w:sz w:val="24"/>
          <w:szCs w:val="24"/>
          <w:lang w:bidi="uk-UA"/>
        </w:rPr>
        <w:t>;</w:t>
      </w:r>
    </w:p>
    <w:p w:rsidR="0034793D" w:rsidRPr="005D2F77" w:rsidRDefault="0034793D" w:rsidP="0034793D">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в</w:t>
      </w:r>
      <w:r w:rsidRPr="005D2F77">
        <w:rPr>
          <w:rFonts w:ascii="Times New Roman" w:eastAsia="Times New Roman" w:hAnsi="Times New Roman"/>
          <w:color w:val="000000"/>
          <w:sz w:val="24"/>
          <w:szCs w:val="24"/>
          <w:lang w:bidi="uk-UA"/>
        </w:rPr>
        <w:t>икористання сучасних геоінформаційних та інформаційних систем для надання доступу до муніципальних даних (інформація про об’єкти комунальної власності, земельного кадастру тощо).</w:t>
      </w:r>
    </w:p>
    <w:p w:rsidR="0034793D" w:rsidRPr="005D2F77" w:rsidRDefault="0034793D" w:rsidP="0034793D">
      <w:pPr>
        <w:pStyle w:val="Bodytext20"/>
        <w:shd w:val="clear" w:color="auto" w:fill="auto"/>
        <w:tabs>
          <w:tab w:val="left" w:pos="851"/>
          <w:tab w:val="left" w:pos="1136"/>
        </w:tabs>
        <w:spacing w:before="0" w:after="0" w:line="240" w:lineRule="auto"/>
        <w:ind w:firstLine="567"/>
        <w:jc w:val="both"/>
        <w:rPr>
          <w:color w:val="000000"/>
          <w:sz w:val="24"/>
          <w:szCs w:val="24"/>
          <w:lang w:bidi="uk-UA"/>
        </w:rPr>
      </w:pPr>
      <w:r w:rsidRPr="005D2F77">
        <w:rPr>
          <w:i/>
          <w:color w:val="000000"/>
          <w:sz w:val="24"/>
          <w:szCs w:val="24"/>
          <w:lang w:bidi="uk-UA"/>
        </w:rPr>
        <w:t>Налагодження комунікації «влада-громадськість</w:t>
      </w:r>
      <w:r w:rsidRPr="005D2F77">
        <w:rPr>
          <w:color w:val="000000"/>
          <w:sz w:val="24"/>
          <w:szCs w:val="24"/>
          <w:lang w:bidi="uk-UA"/>
        </w:rPr>
        <w:t>»:</w:t>
      </w:r>
    </w:p>
    <w:p w:rsidR="0034793D" w:rsidRPr="005D2F77" w:rsidRDefault="0034793D" w:rsidP="0034793D">
      <w:pPr>
        <w:widowControl w:val="0"/>
        <w:numPr>
          <w:ilvl w:val="0"/>
          <w:numId w:val="47"/>
        </w:numPr>
        <w:tabs>
          <w:tab w:val="left" w:pos="851"/>
          <w:tab w:val="left" w:pos="903"/>
        </w:tabs>
        <w:spacing w:after="0" w:line="240" w:lineRule="auto"/>
        <w:ind w:left="610"/>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 xml:space="preserve">підключення до </w:t>
      </w:r>
      <w:r>
        <w:rPr>
          <w:rFonts w:ascii="Times New Roman" w:eastAsia="Times New Roman" w:hAnsi="Times New Roman"/>
          <w:color w:val="000000"/>
          <w:sz w:val="24"/>
          <w:szCs w:val="24"/>
          <w:lang w:bidi="uk-UA"/>
        </w:rPr>
        <w:t>М</w:t>
      </w:r>
      <w:r w:rsidRPr="005D2F77">
        <w:rPr>
          <w:rFonts w:ascii="Times New Roman" w:eastAsia="Times New Roman" w:hAnsi="Times New Roman"/>
          <w:color w:val="000000"/>
          <w:sz w:val="24"/>
          <w:szCs w:val="24"/>
          <w:lang w:bidi="uk-UA"/>
        </w:rPr>
        <w:t>іжнародної хартії відкритих даних</w:t>
      </w:r>
      <w:r>
        <w:rPr>
          <w:rFonts w:ascii="Times New Roman" w:eastAsia="Times New Roman" w:hAnsi="Times New Roman"/>
          <w:color w:val="000000"/>
          <w:sz w:val="24"/>
          <w:szCs w:val="24"/>
          <w:lang w:bidi="uk-UA"/>
        </w:rPr>
        <w:t>;</w:t>
      </w:r>
    </w:p>
    <w:p w:rsidR="0034793D" w:rsidRPr="005D2F77" w:rsidRDefault="0034793D" w:rsidP="0034793D">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 xml:space="preserve"> забезпечення ефективних дій щодо залучення громадян, інститутів громадського суспільства та консультативно-дорадчих органів до суспільно- політичного життя </w:t>
      </w:r>
      <w:r>
        <w:rPr>
          <w:rFonts w:ascii="Times New Roman" w:eastAsia="Times New Roman" w:hAnsi="Times New Roman"/>
          <w:color w:val="000000"/>
          <w:sz w:val="24"/>
          <w:szCs w:val="24"/>
          <w:lang w:bidi="uk-UA"/>
        </w:rPr>
        <w:t>громади</w:t>
      </w:r>
      <w:r w:rsidRPr="005D2F77">
        <w:rPr>
          <w:rFonts w:ascii="Times New Roman" w:eastAsia="Times New Roman" w:hAnsi="Times New Roman"/>
          <w:color w:val="000000"/>
          <w:sz w:val="24"/>
          <w:szCs w:val="24"/>
          <w:lang w:bidi="uk-UA"/>
        </w:rPr>
        <w:t xml:space="preserve"> та її соціально-економічного розвитку, у т. ч. шляхом фінансової підтримки органів самоорганізації населення</w:t>
      </w:r>
      <w:r>
        <w:rPr>
          <w:rFonts w:ascii="Times New Roman" w:eastAsia="Times New Roman" w:hAnsi="Times New Roman"/>
          <w:color w:val="000000"/>
          <w:sz w:val="24"/>
          <w:szCs w:val="24"/>
          <w:lang w:bidi="uk-UA"/>
        </w:rPr>
        <w:t>;</w:t>
      </w:r>
    </w:p>
    <w:p w:rsidR="0034793D" w:rsidRPr="005D2F77" w:rsidRDefault="0034793D" w:rsidP="0034793D">
      <w:pPr>
        <w:widowControl w:val="0"/>
        <w:numPr>
          <w:ilvl w:val="0"/>
          <w:numId w:val="47"/>
        </w:numPr>
        <w:tabs>
          <w:tab w:val="left" w:pos="851"/>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інформування територіальної громади про реалізацію міської політики шляхом: проведення інформаційних (комунікативних) кампаній та інших заходів інформаційної (комунікативної) діяльності; розробки, друку та безкоштовного розповсюдження книжкової та поліграфічної продукції</w:t>
      </w:r>
      <w:r>
        <w:rPr>
          <w:rFonts w:ascii="Times New Roman" w:eastAsia="Times New Roman" w:hAnsi="Times New Roman"/>
          <w:color w:val="000000"/>
          <w:sz w:val="24"/>
          <w:szCs w:val="24"/>
          <w:lang w:bidi="uk-UA"/>
        </w:rPr>
        <w:t>;</w:t>
      </w:r>
    </w:p>
    <w:p w:rsidR="0034793D" w:rsidRPr="005D2F77" w:rsidRDefault="0034793D" w:rsidP="0034793D">
      <w:pPr>
        <w:widowControl w:val="0"/>
        <w:numPr>
          <w:ilvl w:val="0"/>
          <w:numId w:val="47"/>
        </w:numPr>
        <w:tabs>
          <w:tab w:val="left" w:pos="851"/>
          <w:tab w:val="left" w:pos="903"/>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 xml:space="preserve">наповнення </w:t>
      </w:r>
      <w:r w:rsidRPr="005D2F77">
        <w:rPr>
          <w:rFonts w:ascii="Times New Roman" w:hAnsi="Times New Roman"/>
          <w:bCs/>
          <w:color w:val="000000"/>
          <w:sz w:val="24"/>
          <w:szCs w:val="24"/>
        </w:rPr>
        <w:t>Портал</w:t>
      </w:r>
      <w:r>
        <w:rPr>
          <w:rFonts w:ascii="Times New Roman" w:hAnsi="Times New Roman"/>
          <w:bCs/>
          <w:color w:val="000000"/>
          <w:sz w:val="24"/>
          <w:szCs w:val="24"/>
        </w:rPr>
        <w:t>у</w:t>
      </w:r>
      <w:r w:rsidRPr="005D2F77">
        <w:rPr>
          <w:rFonts w:ascii="Times New Roman" w:hAnsi="Times New Roman"/>
          <w:bCs/>
          <w:color w:val="000000"/>
          <w:sz w:val="24"/>
          <w:szCs w:val="24"/>
        </w:rPr>
        <w:t xml:space="preserve"> відкритих даних </w:t>
      </w:r>
      <w:hyperlink r:id="rId6" w:history="1"/>
      <w:r>
        <w:rPr>
          <w:rFonts w:ascii="Times New Roman" w:hAnsi="Times New Roman"/>
          <w:bCs/>
          <w:sz w:val="24"/>
          <w:szCs w:val="24"/>
        </w:rPr>
        <w:t>.</w:t>
      </w:r>
    </w:p>
    <w:p w:rsidR="0034793D" w:rsidRPr="005D2F77" w:rsidRDefault="0034793D" w:rsidP="0034793D">
      <w:pPr>
        <w:widowControl w:val="0"/>
        <w:tabs>
          <w:tab w:val="left" w:pos="851"/>
          <w:tab w:val="left" w:pos="1103"/>
        </w:tabs>
        <w:spacing w:after="0" w:line="240" w:lineRule="auto"/>
        <w:jc w:val="both"/>
        <w:rPr>
          <w:rFonts w:ascii="Times New Roman" w:eastAsia="Times New Roman" w:hAnsi="Times New Roman"/>
          <w:i/>
          <w:color w:val="000000"/>
          <w:sz w:val="24"/>
          <w:szCs w:val="24"/>
          <w:lang w:bidi="uk-UA"/>
        </w:rPr>
      </w:pPr>
      <w:r w:rsidRPr="005D2F77">
        <w:rPr>
          <w:rFonts w:ascii="Times New Roman" w:eastAsia="Times New Roman" w:hAnsi="Times New Roman"/>
          <w:i/>
          <w:color w:val="000000"/>
          <w:sz w:val="24"/>
          <w:szCs w:val="24"/>
          <w:lang w:bidi="uk-UA"/>
        </w:rPr>
        <w:t>Відкриття нових можливостей сучасної смарт-економіки на основі інновацій і розвитку знань:</w:t>
      </w:r>
    </w:p>
    <w:p w:rsidR="0034793D" w:rsidRPr="005D2F77" w:rsidRDefault="0034793D" w:rsidP="0034793D">
      <w:pPr>
        <w:widowControl w:val="0"/>
        <w:numPr>
          <w:ilvl w:val="0"/>
          <w:numId w:val="47"/>
        </w:numPr>
        <w:tabs>
          <w:tab w:val="left" w:pos="851"/>
          <w:tab w:val="left" w:pos="896"/>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 xml:space="preserve">стимулювання розвитку інноваційного середовища (співпраця з університетами, </w:t>
      </w:r>
      <w:r w:rsidRPr="005D2F77">
        <w:rPr>
          <w:rFonts w:ascii="Times New Roman" w:eastAsia="Times New Roman" w:hAnsi="Times New Roman"/>
          <w:color w:val="000000"/>
          <w:sz w:val="24"/>
          <w:szCs w:val="24"/>
          <w:lang w:bidi="en-US"/>
        </w:rPr>
        <w:t>IT</w:t>
      </w:r>
      <w:r w:rsidRPr="005D2F77">
        <w:rPr>
          <w:rFonts w:ascii="Times New Roman" w:eastAsia="Times New Roman" w:hAnsi="Times New Roman"/>
          <w:color w:val="000000"/>
          <w:sz w:val="24"/>
          <w:szCs w:val="24"/>
          <w:lang w:bidi="uk-UA"/>
        </w:rPr>
        <w:t>-спільнотою, дослідницьким сектором тощо)</w:t>
      </w:r>
      <w:r>
        <w:rPr>
          <w:rFonts w:ascii="Times New Roman" w:eastAsia="Times New Roman" w:hAnsi="Times New Roman"/>
          <w:color w:val="000000"/>
          <w:sz w:val="24"/>
          <w:szCs w:val="24"/>
          <w:lang w:bidi="uk-UA"/>
        </w:rPr>
        <w:t>;</w:t>
      </w:r>
    </w:p>
    <w:p w:rsidR="0034793D" w:rsidRPr="005D2F77" w:rsidRDefault="0034793D" w:rsidP="0034793D">
      <w:pPr>
        <w:widowControl w:val="0"/>
        <w:numPr>
          <w:ilvl w:val="0"/>
          <w:numId w:val="47"/>
        </w:numPr>
        <w:tabs>
          <w:tab w:val="left" w:pos="851"/>
          <w:tab w:val="left" w:pos="896"/>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 xml:space="preserve">вдосконалення створення сучасної ефективної платформи управління міською інфраструктурою та даними у різних сферах життєдіяльності громади; </w:t>
      </w:r>
    </w:p>
    <w:p w:rsidR="0034793D" w:rsidRPr="005D2F77" w:rsidRDefault="0034793D" w:rsidP="0034793D">
      <w:pPr>
        <w:widowControl w:val="0"/>
        <w:tabs>
          <w:tab w:val="left" w:pos="709"/>
          <w:tab w:val="left" w:pos="851"/>
        </w:tabs>
        <w:spacing w:after="0" w:line="240" w:lineRule="auto"/>
        <w:ind w:firstLine="567"/>
        <w:jc w:val="both"/>
        <w:rPr>
          <w:rFonts w:ascii="Times New Roman" w:eastAsia="Times New Roman" w:hAnsi="Times New Roman"/>
          <w:color w:val="000000"/>
          <w:sz w:val="24"/>
          <w:szCs w:val="24"/>
          <w:lang w:bidi="uk-UA"/>
        </w:rPr>
      </w:pPr>
      <w:r>
        <w:rPr>
          <w:rFonts w:ascii="Times New Roman" w:eastAsia="Times New Roman" w:hAnsi="Times New Roman"/>
          <w:color w:val="000000"/>
          <w:sz w:val="24"/>
          <w:szCs w:val="24"/>
          <w:lang w:bidi="uk-UA"/>
        </w:rPr>
        <w:t>-</w:t>
      </w:r>
      <w:r w:rsidRPr="005D2F77">
        <w:rPr>
          <w:rFonts w:ascii="Times New Roman" w:eastAsia="Times New Roman" w:hAnsi="Times New Roman"/>
          <w:color w:val="000000"/>
          <w:sz w:val="24"/>
          <w:szCs w:val="24"/>
          <w:lang w:bidi="uk-UA"/>
        </w:rPr>
        <w:t>модернізація електронних сервісів громади</w:t>
      </w:r>
      <w:r>
        <w:rPr>
          <w:rFonts w:ascii="Times New Roman" w:eastAsia="Times New Roman" w:hAnsi="Times New Roman"/>
          <w:color w:val="000000"/>
          <w:sz w:val="24"/>
          <w:szCs w:val="24"/>
          <w:lang w:bidi="uk-UA"/>
        </w:rPr>
        <w:t>;</w:t>
      </w:r>
    </w:p>
    <w:p w:rsidR="0034793D" w:rsidRPr="005D2F77" w:rsidRDefault="0034793D" w:rsidP="0034793D">
      <w:pPr>
        <w:widowControl w:val="0"/>
        <w:tabs>
          <w:tab w:val="left" w:pos="709"/>
          <w:tab w:val="left" w:pos="851"/>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sz w:val="24"/>
          <w:szCs w:val="24"/>
          <w:lang w:eastAsia="zh-CN"/>
        </w:rPr>
        <w:t>- розробка</w:t>
      </w:r>
      <w:r w:rsidRPr="005D2F77">
        <w:rPr>
          <w:rFonts w:ascii="Times New Roman" w:eastAsia="Times New Roman" w:hAnsi="Times New Roman"/>
          <w:sz w:val="24"/>
          <w:szCs w:val="24"/>
          <w:lang w:eastAsia="ru-RU"/>
        </w:rPr>
        <w:t xml:space="preserve"> концепції «Тернопіль – місто ІТ».</w:t>
      </w:r>
    </w:p>
    <w:p w:rsidR="0034793D" w:rsidRPr="005D2F77" w:rsidRDefault="0034793D" w:rsidP="0034793D">
      <w:pPr>
        <w:pStyle w:val="Bodytext830"/>
        <w:shd w:val="clear" w:color="auto" w:fill="auto"/>
        <w:tabs>
          <w:tab w:val="left" w:pos="851"/>
        </w:tabs>
        <w:spacing w:before="0" w:line="240" w:lineRule="auto"/>
        <w:ind w:firstLine="567"/>
        <w:jc w:val="center"/>
        <w:rPr>
          <w:sz w:val="24"/>
          <w:szCs w:val="24"/>
        </w:rPr>
      </w:pPr>
      <w:r w:rsidRPr="005D2F77">
        <w:rPr>
          <w:color w:val="000000"/>
          <w:sz w:val="24"/>
          <w:szCs w:val="24"/>
          <w:lang w:bidi="uk-UA"/>
        </w:rPr>
        <w:t xml:space="preserve">Ціль2 </w:t>
      </w:r>
      <w:r w:rsidRPr="005D2F77">
        <w:rPr>
          <w:sz w:val="24"/>
          <w:szCs w:val="24"/>
        </w:rPr>
        <w:t>Підвищення ефективності та прозорості роботи міських органів влади і служб</w:t>
      </w:r>
    </w:p>
    <w:p w:rsidR="0034793D" w:rsidRPr="005D2F77" w:rsidRDefault="0034793D" w:rsidP="0034793D">
      <w:pPr>
        <w:pStyle w:val="Bodytext20"/>
        <w:shd w:val="clear" w:color="auto" w:fill="auto"/>
        <w:tabs>
          <w:tab w:val="left" w:pos="851"/>
          <w:tab w:val="left" w:pos="1103"/>
        </w:tabs>
        <w:spacing w:before="0" w:after="0" w:line="240" w:lineRule="auto"/>
        <w:ind w:firstLine="567"/>
        <w:jc w:val="both"/>
        <w:rPr>
          <w:b/>
          <w:color w:val="000000"/>
          <w:sz w:val="24"/>
          <w:szCs w:val="24"/>
          <w:lang w:bidi="uk-UA"/>
        </w:rPr>
      </w:pPr>
      <w:r w:rsidRPr="005D2F77">
        <w:rPr>
          <w:b/>
          <w:sz w:val="24"/>
          <w:szCs w:val="24"/>
        </w:rPr>
        <w:t xml:space="preserve">Заходи </w:t>
      </w:r>
    </w:p>
    <w:p w:rsidR="0034793D" w:rsidRPr="005D2F77" w:rsidRDefault="0034793D" w:rsidP="0034793D">
      <w:pPr>
        <w:pStyle w:val="Bodytext20"/>
        <w:shd w:val="clear" w:color="auto" w:fill="auto"/>
        <w:tabs>
          <w:tab w:val="left" w:pos="851"/>
          <w:tab w:val="left" w:pos="1103"/>
        </w:tabs>
        <w:spacing w:before="0" w:after="0" w:line="240" w:lineRule="auto"/>
        <w:ind w:firstLine="567"/>
        <w:jc w:val="both"/>
        <w:rPr>
          <w:i/>
          <w:color w:val="000000"/>
          <w:sz w:val="24"/>
          <w:szCs w:val="24"/>
          <w:lang w:bidi="uk-UA"/>
        </w:rPr>
      </w:pPr>
      <w:r w:rsidRPr="005D2F77">
        <w:rPr>
          <w:i/>
          <w:color w:val="000000"/>
          <w:sz w:val="24"/>
          <w:szCs w:val="24"/>
          <w:lang w:bidi="uk-UA"/>
        </w:rPr>
        <w:t>Підготовка та інтеграція в систему управління громадою службовців нової генерації:</w:t>
      </w:r>
    </w:p>
    <w:p w:rsidR="0034793D" w:rsidRPr="005D2F77" w:rsidRDefault="0034793D" w:rsidP="0034793D">
      <w:pPr>
        <w:widowControl w:val="0"/>
        <w:numPr>
          <w:ilvl w:val="0"/>
          <w:numId w:val="47"/>
        </w:numPr>
        <w:tabs>
          <w:tab w:val="left" w:pos="851"/>
        </w:tabs>
        <w:spacing w:after="0" w:line="240" w:lineRule="auto"/>
        <w:ind w:firstLine="567"/>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проведення відкритих і прозорих конкурсів на зайняття посад в органах місцевого самоврядування  відповідно до вимог чинного законодавства України</w:t>
      </w:r>
      <w:r>
        <w:rPr>
          <w:rFonts w:ascii="Times New Roman" w:eastAsia="Times New Roman" w:hAnsi="Times New Roman"/>
          <w:color w:val="000000"/>
          <w:sz w:val="24"/>
          <w:szCs w:val="24"/>
          <w:lang w:bidi="uk-UA"/>
        </w:rPr>
        <w:t>.</w:t>
      </w:r>
    </w:p>
    <w:p w:rsidR="0034793D" w:rsidRPr="005D2F77" w:rsidRDefault="0034793D" w:rsidP="0034793D">
      <w:pPr>
        <w:widowControl w:val="0"/>
        <w:tabs>
          <w:tab w:val="left" w:pos="851"/>
        </w:tabs>
        <w:spacing w:after="0" w:line="240" w:lineRule="auto"/>
        <w:ind w:firstLine="567"/>
        <w:rPr>
          <w:rFonts w:ascii="Times New Roman" w:eastAsia="Times New Roman" w:hAnsi="Times New Roman"/>
          <w:i/>
          <w:color w:val="000000"/>
          <w:sz w:val="24"/>
          <w:szCs w:val="24"/>
          <w:lang w:bidi="uk-UA"/>
        </w:rPr>
      </w:pPr>
      <w:r w:rsidRPr="005D2F77">
        <w:rPr>
          <w:rFonts w:ascii="Times New Roman" w:eastAsia="Times New Roman" w:hAnsi="Times New Roman"/>
          <w:i/>
          <w:color w:val="000000"/>
          <w:sz w:val="24"/>
          <w:szCs w:val="24"/>
          <w:lang w:bidi="uk-UA"/>
        </w:rPr>
        <w:t>Реорганізація та підвищення ефективності внутрішніх процесів органів міської влади:</w:t>
      </w:r>
    </w:p>
    <w:p w:rsidR="0034793D" w:rsidRDefault="0034793D" w:rsidP="0034793D">
      <w:pPr>
        <w:widowControl w:val="0"/>
        <w:numPr>
          <w:ilvl w:val="0"/>
          <w:numId w:val="47"/>
        </w:numPr>
        <w:tabs>
          <w:tab w:val="left" w:pos="851"/>
        </w:tabs>
        <w:spacing w:after="0" w:line="240" w:lineRule="auto"/>
        <w:ind w:firstLine="567"/>
        <w:rPr>
          <w:rFonts w:ascii="Times New Roman" w:eastAsia="Times New Roman" w:hAnsi="Times New Roman"/>
          <w:color w:val="000000"/>
          <w:sz w:val="24"/>
          <w:szCs w:val="24"/>
        </w:rPr>
      </w:pPr>
      <w:r w:rsidRPr="00C76BE4">
        <w:rPr>
          <w:rFonts w:ascii="Times New Roman" w:eastAsia="Times New Roman" w:hAnsi="Times New Roman"/>
          <w:color w:val="000000"/>
          <w:sz w:val="24"/>
          <w:szCs w:val="24"/>
          <w:lang w:bidi="uk-UA"/>
        </w:rPr>
        <w:t>вдосконалення електронного документообігу для прискорення інформаційного обміну та контролю проходження документів;</w:t>
      </w:r>
    </w:p>
    <w:p w:rsidR="0034793D" w:rsidRPr="00C76BE4" w:rsidRDefault="0034793D" w:rsidP="0034793D">
      <w:pPr>
        <w:widowControl w:val="0"/>
        <w:numPr>
          <w:ilvl w:val="0"/>
          <w:numId w:val="47"/>
        </w:numPr>
        <w:tabs>
          <w:tab w:val="left" w:pos="851"/>
        </w:tabs>
        <w:spacing w:after="0" w:line="240" w:lineRule="auto"/>
        <w:ind w:firstLine="567"/>
        <w:rPr>
          <w:rFonts w:ascii="Times New Roman" w:eastAsia="Times New Roman" w:hAnsi="Times New Roman"/>
          <w:color w:val="000000"/>
          <w:sz w:val="24"/>
          <w:szCs w:val="24"/>
        </w:rPr>
      </w:pPr>
      <w:r w:rsidRPr="00C76BE4">
        <w:rPr>
          <w:rFonts w:ascii="Times New Roman" w:eastAsia="Times New Roman" w:hAnsi="Times New Roman"/>
          <w:color w:val="000000"/>
          <w:sz w:val="24"/>
          <w:szCs w:val="24"/>
        </w:rPr>
        <w:t xml:space="preserve"> оптимізація та актуалізація документації системи управління якістю міської ради та її виконавчих органів</w:t>
      </w:r>
      <w:r>
        <w:rPr>
          <w:rFonts w:ascii="Times New Roman" w:eastAsia="Times New Roman" w:hAnsi="Times New Roman"/>
          <w:color w:val="000000"/>
          <w:sz w:val="24"/>
          <w:szCs w:val="24"/>
        </w:rPr>
        <w:t>;</w:t>
      </w:r>
    </w:p>
    <w:p w:rsidR="0034793D" w:rsidRPr="005D2F77" w:rsidRDefault="0034793D" w:rsidP="0034793D">
      <w:pPr>
        <w:widowControl w:val="0"/>
        <w:tabs>
          <w:tab w:val="left" w:pos="851"/>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rPr>
        <w:t>-п</w:t>
      </w:r>
      <w:r w:rsidRPr="005D2F77">
        <w:rPr>
          <w:rFonts w:ascii="Times New Roman" w:eastAsia="Times New Roman" w:hAnsi="Times New Roman"/>
          <w:sz w:val="24"/>
          <w:szCs w:val="24"/>
        </w:rPr>
        <w:t xml:space="preserve">одальше впровадження системи управління якістю в роботі виконавчих органів Тернопільської міської ради , відповідно до міжнародного стандарту ISO 9001:2015 із змінами в стандарті. </w:t>
      </w:r>
    </w:p>
    <w:p w:rsidR="0034793D" w:rsidRPr="005D2F77" w:rsidRDefault="0034793D" w:rsidP="0034793D">
      <w:pPr>
        <w:pStyle w:val="Bodytext20"/>
        <w:shd w:val="clear" w:color="auto" w:fill="auto"/>
        <w:tabs>
          <w:tab w:val="left" w:pos="851"/>
          <w:tab w:val="left" w:pos="1156"/>
        </w:tabs>
        <w:spacing w:before="0" w:after="0" w:line="240" w:lineRule="auto"/>
        <w:ind w:firstLine="567"/>
        <w:jc w:val="both"/>
        <w:rPr>
          <w:i/>
          <w:color w:val="000000"/>
          <w:sz w:val="24"/>
          <w:szCs w:val="24"/>
          <w:lang w:bidi="uk-UA"/>
        </w:rPr>
      </w:pPr>
      <w:r w:rsidRPr="005D2F77">
        <w:rPr>
          <w:i/>
          <w:color w:val="000000"/>
          <w:sz w:val="24"/>
          <w:szCs w:val="24"/>
          <w:lang w:bidi="uk-UA"/>
        </w:rPr>
        <w:t>Удосконалення системи контролю за діяльністю комунальних підприємств та бюджетних організацій:</w:t>
      </w:r>
    </w:p>
    <w:p w:rsidR="0034793D" w:rsidRPr="005D2F77" w:rsidRDefault="0034793D" w:rsidP="0034793D">
      <w:pPr>
        <w:widowControl w:val="0"/>
        <w:numPr>
          <w:ilvl w:val="0"/>
          <w:numId w:val="47"/>
        </w:numPr>
        <w:tabs>
          <w:tab w:val="left" w:pos="284"/>
          <w:tab w:val="left" w:pos="851"/>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розробка і впровадження системи управлінської звітності для комунальних підприємств</w:t>
      </w:r>
      <w:r>
        <w:rPr>
          <w:rFonts w:ascii="Times New Roman" w:eastAsia="Times New Roman" w:hAnsi="Times New Roman"/>
          <w:color w:val="000000"/>
          <w:sz w:val="24"/>
          <w:szCs w:val="24"/>
          <w:lang w:bidi="uk-UA"/>
        </w:rPr>
        <w:t>;</w:t>
      </w:r>
    </w:p>
    <w:p w:rsidR="0034793D" w:rsidRPr="005D2F77" w:rsidRDefault="0034793D" w:rsidP="0034793D">
      <w:pPr>
        <w:widowControl w:val="0"/>
        <w:numPr>
          <w:ilvl w:val="0"/>
          <w:numId w:val="47"/>
        </w:numPr>
        <w:tabs>
          <w:tab w:val="left" w:pos="284"/>
          <w:tab w:val="left" w:pos="851"/>
          <w:tab w:val="left" w:pos="950"/>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створення наглядових рад у ключових комунальних підприємствах</w:t>
      </w:r>
      <w:r>
        <w:rPr>
          <w:rFonts w:ascii="Times New Roman" w:eastAsia="Times New Roman" w:hAnsi="Times New Roman"/>
          <w:color w:val="000000"/>
          <w:sz w:val="24"/>
          <w:szCs w:val="24"/>
          <w:lang w:bidi="uk-UA"/>
        </w:rPr>
        <w:t>;</w:t>
      </w:r>
    </w:p>
    <w:p w:rsidR="0034793D" w:rsidRDefault="0034793D" w:rsidP="0034793D">
      <w:pPr>
        <w:widowControl w:val="0"/>
        <w:tabs>
          <w:tab w:val="left" w:pos="284"/>
          <w:tab w:val="left" w:pos="851"/>
        </w:tabs>
        <w:spacing w:after="0" w:line="240" w:lineRule="auto"/>
        <w:ind w:firstLine="567"/>
        <w:jc w:val="both"/>
        <w:rPr>
          <w:rFonts w:ascii="Times New Roman" w:eastAsia="Times New Roman" w:hAnsi="Times New Roman"/>
          <w:color w:val="000000"/>
          <w:sz w:val="24"/>
          <w:szCs w:val="24"/>
          <w:lang w:bidi="uk-UA"/>
        </w:rPr>
      </w:pPr>
      <w:r w:rsidRPr="005D2F77">
        <w:rPr>
          <w:rFonts w:ascii="Times New Roman" w:eastAsia="Times New Roman" w:hAnsi="Times New Roman"/>
          <w:color w:val="000000"/>
          <w:sz w:val="24"/>
          <w:szCs w:val="24"/>
          <w:lang w:bidi="uk-UA"/>
        </w:rPr>
        <w:t>-</w:t>
      </w:r>
      <w:r w:rsidRPr="005D2F77">
        <w:rPr>
          <w:rFonts w:ascii="Times New Roman" w:eastAsia="Times New Roman" w:hAnsi="Times New Roman"/>
          <w:color w:val="000000"/>
          <w:sz w:val="24"/>
          <w:szCs w:val="24"/>
          <w:lang w:bidi="uk-UA"/>
        </w:rPr>
        <w:tab/>
        <w:t>підвищення фінансової та операційної ефективності діяльності комунальних підприємств.</w:t>
      </w:r>
    </w:p>
    <w:p w:rsidR="0034793D" w:rsidRPr="00FF671E" w:rsidRDefault="0034793D" w:rsidP="0034793D">
      <w:pPr>
        <w:widowControl w:val="0"/>
        <w:tabs>
          <w:tab w:val="left" w:pos="284"/>
          <w:tab w:val="left" w:pos="851"/>
        </w:tabs>
        <w:spacing w:after="0" w:line="240" w:lineRule="auto"/>
        <w:jc w:val="both"/>
        <w:rPr>
          <w:rFonts w:ascii="Times New Roman" w:eastAsia="Times New Roman" w:hAnsi="Times New Roman"/>
          <w:color w:val="000000"/>
          <w:sz w:val="12"/>
          <w:szCs w:val="12"/>
          <w:lang w:bidi="uk-UA"/>
        </w:rPr>
      </w:pPr>
    </w:p>
    <w:tbl>
      <w:tblPr>
        <w:tblW w:w="9677" w:type="dxa"/>
        <w:jc w:val="center"/>
        <w:tblLayout w:type="fixed"/>
        <w:tblLook w:val="00A0"/>
      </w:tblPr>
      <w:tblGrid>
        <w:gridCol w:w="3261"/>
        <w:gridCol w:w="994"/>
        <w:gridCol w:w="993"/>
        <w:gridCol w:w="992"/>
        <w:gridCol w:w="1134"/>
        <w:gridCol w:w="1097"/>
        <w:gridCol w:w="1206"/>
      </w:tblGrid>
      <w:tr w:rsidR="0034793D" w:rsidRPr="005D2F77" w:rsidTr="0097425B">
        <w:trPr>
          <w:trHeight w:val="493"/>
          <w:jc w:val="center"/>
        </w:trPr>
        <w:tc>
          <w:tcPr>
            <w:tcW w:w="3261" w:type="dxa"/>
            <w:tcBorders>
              <w:top w:val="single" w:sz="4" w:space="0" w:color="000000"/>
              <w:left w:val="single" w:sz="4" w:space="0" w:color="000000"/>
              <w:bottom w:val="single" w:sz="4" w:space="0" w:color="000000"/>
              <w:right w:val="nil"/>
            </w:tcBorders>
          </w:tcPr>
          <w:p w:rsidR="0034793D" w:rsidRPr="005D2F77" w:rsidRDefault="0034793D" w:rsidP="0097425B">
            <w:pPr>
              <w:widowControl w:val="0"/>
              <w:tabs>
                <w:tab w:val="left" w:pos="142"/>
                <w:tab w:val="left" w:pos="284"/>
              </w:tabs>
              <w:suppressAutoHyphens/>
              <w:snapToGrid w:val="0"/>
              <w:spacing w:after="0" w:line="240" w:lineRule="auto"/>
              <w:ind w:left="35"/>
              <w:jc w:val="center"/>
              <w:rPr>
                <w:rFonts w:ascii="Times New Roman" w:hAnsi="Times New Roman"/>
                <w:lang w:eastAsia="ar-SA"/>
              </w:rPr>
            </w:pPr>
            <w:r w:rsidRPr="005D2F77">
              <w:rPr>
                <w:rFonts w:ascii="Times New Roman" w:hAnsi="Times New Roman"/>
              </w:rPr>
              <w:t>Показники</w:t>
            </w:r>
          </w:p>
        </w:tc>
        <w:tc>
          <w:tcPr>
            <w:tcW w:w="994" w:type="dxa"/>
            <w:tcBorders>
              <w:top w:val="single" w:sz="4" w:space="0" w:color="000000"/>
              <w:left w:val="single" w:sz="4" w:space="0" w:color="000000"/>
              <w:bottom w:val="single" w:sz="4" w:space="0" w:color="000000"/>
              <w:right w:val="nil"/>
            </w:tcBorders>
          </w:tcPr>
          <w:p w:rsidR="0034793D" w:rsidRPr="005D2F77" w:rsidRDefault="0034793D" w:rsidP="0097425B">
            <w:pPr>
              <w:widowControl w:val="0"/>
              <w:tabs>
                <w:tab w:val="left" w:pos="-108"/>
                <w:tab w:val="left" w:pos="284"/>
              </w:tabs>
              <w:suppressAutoHyphens/>
              <w:snapToGrid w:val="0"/>
              <w:spacing w:after="0" w:line="240" w:lineRule="auto"/>
              <w:ind w:left="35"/>
              <w:jc w:val="center"/>
              <w:rPr>
                <w:rFonts w:ascii="Times New Roman" w:hAnsi="Times New Roman"/>
                <w:lang w:eastAsia="ar-SA"/>
              </w:rPr>
            </w:pPr>
            <w:r w:rsidRPr="005D2F77">
              <w:rPr>
                <w:rFonts w:ascii="Times New Roman" w:hAnsi="Times New Roman"/>
              </w:rPr>
              <w:t>Од. виміру</w:t>
            </w:r>
          </w:p>
        </w:tc>
        <w:tc>
          <w:tcPr>
            <w:tcW w:w="993" w:type="dxa"/>
            <w:tcBorders>
              <w:top w:val="single" w:sz="4" w:space="0" w:color="000000"/>
              <w:left w:val="single" w:sz="4" w:space="0" w:color="000000"/>
              <w:bottom w:val="single" w:sz="4" w:space="0" w:color="000000"/>
              <w:right w:val="single" w:sz="4" w:space="0" w:color="000000"/>
            </w:tcBorders>
          </w:tcPr>
          <w:p w:rsidR="0034793D" w:rsidRPr="005D2F77" w:rsidRDefault="0034793D" w:rsidP="0097425B">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2016</w:t>
            </w:r>
          </w:p>
          <w:p w:rsidR="0034793D" w:rsidRPr="005D2F77" w:rsidRDefault="0034793D" w:rsidP="0097425B">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факт</w:t>
            </w:r>
          </w:p>
        </w:tc>
        <w:tc>
          <w:tcPr>
            <w:tcW w:w="992" w:type="dxa"/>
            <w:tcBorders>
              <w:top w:val="single" w:sz="4" w:space="0" w:color="000000"/>
              <w:left w:val="single" w:sz="4" w:space="0" w:color="000000"/>
              <w:bottom w:val="single" w:sz="4" w:space="0" w:color="000000"/>
              <w:right w:val="single" w:sz="4" w:space="0" w:color="000000"/>
            </w:tcBorders>
          </w:tcPr>
          <w:p w:rsidR="0034793D" w:rsidRPr="005D2F77" w:rsidRDefault="0034793D" w:rsidP="0097425B">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2017</w:t>
            </w:r>
          </w:p>
          <w:p w:rsidR="0034793D" w:rsidRPr="005D2F77" w:rsidRDefault="0034793D" w:rsidP="0097425B">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факт</w:t>
            </w:r>
          </w:p>
        </w:tc>
        <w:tc>
          <w:tcPr>
            <w:tcW w:w="1134" w:type="dxa"/>
            <w:tcBorders>
              <w:top w:val="single" w:sz="4" w:space="0" w:color="000000"/>
              <w:left w:val="single" w:sz="4" w:space="0" w:color="000000"/>
              <w:bottom w:val="single" w:sz="4" w:space="0" w:color="000000"/>
              <w:right w:val="nil"/>
            </w:tcBorders>
          </w:tcPr>
          <w:p w:rsidR="0034793D" w:rsidRPr="005D2F77" w:rsidRDefault="0034793D" w:rsidP="0097425B">
            <w:pPr>
              <w:widowControl w:val="0"/>
              <w:tabs>
                <w:tab w:val="left" w:pos="-108"/>
                <w:tab w:val="left" w:pos="284"/>
              </w:tabs>
              <w:snapToGrid w:val="0"/>
              <w:spacing w:after="0" w:line="240" w:lineRule="auto"/>
              <w:ind w:left="-57" w:right="-57"/>
              <w:jc w:val="center"/>
              <w:rPr>
                <w:rFonts w:ascii="Times New Roman" w:hAnsi="Times New Roman"/>
              </w:rPr>
            </w:pPr>
            <w:r w:rsidRPr="005D2F77">
              <w:rPr>
                <w:rFonts w:ascii="Times New Roman" w:hAnsi="Times New Roman"/>
              </w:rPr>
              <w:t>2018</w:t>
            </w:r>
          </w:p>
          <w:p w:rsidR="0034793D" w:rsidRPr="005D2F77" w:rsidRDefault="0034793D" w:rsidP="0097425B">
            <w:pPr>
              <w:widowControl w:val="0"/>
              <w:tabs>
                <w:tab w:val="left" w:pos="-108"/>
                <w:tab w:val="left" w:pos="284"/>
              </w:tabs>
              <w:snapToGrid w:val="0"/>
              <w:spacing w:after="0" w:line="240" w:lineRule="auto"/>
              <w:ind w:left="-57" w:right="-57"/>
              <w:jc w:val="center"/>
              <w:rPr>
                <w:rFonts w:ascii="Times New Roman" w:hAnsi="Times New Roman"/>
              </w:rPr>
            </w:pPr>
            <w:r>
              <w:rPr>
                <w:rFonts w:ascii="Times New Roman" w:hAnsi="Times New Roman"/>
              </w:rPr>
              <w:t>о</w:t>
            </w:r>
            <w:r w:rsidRPr="005D2F77">
              <w:rPr>
                <w:rFonts w:ascii="Times New Roman" w:hAnsi="Times New Roman"/>
              </w:rPr>
              <w:t>чікуване</w:t>
            </w:r>
          </w:p>
        </w:tc>
        <w:tc>
          <w:tcPr>
            <w:tcW w:w="1097" w:type="dxa"/>
            <w:tcBorders>
              <w:top w:val="single" w:sz="4" w:space="0" w:color="000000"/>
              <w:left w:val="single" w:sz="4" w:space="0" w:color="000000"/>
              <w:bottom w:val="single" w:sz="4" w:space="0" w:color="000000"/>
              <w:right w:val="nil"/>
            </w:tcBorders>
          </w:tcPr>
          <w:p w:rsidR="0034793D" w:rsidRPr="005D2F77" w:rsidRDefault="0034793D" w:rsidP="0097425B">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2019</w:t>
            </w:r>
          </w:p>
          <w:p w:rsidR="0034793D" w:rsidRPr="005D2F77" w:rsidRDefault="0034793D" w:rsidP="0097425B">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п</w:t>
            </w:r>
            <w:r>
              <w:rPr>
                <w:rFonts w:ascii="Times New Roman" w:hAnsi="Times New Roman"/>
              </w:rPr>
              <w:t>рогноз</w:t>
            </w:r>
          </w:p>
        </w:tc>
        <w:tc>
          <w:tcPr>
            <w:tcW w:w="1206" w:type="dxa"/>
            <w:tcBorders>
              <w:top w:val="single" w:sz="4" w:space="0" w:color="000000"/>
              <w:left w:val="single" w:sz="4" w:space="0" w:color="000000"/>
              <w:bottom w:val="single" w:sz="4" w:space="0" w:color="000000"/>
              <w:right w:val="single" w:sz="4" w:space="0" w:color="000000"/>
            </w:tcBorders>
          </w:tcPr>
          <w:p w:rsidR="0034793D" w:rsidRPr="005D2F77" w:rsidRDefault="0034793D" w:rsidP="0097425B">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2019/</w:t>
            </w:r>
          </w:p>
          <w:p w:rsidR="0034793D" w:rsidRPr="005D2F77" w:rsidRDefault="0034793D" w:rsidP="0097425B">
            <w:pPr>
              <w:widowControl w:val="0"/>
              <w:tabs>
                <w:tab w:val="left" w:pos="-108"/>
                <w:tab w:val="left" w:pos="284"/>
              </w:tabs>
              <w:snapToGrid w:val="0"/>
              <w:spacing w:after="0" w:line="240" w:lineRule="auto"/>
              <w:ind w:left="35"/>
              <w:jc w:val="center"/>
              <w:rPr>
                <w:rFonts w:ascii="Times New Roman" w:hAnsi="Times New Roman"/>
              </w:rPr>
            </w:pPr>
            <w:r w:rsidRPr="005D2F77">
              <w:rPr>
                <w:rFonts w:ascii="Times New Roman" w:hAnsi="Times New Roman"/>
              </w:rPr>
              <w:t>2018</w:t>
            </w:r>
            <w:r>
              <w:rPr>
                <w:rFonts w:ascii="Times New Roman" w:hAnsi="Times New Roman"/>
              </w:rPr>
              <w:t xml:space="preserve">, </w:t>
            </w:r>
            <w:r w:rsidRPr="005D2F77">
              <w:rPr>
                <w:rFonts w:ascii="Times New Roman" w:hAnsi="Times New Roman"/>
              </w:rPr>
              <w:t>%</w:t>
            </w:r>
          </w:p>
        </w:tc>
      </w:tr>
      <w:tr w:rsidR="0034793D" w:rsidRPr="005D2F77" w:rsidTr="0097425B">
        <w:trPr>
          <w:jc w:val="center"/>
        </w:trPr>
        <w:tc>
          <w:tcPr>
            <w:tcW w:w="3261" w:type="dxa"/>
            <w:tcBorders>
              <w:top w:val="single" w:sz="4" w:space="0" w:color="auto"/>
              <w:left w:val="single" w:sz="4" w:space="0" w:color="auto"/>
            </w:tcBorders>
            <w:shd w:val="clear" w:color="auto" w:fill="FFFFFF"/>
          </w:tcPr>
          <w:p w:rsidR="0034793D" w:rsidRPr="005D2F77" w:rsidRDefault="0034793D" w:rsidP="0097425B">
            <w:pPr>
              <w:pStyle w:val="Bodytext20"/>
              <w:shd w:val="clear" w:color="auto" w:fill="auto"/>
              <w:spacing w:before="0" w:after="0" w:line="283" w:lineRule="exact"/>
              <w:ind w:firstLine="0"/>
              <w:rPr>
                <w:sz w:val="22"/>
                <w:szCs w:val="22"/>
              </w:rPr>
            </w:pPr>
            <w:r w:rsidRPr="005D2F77">
              <w:rPr>
                <w:rStyle w:val="Bodytext2Bold"/>
                <w:rFonts w:eastAsiaTheme="minorEastAsia"/>
                <w:sz w:val="22"/>
                <w:szCs w:val="22"/>
              </w:rPr>
              <w:t>Кількість відвідувачів веб порталу міської ради</w:t>
            </w:r>
          </w:p>
        </w:tc>
        <w:tc>
          <w:tcPr>
            <w:tcW w:w="994"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08"/>
                <w:tab w:val="left" w:pos="284"/>
              </w:tabs>
              <w:suppressAutoHyphens/>
              <w:snapToGrid w:val="0"/>
              <w:spacing w:after="0" w:line="240" w:lineRule="auto"/>
              <w:jc w:val="center"/>
              <w:rPr>
                <w:rFonts w:ascii="Times New Roman" w:hAnsi="Times New Roman"/>
                <w:color w:val="000000"/>
                <w:lang w:eastAsia="ar-SA"/>
              </w:rPr>
            </w:pPr>
            <w:r>
              <w:rPr>
                <w:rFonts w:ascii="Times New Roman" w:hAnsi="Times New Roman"/>
                <w:color w:val="000000"/>
                <w:lang w:eastAsia="ar-SA"/>
              </w:rPr>
              <w:t>т</w:t>
            </w:r>
            <w:r w:rsidRPr="00D20E77">
              <w:rPr>
                <w:rFonts w:ascii="Times New Roman" w:hAnsi="Times New Roman"/>
                <w:color w:val="000000"/>
                <w:lang w:eastAsia="ar-SA"/>
              </w:rPr>
              <w:t>ис.осіб</w:t>
            </w:r>
          </w:p>
        </w:tc>
        <w:tc>
          <w:tcPr>
            <w:tcW w:w="993"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99,8</w:t>
            </w:r>
          </w:p>
        </w:tc>
        <w:tc>
          <w:tcPr>
            <w:tcW w:w="1134"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145,9</w:t>
            </w:r>
          </w:p>
        </w:tc>
        <w:tc>
          <w:tcPr>
            <w:tcW w:w="1097"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13750</w:t>
            </w:r>
          </w:p>
        </w:tc>
        <w:tc>
          <w:tcPr>
            <w:tcW w:w="1206"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110</w:t>
            </w:r>
          </w:p>
        </w:tc>
      </w:tr>
      <w:tr w:rsidR="0034793D" w:rsidRPr="005D2F77" w:rsidTr="0097425B">
        <w:trPr>
          <w:jc w:val="center"/>
        </w:trPr>
        <w:tc>
          <w:tcPr>
            <w:tcW w:w="3261" w:type="dxa"/>
            <w:tcBorders>
              <w:top w:val="single" w:sz="4" w:space="0" w:color="auto"/>
              <w:left w:val="single" w:sz="4" w:space="0" w:color="auto"/>
            </w:tcBorders>
            <w:shd w:val="clear" w:color="auto" w:fill="FFFFFF"/>
            <w:vAlign w:val="bottom"/>
          </w:tcPr>
          <w:p w:rsidR="0034793D" w:rsidRPr="005D2F77" w:rsidRDefault="0034793D" w:rsidP="0097425B">
            <w:pPr>
              <w:pStyle w:val="Bodytext20"/>
              <w:shd w:val="clear" w:color="auto" w:fill="auto"/>
              <w:spacing w:before="0" w:after="0" w:line="278" w:lineRule="exact"/>
              <w:ind w:firstLine="0"/>
              <w:rPr>
                <w:sz w:val="22"/>
                <w:szCs w:val="22"/>
              </w:rPr>
            </w:pPr>
            <w:r w:rsidRPr="005D2F77">
              <w:rPr>
                <w:rStyle w:val="Bodytext2Bold"/>
                <w:rFonts w:eastAsiaTheme="minorEastAsia"/>
                <w:sz w:val="22"/>
                <w:szCs w:val="22"/>
              </w:rPr>
              <w:t>Обсяг коштів, передбачених на «Громадський бюджет»</w:t>
            </w:r>
          </w:p>
        </w:tc>
        <w:tc>
          <w:tcPr>
            <w:tcW w:w="994"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08"/>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млн.грн</w:t>
            </w:r>
          </w:p>
        </w:tc>
        <w:tc>
          <w:tcPr>
            <w:tcW w:w="993"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Pr>
                <w:rFonts w:ascii="Times New Roman" w:hAnsi="Times New Roman"/>
                <w:color w:val="000000"/>
                <w:lang w:eastAsia="ar-SA"/>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8,9</w:t>
            </w:r>
          </w:p>
        </w:tc>
        <w:tc>
          <w:tcPr>
            <w:tcW w:w="1134"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11,6</w:t>
            </w:r>
          </w:p>
        </w:tc>
        <w:tc>
          <w:tcPr>
            <w:tcW w:w="1097"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16,0</w:t>
            </w:r>
          </w:p>
        </w:tc>
        <w:tc>
          <w:tcPr>
            <w:tcW w:w="1206"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color w:val="000000"/>
                <w:lang w:eastAsia="ar-SA"/>
              </w:rPr>
            </w:pPr>
            <w:r w:rsidRPr="00D20E77">
              <w:rPr>
                <w:rFonts w:ascii="Times New Roman" w:hAnsi="Times New Roman"/>
                <w:color w:val="000000"/>
                <w:lang w:eastAsia="ar-SA"/>
              </w:rPr>
              <w:t>134,4</w:t>
            </w:r>
          </w:p>
        </w:tc>
      </w:tr>
      <w:tr w:rsidR="0034793D" w:rsidRPr="005D2F77" w:rsidTr="0097425B">
        <w:trPr>
          <w:jc w:val="center"/>
        </w:trPr>
        <w:tc>
          <w:tcPr>
            <w:tcW w:w="3261" w:type="dxa"/>
            <w:tcBorders>
              <w:top w:val="single" w:sz="4" w:space="0" w:color="000000"/>
              <w:left w:val="single" w:sz="4" w:space="0" w:color="000000"/>
              <w:bottom w:val="single" w:sz="4" w:space="0" w:color="000000"/>
              <w:right w:val="nil"/>
            </w:tcBorders>
            <w:vAlign w:val="center"/>
          </w:tcPr>
          <w:p w:rsidR="0034793D" w:rsidRPr="005D2F77" w:rsidRDefault="0034793D" w:rsidP="0097425B">
            <w:pPr>
              <w:widowControl w:val="0"/>
              <w:tabs>
                <w:tab w:val="left" w:pos="142"/>
                <w:tab w:val="left" w:pos="284"/>
              </w:tabs>
              <w:suppressAutoHyphens/>
              <w:snapToGrid w:val="0"/>
              <w:spacing w:after="0" w:line="240" w:lineRule="auto"/>
              <w:rPr>
                <w:rFonts w:ascii="Times New Roman" w:hAnsi="Times New Roman"/>
                <w:lang w:eastAsia="ar-SA"/>
              </w:rPr>
            </w:pPr>
            <w:r w:rsidRPr="005D2F77">
              <w:rPr>
                <w:rFonts w:ascii="Times New Roman" w:hAnsi="Times New Roman"/>
                <w:lang w:eastAsia="ar-SA"/>
              </w:rPr>
              <w:t>Сума коштів використаних на реалізацію заходів галузевих програм</w:t>
            </w:r>
          </w:p>
        </w:tc>
        <w:tc>
          <w:tcPr>
            <w:tcW w:w="994"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08"/>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млн.грн</w:t>
            </w:r>
          </w:p>
        </w:tc>
        <w:tc>
          <w:tcPr>
            <w:tcW w:w="993"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360,0</w:t>
            </w:r>
          </w:p>
        </w:tc>
        <w:tc>
          <w:tcPr>
            <w:tcW w:w="992"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463,0</w:t>
            </w:r>
          </w:p>
        </w:tc>
        <w:tc>
          <w:tcPr>
            <w:tcW w:w="1134"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530,6</w:t>
            </w:r>
          </w:p>
        </w:tc>
        <w:tc>
          <w:tcPr>
            <w:tcW w:w="1097"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583,6</w:t>
            </w:r>
          </w:p>
        </w:tc>
        <w:tc>
          <w:tcPr>
            <w:tcW w:w="1206"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sidRPr="00D20E77">
              <w:rPr>
                <w:rFonts w:ascii="Times New Roman" w:hAnsi="Times New Roman"/>
                <w:lang w:eastAsia="ar-SA"/>
              </w:rPr>
              <w:t>110,0</w:t>
            </w:r>
          </w:p>
        </w:tc>
      </w:tr>
      <w:tr w:rsidR="0034793D" w:rsidRPr="005D2F77" w:rsidTr="0097425B">
        <w:trPr>
          <w:jc w:val="center"/>
        </w:trPr>
        <w:tc>
          <w:tcPr>
            <w:tcW w:w="3261" w:type="dxa"/>
            <w:tcBorders>
              <w:top w:val="single" w:sz="4" w:space="0" w:color="000000"/>
              <w:left w:val="single" w:sz="4" w:space="0" w:color="000000"/>
              <w:bottom w:val="single" w:sz="4" w:space="0" w:color="000000"/>
              <w:right w:val="nil"/>
            </w:tcBorders>
            <w:vAlign w:val="center"/>
          </w:tcPr>
          <w:p w:rsidR="0034793D" w:rsidRPr="005D2F77" w:rsidRDefault="0034793D" w:rsidP="0097425B">
            <w:pPr>
              <w:widowControl w:val="0"/>
              <w:tabs>
                <w:tab w:val="left" w:pos="142"/>
                <w:tab w:val="left" w:pos="284"/>
              </w:tabs>
              <w:suppressAutoHyphens/>
              <w:snapToGrid w:val="0"/>
              <w:spacing w:after="0" w:line="240" w:lineRule="auto"/>
              <w:rPr>
                <w:rFonts w:ascii="Times New Roman" w:hAnsi="Times New Roman"/>
                <w:lang w:eastAsia="ar-SA"/>
              </w:rPr>
            </w:pPr>
            <w:r>
              <w:rPr>
                <w:rFonts w:ascii="Times New Roman" w:hAnsi="Times New Roman"/>
                <w:lang w:eastAsia="ar-SA"/>
              </w:rPr>
              <w:t xml:space="preserve">Кількість петицій підтриманих мешканцями </w:t>
            </w:r>
          </w:p>
        </w:tc>
        <w:tc>
          <w:tcPr>
            <w:tcW w:w="994"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08"/>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один</w:t>
            </w:r>
          </w:p>
        </w:tc>
        <w:tc>
          <w:tcPr>
            <w:tcW w:w="993"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53</w:t>
            </w:r>
          </w:p>
        </w:tc>
        <w:tc>
          <w:tcPr>
            <w:tcW w:w="992"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15</w:t>
            </w:r>
          </w:p>
        </w:tc>
        <w:tc>
          <w:tcPr>
            <w:tcW w:w="1134"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37</w:t>
            </w:r>
          </w:p>
        </w:tc>
        <w:tc>
          <w:tcPr>
            <w:tcW w:w="1097" w:type="dxa"/>
            <w:tcBorders>
              <w:top w:val="single" w:sz="4" w:space="0" w:color="000000"/>
              <w:left w:val="single" w:sz="4" w:space="0" w:color="000000"/>
              <w:bottom w:val="single" w:sz="4" w:space="0" w:color="000000"/>
              <w:right w:val="nil"/>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50</w:t>
            </w:r>
          </w:p>
        </w:tc>
        <w:tc>
          <w:tcPr>
            <w:tcW w:w="1206" w:type="dxa"/>
            <w:tcBorders>
              <w:top w:val="single" w:sz="4" w:space="0" w:color="000000"/>
              <w:left w:val="single" w:sz="4" w:space="0" w:color="000000"/>
              <w:bottom w:val="single" w:sz="4" w:space="0" w:color="000000"/>
              <w:right w:val="single" w:sz="4" w:space="0" w:color="000000"/>
            </w:tcBorders>
            <w:vAlign w:val="center"/>
          </w:tcPr>
          <w:p w:rsidR="0034793D" w:rsidRPr="00D20E77" w:rsidRDefault="0034793D" w:rsidP="0097425B">
            <w:pPr>
              <w:widowControl w:val="0"/>
              <w:tabs>
                <w:tab w:val="left" w:pos="142"/>
                <w:tab w:val="left" w:pos="284"/>
              </w:tabs>
              <w:suppressAutoHyphens/>
              <w:snapToGrid w:val="0"/>
              <w:spacing w:after="0" w:line="240" w:lineRule="auto"/>
              <w:jc w:val="center"/>
              <w:rPr>
                <w:rFonts w:ascii="Times New Roman" w:hAnsi="Times New Roman"/>
                <w:lang w:eastAsia="ar-SA"/>
              </w:rPr>
            </w:pPr>
            <w:r>
              <w:rPr>
                <w:rFonts w:ascii="Times New Roman" w:hAnsi="Times New Roman"/>
                <w:lang w:eastAsia="ar-SA"/>
              </w:rPr>
              <w:t>135,1</w:t>
            </w:r>
          </w:p>
        </w:tc>
      </w:tr>
    </w:tbl>
    <w:p w:rsidR="0034793D" w:rsidRDefault="0034793D" w:rsidP="0034793D">
      <w:pPr>
        <w:widowControl w:val="0"/>
        <w:tabs>
          <w:tab w:val="left" w:pos="709"/>
        </w:tabs>
        <w:spacing w:after="0" w:line="240" w:lineRule="auto"/>
        <w:ind w:firstLine="567"/>
        <w:jc w:val="both"/>
        <w:rPr>
          <w:rFonts w:ascii="Times New Roman" w:hAnsi="Times New Roman"/>
          <w:b/>
          <w:sz w:val="24"/>
          <w:szCs w:val="24"/>
        </w:rPr>
      </w:pPr>
    </w:p>
    <w:p w:rsidR="0034793D" w:rsidRPr="00D13CE4" w:rsidRDefault="0034793D" w:rsidP="0034793D">
      <w:pPr>
        <w:widowControl w:val="0"/>
        <w:tabs>
          <w:tab w:val="left" w:pos="709"/>
        </w:tabs>
        <w:spacing w:after="0" w:line="240" w:lineRule="auto"/>
        <w:ind w:firstLine="567"/>
        <w:jc w:val="both"/>
        <w:rPr>
          <w:rFonts w:ascii="Times New Roman" w:hAnsi="Times New Roman"/>
          <w:b/>
          <w:sz w:val="24"/>
          <w:szCs w:val="24"/>
        </w:rPr>
      </w:pPr>
      <w:r w:rsidRPr="00D13CE4">
        <w:rPr>
          <w:rFonts w:ascii="Times New Roman" w:hAnsi="Times New Roman"/>
          <w:b/>
          <w:sz w:val="24"/>
          <w:szCs w:val="24"/>
        </w:rPr>
        <w:t xml:space="preserve">Очікувані результати </w:t>
      </w:r>
    </w:p>
    <w:p w:rsidR="0034793D" w:rsidRPr="00D13CE4" w:rsidRDefault="0034793D" w:rsidP="0034793D">
      <w:pPr>
        <w:widowControl w:val="0"/>
        <w:tabs>
          <w:tab w:val="left" w:pos="709"/>
        </w:tabs>
        <w:spacing w:after="0" w:line="240" w:lineRule="auto"/>
        <w:ind w:firstLine="567"/>
        <w:jc w:val="both"/>
        <w:rPr>
          <w:rFonts w:ascii="Times New Roman" w:hAnsi="Times New Roman"/>
          <w:color w:val="000000"/>
          <w:sz w:val="24"/>
          <w:szCs w:val="24"/>
        </w:rPr>
      </w:pPr>
      <w:r w:rsidRPr="00D13CE4">
        <w:rPr>
          <w:rFonts w:ascii="Times New Roman" w:hAnsi="Times New Roman"/>
          <w:sz w:val="24"/>
          <w:szCs w:val="24"/>
        </w:rPr>
        <w:t>-</w:t>
      </w:r>
      <w:r w:rsidRPr="00D13CE4">
        <w:rPr>
          <w:rFonts w:ascii="Times New Roman" w:hAnsi="Times New Roman"/>
          <w:color w:val="000000"/>
          <w:sz w:val="24"/>
          <w:szCs w:val="24"/>
        </w:rPr>
        <w:t>забезпечення прозорості прийняття та виконання рішень міської ради, гласності дій органів місцевого самоврядування;</w:t>
      </w:r>
    </w:p>
    <w:p w:rsidR="0034793D" w:rsidRPr="00D13CE4" w:rsidRDefault="0034793D" w:rsidP="0034793D">
      <w:pPr>
        <w:widowControl w:val="0"/>
        <w:tabs>
          <w:tab w:val="left" w:pos="709"/>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інформаційне забезпечення взаємодії депутатів міської ради з виборцями;</w:t>
      </w:r>
    </w:p>
    <w:p w:rsidR="0034793D" w:rsidRPr="00D13CE4" w:rsidRDefault="0034793D" w:rsidP="0034793D">
      <w:pPr>
        <w:widowControl w:val="0"/>
        <w:tabs>
          <w:tab w:val="left" w:pos="709"/>
        </w:tabs>
        <w:spacing w:after="0" w:line="240" w:lineRule="auto"/>
        <w:ind w:firstLine="567"/>
        <w:jc w:val="both"/>
        <w:rPr>
          <w:rFonts w:ascii="Times New Roman" w:hAnsi="Times New Roman"/>
          <w:color w:val="000000"/>
          <w:sz w:val="24"/>
          <w:szCs w:val="24"/>
        </w:rPr>
      </w:pPr>
      <w:r w:rsidRPr="00D13CE4">
        <w:rPr>
          <w:rFonts w:ascii="Times New Roman" w:hAnsi="Times New Roman"/>
          <w:color w:val="000000"/>
          <w:sz w:val="24"/>
          <w:szCs w:val="24"/>
        </w:rPr>
        <w:t>- фінансова підтримка діяльності громадських організацій;</w:t>
      </w:r>
    </w:p>
    <w:p w:rsidR="0034793D" w:rsidRPr="00D13CE4" w:rsidRDefault="0034793D" w:rsidP="0034793D">
      <w:pPr>
        <w:widowControl w:val="0"/>
        <w:tabs>
          <w:tab w:val="left" w:pos="540"/>
          <w:tab w:val="left" w:pos="709"/>
        </w:tabs>
        <w:suppressAutoHyphens/>
        <w:spacing w:after="0" w:line="240" w:lineRule="auto"/>
        <w:ind w:firstLine="567"/>
        <w:jc w:val="both"/>
        <w:rPr>
          <w:rFonts w:ascii="Times New Roman" w:eastAsia="Times New Roman" w:hAnsi="Times New Roman"/>
          <w:color w:val="000000"/>
          <w:sz w:val="24"/>
          <w:szCs w:val="24"/>
          <w:lang w:eastAsia="zh-CN"/>
        </w:rPr>
      </w:pPr>
      <w:r w:rsidRPr="00D13CE4">
        <w:rPr>
          <w:rFonts w:ascii="Times New Roman" w:hAnsi="Times New Roman"/>
          <w:color w:val="000000"/>
          <w:sz w:val="24"/>
          <w:szCs w:val="24"/>
        </w:rPr>
        <w:t>- м</w:t>
      </w:r>
      <w:r w:rsidRPr="00D13CE4">
        <w:rPr>
          <w:rFonts w:ascii="Times New Roman" w:eastAsia="Times New Roman" w:hAnsi="Times New Roman"/>
          <w:color w:val="000000"/>
          <w:sz w:val="24"/>
          <w:szCs w:val="24"/>
          <w:lang w:eastAsia="zh-CN"/>
        </w:rPr>
        <w:t>одернізація інформаційних технологій управління місцевого рівня, всебічне їх застосування в різних сферах життєдіяльності (освіта, медицина, транспорт, житлово-комунальне господарство та ін.).</w:t>
      </w:r>
    </w:p>
    <w:p w:rsidR="0034793D" w:rsidRPr="00D13CE4" w:rsidRDefault="0034793D" w:rsidP="0034793D">
      <w:pPr>
        <w:widowControl w:val="0"/>
        <w:spacing w:after="0" w:line="240" w:lineRule="auto"/>
        <w:ind w:firstLine="348"/>
        <w:jc w:val="center"/>
        <w:rPr>
          <w:rFonts w:ascii="Times New Roman" w:hAnsi="Times New Roman"/>
          <w:b/>
          <w:sz w:val="24"/>
          <w:szCs w:val="24"/>
        </w:rPr>
      </w:pPr>
    </w:p>
    <w:p w:rsidR="0034793D" w:rsidRPr="00D13CE4" w:rsidRDefault="0034793D" w:rsidP="0034793D">
      <w:pPr>
        <w:widowControl w:val="0"/>
        <w:shd w:val="clear" w:color="auto" w:fill="FFFFFF"/>
        <w:spacing w:after="0" w:line="240" w:lineRule="auto"/>
        <w:ind w:firstLine="567"/>
        <w:jc w:val="center"/>
        <w:rPr>
          <w:rFonts w:ascii="Times New Roman" w:hAnsi="Times New Roman"/>
          <w:b/>
          <w:spacing w:val="-6"/>
          <w:sz w:val="24"/>
          <w:szCs w:val="24"/>
        </w:rPr>
      </w:pPr>
      <w:r w:rsidRPr="00D13CE4">
        <w:rPr>
          <w:rFonts w:ascii="Times New Roman" w:hAnsi="Times New Roman"/>
          <w:b/>
          <w:spacing w:val="-6"/>
          <w:sz w:val="24"/>
          <w:szCs w:val="24"/>
        </w:rPr>
        <w:t xml:space="preserve">V. </w:t>
      </w:r>
      <w:r w:rsidRPr="00D13CE4">
        <w:rPr>
          <w:rFonts w:ascii="Times New Roman" w:hAnsi="Times New Roman"/>
          <w:b/>
          <w:sz w:val="24"/>
          <w:szCs w:val="24"/>
        </w:rPr>
        <w:t>Координація та контроль за ходом виконання заходів Програми</w:t>
      </w:r>
    </w:p>
    <w:p w:rsidR="0034793D" w:rsidRPr="00D13CE4" w:rsidRDefault="0034793D" w:rsidP="0034793D">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Результати реалізації Програми економічного та соціального розвитку Тернопільської міської територіальної громади на 2019 рік (далі – Програма) визначаються шляхом проведення моніторингу показників соціально-економічного розвитку громади. </w:t>
      </w:r>
    </w:p>
    <w:p w:rsidR="0034793D" w:rsidRPr="00D13CE4" w:rsidRDefault="0034793D" w:rsidP="0034793D">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Для проведення моніторингу застосовуються статистичні та аналітичні показники соціально-економічного розвитку . </w:t>
      </w:r>
    </w:p>
    <w:p w:rsidR="0034793D" w:rsidRPr="00D13CE4" w:rsidRDefault="0034793D" w:rsidP="0034793D">
      <w:pPr>
        <w:pStyle w:val="a4"/>
        <w:widowControl w:val="0"/>
        <w:shd w:val="clear" w:color="auto" w:fill="FFFFFF"/>
        <w:spacing w:before="0" w:beforeAutospacing="0" w:after="0" w:afterAutospacing="0"/>
        <w:ind w:firstLine="567"/>
        <w:jc w:val="both"/>
        <w:rPr>
          <w:lang w:eastAsia="ru-RU"/>
        </w:rPr>
      </w:pPr>
      <w:r w:rsidRPr="00D13CE4">
        <w:rPr>
          <w:lang w:eastAsia="ru-RU"/>
        </w:rPr>
        <w:t>Основними завданнями моніторингу реалізації Програми є збір, узагальнення, періодичний аналіз відповідних показників та визначення ефективності реалізації Програми.</w:t>
      </w:r>
    </w:p>
    <w:p w:rsidR="0034793D" w:rsidRPr="00D13CE4" w:rsidRDefault="0034793D" w:rsidP="0034793D">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Моніторинг проводиться на підставі даних галузевих управлінь, відділів міської ради та суб’єктів господарювання .</w:t>
      </w:r>
    </w:p>
    <w:p w:rsidR="0034793D" w:rsidRPr="00D13CE4" w:rsidRDefault="0034793D" w:rsidP="0034793D">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 xml:space="preserve">Виконавчі органи Тернопільської міської ради, суб’єкти господарювання щоквартально надають управлінню  економіки, промисловості та праці інформацію щодо її виконання </w:t>
      </w:r>
      <w:r w:rsidRPr="00D13CE4">
        <w:rPr>
          <w:rFonts w:ascii="Times New Roman" w:hAnsi="Times New Roman"/>
          <w:b/>
          <w:bCs/>
          <w:i/>
          <w:iCs/>
          <w:sz w:val="24"/>
          <w:szCs w:val="24"/>
        </w:rPr>
        <w:t>до 20 числа місяця наступного за звітним.</w:t>
      </w:r>
    </w:p>
    <w:p w:rsidR="0034793D" w:rsidRPr="00D13CE4" w:rsidRDefault="0034793D" w:rsidP="0034793D">
      <w:pPr>
        <w:widowControl w:val="0"/>
        <w:shd w:val="clear" w:color="auto" w:fill="FFFFFF"/>
        <w:spacing w:after="0" w:line="240" w:lineRule="auto"/>
        <w:ind w:firstLine="567"/>
        <w:jc w:val="both"/>
        <w:rPr>
          <w:rFonts w:ascii="Times New Roman" w:hAnsi="Times New Roman"/>
          <w:sz w:val="24"/>
          <w:szCs w:val="24"/>
        </w:rPr>
      </w:pPr>
      <w:r w:rsidRPr="00D13CE4">
        <w:rPr>
          <w:rFonts w:ascii="Times New Roman" w:hAnsi="Times New Roman"/>
          <w:sz w:val="24"/>
          <w:szCs w:val="24"/>
        </w:rPr>
        <w:t>Управління економіки, промисловості та праці узагальнює подану інформацію та інформує міського голову про хід виконання Програми. Організація виконання реалізації Програми покладається  на заступників міського голови з питань діяльності виконавчих органів ради згідно з розподілом обов’язків.</w:t>
      </w:r>
    </w:p>
    <w:p w:rsidR="0034793D" w:rsidRDefault="0034793D" w:rsidP="0034793D">
      <w:pPr>
        <w:widowControl w:val="0"/>
        <w:shd w:val="clear" w:color="auto" w:fill="FFFFFF"/>
        <w:spacing w:after="0" w:line="240" w:lineRule="auto"/>
        <w:ind w:firstLine="567"/>
        <w:jc w:val="both"/>
        <w:rPr>
          <w:rFonts w:ascii="Times New Roman" w:hAnsi="Times New Roman"/>
          <w:sz w:val="24"/>
          <w:szCs w:val="24"/>
        </w:rPr>
      </w:pPr>
    </w:p>
    <w:p w:rsidR="0034793D" w:rsidRPr="00D13CE4" w:rsidRDefault="0034793D" w:rsidP="0034793D">
      <w:pPr>
        <w:widowControl w:val="0"/>
        <w:shd w:val="clear" w:color="auto" w:fill="FFFFFF"/>
        <w:spacing w:after="0" w:line="240" w:lineRule="auto"/>
        <w:ind w:firstLine="567"/>
        <w:jc w:val="both"/>
        <w:rPr>
          <w:rFonts w:ascii="Times New Roman" w:hAnsi="Times New Roman"/>
          <w:sz w:val="24"/>
          <w:szCs w:val="24"/>
        </w:rPr>
      </w:pPr>
    </w:p>
    <w:p w:rsidR="0034793D" w:rsidRPr="00D13CE4" w:rsidRDefault="0034793D" w:rsidP="0034793D">
      <w:pPr>
        <w:widowControl w:val="0"/>
        <w:shd w:val="clear" w:color="auto" w:fill="FFFFFF"/>
        <w:spacing w:after="0" w:line="240" w:lineRule="auto"/>
        <w:jc w:val="both"/>
        <w:rPr>
          <w:rFonts w:ascii="Times New Roman" w:hAnsi="Times New Roman"/>
          <w:sz w:val="24"/>
          <w:szCs w:val="24"/>
        </w:rPr>
      </w:pPr>
      <w:r w:rsidRPr="00D13CE4">
        <w:rPr>
          <w:rFonts w:ascii="Times New Roman" w:hAnsi="Times New Roman"/>
          <w:sz w:val="24"/>
          <w:szCs w:val="24"/>
        </w:rPr>
        <w:t>Міський голова                                                                                                           С.В.Надал</w:t>
      </w:r>
    </w:p>
    <w:p w:rsidR="0034793D" w:rsidRPr="00D13CE4" w:rsidRDefault="0034793D" w:rsidP="0034793D">
      <w:pPr>
        <w:widowControl w:val="0"/>
        <w:shd w:val="clear" w:color="auto" w:fill="FFFFFF"/>
        <w:spacing w:after="0" w:line="240" w:lineRule="auto"/>
        <w:jc w:val="both"/>
        <w:rPr>
          <w:rFonts w:ascii="Times New Roman" w:hAnsi="Times New Roman"/>
          <w:sz w:val="24"/>
          <w:szCs w:val="24"/>
        </w:rPr>
      </w:pPr>
    </w:p>
    <w:p w:rsidR="0034793D" w:rsidRPr="00D13CE4" w:rsidRDefault="0034793D" w:rsidP="0034793D">
      <w:pPr>
        <w:widowControl w:val="0"/>
        <w:shd w:val="clear" w:color="auto" w:fill="FFFFFF"/>
        <w:spacing w:after="0" w:line="240" w:lineRule="auto"/>
        <w:jc w:val="both"/>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Default="0034793D" w:rsidP="0034793D">
      <w:pPr>
        <w:widowControl w:val="0"/>
        <w:shd w:val="clear" w:color="auto" w:fill="FFFFFF"/>
        <w:spacing w:after="0" w:line="240" w:lineRule="auto"/>
        <w:jc w:val="right"/>
        <w:rPr>
          <w:rFonts w:ascii="Times New Roman" w:hAnsi="Times New Roman"/>
          <w:sz w:val="24"/>
          <w:szCs w:val="24"/>
        </w:rPr>
      </w:pPr>
    </w:p>
    <w:p w:rsidR="0034793D" w:rsidRPr="00D20E77" w:rsidRDefault="0034793D" w:rsidP="0034793D">
      <w:pPr>
        <w:widowControl w:val="0"/>
        <w:shd w:val="clear" w:color="auto" w:fill="FFFFFF"/>
        <w:spacing w:after="0" w:line="240" w:lineRule="auto"/>
        <w:jc w:val="right"/>
        <w:rPr>
          <w:rFonts w:ascii="Times New Roman" w:hAnsi="Times New Roman"/>
          <w:sz w:val="24"/>
          <w:szCs w:val="24"/>
        </w:rPr>
      </w:pPr>
      <w:r w:rsidRPr="00D20E77">
        <w:rPr>
          <w:rFonts w:ascii="Times New Roman" w:hAnsi="Times New Roman"/>
          <w:sz w:val="24"/>
          <w:szCs w:val="24"/>
        </w:rPr>
        <w:t xml:space="preserve">Додаток </w:t>
      </w:r>
      <w:r>
        <w:rPr>
          <w:rFonts w:ascii="Times New Roman" w:hAnsi="Times New Roman"/>
          <w:sz w:val="24"/>
          <w:szCs w:val="24"/>
        </w:rPr>
        <w:t>1</w:t>
      </w:r>
      <w:r w:rsidRPr="00D20E77">
        <w:rPr>
          <w:rFonts w:ascii="Times New Roman" w:hAnsi="Times New Roman"/>
          <w:sz w:val="24"/>
          <w:szCs w:val="24"/>
        </w:rPr>
        <w:t xml:space="preserve"> до Програми</w:t>
      </w:r>
    </w:p>
    <w:p w:rsidR="0034793D" w:rsidRPr="00D13CE4" w:rsidRDefault="0034793D" w:rsidP="0034793D">
      <w:pPr>
        <w:widowControl w:val="0"/>
        <w:shd w:val="clear" w:color="auto" w:fill="FFFFFF"/>
        <w:spacing w:after="0" w:line="240" w:lineRule="auto"/>
        <w:jc w:val="right"/>
        <w:rPr>
          <w:rFonts w:ascii="Times New Roman" w:hAnsi="Times New Roman"/>
          <w:sz w:val="20"/>
          <w:szCs w:val="20"/>
        </w:rPr>
      </w:pPr>
    </w:p>
    <w:p w:rsidR="0034793D" w:rsidRPr="00264820" w:rsidRDefault="0034793D" w:rsidP="0034793D">
      <w:pPr>
        <w:widowControl w:val="0"/>
        <w:tabs>
          <w:tab w:val="left" w:pos="4080"/>
        </w:tabs>
        <w:snapToGrid w:val="0"/>
        <w:spacing w:after="0" w:line="240" w:lineRule="auto"/>
        <w:ind w:firstLine="13"/>
        <w:jc w:val="center"/>
        <w:rPr>
          <w:rFonts w:ascii="Times New Roman" w:eastAsia="Times New Roman" w:hAnsi="Times New Roman"/>
          <w:b/>
          <w:spacing w:val="-6"/>
          <w:sz w:val="24"/>
          <w:szCs w:val="24"/>
          <w:lang w:eastAsia="ru-RU"/>
        </w:rPr>
      </w:pPr>
      <w:r w:rsidRPr="00264820">
        <w:rPr>
          <w:rFonts w:ascii="Times New Roman" w:eastAsia="Times New Roman" w:hAnsi="Times New Roman"/>
          <w:b/>
          <w:spacing w:val="-6"/>
          <w:sz w:val="24"/>
          <w:szCs w:val="24"/>
          <w:lang w:eastAsia="ru-RU"/>
        </w:rPr>
        <w:t>Основні показники економічного та соціального розвитку м. Тернополя на 2019 рік</w:t>
      </w:r>
    </w:p>
    <w:p w:rsidR="0034793D" w:rsidRPr="00D13CE4" w:rsidRDefault="0034793D" w:rsidP="0034793D">
      <w:pPr>
        <w:widowControl w:val="0"/>
        <w:tabs>
          <w:tab w:val="left" w:pos="4080"/>
        </w:tabs>
        <w:snapToGrid w:val="0"/>
        <w:spacing w:after="0" w:line="240" w:lineRule="auto"/>
        <w:ind w:firstLine="13"/>
        <w:jc w:val="center"/>
        <w:rPr>
          <w:rFonts w:ascii="Times New Roman" w:eastAsia="Times New Roman" w:hAnsi="Times New Roman"/>
          <w:b/>
          <w:spacing w:val="-6"/>
          <w:sz w:val="20"/>
          <w:szCs w:val="20"/>
          <w:lang w:eastAsia="ru-RU"/>
        </w:rPr>
      </w:pPr>
    </w:p>
    <w:tbl>
      <w:tblPr>
        <w:tblpPr w:leftFromText="180" w:rightFromText="180" w:vertAnchor="text" w:tblpXSpec="center" w:tblpY="1"/>
        <w:tblOverlap w:val="never"/>
        <w:tblW w:w="4746" w:type="pct"/>
        <w:tblLayout w:type="fixed"/>
        <w:tblLook w:val="00A0"/>
      </w:tblPr>
      <w:tblGrid>
        <w:gridCol w:w="613"/>
        <w:gridCol w:w="2612"/>
        <w:gridCol w:w="989"/>
        <w:gridCol w:w="849"/>
        <w:gridCol w:w="1107"/>
        <w:gridCol w:w="901"/>
        <w:gridCol w:w="751"/>
        <w:gridCol w:w="1051"/>
        <w:gridCol w:w="749"/>
      </w:tblGrid>
      <w:tr w:rsidR="0034793D" w:rsidRPr="00D13CE4" w:rsidTr="0097425B">
        <w:trPr>
          <w:trHeight w:val="280"/>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Показники</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Один. виміру</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2017р</w:t>
            </w:r>
          </w:p>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факт</w:t>
            </w:r>
          </w:p>
        </w:tc>
        <w:tc>
          <w:tcPr>
            <w:tcW w:w="575" w:type="pct"/>
            <w:tcBorders>
              <w:top w:val="single" w:sz="4" w:space="0" w:color="auto"/>
              <w:left w:val="single" w:sz="4" w:space="0" w:color="auto"/>
              <w:bottom w:val="nil"/>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2018р</w:t>
            </w:r>
          </w:p>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програма</w:t>
            </w:r>
          </w:p>
        </w:tc>
        <w:tc>
          <w:tcPr>
            <w:tcW w:w="468" w:type="pct"/>
            <w:tcBorders>
              <w:top w:val="single" w:sz="4" w:space="0" w:color="auto"/>
              <w:left w:val="single" w:sz="4" w:space="0" w:color="auto"/>
              <w:bottom w:val="nil"/>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xml:space="preserve">   2018р</w:t>
            </w:r>
          </w:p>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(очікуване)</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виконання програми</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xml:space="preserve">Прогноз на </w:t>
            </w:r>
          </w:p>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2019 р</w:t>
            </w:r>
          </w:p>
        </w:tc>
        <w:tc>
          <w:tcPr>
            <w:tcW w:w="390" w:type="pct"/>
            <w:tcBorders>
              <w:top w:val="single" w:sz="4" w:space="0" w:color="auto"/>
              <w:left w:val="single" w:sz="4" w:space="0" w:color="auto"/>
              <w:bottom w:val="nil"/>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xml:space="preserve">2019р / </w:t>
            </w:r>
          </w:p>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2018р  %</w:t>
            </w:r>
          </w:p>
        </w:tc>
      </w:tr>
      <w:tr w:rsidR="0034793D" w:rsidRPr="00D13CE4" w:rsidTr="0097425B">
        <w:trPr>
          <w:trHeight w:val="10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3</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w:t>
            </w:r>
          </w:p>
        </w:tc>
      </w:tr>
      <w:tr w:rsidR="0034793D" w:rsidRPr="00D13CE4" w:rsidTr="0097425B">
        <w:trPr>
          <w:trHeight w:val="151"/>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Чисельність  населення</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 осіб</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napToGrid w:val="0"/>
              <w:spacing w:after="0"/>
              <w:jc w:val="center"/>
              <w:rPr>
                <w:rFonts w:ascii="Times New Roman" w:eastAsia="Times New Roman" w:hAnsi="Times New Roman"/>
                <w:color w:val="000000"/>
                <w:sz w:val="20"/>
                <w:szCs w:val="20"/>
                <w:lang w:eastAsia="ru-RU"/>
              </w:rPr>
            </w:pPr>
            <w:r w:rsidRPr="00D13CE4">
              <w:rPr>
                <w:rFonts w:ascii="Times New Roman" w:eastAsia="Times New Roman" w:hAnsi="Times New Roman"/>
                <w:color w:val="000000"/>
                <w:sz w:val="20"/>
                <w:szCs w:val="20"/>
                <w:lang w:eastAsia="ru-RU"/>
              </w:rPr>
              <w:t xml:space="preserve">  218,0</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217,6</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220,0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101,1</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220,0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r>
      <w:tr w:rsidR="0034793D" w:rsidRPr="00D13CE4" w:rsidTr="0097425B">
        <w:trPr>
          <w:trHeight w:val="224"/>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Обсяг реалізованої промислової продукції</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napToGrid w:val="0"/>
              <w:spacing w:after="0"/>
              <w:jc w:val="center"/>
              <w:rPr>
                <w:rFonts w:ascii="Times New Roman" w:eastAsia="Times New Roman" w:hAnsi="Times New Roman"/>
                <w:color w:val="000000"/>
                <w:sz w:val="20"/>
                <w:szCs w:val="20"/>
                <w:lang w:eastAsia="ru-RU"/>
              </w:rPr>
            </w:pPr>
            <w:r w:rsidRPr="00D13CE4">
              <w:rPr>
                <w:rFonts w:ascii="Times New Roman" w:eastAsia="Times New Roman" w:hAnsi="Times New Roman"/>
                <w:color w:val="000000"/>
                <w:sz w:val="20"/>
                <w:szCs w:val="20"/>
                <w:lang w:eastAsia="ru-RU"/>
              </w:rPr>
              <w:t>10470</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12875,0</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12875,0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14806,0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115,0</w:t>
            </w:r>
          </w:p>
        </w:tc>
      </w:tr>
      <w:tr w:rsidR="0034793D" w:rsidRPr="00D13CE4" w:rsidTr="0097425B">
        <w:trPr>
          <w:trHeight w:val="270"/>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3</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Обсяг реалізованої промислової продукції на одну особу</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грн.</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napToGrid w:val="0"/>
              <w:spacing w:after="0"/>
              <w:jc w:val="center"/>
              <w:rPr>
                <w:rFonts w:ascii="Times New Roman" w:eastAsia="Times New Roman" w:hAnsi="Times New Roman"/>
                <w:color w:val="000000"/>
                <w:sz w:val="20"/>
                <w:szCs w:val="20"/>
                <w:lang w:eastAsia="ru-RU"/>
              </w:rPr>
            </w:pPr>
            <w:r w:rsidRPr="00D13CE4">
              <w:rPr>
                <w:rFonts w:ascii="Times New Roman" w:eastAsia="Times New Roman" w:hAnsi="Times New Roman"/>
                <w:color w:val="000000"/>
                <w:sz w:val="20"/>
                <w:szCs w:val="20"/>
                <w:lang w:eastAsia="ru-RU"/>
              </w:rPr>
              <w:t>48017</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59168,2</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w:t>
            </w:r>
            <w:r>
              <w:rPr>
                <w:rFonts w:ascii="Times New Roman" w:eastAsia="Times New Roman" w:hAnsi="Times New Roman"/>
                <w:spacing w:val="-6"/>
                <w:sz w:val="20"/>
                <w:szCs w:val="20"/>
                <w:lang w:eastAsia="ru-RU"/>
              </w:rPr>
              <w:t>8576,5</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99,0</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w:t>
            </w:r>
            <w:r>
              <w:rPr>
                <w:rFonts w:ascii="Times New Roman" w:eastAsia="Times New Roman" w:hAnsi="Times New Roman"/>
                <w:spacing w:val="-6"/>
                <w:sz w:val="20"/>
                <w:szCs w:val="20"/>
                <w:lang w:eastAsia="ru-RU"/>
              </w:rPr>
              <w:t>7300,0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w:t>
            </w:r>
            <w:r>
              <w:rPr>
                <w:rFonts w:ascii="Times New Roman" w:eastAsia="Times New Roman" w:hAnsi="Times New Roman"/>
                <w:spacing w:val="-6"/>
                <w:sz w:val="20"/>
                <w:szCs w:val="20"/>
                <w:lang w:eastAsia="ru-RU"/>
              </w:rPr>
              <w:t>5,0</w:t>
            </w:r>
          </w:p>
        </w:tc>
      </w:tr>
      <w:tr w:rsidR="0034793D" w:rsidRPr="00D13CE4" w:rsidTr="0097425B">
        <w:trPr>
          <w:trHeight w:val="220"/>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Освоєно  капітальних інвестицій</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napToGrid w:val="0"/>
              <w:spacing w:after="0" w:line="240" w:lineRule="atLeast"/>
              <w:jc w:val="center"/>
              <w:rPr>
                <w:rFonts w:ascii="Times New Roman" w:eastAsia="Times New Roman" w:hAnsi="Times New Roman"/>
                <w:sz w:val="20"/>
                <w:szCs w:val="20"/>
                <w:lang w:eastAsia="ru-RU"/>
              </w:rPr>
            </w:pPr>
            <w:r w:rsidRPr="00D13CE4">
              <w:rPr>
                <w:rFonts w:ascii="Times New Roman" w:eastAsia="Times New Roman" w:hAnsi="Times New Roman"/>
                <w:sz w:val="20"/>
                <w:szCs w:val="20"/>
                <w:lang w:eastAsia="ru-RU"/>
              </w:rPr>
              <w:t>3008.7</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3700,0</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3700,0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4000,0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108,1</w:t>
            </w:r>
          </w:p>
        </w:tc>
      </w:tr>
      <w:tr w:rsidR="0034793D" w:rsidRPr="00D13CE4" w:rsidTr="0097425B">
        <w:trPr>
          <w:trHeight w:val="123"/>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Інвестиції у житлові будівлі</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napToGrid w:val="0"/>
              <w:spacing w:after="0"/>
              <w:jc w:val="center"/>
              <w:rPr>
                <w:rFonts w:ascii="Times New Roman" w:eastAsia="Times New Roman" w:hAnsi="Times New Roman"/>
                <w:sz w:val="20"/>
                <w:szCs w:val="20"/>
                <w:lang w:eastAsia="ru-RU"/>
              </w:rPr>
            </w:pPr>
            <w:r w:rsidRPr="00D13CE4">
              <w:rPr>
                <w:rFonts w:ascii="Times New Roman" w:eastAsia="Times New Roman" w:hAnsi="Times New Roman"/>
                <w:sz w:val="20"/>
                <w:szCs w:val="20"/>
                <w:lang w:eastAsia="ru-RU"/>
              </w:rPr>
              <w:t>1086,8</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2160,0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2160,0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2350,0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108,9</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Введення в експлуатацію житла</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тис.м.кв.</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165,2</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172,0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138,0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80,2</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147,0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106,5</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Обсяг виконаних будівельних робіт</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1151,4</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1390,0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1390,0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1500,0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107,9</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Перевезено вантажів (всіма видами транспорту)</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тис.тонн</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7861,5</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8280,0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7500,0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90,6</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7875,0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105,0</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Вантажообіг</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млн.т.км</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1735,4</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1944,0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1944,0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2118,9</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109,0</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Перевезено пасажирів  (всім видами транспорту)</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 пас.</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49,2</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52,0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42,0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80,9</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45,0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107,1</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Пасажирооборот</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 пас. км.</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1123,6</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1252,0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91,9</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1242,0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108,0</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12</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Роздрібний товарооборот</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6544,0</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7510,0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7510,0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8164,0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108,7</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13</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Середньомісячний роздрібний товарооборот на 1 особу</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грн.</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 xml:space="preserve">2506,0         </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2876,1</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2675,0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93,0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2907,7</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108,7</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14</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Реалізовано послуг</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color w:val="000000"/>
                <w:sz w:val="20"/>
                <w:szCs w:val="20"/>
                <w:lang w:eastAsia="ru-RU"/>
              </w:rPr>
              <w:t>4433,6</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5160,0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5217,0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101,0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6000,0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115,0</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15</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Реалізовано послуг на 1 особу</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грн.</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20337,8</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23713,2</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23713,</w:t>
            </w:r>
            <w:r>
              <w:rPr>
                <w:rFonts w:ascii="Times New Roman" w:eastAsia="Times New Roman" w:hAnsi="Times New Roman"/>
                <w:spacing w:val="-6"/>
                <w:sz w:val="20"/>
                <w:szCs w:val="20"/>
                <w:lang w:eastAsia="ru-RU"/>
              </w:rPr>
              <w:t>6</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w:t>
            </w:r>
            <w:r>
              <w:rPr>
                <w:rFonts w:ascii="Times New Roman" w:eastAsia="Times New Roman" w:hAnsi="Times New Roman"/>
                <w:spacing w:val="-6"/>
                <w:sz w:val="20"/>
                <w:szCs w:val="20"/>
                <w:lang w:eastAsia="ru-RU"/>
              </w:rPr>
              <w:t>1</w:t>
            </w:r>
            <w:r w:rsidRPr="00D13CE4">
              <w:rPr>
                <w:rFonts w:ascii="Times New Roman" w:eastAsia="Times New Roman" w:hAnsi="Times New Roman"/>
                <w:spacing w:val="-6"/>
                <w:sz w:val="20"/>
                <w:szCs w:val="20"/>
                <w:lang w:eastAsia="ru-RU"/>
              </w:rPr>
              <w:t>,0</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27272,0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115,0</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16</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Експорт</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млн.дол.США</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69,8</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107,0</w:t>
            </w:r>
          </w:p>
        </w:tc>
        <w:tc>
          <w:tcPr>
            <w:tcW w:w="468"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110,0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102,8</w:t>
            </w:r>
          </w:p>
        </w:tc>
        <w:tc>
          <w:tcPr>
            <w:tcW w:w="546"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119,0</w:t>
            </w:r>
          </w:p>
        </w:tc>
        <w:tc>
          <w:tcPr>
            <w:tcW w:w="390" w:type="pct"/>
            <w:tcBorders>
              <w:top w:val="single" w:sz="4" w:space="0" w:color="auto"/>
              <w:left w:val="single" w:sz="4" w:space="0" w:color="auto"/>
              <w:bottom w:val="single" w:sz="4" w:space="0" w:color="auto"/>
              <w:right w:val="single" w:sz="4" w:space="0" w:color="auto"/>
            </w:tcBorders>
            <w:shd w:val="clear" w:color="auto" w:fill="FFFFFF"/>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108,2</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17</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Імпорт</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млн.дол.США</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w:t>
            </w:r>
            <w:r>
              <w:rPr>
                <w:rFonts w:ascii="Times New Roman" w:eastAsia="Times New Roman" w:hAnsi="Times New Roman"/>
                <w:spacing w:val="-6"/>
                <w:sz w:val="20"/>
                <w:szCs w:val="20"/>
                <w:lang w:eastAsia="ru-RU"/>
              </w:rPr>
              <w:t>8</w:t>
            </w:r>
            <w:r w:rsidRPr="00D13CE4">
              <w:rPr>
                <w:rFonts w:ascii="Times New Roman" w:eastAsia="Times New Roman" w:hAnsi="Times New Roman"/>
                <w:spacing w:val="-6"/>
                <w:sz w:val="20"/>
                <w:szCs w:val="20"/>
                <w:lang w:eastAsia="ru-RU"/>
              </w:rPr>
              <w:t>,0</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97,0</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134,0</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141,0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108,</w:t>
            </w:r>
            <w:r>
              <w:rPr>
                <w:rFonts w:ascii="Times New Roman" w:eastAsia="Times New Roman" w:hAnsi="Times New Roman"/>
                <w:color w:val="000000"/>
                <w:spacing w:val="-6"/>
                <w:sz w:val="20"/>
                <w:szCs w:val="20"/>
                <w:lang w:eastAsia="ru-RU"/>
              </w:rPr>
              <w:t>5</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18</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Зовнішньоторговельний оборот</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млн.дол.США</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187,8</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204,0</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240,0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117,6</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260,0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108,3</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19</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Прямі іноземні інвестиції</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млн.дол.США</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18,5</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20,0</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21,0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105,</w:t>
            </w:r>
            <w:r>
              <w:rPr>
                <w:rFonts w:ascii="Times New Roman" w:eastAsia="Times New Roman" w:hAnsi="Times New Roman"/>
                <w:color w:val="000000"/>
                <w:spacing w:val="-6"/>
                <w:sz w:val="20"/>
                <w:szCs w:val="20"/>
                <w:lang w:eastAsia="ru-RU"/>
              </w:rPr>
              <w:t>0</w:t>
            </w:r>
          </w:p>
        </w:tc>
      </w:tr>
      <w:tr w:rsidR="0034793D" w:rsidRPr="00D13CE4" w:rsidTr="0097425B">
        <w:trPr>
          <w:trHeight w:val="318"/>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20</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Прямі іноземні інвестиції  на 1 особу</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ind w:left="-57" w:right="-57"/>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дол.США</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85,0</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91,9</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91,9</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95,4</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103,</w:t>
            </w:r>
            <w:r>
              <w:rPr>
                <w:rFonts w:ascii="Times New Roman" w:eastAsia="Times New Roman" w:hAnsi="Times New Roman"/>
                <w:color w:val="000000"/>
                <w:spacing w:val="-6"/>
                <w:sz w:val="20"/>
                <w:szCs w:val="20"/>
                <w:lang w:eastAsia="ru-RU"/>
              </w:rPr>
              <w:t>8</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21</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Кількість суб’єктів підприємництва</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тис.один</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22,7</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22,8</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highlight w:val="yellow"/>
                <w:lang w:eastAsia="ru-RU"/>
              </w:rPr>
            </w:pPr>
            <w:r w:rsidRPr="00D13CE4">
              <w:rPr>
                <w:rFonts w:ascii="Times New Roman" w:eastAsia="Times New Roman" w:hAnsi="Times New Roman"/>
                <w:color w:val="000000"/>
                <w:spacing w:val="-6"/>
                <w:sz w:val="20"/>
                <w:szCs w:val="20"/>
                <w:lang w:eastAsia="ru-RU"/>
              </w:rPr>
              <w:t>23,2</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highlight w:val="yellow"/>
                <w:lang w:eastAsia="ru-RU"/>
              </w:rPr>
            </w:pPr>
            <w:r w:rsidRPr="00D13CE4">
              <w:rPr>
                <w:rFonts w:ascii="Times New Roman" w:eastAsia="Times New Roman" w:hAnsi="Times New Roman"/>
                <w:color w:val="000000"/>
                <w:spacing w:val="-6"/>
                <w:sz w:val="20"/>
                <w:szCs w:val="20"/>
                <w:lang w:eastAsia="ru-RU"/>
              </w:rPr>
              <w:t>101,8</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highlight w:val="yellow"/>
                <w:lang w:eastAsia="ru-RU"/>
              </w:rPr>
            </w:pPr>
            <w:r w:rsidRPr="00D13CE4">
              <w:rPr>
                <w:rFonts w:ascii="Times New Roman" w:eastAsia="Times New Roman" w:hAnsi="Times New Roman"/>
                <w:color w:val="000000"/>
                <w:spacing w:val="-6"/>
                <w:sz w:val="20"/>
                <w:szCs w:val="20"/>
                <w:lang w:eastAsia="ru-RU"/>
              </w:rPr>
              <w:t>23,4</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100,9</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22</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 xml:space="preserve">Чисельність працюючих у </w:t>
            </w:r>
            <w:r w:rsidRPr="00D13CE4">
              <w:rPr>
                <w:rFonts w:ascii="Times New Roman" w:eastAsia="Times New Roman" w:hAnsi="Times New Roman"/>
                <w:spacing w:val="-6"/>
                <w:sz w:val="20"/>
                <w:szCs w:val="20"/>
                <w:lang w:eastAsia="ru-RU"/>
              </w:rPr>
              <w:lastRenderedPageBreak/>
              <w:t>сфері  підприємництва</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lastRenderedPageBreak/>
              <w:t>тис.осіб.</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41,4</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41,7</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41,8</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100,2</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43,2</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103,4</w:t>
            </w:r>
          </w:p>
        </w:tc>
      </w:tr>
      <w:tr w:rsidR="0034793D" w:rsidRPr="00D13CE4" w:rsidTr="0097425B">
        <w:trPr>
          <w:trHeight w:val="213"/>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lastRenderedPageBreak/>
              <w:t>23</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Надходження до міського бюджету</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млн.грн.</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441,7</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490,0</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527,0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107,6</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832,4</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w:t>
            </w:r>
            <w:r>
              <w:rPr>
                <w:rFonts w:ascii="Times New Roman" w:eastAsia="Times New Roman" w:hAnsi="Times New Roman"/>
                <w:color w:val="000000"/>
                <w:spacing w:val="-6"/>
                <w:sz w:val="20"/>
                <w:szCs w:val="20"/>
                <w:lang w:eastAsia="ru-RU"/>
              </w:rPr>
              <w:t>58,0</w:t>
            </w:r>
          </w:p>
        </w:tc>
      </w:tr>
      <w:tr w:rsidR="0034793D" w:rsidRPr="00D13CE4" w:rsidTr="0097425B">
        <w:trPr>
          <w:trHeight w:val="175"/>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24</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Середньооблікова кількість штатних працівників</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осіб</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Pr>
                <w:rFonts w:ascii="Times New Roman" w:eastAsia="Times New Roman" w:hAnsi="Times New Roman"/>
                <w:spacing w:val="-6"/>
                <w:sz w:val="20"/>
                <w:szCs w:val="20"/>
                <w:lang w:eastAsia="ru-RU"/>
              </w:rPr>
              <w:t>72083</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70169</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72000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102,6</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72500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Pr>
                <w:rFonts w:ascii="Times New Roman" w:eastAsia="Times New Roman" w:hAnsi="Times New Roman"/>
                <w:color w:val="000000"/>
                <w:spacing w:val="-6"/>
                <w:sz w:val="20"/>
                <w:szCs w:val="20"/>
                <w:lang w:eastAsia="ru-RU"/>
              </w:rPr>
              <w:t>100,7</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25</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Кількість зареєстрованих безробітних</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осіб</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1168</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1180</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1314</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111,4</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1335</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101,6</w:t>
            </w:r>
          </w:p>
        </w:tc>
      </w:tr>
      <w:tr w:rsidR="0034793D" w:rsidRPr="00D13CE4" w:rsidTr="0097425B">
        <w:trPr>
          <w:trHeight w:val="281"/>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26</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Рівень безробіття</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w:t>
            </w:r>
          </w:p>
        </w:tc>
        <w:tc>
          <w:tcPr>
            <w:tcW w:w="441" w:type="pc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0,8</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0,8</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0,8</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0,9</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color w:val="000000"/>
                <w:spacing w:val="-6"/>
                <w:sz w:val="20"/>
                <w:szCs w:val="20"/>
                <w:lang w:eastAsia="ru-RU"/>
              </w:rPr>
            </w:pPr>
            <w:r w:rsidRPr="00D13CE4">
              <w:rPr>
                <w:rFonts w:ascii="Times New Roman" w:eastAsia="Times New Roman" w:hAnsi="Times New Roman"/>
                <w:color w:val="000000"/>
                <w:spacing w:val="-6"/>
                <w:sz w:val="20"/>
                <w:szCs w:val="20"/>
                <w:lang w:eastAsia="ru-RU"/>
              </w:rPr>
              <w:t>112,5</w:t>
            </w:r>
          </w:p>
        </w:tc>
      </w:tr>
      <w:tr w:rsidR="0034793D" w:rsidRPr="00D13CE4" w:rsidTr="0097425B">
        <w:trPr>
          <w:trHeight w:val="286"/>
        </w:trPr>
        <w:tc>
          <w:tcPr>
            <w:tcW w:w="319"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27</w:t>
            </w:r>
          </w:p>
        </w:tc>
        <w:tc>
          <w:tcPr>
            <w:tcW w:w="135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Середньомісячна заробітна плата</w:t>
            </w:r>
          </w:p>
        </w:tc>
        <w:tc>
          <w:tcPr>
            <w:tcW w:w="514"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грн.</w:t>
            </w:r>
          </w:p>
        </w:tc>
        <w:tc>
          <w:tcPr>
            <w:tcW w:w="441"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6106,0</w:t>
            </w:r>
          </w:p>
        </w:tc>
        <w:tc>
          <w:tcPr>
            <w:tcW w:w="575"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7870,0</w:t>
            </w:r>
          </w:p>
        </w:tc>
        <w:tc>
          <w:tcPr>
            <w:tcW w:w="468"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7870,0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100,0</w:t>
            </w:r>
          </w:p>
        </w:tc>
        <w:tc>
          <w:tcPr>
            <w:tcW w:w="546"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8820,0</w:t>
            </w:r>
          </w:p>
        </w:tc>
        <w:tc>
          <w:tcPr>
            <w:tcW w:w="390" w:type="pct"/>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napToGrid w:val="0"/>
              <w:spacing w:after="0" w:line="240" w:lineRule="auto"/>
              <w:jc w:val="center"/>
              <w:rPr>
                <w:rFonts w:ascii="Times New Roman" w:eastAsia="Times New Roman" w:hAnsi="Times New Roman"/>
                <w:spacing w:val="-6"/>
                <w:sz w:val="20"/>
                <w:szCs w:val="20"/>
                <w:lang w:eastAsia="ru-RU"/>
              </w:rPr>
            </w:pPr>
            <w:r w:rsidRPr="00D13CE4">
              <w:rPr>
                <w:rFonts w:ascii="Times New Roman" w:eastAsia="Times New Roman" w:hAnsi="Times New Roman"/>
                <w:spacing w:val="-6"/>
                <w:sz w:val="20"/>
                <w:szCs w:val="20"/>
                <w:lang w:eastAsia="ru-RU"/>
              </w:rPr>
              <w:t>112,</w:t>
            </w:r>
            <w:r>
              <w:rPr>
                <w:rFonts w:ascii="Times New Roman" w:eastAsia="Times New Roman" w:hAnsi="Times New Roman"/>
                <w:spacing w:val="-6"/>
                <w:sz w:val="20"/>
                <w:szCs w:val="20"/>
                <w:lang w:eastAsia="ru-RU"/>
              </w:rPr>
              <w:t>1</w:t>
            </w:r>
          </w:p>
        </w:tc>
      </w:tr>
    </w:tbl>
    <w:p w:rsidR="0034793D" w:rsidRDefault="0034793D" w:rsidP="0034793D">
      <w:pPr>
        <w:widowControl w:val="0"/>
        <w:snapToGrid w:val="0"/>
        <w:spacing w:after="0" w:line="240" w:lineRule="auto"/>
        <w:jc w:val="right"/>
        <w:rPr>
          <w:rFonts w:ascii="Times New Roman" w:eastAsia="Times New Roman" w:hAnsi="Times New Roman"/>
          <w:kern w:val="2"/>
          <w:sz w:val="24"/>
          <w:szCs w:val="24"/>
          <w:lang w:eastAsia="ar-SA"/>
        </w:rPr>
      </w:pPr>
    </w:p>
    <w:p w:rsidR="0034793D" w:rsidRDefault="0034793D" w:rsidP="0034793D">
      <w:pPr>
        <w:widowControl w:val="0"/>
        <w:snapToGrid w:val="0"/>
        <w:spacing w:after="0" w:line="240" w:lineRule="auto"/>
        <w:jc w:val="right"/>
        <w:rPr>
          <w:rFonts w:ascii="Times New Roman" w:eastAsia="Times New Roman" w:hAnsi="Times New Roman"/>
          <w:kern w:val="2"/>
          <w:sz w:val="24"/>
          <w:szCs w:val="24"/>
          <w:lang w:eastAsia="ar-SA"/>
        </w:rPr>
      </w:pPr>
      <w:r w:rsidRPr="00D13CE4">
        <w:rPr>
          <w:rFonts w:ascii="Times New Roman" w:eastAsia="Times New Roman" w:hAnsi="Times New Roman"/>
          <w:kern w:val="2"/>
          <w:sz w:val="24"/>
          <w:szCs w:val="24"/>
          <w:lang w:eastAsia="ar-SA"/>
        </w:rPr>
        <w:t xml:space="preserve">Додаток </w:t>
      </w:r>
      <w:r>
        <w:rPr>
          <w:rFonts w:ascii="Times New Roman" w:eastAsia="Times New Roman" w:hAnsi="Times New Roman"/>
          <w:kern w:val="2"/>
          <w:sz w:val="24"/>
          <w:szCs w:val="24"/>
          <w:lang w:eastAsia="ar-SA"/>
        </w:rPr>
        <w:t>2</w:t>
      </w:r>
      <w:r w:rsidRPr="00D13CE4">
        <w:rPr>
          <w:rFonts w:ascii="Times New Roman" w:eastAsia="Times New Roman" w:hAnsi="Times New Roman"/>
          <w:kern w:val="2"/>
          <w:sz w:val="24"/>
          <w:szCs w:val="24"/>
          <w:lang w:eastAsia="ar-SA"/>
        </w:rPr>
        <w:t xml:space="preserve"> до Програми</w:t>
      </w:r>
    </w:p>
    <w:p w:rsidR="0034793D" w:rsidRPr="00D13CE4" w:rsidRDefault="0034793D" w:rsidP="0034793D">
      <w:pPr>
        <w:widowControl w:val="0"/>
        <w:snapToGrid w:val="0"/>
        <w:spacing w:after="0" w:line="240" w:lineRule="auto"/>
        <w:jc w:val="right"/>
        <w:rPr>
          <w:rFonts w:ascii="Times New Roman" w:eastAsia="Times New Roman" w:hAnsi="Times New Roman"/>
          <w:kern w:val="2"/>
          <w:sz w:val="24"/>
          <w:szCs w:val="24"/>
          <w:lang w:eastAsia="ar-SA"/>
        </w:rPr>
      </w:pPr>
    </w:p>
    <w:p w:rsidR="0034793D" w:rsidRPr="00D13CE4" w:rsidRDefault="0034793D" w:rsidP="0034793D">
      <w:pPr>
        <w:pStyle w:val="af1"/>
        <w:widowControl w:val="0"/>
        <w:ind w:left="-180"/>
        <w:rPr>
          <w:rFonts w:ascii="Times New Roman" w:hAnsi="Times New Roman"/>
          <w:b/>
          <w:sz w:val="24"/>
        </w:rPr>
      </w:pPr>
      <w:r w:rsidRPr="00D13CE4">
        <w:rPr>
          <w:rFonts w:ascii="Times New Roman" w:hAnsi="Times New Roman"/>
          <w:b/>
          <w:sz w:val="24"/>
        </w:rPr>
        <w:t xml:space="preserve">Перелік галузевих програм, що будуть діяти в 2019 році </w:t>
      </w:r>
    </w:p>
    <w:tbl>
      <w:tblPr>
        <w:tblW w:w="10166" w:type="dxa"/>
        <w:jc w:val="center"/>
        <w:tblLayout w:type="fixed"/>
        <w:tblLook w:val="0000"/>
      </w:tblPr>
      <w:tblGrid>
        <w:gridCol w:w="463"/>
        <w:gridCol w:w="9703"/>
      </w:tblGrid>
      <w:tr w:rsidR="0034793D" w:rsidRPr="00D13CE4" w:rsidTr="0097425B">
        <w:trPr>
          <w:trHeight w:val="285"/>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w:t>
            </w:r>
          </w:p>
        </w:tc>
        <w:tc>
          <w:tcPr>
            <w:tcW w:w="9703" w:type="dxa"/>
            <w:vMerge w:val="restart"/>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Назва програми</w:t>
            </w:r>
          </w:p>
        </w:tc>
      </w:tr>
      <w:tr w:rsidR="0034793D" w:rsidRPr="00D13CE4" w:rsidTr="0097425B">
        <w:trPr>
          <w:trHeight w:val="285"/>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both"/>
              <w:rPr>
                <w:rFonts w:ascii="Times New Roman" w:eastAsia="Times New Roman" w:hAnsi="Times New Roman"/>
                <w:sz w:val="24"/>
                <w:szCs w:val="24"/>
                <w:lang w:eastAsia="ru-RU"/>
              </w:rPr>
            </w:pPr>
          </w:p>
        </w:tc>
        <w:tc>
          <w:tcPr>
            <w:tcW w:w="9703" w:type="dxa"/>
            <w:vMerge/>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both"/>
              <w:rPr>
                <w:rFonts w:ascii="Times New Roman" w:eastAsia="Times New Roman" w:hAnsi="Times New Roman"/>
                <w:sz w:val="24"/>
                <w:szCs w:val="24"/>
                <w:lang w:eastAsia="ru-RU"/>
              </w:rPr>
            </w:pPr>
          </w:p>
        </w:tc>
      </w:tr>
      <w:tr w:rsidR="0034793D" w:rsidRPr="00D13CE4" w:rsidTr="0097425B">
        <w:trPr>
          <w:trHeight w:val="276"/>
          <w:jc w:val="center"/>
        </w:trPr>
        <w:tc>
          <w:tcPr>
            <w:tcW w:w="463" w:type="dxa"/>
            <w:vMerge/>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both"/>
              <w:rPr>
                <w:rFonts w:ascii="Times New Roman" w:eastAsia="Times New Roman" w:hAnsi="Times New Roman"/>
                <w:sz w:val="24"/>
                <w:szCs w:val="24"/>
                <w:lang w:eastAsia="ru-RU"/>
              </w:rPr>
            </w:pPr>
          </w:p>
        </w:tc>
        <w:tc>
          <w:tcPr>
            <w:tcW w:w="9703" w:type="dxa"/>
            <w:vMerge/>
            <w:tcBorders>
              <w:top w:val="single" w:sz="4" w:space="0" w:color="auto"/>
              <w:left w:val="single" w:sz="4" w:space="0" w:color="auto"/>
              <w:bottom w:val="single" w:sz="4" w:space="0" w:color="auto"/>
              <w:right w:val="single" w:sz="4" w:space="0" w:color="auto"/>
            </w:tcBorders>
            <w:vAlign w:val="center"/>
          </w:tcPr>
          <w:p w:rsidR="0034793D" w:rsidRPr="00D13CE4" w:rsidRDefault="0034793D" w:rsidP="0097425B">
            <w:pPr>
              <w:widowControl w:val="0"/>
              <w:spacing w:after="0" w:line="240" w:lineRule="auto"/>
              <w:jc w:val="both"/>
              <w:rPr>
                <w:rFonts w:ascii="Times New Roman" w:eastAsia="Times New Roman" w:hAnsi="Times New Roman"/>
                <w:sz w:val="24"/>
                <w:szCs w:val="24"/>
                <w:lang w:eastAsia="ru-RU"/>
              </w:rPr>
            </w:pPr>
          </w:p>
        </w:tc>
      </w:tr>
      <w:tr w:rsidR="0034793D" w:rsidRPr="00D13CE4" w:rsidTr="0097425B">
        <w:trPr>
          <w:trHeight w:val="480"/>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«Питна вода» міста Тернополя на 2008-2020 роки» рішення міської ради №5/22/15 від 27.11.2008р.</w:t>
            </w:r>
          </w:p>
        </w:tc>
      </w:tr>
      <w:tr w:rsidR="0034793D" w:rsidRPr="00D13CE4" w:rsidTr="0097425B">
        <w:trPr>
          <w:trHeight w:val="399"/>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w:t>
            </w:r>
          </w:p>
        </w:tc>
        <w:tc>
          <w:tcPr>
            <w:tcW w:w="9703" w:type="dxa"/>
            <w:tcBorders>
              <w:top w:val="nil"/>
              <w:left w:val="nil"/>
              <w:bottom w:val="single" w:sz="4" w:space="0" w:color="auto"/>
              <w:right w:val="single" w:sz="4" w:space="0" w:color="auto"/>
            </w:tcBorders>
            <w:vAlign w:val="bottom"/>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енергоефективності, енергозбереження та термомодернізації будівель житлового фонду м.Тернополя на 2015-2020 роки рішення міської ради №6/55/4 від 27.01</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2015 р.</w:t>
            </w:r>
          </w:p>
        </w:tc>
      </w:tr>
      <w:tr w:rsidR="0034793D" w:rsidRPr="00D13CE4" w:rsidTr="0097425B">
        <w:trPr>
          <w:trHeight w:val="559"/>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3</w:t>
            </w:r>
          </w:p>
        </w:tc>
        <w:tc>
          <w:tcPr>
            <w:tcW w:w="9703" w:type="dxa"/>
            <w:tcBorders>
              <w:top w:val="nil"/>
              <w:left w:val="nil"/>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Програма </w:t>
            </w:r>
            <w:r>
              <w:rPr>
                <w:rFonts w:ascii="Times New Roman" w:eastAsia="Times New Roman" w:hAnsi="Times New Roman"/>
                <w:sz w:val="24"/>
                <w:szCs w:val="24"/>
                <w:lang w:eastAsia="ru-RU"/>
              </w:rPr>
              <w:t xml:space="preserve">реформування та </w:t>
            </w:r>
            <w:r w:rsidRPr="00D13CE4">
              <w:rPr>
                <w:rFonts w:ascii="Times New Roman" w:eastAsia="Times New Roman" w:hAnsi="Times New Roman"/>
                <w:sz w:val="24"/>
                <w:szCs w:val="24"/>
                <w:lang w:eastAsia="ru-RU"/>
              </w:rPr>
              <w:t xml:space="preserve">розвитку житлового-комунального господарства  </w:t>
            </w:r>
            <w:r>
              <w:rPr>
                <w:rFonts w:ascii="Times New Roman" w:eastAsia="Times New Roman" w:hAnsi="Times New Roman"/>
                <w:sz w:val="24"/>
                <w:szCs w:val="24"/>
                <w:lang w:eastAsia="ru-RU"/>
              </w:rPr>
              <w:t>Тернопільської міської територіальної громади н</w:t>
            </w:r>
            <w:r w:rsidRPr="00D13CE4">
              <w:rPr>
                <w:rFonts w:ascii="Times New Roman" w:eastAsia="Times New Roman" w:hAnsi="Times New Roman"/>
                <w:sz w:val="24"/>
                <w:szCs w:val="24"/>
                <w:lang w:eastAsia="ru-RU"/>
              </w:rPr>
              <w:t>а 2019-2020 роки -рішення міської ради від 18.12.2018р.</w:t>
            </w:r>
          </w:p>
        </w:tc>
      </w:tr>
      <w:tr w:rsidR="0034793D" w:rsidRPr="00D13CE4" w:rsidTr="0097425B">
        <w:trPr>
          <w:trHeight w:val="485"/>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4</w:t>
            </w:r>
          </w:p>
        </w:tc>
        <w:tc>
          <w:tcPr>
            <w:tcW w:w="9703" w:type="dxa"/>
            <w:tcBorders>
              <w:top w:val="nil"/>
              <w:left w:val="nil"/>
              <w:bottom w:val="single" w:sz="4" w:space="0" w:color="auto"/>
              <w:right w:val="single" w:sz="4" w:space="0" w:color="auto"/>
            </w:tcBorders>
            <w:vAlign w:val="bottom"/>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модернізації (технічного розвитку) систем централізованого  тепло-та гарячого водопостачання м.Тернополя на 2016-2020 роки рішення міської ради №7/11/49 від 19.08.2016р.</w:t>
            </w:r>
          </w:p>
        </w:tc>
      </w:tr>
      <w:tr w:rsidR="0034793D" w:rsidRPr="00D13CE4" w:rsidTr="0097425B">
        <w:trPr>
          <w:trHeight w:val="485"/>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9703" w:type="dxa"/>
            <w:tcBorders>
              <w:top w:val="nil"/>
              <w:left w:val="nil"/>
              <w:bottom w:val="single" w:sz="4" w:space="0" w:color="auto"/>
              <w:right w:val="single" w:sz="4" w:space="0" w:color="auto"/>
            </w:tcBorders>
            <w:vAlign w:val="bottom"/>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color w:val="000000"/>
                <w:sz w:val="24"/>
                <w:szCs w:val="24"/>
                <w:lang w:eastAsia="ru-RU"/>
              </w:rPr>
              <w:t xml:space="preserve">Програми розвитку велосипедної інфраструктури міста на 2016-2020 роки </w:t>
            </w:r>
            <w:r w:rsidRPr="00D13CE4">
              <w:rPr>
                <w:rFonts w:ascii="Times New Roman" w:eastAsia="Times New Roman" w:hAnsi="Times New Roman"/>
                <w:sz w:val="24"/>
                <w:szCs w:val="24"/>
                <w:lang w:eastAsia="ru-RU"/>
              </w:rPr>
              <w:t xml:space="preserve">рішення міської ради </w:t>
            </w:r>
            <w:r w:rsidRPr="00D13CE4">
              <w:rPr>
                <w:rFonts w:ascii="Times New Roman" w:eastAsia="Times New Roman" w:hAnsi="Times New Roman"/>
                <w:color w:val="000000"/>
                <w:sz w:val="24"/>
                <w:szCs w:val="24"/>
                <w:lang w:eastAsia="ru-RU"/>
              </w:rPr>
              <w:t>№7/6/65 від 03.03.2016р.</w:t>
            </w:r>
          </w:p>
        </w:tc>
      </w:tr>
      <w:tr w:rsidR="0034793D" w:rsidRPr="00D13CE4" w:rsidTr="0097425B">
        <w:trPr>
          <w:trHeight w:val="485"/>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w:t>
            </w:r>
          </w:p>
        </w:tc>
        <w:tc>
          <w:tcPr>
            <w:tcW w:w="9703" w:type="dxa"/>
            <w:tcBorders>
              <w:top w:val="nil"/>
              <w:left w:val="nil"/>
              <w:bottom w:val="single" w:sz="4" w:space="0" w:color="auto"/>
              <w:right w:val="single" w:sz="4" w:space="0" w:color="auto"/>
            </w:tcBorders>
            <w:vAlign w:val="bottom"/>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13CE4">
              <w:rPr>
                <w:rFonts w:ascii="Times New Roman" w:eastAsia="Times New Roman" w:hAnsi="Times New Roman"/>
                <w:sz w:val="24"/>
                <w:szCs w:val="24"/>
                <w:lang w:eastAsia="ru-RU"/>
              </w:rPr>
              <w:t>Комплексна Програма розвитку водосховища «Тернопільський став» на 2017-2019 роки  рішення міської ради №7/13/202 від 20.12.2016р.</w:t>
            </w:r>
          </w:p>
        </w:tc>
      </w:tr>
      <w:tr w:rsidR="0034793D" w:rsidRPr="00D13CE4" w:rsidTr="0097425B">
        <w:trPr>
          <w:trHeight w:val="503"/>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7</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освіти на 2017-2019 роки рішення міської ради №7/13/16 від 16.12.2016р. зі змінами від 18.12.2018р</w:t>
            </w:r>
            <w:r>
              <w:rPr>
                <w:rFonts w:ascii="Times New Roman" w:eastAsia="Times New Roman" w:hAnsi="Times New Roman"/>
                <w:sz w:val="24"/>
                <w:szCs w:val="24"/>
                <w:lang w:eastAsia="ru-RU"/>
              </w:rPr>
              <w:t>.</w:t>
            </w:r>
          </w:p>
        </w:tc>
      </w:tr>
      <w:tr w:rsidR="0034793D" w:rsidRPr="00D13CE4" w:rsidTr="0097425B">
        <w:trPr>
          <w:trHeight w:val="553"/>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8</w:t>
            </w:r>
          </w:p>
        </w:tc>
        <w:tc>
          <w:tcPr>
            <w:tcW w:w="9703" w:type="dxa"/>
            <w:tcBorders>
              <w:top w:val="nil"/>
              <w:left w:val="nil"/>
              <w:bottom w:val="single" w:sz="4" w:space="0" w:color="auto"/>
              <w:right w:val="single" w:sz="4" w:space="0" w:color="auto"/>
            </w:tcBorders>
            <w:vAlign w:val="bottom"/>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підтримки сім’ї та молоді Тернопільської міської територіальної громади  на 2016-2019 роки  рішення міської ради № 7/3/10 від 22.12.2015р.,зі змінами від 18.12.2018р.</w:t>
            </w:r>
          </w:p>
        </w:tc>
      </w:tr>
      <w:tr w:rsidR="0034793D" w:rsidRPr="00D13CE4" w:rsidTr="0097425B">
        <w:trPr>
          <w:trHeight w:val="701"/>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9</w:t>
            </w:r>
          </w:p>
        </w:tc>
        <w:tc>
          <w:tcPr>
            <w:tcW w:w="9703" w:type="dxa"/>
            <w:tcBorders>
              <w:top w:val="nil"/>
              <w:left w:val="nil"/>
              <w:bottom w:val="single" w:sz="4" w:space="0" w:color="auto"/>
              <w:right w:val="single" w:sz="4" w:space="0" w:color="auto"/>
            </w:tcBorders>
            <w:vAlign w:val="bottom"/>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фізичної культури і спорту Тернопільської міської територіальної громади  на 2017-2020 роки, рішення міської ради № 7/13/9 від 16.12.2016р.,зі змінами від 18.12.2018р.</w:t>
            </w:r>
          </w:p>
        </w:tc>
      </w:tr>
      <w:tr w:rsidR="0034793D" w:rsidRPr="00D13CE4" w:rsidTr="0097425B">
        <w:trPr>
          <w:trHeight w:val="181"/>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10</w:t>
            </w:r>
          </w:p>
        </w:tc>
        <w:tc>
          <w:tcPr>
            <w:tcW w:w="9703" w:type="dxa"/>
            <w:tcBorders>
              <w:top w:val="nil"/>
              <w:left w:val="nil"/>
              <w:bottom w:val="single" w:sz="4" w:space="0" w:color="auto"/>
              <w:right w:val="single" w:sz="4" w:space="0" w:color="auto"/>
            </w:tcBorders>
            <w:vAlign w:val="bottom"/>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Програмарозвитку пластового руху в Тернополі на 2017-2020 роки рішення міської ради №7/16/31 від 28.07.2017р</w:t>
            </w:r>
            <w:r>
              <w:rPr>
                <w:rFonts w:ascii="Times New Roman" w:eastAsia="Times New Roman" w:hAnsi="Times New Roman"/>
                <w:sz w:val="24"/>
                <w:szCs w:val="24"/>
                <w:lang w:eastAsia="ru-RU"/>
              </w:rPr>
              <w:t>.</w:t>
            </w:r>
          </w:p>
        </w:tc>
      </w:tr>
      <w:tr w:rsidR="0034793D" w:rsidRPr="00D13CE4" w:rsidTr="0097425B">
        <w:trPr>
          <w:trHeight w:val="597"/>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11</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N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Комплексна програма </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Здоров</w:t>
            </w:r>
            <w:r w:rsidRPr="00D20E77">
              <w:rPr>
                <w:rFonts w:ascii="Times New Roman" w:eastAsia="Times New Roman" w:hAnsi="Times New Roman"/>
                <w:sz w:val="24"/>
                <w:szCs w:val="24"/>
                <w:lang w:val="ru-RU" w:eastAsia="ru-RU"/>
              </w:rPr>
              <w:t>’</w:t>
            </w:r>
            <w:r w:rsidRPr="00D13CE4">
              <w:rPr>
                <w:rFonts w:ascii="Times New Roman" w:eastAsia="Times New Roman" w:hAnsi="Times New Roman"/>
                <w:sz w:val="24"/>
                <w:szCs w:val="24"/>
                <w:lang w:eastAsia="ru-RU"/>
              </w:rPr>
              <w:t>я громади</w:t>
            </w:r>
            <w:r>
              <w:rPr>
                <w:rFonts w:ascii="Times New Roman" w:eastAsia="Times New Roman" w:hAnsi="Times New Roman"/>
                <w:sz w:val="24"/>
                <w:szCs w:val="24"/>
                <w:lang w:eastAsia="ru-RU"/>
              </w:rPr>
              <w:t>»</w:t>
            </w:r>
            <w:r w:rsidRPr="00D13CE4">
              <w:rPr>
                <w:rFonts w:ascii="Times New Roman" w:eastAsia="Times New Roman" w:hAnsi="Times New Roman"/>
                <w:sz w:val="24"/>
                <w:szCs w:val="24"/>
                <w:lang w:eastAsia="ru-RU"/>
              </w:rPr>
              <w:t xml:space="preserve"> на 2019-2021роки рішення міської ради від 18.12.2018р.</w:t>
            </w:r>
          </w:p>
        </w:tc>
      </w:tr>
      <w:tr w:rsidR="0034793D" w:rsidRPr="00D13CE4" w:rsidTr="0097425B">
        <w:trPr>
          <w:trHeight w:val="440"/>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12</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Комплексна Програма розвитку культури і мистецтв  Тернопільської міської територіальної громади на 2016 – 2019 роки рішення міської ради № 7/3/8 від 22.12.2015р.,зі змінами від 18.12.2018р.</w:t>
            </w:r>
          </w:p>
        </w:tc>
      </w:tr>
      <w:tr w:rsidR="0034793D" w:rsidRPr="00D13CE4" w:rsidTr="0097425B">
        <w:trPr>
          <w:trHeight w:val="517"/>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13</w:t>
            </w:r>
          </w:p>
        </w:tc>
        <w:tc>
          <w:tcPr>
            <w:tcW w:w="9703" w:type="dxa"/>
            <w:tcBorders>
              <w:top w:val="nil"/>
              <w:left w:val="nil"/>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підтримки книговидання місцевих авторів та забезпечення святкових і офіційних заходів на 2019-2021 роки - рішення міської ради №7/30/17 від 22.11.2018р.</w:t>
            </w:r>
          </w:p>
        </w:tc>
      </w:tr>
      <w:tr w:rsidR="0034793D" w:rsidRPr="00D13CE4" w:rsidTr="0097425B">
        <w:trPr>
          <w:trHeight w:val="517"/>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14</w:t>
            </w:r>
          </w:p>
        </w:tc>
        <w:tc>
          <w:tcPr>
            <w:tcW w:w="9703" w:type="dxa"/>
            <w:tcBorders>
              <w:top w:val="nil"/>
              <w:left w:val="nil"/>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eastAsia="Times New Roman" w:hAnsi="Times New Roman"/>
                <w:b/>
                <w:sz w:val="24"/>
                <w:szCs w:val="24"/>
                <w:lang w:eastAsia="ru-RU"/>
              </w:rPr>
            </w:pPr>
            <w:r w:rsidRPr="00D13CE4">
              <w:rPr>
                <w:rFonts w:ascii="Times New Roman" w:eastAsia="Times New Roman" w:hAnsi="Times New Roman"/>
                <w:sz w:val="24"/>
                <w:szCs w:val="24"/>
                <w:lang w:eastAsia="ru-RU"/>
              </w:rPr>
              <w:t>Програма збереження культурної спадщини міста Тернополя на 2017-2020 роки  рішення міської ради №7/13/10 від 16.12.2016р</w:t>
            </w:r>
            <w:r>
              <w:rPr>
                <w:rFonts w:ascii="Times New Roman" w:eastAsia="Times New Roman" w:hAnsi="Times New Roman"/>
                <w:sz w:val="24"/>
                <w:szCs w:val="24"/>
                <w:lang w:eastAsia="ru-RU"/>
              </w:rPr>
              <w:t>.</w:t>
            </w:r>
          </w:p>
        </w:tc>
      </w:tr>
      <w:tr w:rsidR="0034793D" w:rsidRPr="00D13CE4" w:rsidTr="0097425B">
        <w:trPr>
          <w:trHeight w:val="64"/>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15</w:t>
            </w:r>
          </w:p>
        </w:tc>
        <w:tc>
          <w:tcPr>
            <w:tcW w:w="9703" w:type="dxa"/>
            <w:tcBorders>
              <w:top w:val="nil"/>
              <w:left w:val="nil"/>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парків на 2019-2021 рокирішення міської ради №7/30/31від 22.11.2018р.</w:t>
            </w:r>
          </w:p>
        </w:tc>
      </w:tr>
      <w:tr w:rsidR="0034793D" w:rsidRPr="00D13CE4" w:rsidTr="0097425B">
        <w:trPr>
          <w:trHeight w:val="437"/>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16</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запобігання соціальному сирітству, подолання дитячій безпритульності та бездоглядності на 2018-2021 рр. рішення міської ради № 7/19/8 від 24.10.2017 р.</w:t>
            </w:r>
          </w:p>
        </w:tc>
      </w:tr>
      <w:tr w:rsidR="0034793D" w:rsidRPr="00D13CE4" w:rsidTr="0097425B">
        <w:trPr>
          <w:trHeight w:val="64"/>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17</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«Турбота» на 2019-2021 роки - рішення міської ради №7/30/29 від 22.11.2018р.</w:t>
            </w:r>
          </w:p>
        </w:tc>
      </w:tr>
      <w:tr w:rsidR="0034793D" w:rsidRPr="00D13CE4" w:rsidTr="0097425B">
        <w:trPr>
          <w:trHeight w:val="202"/>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lastRenderedPageBreak/>
              <w:t>18</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підтримки та розвитку діяльності Тернопільської міської організації товариства Червоного Хреста на 2015-2019 роки рішення міської ради №6/53/7 від 28.11.2014р.</w:t>
            </w:r>
          </w:p>
        </w:tc>
      </w:tr>
      <w:tr w:rsidR="0034793D" w:rsidRPr="00D13CE4" w:rsidTr="0097425B">
        <w:trPr>
          <w:trHeight w:val="541"/>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19</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пасажирського транспорту на 2018-2020 роки рішення міської ради №7/21/40 від 15.12.2017 р.(зі змінами від 18.12.2018р.)</w:t>
            </w:r>
          </w:p>
        </w:tc>
      </w:tr>
      <w:tr w:rsidR="0034793D" w:rsidRPr="00D13CE4" w:rsidTr="0097425B">
        <w:trPr>
          <w:trHeight w:val="64"/>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20</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розвитку малого та середнього підприємництва на 2019-2020 роки -рішення міської ради від 18.12.2018р.</w:t>
            </w:r>
          </w:p>
        </w:tc>
      </w:tr>
      <w:tr w:rsidR="0034793D" w:rsidRPr="00D13CE4" w:rsidTr="0097425B">
        <w:trPr>
          <w:trHeight w:val="353"/>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21</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мобілізації зусиль Тернопільської міської ради, Тернопільської об’єднаної податкової інспекції  по забезпеченню надходжень до міського бюджету на 2017-2019 роки   рішення міської ради №7/15/15 від 02.06.2017р.</w:t>
            </w:r>
          </w:p>
        </w:tc>
      </w:tr>
      <w:tr w:rsidR="0034793D" w:rsidRPr="00D13CE4" w:rsidTr="0097425B">
        <w:trPr>
          <w:trHeight w:val="720"/>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22</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tabs>
                <w:tab w:val="left" w:pos="1588"/>
              </w:tabs>
              <w:spacing w:after="0" w:line="240" w:lineRule="auto"/>
              <w:jc w:val="both"/>
              <w:rPr>
                <w:rFonts w:ascii="Times New Roman" w:eastAsia="MS Mincho" w:hAnsi="Times New Roman"/>
                <w:caps/>
                <w:sz w:val="24"/>
                <w:szCs w:val="24"/>
              </w:rPr>
            </w:pPr>
            <w:r w:rsidRPr="00D13CE4">
              <w:rPr>
                <w:rFonts w:ascii="Times New Roman" w:hAnsi="Times New Roman"/>
                <w:sz w:val="24"/>
                <w:szCs w:val="24"/>
              </w:rPr>
              <w:t>Програмазахисту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  рішення міської ради №7/30/20 від 22.11.2018р.</w:t>
            </w:r>
          </w:p>
        </w:tc>
      </w:tr>
      <w:tr w:rsidR="0034793D" w:rsidRPr="00D13CE4" w:rsidTr="0097425B">
        <w:trPr>
          <w:trHeight w:val="64"/>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23</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bCs/>
                <w:sz w:val="24"/>
                <w:szCs w:val="24"/>
                <w:shd w:val="clear" w:color="auto" w:fill="FFFFFF"/>
                <w:lang w:eastAsia="ru-RU"/>
              </w:rPr>
            </w:pPr>
            <w:r w:rsidRPr="00D13CE4">
              <w:rPr>
                <w:rFonts w:ascii="Times New Roman" w:eastAsia="Times New Roman" w:hAnsi="Times New Roman"/>
                <w:bCs/>
                <w:sz w:val="24"/>
                <w:szCs w:val="24"/>
                <w:shd w:val="clear" w:color="auto" w:fill="FFFFFF"/>
                <w:lang w:eastAsia="ru-RU"/>
              </w:rPr>
              <w:t>Програма попередження  надзвичайних ситуацій та забезпечення пожежної  і техногенної безпеки громади на 2017-2019 роки</w:t>
            </w:r>
            <w:r w:rsidRPr="00D13CE4">
              <w:rPr>
                <w:rFonts w:ascii="Times New Roman" w:eastAsia="Times New Roman" w:hAnsi="Times New Roman"/>
                <w:sz w:val="24"/>
                <w:szCs w:val="24"/>
                <w:lang w:eastAsia="ru-RU"/>
              </w:rPr>
              <w:t>№7/13/12 від 16.12.2016р.(зі змінами від 18.12.2018р.)</w:t>
            </w:r>
          </w:p>
        </w:tc>
      </w:tr>
      <w:tr w:rsidR="0034793D" w:rsidRPr="00D13CE4" w:rsidTr="0097425B">
        <w:trPr>
          <w:trHeight w:val="535"/>
          <w:jc w:val="center"/>
        </w:trPr>
        <w:tc>
          <w:tcPr>
            <w:tcW w:w="463" w:type="dxa"/>
            <w:tcBorders>
              <w:top w:val="nil"/>
              <w:left w:val="single" w:sz="4" w:space="0" w:color="auto"/>
              <w:bottom w:val="single" w:sz="4" w:space="0" w:color="auto"/>
              <w:right w:val="single" w:sz="4" w:space="0" w:color="auto"/>
            </w:tcBorders>
            <w:noWrap/>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24</w:t>
            </w:r>
          </w:p>
        </w:tc>
        <w:tc>
          <w:tcPr>
            <w:tcW w:w="9703" w:type="dxa"/>
            <w:tcBorders>
              <w:top w:val="nil"/>
              <w:left w:val="nil"/>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 xml:space="preserve">Програма розвитку земельних  відносин Тернопільської міської територіальної громади на 2019-2022 роки - </w:t>
            </w:r>
            <w:r w:rsidRPr="00E218DE">
              <w:rPr>
                <w:rFonts w:ascii="Times New Roman" w:eastAsia="Times New Roman" w:hAnsi="Times New Roman"/>
                <w:color w:val="000000"/>
                <w:sz w:val="24"/>
                <w:szCs w:val="24"/>
                <w:lang w:eastAsia="ru-RU"/>
              </w:rPr>
              <w:t>рішення міської ради від 18.12.2018р</w:t>
            </w:r>
            <w:r w:rsidRPr="00D20E77">
              <w:rPr>
                <w:rFonts w:ascii="Times New Roman" w:eastAsia="Times New Roman" w:hAnsi="Times New Roman"/>
                <w:color w:val="FF0000"/>
                <w:sz w:val="24"/>
                <w:szCs w:val="24"/>
                <w:lang w:eastAsia="ru-RU"/>
              </w:rPr>
              <w:t>.</w:t>
            </w:r>
          </w:p>
        </w:tc>
      </w:tr>
      <w:tr w:rsidR="0034793D" w:rsidRPr="00D13CE4" w:rsidTr="0097425B">
        <w:trPr>
          <w:trHeight w:val="264"/>
          <w:jc w:val="center"/>
        </w:trPr>
        <w:tc>
          <w:tcPr>
            <w:tcW w:w="463" w:type="dxa"/>
            <w:tcBorders>
              <w:top w:val="nil"/>
              <w:left w:val="single" w:sz="4" w:space="0" w:color="auto"/>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25</w:t>
            </w:r>
          </w:p>
        </w:tc>
        <w:tc>
          <w:tcPr>
            <w:tcW w:w="9703" w:type="dxa"/>
            <w:tcBorders>
              <w:top w:val="nil"/>
              <w:left w:val="nil"/>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Призову громадян міста Тернополя на строкову військову службу  на 2016-2019 роки рішення міської ради рішення міської ради 7/3/5 від 22.12.2015</w:t>
            </w:r>
          </w:p>
        </w:tc>
      </w:tr>
      <w:tr w:rsidR="0034793D" w:rsidRPr="00D13CE4" w:rsidTr="0097425B">
        <w:trPr>
          <w:trHeight w:val="264"/>
          <w:jc w:val="center"/>
        </w:trPr>
        <w:tc>
          <w:tcPr>
            <w:tcW w:w="463" w:type="dxa"/>
            <w:tcBorders>
              <w:top w:val="nil"/>
              <w:left w:val="single" w:sz="4" w:space="0" w:color="auto"/>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26</w:t>
            </w:r>
          </w:p>
        </w:tc>
        <w:tc>
          <w:tcPr>
            <w:tcW w:w="9703" w:type="dxa"/>
            <w:tcBorders>
              <w:top w:val="nil"/>
              <w:left w:val="nil"/>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both"/>
              <w:rPr>
                <w:rFonts w:ascii="Times New Roman" w:hAnsi="Times New Roman"/>
                <w:bCs/>
                <w:color w:val="000000"/>
                <w:sz w:val="24"/>
                <w:szCs w:val="24"/>
              </w:rPr>
            </w:pPr>
            <w:r w:rsidRPr="00D13CE4">
              <w:rPr>
                <w:rFonts w:ascii="Times New Roman" w:hAnsi="Times New Roman"/>
                <w:color w:val="000000"/>
                <w:sz w:val="24"/>
                <w:szCs w:val="24"/>
              </w:rPr>
              <w:t>Програма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 рішення міської ради №7/30/22 від 22.11.2018р.</w:t>
            </w:r>
          </w:p>
        </w:tc>
      </w:tr>
      <w:tr w:rsidR="0034793D" w:rsidRPr="00D13CE4" w:rsidTr="0097425B">
        <w:trPr>
          <w:trHeight w:val="264"/>
          <w:jc w:val="center"/>
        </w:trPr>
        <w:tc>
          <w:tcPr>
            <w:tcW w:w="463" w:type="dxa"/>
            <w:tcBorders>
              <w:top w:val="nil"/>
              <w:left w:val="single" w:sz="4" w:space="0" w:color="auto"/>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27</w:t>
            </w:r>
          </w:p>
        </w:tc>
        <w:tc>
          <w:tcPr>
            <w:tcW w:w="9703" w:type="dxa"/>
            <w:tcBorders>
              <w:top w:val="nil"/>
              <w:left w:val="nil"/>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both"/>
              <w:rPr>
                <w:rFonts w:ascii="Times New Roman" w:hAnsi="Times New Roman"/>
                <w:color w:val="000000"/>
                <w:sz w:val="24"/>
                <w:szCs w:val="24"/>
              </w:rPr>
            </w:pPr>
            <w:r w:rsidRPr="00D13CE4">
              <w:rPr>
                <w:rFonts w:ascii="Times New Roman" w:hAnsi="Times New Roman"/>
                <w:color w:val="000000"/>
                <w:sz w:val="24"/>
                <w:szCs w:val="24"/>
              </w:rPr>
              <w:t>Програма «Безпечна громада» на 2019-2020 роки - рішення міської ради № 7/3024 від 22.11.2018р.</w:t>
            </w:r>
          </w:p>
        </w:tc>
      </w:tr>
      <w:tr w:rsidR="0034793D" w:rsidRPr="00D13CE4" w:rsidTr="0097425B">
        <w:trPr>
          <w:trHeight w:val="64"/>
          <w:jc w:val="center"/>
        </w:trPr>
        <w:tc>
          <w:tcPr>
            <w:tcW w:w="463" w:type="dxa"/>
            <w:tcBorders>
              <w:top w:val="nil"/>
              <w:left w:val="single" w:sz="4" w:space="0" w:color="auto"/>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28</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13CE4">
              <w:rPr>
                <w:rFonts w:ascii="Times New Roman" w:eastAsia="Times New Roman" w:hAnsi="Times New Roman"/>
                <w:color w:val="000000"/>
                <w:sz w:val="24"/>
                <w:szCs w:val="24"/>
                <w:lang w:eastAsia="ru-RU"/>
              </w:rPr>
              <w:t xml:space="preserve">Програма розвитку міжнародного співробітництва і туризму </w:t>
            </w:r>
            <w:r w:rsidRPr="00D13CE4">
              <w:rPr>
                <w:rFonts w:ascii="Times New Roman" w:eastAsia="Times New Roman" w:hAnsi="Times New Roman"/>
                <w:sz w:val="24"/>
                <w:szCs w:val="24"/>
                <w:lang w:eastAsia="ru-RU"/>
              </w:rPr>
              <w:t>Тернопільської міської територіальної громади</w:t>
            </w:r>
            <w:r w:rsidRPr="00D13CE4">
              <w:rPr>
                <w:rFonts w:ascii="Times New Roman" w:eastAsia="Times New Roman" w:hAnsi="Times New Roman"/>
                <w:color w:val="000000"/>
                <w:sz w:val="24"/>
                <w:szCs w:val="24"/>
                <w:lang w:eastAsia="ru-RU"/>
              </w:rPr>
              <w:t xml:space="preserve"> на 2019-2021 роки </w:t>
            </w:r>
            <w:r w:rsidRPr="00D13CE4">
              <w:rPr>
                <w:rFonts w:ascii="Times New Roman" w:eastAsia="Times New Roman" w:hAnsi="Times New Roman"/>
                <w:sz w:val="24"/>
                <w:szCs w:val="24"/>
                <w:lang w:eastAsia="ru-RU"/>
              </w:rPr>
              <w:t>рішення міської ради</w:t>
            </w:r>
            <w:r w:rsidRPr="00D13CE4">
              <w:rPr>
                <w:rFonts w:ascii="Times New Roman" w:eastAsia="Times New Roman" w:hAnsi="Times New Roman"/>
                <w:bCs/>
                <w:sz w:val="24"/>
                <w:szCs w:val="24"/>
                <w:lang w:eastAsia="ru-RU"/>
              </w:rPr>
              <w:t>№7/30/26 від 22.11.2018р.</w:t>
            </w:r>
          </w:p>
        </w:tc>
      </w:tr>
      <w:tr w:rsidR="0034793D" w:rsidRPr="00D13CE4" w:rsidTr="0097425B">
        <w:trPr>
          <w:trHeight w:val="738"/>
          <w:jc w:val="center"/>
        </w:trPr>
        <w:tc>
          <w:tcPr>
            <w:tcW w:w="463" w:type="dxa"/>
            <w:tcBorders>
              <w:top w:val="nil"/>
              <w:left w:val="single" w:sz="4" w:space="0" w:color="auto"/>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29</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оновлення, актуалізації містобудівної, топографо-геодезичної документації та впровадження  геоінформаційної  системи ведення  містобудівного кадастру на 2019-2021 роки - рішення міської ради №7/30/15 від 22.11.2018р.</w:t>
            </w:r>
          </w:p>
        </w:tc>
      </w:tr>
      <w:tr w:rsidR="0034793D" w:rsidRPr="00D13CE4" w:rsidTr="0097425B">
        <w:trPr>
          <w:trHeight w:val="64"/>
          <w:jc w:val="center"/>
        </w:trPr>
        <w:tc>
          <w:tcPr>
            <w:tcW w:w="463" w:type="dxa"/>
            <w:tcBorders>
              <w:top w:val="nil"/>
              <w:left w:val="single" w:sz="4" w:space="0" w:color="auto"/>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30</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Програма будівництва (придбання) доступного житла у м.Тернополі на 2018-2020 роки  рішення міської ради №7/21/39 від 15.12.2017 р.</w:t>
            </w:r>
          </w:p>
        </w:tc>
      </w:tr>
      <w:tr w:rsidR="0034793D" w:rsidRPr="00D13CE4" w:rsidTr="0097425B">
        <w:trPr>
          <w:trHeight w:val="727"/>
          <w:jc w:val="center"/>
        </w:trPr>
        <w:tc>
          <w:tcPr>
            <w:tcW w:w="463" w:type="dxa"/>
            <w:tcBorders>
              <w:top w:val="nil"/>
              <w:left w:val="single" w:sz="4" w:space="0" w:color="auto"/>
              <w:bottom w:val="single" w:sz="4" w:space="0" w:color="auto"/>
              <w:right w:val="single" w:sz="4" w:space="0" w:color="auto"/>
            </w:tcBorders>
          </w:tcPr>
          <w:p w:rsidR="0034793D" w:rsidRPr="00D13CE4" w:rsidRDefault="0034793D" w:rsidP="0097425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31</w:t>
            </w:r>
          </w:p>
        </w:tc>
        <w:tc>
          <w:tcPr>
            <w:tcW w:w="9703" w:type="dxa"/>
            <w:tcBorders>
              <w:top w:val="nil"/>
              <w:left w:val="nil"/>
              <w:bottom w:val="single" w:sz="4" w:space="0" w:color="auto"/>
              <w:right w:val="single" w:sz="4" w:space="0" w:color="auto"/>
            </w:tcBorders>
            <w:vAlign w:val="center"/>
          </w:tcPr>
          <w:p w:rsidR="0034793D" w:rsidRPr="00D13CE4" w:rsidRDefault="0034793D" w:rsidP="0097425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13CE4">
              <w:rPr>
                <w:rFonts w:ascii="Times New Roman" w:eastAsia="Times New Roman" w:hAnsi="Times New Roman"/>
                <w:sz w:val="24"/>
                <w:szCs w:val="24"/>
                <w:lang w:eastAsia="ru-RU"/>
              </w:rPr>
              <w:t>Програма забезпечення виконання рішень суду щодо безспірного списання коштів з розпорядників бюджетних коштів міського бюджету м.Тернополя на 2017-2020 роки рішення міської ради №7/19/9 від 24.10.2017р.</w:t>
            </w:r>
          </w:p>
        </w:tc>
      </w:tr>
    </w:tbl>
    <w:p w:rsidR="0034793D" w:rsidRPr="00D13CE4" w:rsidRDefault="0034793D" w:rsidP="0034793D">
      <w:pPr>
        <w:widowControl w:val="0"/>
        <w:spacing w:after="0" w:line="240" w:lineRule="auto"/>
        <w:jc w:val="both"/>
        <w:rPr>
          <w:rFonts w:ascii="Times New Roman" w:eastAsia="Times New Roman" w:hAnsi="Times New Roman"/>
          <w:b/>
          <w:color w:val="000000"/>
          <w:sz w:val="24"/>
          <w:szCs w:val="24"/>
          <w:lang w:eastAsia="ru-RU"/>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Default="0034793D" w:rsidP="0034793D">
      <w:pPr>
        <w:pStyle w:val="af1"/>
        <w:widowControl w:val="0"/>
        <w:ind w:left="-180"/>
        <w:rPr>
          <w:rFonts w:ascii="Times New Roman" w:hAnsi="Times New Roman"/>
          <w:b/>
          <w:sz w:val="24"/>
        </w:rPr>
      </w:pPr>
    </w:p>
    <w:p w:rsidR="0034793D" w:rsidRPr="00D13CE4" w:rsidRDefault="0034793D" w:rsidP="0034793D">
      <w:pPr>
        <w:widowControl w:val="0"/>
        <w:spacing w:after="0" w:line="240" w:lineRule="auto"/>
        <w:ind w:left="6804" w:firstLine="8"/>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Додаток 3</w:t>
      </w:r>
      <w:r w:rsidRPr="00D13CE4">
        <w:rPr>
          <w:rFonts w:ascii="Times New Roman" w:eastAsia="Times New Roman" w:hAnsi="Times New Roman"/>
          <w:sz w:val="24"/>
          <w:szCs w:val="24"/>
          <w:lang w:eastAsia="ru-RU"/>
        </w:rPr>
        <w:t xml:space="preserve"> до Програми</w:t>
      </w:r>
    </w:p>
    <w:p w:rsidR="0034793D" w:rsidRPr="00DB04C4" w:rsidRDefault="0034793D" w:rsidP="0034793D">
      <w:pPr>
        <w:widowControl w:val="0"/>
        <w:spacing w:after="0" w:line="240" w:lineRule="auto"/>
        <w:ind w:left="6804" w:firstLine="8"/>
        <w:rPr>
          <w:rFonts w:ascii="Times New Roman" w:eastAsia="Times New Roman" w:hAnsi="Times New Roman"/>
          <w:sz w:val="16"/>
          <w:szCs w:val="16"/>
          <w:lang w:eastAsia="ru-RU"/>
        </w:rPr>
      </w:pPr>
    </w:p>
    <w:p w:rsidR="0034793D" w:rsidRPr="00D13CE4" w:rsidRDefault="0034793D" w:rsidP="0034793D">
      <w:pPr>
        <w:widowControl w:val="0"/>
        <w:spacing w:after="0" w:line="240" w:lineRule="auto"/>
        <w:ind w:left="-851" w:firstLine="426"/>
        <w:jc w:val="center"/>
        <w:rPr>
          <w:rFonts w:ascii="Times New Roman" w:eastAsia="Times New Roman" w:hAnsi="Times New Roman"/>
          <w:b/>
          <w:sz w:val="28"/>
          <w:szCs w:val="28"/>
          <w:lang w:eastAsia="ru-RU"/>
        </w:rPr>
      </w:pPr>
      <w:r w:rsidRPr="00D13CE4">
        <w:rPr>
          <w:rFonts w:ascii="Times New Roman" w:eastAsia="Times New Roman" w:hAnsi="Times New Roman"/>
          <w:b/>
          <w:sz w:val="24"/>
          <w:szCs w:val="24"/>
          <w:lang w:eastAsia="ru-RU"/>
        </w:rPr>
        <w:t>Перелік проектів - переможців громадського (партиципаторного) бюджету м. Тернополя, які будуть реалізовуватись у 2019 році за рахунок коштів міського бюджету</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4027"/>
        <w:gridCol w:w="1489"/>
        <w:gridCol w:w="4394"/>
      </w:tblGrid>
      <w:tr w:rsidR="0034793D" w:rsidRPr="00D13CE4"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№п/п</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Назва проекту</w:t>
            </w:r>
          </w:p>
        </w:tc>
        <w:tc>
          <w:tcPr>
            <w:tcW w:w="1489"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Вартість проекту, грн</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Виконавчий орган Тернопільської  міської ради, відповідальний за реалізацію проекту</w:t>
            </w:r>
          </w:p>
        </w:tc>
      </w:tr>
      <w:tr w:rsidR="0034793D" w:rsidRPr="00D13CE4" w:rsidTr="0097425B">
        <w:trPr>
          <w:trHeight w:val="157"/>
          <w:jc w:val="center"/>
        </w:trPr>
        <w:tc>
          <w:tcPr>
            <w:tcW w:w="10475" w:type="dxa"/>
            <w:gridSpan w:val="4"/>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eastAsia="Times New Roman" w:hAnsi="Times New Roman"/>
                <w:b/>
                <w:sz w:val="23"/>
                <w:szCs w:val="23"/>
                <w:lang w:eastAsia="ru-RU"/>
              </w:rPr>
            </w:pPr>
            <w:r w:rsidRPr="00D13CE4">
              <w:rPr>
                <w:rFonts w:ascii="Times New Roman" w:eastAsia="Times New Roman" w:hAnsi="Times New Roman"/>
                <w:b/>
                <w:sz w:val="23"/>
                <w:szCs w:val="23"/>
                <w:lang w:eastAsia="ru-RU"/>
              </w:rPr>
              <w:t>ВЕЛИКІ ПРОЕКТИ</w:t>
            </w:r>
          </w:p>
        </w:tc>
      </w:tr>
      <w:tr w:rsidR="0034793D" w:rsidRPr="00D13CE4"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rPr>
              <w:t>Безпечне материнство</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eastAsia="Times New Roman" w:hAnsi="Times New Roman"/>
                <w:sz w:val="24"/>
                <w:szCs w:val="24"/>
                <w:lang w:eastAsia="ru-RU"/>
              </w:rPr>
            </w:pPr>
            <w:r w:rsidRPr="00DB04C4">
              <w:rPr>
                <w:rFonts w:ascii="Times New Roman" w:hAnsi="Times New Roman"/>
                <w:color w:val="000000"/>
                <w:sz w:val="24"/>
                <w:szCs w:val="24"/>
              </w:rPr>
              <w:t>1 100 000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Відділ здоров’я та медичного забезпечення</w:t>
            </w:r>
          </w:p>
        </w:tc>
      </w:tr>
      <w:tr w:rsidR="0034793D" w:rsidRPr="00D13CE4"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Встановлення накриття спортивного майданчика в школі-ліцеї №6 ім.Н.Яремчука</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eastAsia="Times New Roman" w:hAnsi="Times New Roman"/>
                <w:sz w:val="24"/>
                <w:szCs w:val="24"/>
                <w:lang w:eastAsia="ru-RU"/>
              </w:rPr>
            </w:pPr>
            <w:r w:rsidRPr="00DB04C4">
              <w:rPr>
                <w:rFonts w:ascii="Times New Roman" w:hAnsi="Times New Roman"/>
                <w:bCs/>
                <w:sz w:val="24"/>
                <w:szCs w:val="24"/>
              </w:rPr>
              <w:t>1 000 000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Управління освіти та науки</w:t>
            </w:r>
          </w:p>
        </w:tc>
      </w:tr>
      <w:tr w:rsidR="0034793D" w:rsidRPr="00D13CE4"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Безпечна і здорова школа</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eastAsia="Times New Roman" w:hAnsi="Times New Roman"/>
                <w:bCs/>
                <w:sz w:val="24"/>
                <w:szCs w:val="24"/>
                <w:lang w:eastAsia="ru-RU"/>
              </w:rPr>
            </w:pPr>
            <w:r w:rsidRPr="00DB04C4">
              <w:rPr>
                <w:rFonts w:ascii="Times New Roman" w:hAnsi="Times New Roman"/>
                <w:bCs/>
                <w:sz w:val="24"/>
                <w:szCs w:val="24"/>
              </w:rPr>
              <w:t>1 450 000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Управління освіти та науки</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Новежиття спортивного майданчика</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eastAsia="Times New Roman" w:hAnsi="Times New Roman"/>
                <w:bCs/>
                <w:sz w:val="24"/>
                <w:szCs w:val="24"/>
                <w:lang w:eastAsia="ru-RU"/>
              </w:rPr>
            </w:pPr>
            <w:r w:rsidRPr="00DB04C4">
              <w:rPr>
                <w:rFonts w:ascii="Times New Roman" w:hAnsi="Times New Roman"/>
                <w:bCs/>
                <w:sz w:val="24"/>
                <w:szCs w:val="24"/>
              </w:rPr>
              <w:t>1 400 000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Управління освіти та науки</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5</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 xml:space="preserve">Дитячий інклюзивний майданчик «Місто Мрій» </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eastAsia="Times New Roman" w:hAnsi="Times New Roman"/>
                <w:bCs/>
                <w:sz w:val="24"/>
                <w:szCs w:val="24"/>
                <w:lang w:eastAsia="ru-RU"/>
              </w:rPr>
            </w:pPr>
            <w:r w:rsidRPr="00DB04C4">
              <w:rPr>
                <w:rFonts w:ascii="Times New Roman" w:hAnsi="Times New Roman"/>
                <w:bCs/>
                <w:sz w:val="24"/>
                <w:szCs w:val="24"/>
              </w:rPr>
              <w:t>1 434 000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rPr>
              <w:t>Управління культури та мистецтв</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eastAsia="Times New Roman" w:hAnsi="Times New Roman"/>
                <w:sz w:val="24"/>
                <w:szCs w:val="24"/>
                <w:lang w:eastAsia="ru-RU"/>
              </w:rPr>
              <w:t>6</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sidRPr="00D13CE4">
              <w:rPr>
                <w:rFonts w:ascii="Times New Roman" w:hAnsi="Times New Roman"/>
                <w:sz w:val="24"/>
                <w:szCs w:val="24"/>
                <w:lang w:eastAsia="ru-RU"/>
              </w:rPr>
              <w:t>Рік науки та молодіжних ініціатив у Тернополі у 2019 році</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color w:val="000000"/>
                <w:sz w:val="24"/>
                <w:szCs w:val="24"/>
              </w:rPr>
            </w:pPr>
            <w:r w:rsidRPr="00DB04C4">
              <w:rPr>
                <w:rFonts w:ascii="Times New Roman" w:hAnsi="Times New Roman"/>
                <w:bCs/>
                <w:sz w:val="24"/>
                <w:szCs w:val="24"/>
              </w:rPr>
              <w:t>1 286 267</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r>
              <w:rPr>
                <w:rFonts w:ascii="Times New Roman" w:hAnsi="Times New Roman"/>
                <w:sz w:val="24"/>
                <w:szCs w:val="24"/>
              </w:rPr>
              <w:t>У</w:t>
            </w:r>
            <w:r w:rsidRPr="00D13CE4">
              <w:rPr>
                <w:rFonts w:ascii="Times New Roman" w:hAnsi="Times New Roman"/>
                <w:sz w:val="24"/>
                <w:szCs w:val="24"/>
              </w:rPr>
              <w:t>правління у справах сім’ї, молодіжної політики та спорту</w:t>
            </w:r>
          </w:p>
        </w:tc>
      </w:tr>
      <w:tr w:rsidR="0034793D" w:rsidRPr="00D13CE4" w:rsidTr="0097425B">
        <w:trPr>
          <w:trHeight w:val="56"/>
          <w:jc w:val="center"/>
        </w:trPr>
        <w:tc>
          <w:tcPr>
            <w:tcW w:w="4592" w:type="dxa"/>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b/>
                <w:sz w:val="24"/>
                <w:szCs w:val="24"/>
                <w:lang w:eastAsia="ru-RU"/>
              </w:rPr>
            </w:pPr>
            <w:r w:rsidRPr="00D13CE4">
              <w:rPr>
                <w:rFonts w:ascii="Times New Roman" w:eastAsia="Times New Roman" w:hAnsi="Times New Roman"/>
                <w:b/>
                <w:sz w:val="24"/>
                <w:szCs w:val="24"/>
                <w:lang w:eastAsia="ru-RU"/>
              </w:rPr>
              <w:t xml:space="preserve">Всього </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eastAsia="Times New Roman" w:hAnsi="Times New Roman"/>
                <w:b/>
                <w:bCs/>
                <w:sz w:val="24"/>
                <w:szCs w:val="24"/>
                <w:lang w:eastAsia="ru-RU"/>
              </w:rPr>
            </w:pPr>
            <w:r w:rsidRPr="00DB04C4">
              <w:rPr>
                <w:rFonts w:ascii="Times New Roman" w:hAnsi="Times New Roman"/>
                <w:b/>
                <w:bCs/>
                <w:color w:val="000000"/>
                <w:sz w:val="24"/>
                <w:szCs w:val="24"/>
              </w:rPr>
              <w:t>7 670 267,0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p>
        </w:tc>
      </w:tr>
      <w:tr w:rsidR="0034793D" w:rsidRPr="00D13CE4" w:rsidTr="0097425B">
        <w:trPr>
          <w:trHeight w:val="203"/>
          <w:jc w:val="center"/>
        </w:trPr>
        <w:tc>
          <w:tcPr>
            <w:tcW w:w="10475" w:type="dxa"/>
            <w:gridSpan w:val="4"/>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center"/>
              <w:rPr>
                <w:rFonts w:ascii="Times New Roman" w:eastAsia="Times New Roman" w:hAnsi="Times New Roman"/>
                <w:b/>
                <w:sz w:val="23"/>
                <w:szCs w:val="23"/>
                <w:lang w:eastAsia="ru-RU"/>
              </w:rPr>
            </w:pPr>
            <w:r w:rsidRPr="00D13CE4">
              <w:rPr>
                <w:rFonts w:ascii="Times New Roman" w:eastAsia="Times New Roman" w:hAnsi="Times New Roman"/>
                <w:b/>
                <w:sz w:val="23"/>
                <w:szCs w:val="23"/>
                <w:lang w:eastAsia="ru-RU"/>
              </w:rPr>
              <w:t>МАЛІ ПРОЕКТИ</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Впорядкований дворик – окраса історичного центру міста</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2</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 xml:space="preserve">Облаштування спортивно-ігрового майданчика по вулиці Оболоня. </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3</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bCs/>
                <w:sz w:val="24"/>
                <w:szCs w:val="24"/>
              </w:rPr>
              <w:t>Облаштування спортивного простору на вул. Лозовецька</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4</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Ландшафтни</w:t>
            </w:r>
            <w:r>
              <w:rPr>
                <w:rFonts w:ascii="Times New Roman" w:hAnsi="Times New Roman"/>
                <w:sz w:val="24"/>
                <w:szCs w:val="24"/>
                <w:lang w:eastAsia="ru-RU"/>
              </w:rPr>
              <w:t>й дитячий ігровий майданчик з м</w:t>
            </w:r>
            <w:r w:rsidRPr="00DB04C4">
              <w:rPr>
                <w:rFonts w:ascii="Times New Roman" w:hAnsi="Times New Roman"/>
                <w:sz w:val="24"/>
                <w:szCs w:val="24"/>
                <w:lang w:val="ru-RU" w:eastAsia="ru-RU"/>
              </w:rPr>
              <w:t>’</w:t>
            </w:r>
            <w:r w:rsidRPr="00D13CE4">
              <w:rPr>
                <w:rFonts w:ascii="Times New Roman" w:hAnsi="Times New Roman"/>
                <w:sz w:val="24"/>
                <w:szCs w:val="24"/>
                <w:lang w:eastAsia="ru-RU"/>
              </w:rPr>
              <w:t>яким покриттям на вулиці 15 Квітня</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5</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Реконструкція динячого майданчика по вул. Галицька 52, облаштування благоустрою</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299 000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6</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Реконструкція зупинки громадського транспорту "Педагогічний університет"</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163 250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житлово-комунального господарства, благоустрою та екології</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7</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Музей національної слави</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293 000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освіти та науки</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8</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Студія робототехніки</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296 100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освіти та науки</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9</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«Вільна боротьба» Міжнародний меморіал тренера Богдана Сцібайла вільної боротьби</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sz w:val="24"/>
                <w:szCs w:val="24"/>
                <w:shd w:val="clear" w:color="auto" w:fill="FFFFFF"/>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shd w:val="clear" w:color="auto" w:fill="FFFFFF"/>
              </w:rPr>
              <w:t>Управління у справах сім’ї,молодіжної політики та спорту</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10</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Організація центру загартовування тернополян та реконструкції приміщень для оздоровчих процедур</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культури та мистецтв</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lastRenderedPageBreak/>
              <w:t>11</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 xml:space="preserve">Кіно без меж </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88 800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культури та мистецтв</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12</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jc w:val="both"/>
              <w:rPr>
                <w:rFonts w:ascii="Times New Roman" w:hAnsi="Times New Roman"/>
                <w:bCs/>
                <w:kern w:val="36"/>
                <w:sz w:val="24"/>
                <w:szCs w:val="24"/>
                <w:lang w:eastAsia="ru-RU"/>
              </w:rPr>
            </w:pPr>
            <w:r w:rsidRPr="00D13CE4">
              <w:rPr>
                <w:rFonts w:ascii="Times New Roman" w:hAnsi="Times New Roman"/>
                <w:sz w:val="24"/>
                <w:szCs w:val="24"/>
                <w:lang w:eastAsia="ru-RU"/>
              </w:rPr>
              <w:t xml:space="preserve">«Можливості </w:t>
            </w:r>
            <w:r>
              <w:rPr>
                <w:rFonts w:ascii="Times New Roman" w:hAnsi="Times New Roman"/>
                <w:sz w:val="24"/>
                <w:szCs w:val="24"/>
                <w:lang w:eastAsia="ru-RU"/>
              </w:rPr>
              <w:t>–</w:t>
            </w:r>
            <w:r w:rsidRPr="00D13CE4">
              <w:rPr>
                <w:rFonts w:ascii="Times New Roman" w:hAnsi="Times New Roman"/>
                <w:sz w:val="24"/>
                <w:szCs w:val="24"/>
                <w:lang w:eastAsia="ru-RU"/>
              </w:rPr>
              <w:t xml:space="preserve"> обмежені, здібності – безмежні»</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190 700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культури і мистецтв</w:t>
            </w:r>
          </w:p>
        </w:tc>
      </w:tr>
      <w:tr w:rsidR="0034793D" w:rsidRPr="00D13CE4" w:rsidTr="0097425B">
        <w:trPr>
          <w:trHeight w:val="56"/>
          <w:jc w:val="center"/>
        </w:trPr>
        <w:tc>
          <w:tcPr>
            <w:tcW w:w="565"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lang w:eastAsia="ru-RU"/>
              </w:rPr>
              <w:t>13</w:t>
            </w:r>
          </w:p>
        </w:tc>
        <w:tc>
          <w:tcPr>
            <w:tcW w:w="4027"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bCs/>
                <w:kern w:val="36"/>
                <w:sz w:val="24"/>
                <w:szCs w:val="24"/>
                <w:lang w:eastAsia="ru-RU"/>
              </w:rPr>
            </w:pPr>
            <w:r w:rsidRPr="00D13CE4">
              <w:rPr>
                <w:rFonts w:ascii="Times New Roman" w:hAnsi="Times New Roman"/>
                <w:sz w:val="24"/>
                <w:szCs w:val="24"/>
                <w:lang w:eastAsia="ru-RU"/>
              </w:rPr>
              <w:t xml:space="preserve">Громадський туалет </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Cs/>
                <w:sz w:val="24"/>
                <w:szCs w:val="24"/>
                <w:lang w:eastAsia="ru-RU"/>
              </w:rPr>
            </w:pPr>
            <w:r w:rsidRPr="00DB04C4">
              <w:rPr>
                <w:rFonts w:ascii="Times New Roman" w:hAnsi="Times New Roman"/>
                <w:bCs/>
                <w:sz w:val="24"/>
                <w:szCs w:val="24"/>
              </w:rPr>
              <w:t>300 000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hAnsi="Times New Roman"/>
                <w:sz w:val="24"/>
                <w:szCs w:val="24"/>
                <w:lang w:eastAsia="ru-RU"/>
              </w:rPr>
            </w:pPr>
            <w:r w:rsidRPr="00D13CE4">
              <w:rPr>
                <w:rFonts w:ascii="Times New Roman" w:hAnsi="Times New Roman"/>
                <w:sz w:val="24"/>
                <w:szCs w:val="24"/>
              </w:rPr>
              <w:t>Управління культури і мистецтв</w:t>
            </w:r>
          </w:p>
        </w:tc>
      </w:tr>
      <w:tr w:rsidR="0034793D" w:rsidRPr="00D13CE4" w:rsidTr="0097425B">
        <w:trPr>
          <w:trHeight w:val="153"/>
          <w:jc w:val="center"/>
        </w:trPr>
        <w:tc>
          <w:tcPr>
            <w:tcW w:w="4592" w:type="dxa"/>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outlineLvl w:val="0"/>
              <w:rPr>
                <w:rFonts w:ascii="Times New Roman" w:eastAsia="Times New Roman" w:hAnsi="Times New Roman"/>
                <w:b/>
                <w:bCs/>
                <w:kern w:val="36"/>
                <w:sz w:val="24"/>
                <w:szCs w:val="24"/>
                <w:lang w:eastAsia="ru-RU"/>
              </w:rPr>
            </w:pPr>
            <w:r w:rsidRPr="00D13CE4">
              <w:rPr>
                <w:rFonts w:ascii="Times New Roman" w:eastAsia="Times New Roman" w:hAnsi="Times New Roman"/>
                <w:b/>
                <w:bCs/>
                <w:kern w:val="36"/>
                <w:sz w:val="24"/>
                <w:szCs w:val="24"/>
                <w:lang w:eastAsia="ru-RU"/>
              </w:rPr>
              <w:t xml:space="preserve">Всього </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eastAsia="Times New Roman" w:hAnsi="Times New Roman"/>
                <w:b/>
                <w:bCs/>
                <w:sz w:val="24"/>
                <w:szCs w:val="24"/>
                <w:lang w:eastAsia="ru-RU"/>
              </w:rPr>
            </w:pPr>
            <w:r w:rsidRPr="00DB04C4">
              <w:rPr>
                <w:rFonts w:ascii="Times New Roman" w:hAnsi="Times New Roman"/>
                <w:b/>
                <w:bCs/>
                <w:sz w:val="24"/>
                <w:szCs w:val="24"/>
              </w:rPr>
              <w:t>3 430 850,0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p>
        </w:tc>
      </w:tr>
      <w:tr w:rsidR="0034793D" w:rsidRPr="00D13CE4" w:rsidTr="0097425B">
        <w:trPr>
          <w:trHeight w:val="153"/>
          <w:jc w:val="center"/>
        </w:trPr>
        <w:tc>
          <w:tcPr>
            <w:tcW w:w="4592" w:type="dxa"/>
            <w:gridSpan w:val="2"/>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hd w:val="clear" w:color="auto" w:fill="FFFFFF"/>
              <w:spacing w:after="0" w:line="240" w:lineRule="auto"/>
              <w:outlineLvl w:val="0"/>
              <w:rPr>
                <w:rFonts w:ascii="Times New Roman" w:eastAsia="Times New Roman" w:hAnsi="Times New Roman"/>
                <w:b/>
                <w:bCs/>
                <w:kern w:val="36"/>
                <w:sz w:val="24"/>
                <w:szCs w:val="24"/>
                <w:lang w:eastAsia="ru-RU"/>
              </w:rPr>
            </w:pPr>
            <w:r w:rsidRPr="00D13CE4">
              <w:rPr>
                <w:rFonts w:ascii="Times New Roman" w:eastAsia="Times New Roman" w:hAnsi="Times New Roman"/>
                <w:b/>
                <w:bCs/>
                <w:kern w:val="36"/>
                <w:sz w:val="23"/>
                <w:szCs w:val="23"/>
                <w:lang w:eastAsia="ru-RU"/>
              </w:rPr>
              <w:t>ВСЬОГО</w:t>
            </w:r>
            <w:r w:rsidRPr="00D13CE4">
              <w:rPr>
                <w:rFonts w:ascii="Times New Roman" w:eastAsia="Times New Roman" w:hAnsi="Times New Roman"/>
                <w:b/>
                <w:bCs/>
                <w:kern w:val="36"/>
                <w:sz w:val="24"/>
                <w:szCs w:val="24"/>
                <w:lang w:eastAsia="ru-RU"/>
              </w:rPr>
              <w:t xml:space="preserve"> 19 проектів              на суму</w:t>
            </w:r>
          </w:p>
        </w:tc>
        <w:tc>
          <w:tcPr>
            <w:tcW w:w="1489" w:type="dxa"/>
            <w:tcBorders>
              <w:top w:val="single" w:sz="4" w:space="0" w:color="auto"/>
              <w:left w:val="single" w:sz="4" w:space="0" w:color="auto"/>
              <w:bottom w:val="single" w:sz="4" w:space="0" w:color="auto"/>
              <w:right w:val="single" w:sz="4" w:space="0" w:color="auto"/>
            </w:tcBorders>
          </w:tcPr>
          <w:p w:rsidR="0034793D" w:rsidRPr="00DB04C4" w:rsidRDefault="0034793D" w:rsidP="0097425B">
            <w:pPr>
              <w:widowControl w:val="0"/>
              <w:spacing w:after="0" w:line="240" w:lineRule="auto"/>
              <w:jc w:val="center"/>
              <w:rPr>
                <w:rFonts w:ascii="Times New Roman" w:hAnsi="Times New Roman"/>
                <w:b/>
                <w:bCs/>
                <w:sz w:val="24"/>
                <w:szCs w:val="24"/>
              </w:rPr>
            </w:pPr>
            <w:r w:rsidRPr="00D13CE4">
              <w:rPr>
                <w:rFonts w:ascii="Times New Roman" w:eastAsia="Times New Roman" w:hAnsi="Times New Roman"/>
                <w:b/>
                <w:bCs/>
                <w:kern w:val="36"/>
                <w:sz w:val="24"/>
                <w:szCs w:val="24"/>
                <w:lang w:eastAsia="ru-RU"/>
              </w:rPr>
              <w:t>11 101 117,0</w:t>
            </w:r>
          </w:p>
        </w:tc>
        <w:tc>
          <w:tcPr>
            <w:tcW w:w="4394" w:type="dxa"/>
            <w:tcBorders>
              <w:top w:val="single" w:sz="4" w:space="0" w:color="auto"/>
              <w:left w:val="single" w:sz="4" w:space="0" w:color="auto"/>
              <w:bottom w:val="single" w:sz="4" w:space="0" w:color="auto"/>
              <w:right w:val="single" w:sz="4" w:space="0" w:color="auto"/>
            </w:tcBorders>
          </w:tcPr>
          <w:p w:rsidR="0034793D" w:rsidRPr="00D13CE4" w:rsidRDefault="0034793D" w:rsidP="0097425B">
            <w:pPr>
              <w:widowControl w:val="0"/>
              <w:spacing w:after="0" w:line="240" w:lineRule="auto"/>
              <w:rPr>
                <w:rFonts w:ascii="Times New Roman" w:eastAsia="Times New Roman" w:hAnsi="Times New Roman"/>
                <w:sz w:val="24"/>
                <w:szCs w:val="24"/>
                <w:lang w:eastAsia="ru-RU"/>
              </w:rPr>
            </w:pPr>
          </w:p>
        </w:tc>
      </w:tr>
    </w:tbl>
    <w:p w:rsidR="0034793D" w:rsidRDefault="0034793D" w:rsidP="0034793D">
      <w:pPr>
        <w:widowControl w:val="0"/>
        <w:rPr>
          <w:rFonts w:ascii="Times New Roman" w:eastAsia="Times New Roman" w:hAnsi="Times New Roman"/>
          <w:color w:val="FF0000"/>
          <w:sz w:val="24"/>
          <w:szCs w:val="24"/>
          <w:lang w:eastAsia="ru-RU"/>
        </w:rPr>
      </w:pPr>
    </w:p>
    <w:p w:rsidR="0034793D" w:rsidRPr="00382367" w:rsidRDefault="0034793D" w:rsidP="0034793D">
      <w:pPr>
        <w:widowControl w:val="0"/>
        <w:spacing w:after="0"/>
        <w:jc w:val="right"/>
        <w:rPr>
          <w:rFonts w:ascii="Times New Roman" w:eastAsia="Times New Roman" w:hAnsi="Times New Roman"/>
          <w:sz w:val="24"/>
          <w:szCs w:val="24"/>
          <w:lang w:eastAsia="ru-RU"/>
        </w:rPr>
      </w:pPr>
      <w:r w:rsidRPr="009849AD">
        <w:rPr>
          <w:rFonts w:ascii="Times New Roman" w:eastAsia="Times New Roman" w:hAnsi="Times New Roman"/>
          <w:sz w:val="24"/>
          <w:szCs w:val="24"/>
          <w:lang w:eastAsia="ru-RU"/>
        </w:rPr>
        <w:t xml:space="preserve">Додаток 4 </w:t>
      </w:r>
      <w:r w:rsidRPr="00382367">
        <w:rPr>
          <w:rFonts w:ascii="Times New Roman" w:eastAsia="Times New Roman" w:hAnsi="Times New Roman"/>
          <w:sz w:val="24"/>
          <w:szCs w:val="24"/>
          <w:lang w:eastAsia="ru-RU"/>
        </w:rPr>
        <w:t>до Програми</w:t>
      </w:r>
    </w:p>
    <w:p w:rsidR="0034793D" w:rsidRPr="00382367" w:rsidRDefault="0034793D" w:rsidP="0034793D">
      <w:pPr>
        <w:autoSpaceDE w:val="0"/>
        <w:autoSpaceDN w:val="0"/>
        <w:adjustRightInd w:val="0"/>
        <w:spacing w:after="0" w:line="240" w:lineRule="auto"/>
        <w:ind w:left="-426" w:right="-284"/>
        <w:jc w:val="center"/>
        <w:rPr>
          <w:rFonts w:ascii="Times New Roman" w:eastAsia="Times New Roman" w:hAnsi="Times New Roman"/>
          <w:b/>
          <w:sz w:val="24"/>
          <w:szCs w:val="24"/>
          <w:lang w:eastAsia="ru-RU"/>
        </w:rPr>
      </w:pPr>
      <w:r w:rsidRPr="00382367">
        <w:rPr>
          <w:rFonts w:ascii="Times New Roman" w:eastAsia="Times New Roman" w:hAnsi="Times New Roman"/>
          <w:b/>
          <w:sz w:val="24"/>
          <w:szCs w:val="24"/>
          <w:lang w:eastAsia="ru-RU"/>
        </w:rPr>
        <w:t>Перелік об’єктів, які доцільно фінансувати за рахунок коштів міського та державного бюджетів</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5151"/>
        <w:gridCol w:w="1160"/>
        <w:gridCol w:w="1276"/>
        <w:gridCol w:w="1092"/>
        <w:gridCol w:w="1176"/>
      </w:tblGrid>
      <w:tr w:rsidR="0034793D" w:rsidRPr="00E218DE" w:rsidTr="0097425B">
        <w:trPr>
          <w:trHeight w:val="250"/>
          <w:jc w:val="center"/>
        </w:trPr>
        <w:tc>
          <w:tcPr>
            <w:tcW w:w="598" w:type="dxa"/>
            <w:vMerge w:val="restart"/>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 п/п</w:t>
            </w:r>
          </w:p>
        </w:tc>
        <w:tc>
          <w:tcPr>
            <w:tcW w:w="5151" w:type="dxa"/>
            <w:vMerge w:val="restart"/>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Найменування проекту (заходу)</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Всього, тис. грн.</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у тому числі</w:t>
            </w:r>
            <w:r>
              <w:rPr>
                <w:rFonts w:ascii="Times New Roman" w:eastAsia="Times New Roman" w:hAnsi="Times New Roman"/>
                <w:b/>
                <w:color w:val="000000"/>
                <w:sz w:val="24"/>
                <w:szCs w:val="24"/>
                <w:lang w:eastAsia="ru-RU"/>
              </w:rPr>
              <w:t>,тис.грн</w:t>
            </w:r>
          </w:p>
        </w:tc>
      </w:tr>
      <w:tr w:rsidR="0034793D" w:rsidRPr="00E218DE" w:rsidTr="0097425B">
        <w:trPr>
          <w:trHeight w:val="315"/>
          <w:jc w:val="center"/>
        </w:trPr>
        <w:tc>
          <w:tcPr>
            <w:tcW w:w="598" w:type="dxa"/>
            <w:vMerge/>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left="-57" w:right="-57"/>
              <w:rPr>
                <w:rFonts w:ascii="Times New Roman" w:eastAsia="Times New Roman" w:hAnsi="Times New Roman"/>
                <w:b/>
                <w:color w:val="000000"/>
                <w:sz w:val="24"/>
                <w:szCs w:val="24"/>
                <w:lang w:eastAsia="ru-RU"/>
              </w:rPr>
            </w:pPr>
          </w:p>
        </w:tc>
        <w:tc>
          <w:tcPr>
            <w:tcW w:w="5151" w:type="dxa"/>
            <w:vMerge/>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rPr>
                <w:rFonts w:ascii="Times New Roman" w:eastAsia="Times New Roman" w:hAnsi="Times New Roman"/>
                <w:b/>
                <w:color w:val="000000"/>
                <w:sz w:val="24"/>
                <w:szCs w:val="24"/>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rPr>
                <w:rFonts w:ascii="Times New Roman" w:eastAsia="Times New Roman" w:hAnsi="Times New Roman"/>
                <w:b/>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міський</w:t>
            </w:r>
          </w:p>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бюджет</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державний</w:t>
            </w:r>
          </w:p>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бюджет</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інші</w:t>
            </w:r>
          </w:p>
          <w:p w:rsidR="0034793D" w:rsidRPr="00E218DE" w:rsidRDefault="0034793D" w:rsidP="0097425B">
            <w:pPr>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E218DE">
              <w:rPr>
                <w:rFonts w:ascii="Times New Roman" w:eastAsia="Times New Roman" w:hAnsi="Times New Roman"/>
                <w:b/>
                <w:color w:val="000000"/>
                <w:sz w:val="24"/>
                <w:szCs w:val="24"/>
                <w:lang w:eastAsia="ru-RU"/>
              </w:rPr>
              <w:t>джерела</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E218DE">
              <w:rPr>
                <w:rFonts w:ascii="Times New Roman" w:hAnsi="Times New Roman"/>
                <w:color w:val="000000"/>
                <w:sz w:val="24"/>
                <w:szCs w:val="24"/>
              </w:rPr>
              <w:t>Капітальний ремонт, реконструкція шляхово-мостового господарства міста</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70000,0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70000,0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E218DE">
              <w:rPr>
                <w:rFonts w:ascii="Times New Roman" w:hAnsi="Times New Roman"/>
                <w:color w:val="000000"/>
                <w:sz w:val="24"/>
                <w:szCs w:val="24"/>
              </w:rPr>
              <w:t>Капітальний ремонт та реконструкція мостів, шляхопроводів та штучних споруд</w:t>
            </w:r>
            <w:r>
              <w:rPr>
                <w:rFonts w:ascii="Times New Roman" w:hAnsi="Times New Roman"/>
                <w:color w:val="000000"/>
                <w:sz w:val="24"/>
                <w:szCs w:val="24"/>
              </w:rPr>
              <w:t>, з них</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106000,0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36000</w:t>
            </w:r>
            <w:r w:rsidRPr="00E218DE">
              <w:rPr>
                <w:rFonts w:ascii="Times New Roman" w:hAnsi="Times New Roman"/>
                <w:color w:val="000000"/>
                <w:sz w:val="24"/>
                <w:szCs w:val="24"/>
              </w:rPr>
              <w:t>,0</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widowControl w:val="0"/>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Реконструкція шляхопроводу через залізничну колію на вул. Об’їзна в районі вул. Гайової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45000,0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9000,0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36000,0</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w:t>
            </w:r>
          </w:p>
        </w:tc>
      </w:tr>
      <w:tr w:rsidR="0034793D" w:rsidRPr="00E218DE" w:rsidTr="0097425B">
        <w:trPr>
          <w:trHeight w:val="1232"/>
          <w:jc w:val="center"/>
        </w:trPr>
        <w:tc>
          <w:tcPr>
            <w:tcW w:w="598" w:type="dxa"/>
            <w:tcBorders>
              <w:top w:val="single" w:sz="4" w:space="0" w:color="auto"/>
              <w:left w:val="single" w:sz="4" w:space="0" w:color="auto"/>
              <w:bottom w:val="single" w:sz="4" w:space="0" w:color="auto"/>
              <w:right w:val="single" w:sz="4" w:space="0" w:color="auto"/>
            </w:tcBorders>
          </w:tcPr>
          <w:p w:rsidR="0034793D"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tabs>
                <w:tab w:val="left" w:pos="2694"/>
              </w:tabs>
              <w:spacing w:after="0" w:line="240" w:lineRule="auto"/>
              <w:ind w:left="16"/>
              <w:contextualSpacing/>
              <w:jc w:val="both"/>
              <w:rPr>
                <w:rFonts w:ascii="Times New Roman" w:eastAsia="Times New Roman" w:hAnsi="Times New Roman"/>
                <w:color w:val="000000"/>
                <w:sz w:val="24"/>
                <w:szCs w:val="24"/>
              </w:rPr>
            </w:pPr>
            <w:r w:rsidRPr="00F1314C">
              <w:rPr>
                <w:rFonts w:ascii="Times New Roman" w:eastAsia="Times New Roman" w:hAnsi="Times New Roman"/>
                <w:sz w:val="24"/>
                <w:szCs w:val="24"/>
                <w:lang w:eastAsia="ru-RU"/>
              </w:rPr>
              <w:t>Капітальний ремонт автомобільного шляхопроводу на вул.Замонастирській в м.Тернополі (км 1339+352 дільниці Підволочиськ-Тернопіль Тернопільської дистанції колії)</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E218DE">
              <w:rPr>
                <w:rFonts w:ascii="Times New Roman" w:hAnsi="Times New Roman"/>
                <w:color w:val="000000"/>
                <w:sz w:val="24"/>
                <w:szCs w:val="24"/>
              </w:rPr>
              <w:t>Реконструкція, капітальний ремонт тротуарів</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r w:rsidRPr="00E218DE">
              <w:rPr>
                <w:rFonts w:ascii="Times New Roman" w:hAnsi="Times New Roman"/>
                <w:color w:val="000000"/>
                <w:sz w:val="24"/>
                <w:szCs w:val="24"/>
                <w:lang w:eastAsia="it-IT"/>
              </w:rPr>
              <w:t>11000,0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r w:rsidRPr="00E218DE">
              <w:rPr>
                <w:rFonts w:ascii="Times New Roman" w:hAnsi="Times New Roman"/>
                <w:color w:val="000000"/>
                <w:sz w:val="24"/>
                <w:szCs w:val="24"/>
                <w:lang w:eastAsia="it-IT"/>
              </w:rPr>
              <w:t>11000,0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Облаштування зупинок громадського транспорту </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r>
              <w:rPr>
                <w:rFonts w:ascii="Times New Roman" w:hAnsi="Times New Roman"/>
                <w:color w:val="000000"/>
                <w:sz w:val="24"/>
                <w:szCs w:val="24"/>
                <w:lang w:eastAsia="it-IT"/>
              </w:rPr>
              <w:t>1750,0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r>
              <w:rPr>
                <w:rFonts w:ascii="Times New Roman" w:hAnsi="Times New Roman"/>
                <w:color w:val="000000"/>
                <w:sz w:val="24"/>
                <w:szCs w:val="24"/>
                <w:lang w:eastAsia="it-IT"/>
              </w:rPr>
              <w:t>1750,0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1A532D"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1A532D">
              <w:rPr>
                <w:rFonts w:ascii="Times New Roman" w:eastAsia="Times New Roman" w:hAnsi="Times New Roman"/>
                <w:color w:val="000000"/>
                <w:sz w:val="24"/>
                <w:szCs w:val="24"/>
                <w:lang w:eastAsia="ru-RU"/>
              </w:rPr>
              <w:t>5.</w:t>
            </w:r>
          </w:p>
        </w:tc>
        <w:tc>
          <w:tcPr>
            <w:tcW w:w="5151" w:type="dxa"/>
            <w:tcBorders>
              <w:top w:val="single" w:sz="4" w:space="0" w:color="auto"/>
              <w:left w:val="single" w:sz="4" w:space="0" w:color="auto"/>
              <w:bottom w:val="single" w:sz="4" w:space="0" w:color="auto"/>
              <w:right w:val="single" w:sz="4" w:space="0" w:color="auto"/>
            </w:tcBorders>
          </w:tcPr>
          <w:p w:rsidR="0034793D" w:rsidRPr="001A532D" w:rsidRDefault="0034793D" w:rsidP="0097425B">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1A532D">
              <w:rPr>
                <w:rFonts w:ascii="Times New Roman" w:hAnsi="Times New Roman"/>
                <w:color w:val="000000"/>
                <w:sz w:val="24"/>
                <w:szCs w:val="24"/>
              </w:rPr>
              <w:t>Капітальний ремонт, реконструкція мереж зовнішнього освітлення міста, декоративного освітлення, ілюмінації та ін.</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1A532D"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22500,0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1A532D"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9000,0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1A532D"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1A532D"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13500,0</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1A532D"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1A532D">
              <w:rPr>
                <w:rFonts w:ascii="Times New Roman" w:eastAsia="Times New Roman" w:hAnsi="Times New Roman"/>
                <w:color w:val="000000"/>
                <w:sz w:val="24"/>
                <w:szCs w:val="24"/>
                <w:lang w:eastAsia="ru-RU"/>
              </w:rPr>
              <w:t>5.1</w:t>
            </w:r>
          </w:p>
        </w:tc>
        <w:tc>
          <w:tcPr>
            <w:tcW w:w="5151" w:type="dxa"/>
            <w:tcBorders>
              <w:top w:val="single" w:sz="4" w:space="0" w:color="auto"/>
              <w:left w:val="single" w:sz="4" w:space="0" w:color="auto"/>
              <w:bottom w:val="single" w:sz="4" w:space="0" w:color="auto"/>
              <w:right w:val="single" w:sz="4" w:space="0" w:color="auto"/>
            </w:tcBorders>
          </w:tcPr>
          <w:p w:rsidR="0034793D" w:rsidRPr="001A532D" w:rsidRDefault="0034793D" w:rsidP="0097425B">
            <w:pPr>
              <w:shd w:val="clear" w:color="auto" w:fill="FFFFFF"/>
              <w:autoSpaceDE w:val="0"/>
              <w:autoSpaceDN w:val="0"/>
              <w:adjustRightInd w:val="0"/>
              <w:spacing w:after="0" w:line="240" w:lineRule="auto"/>
              <w:jc w:val="both"/>
              <w:textAlignment w:val="baseline"/>
              <w:rPr>
                <w:rFonts w:ascii="Times New Roman" w:hAnsi="Times New Roman"/>
                <w:color w:val="000000"/>
                <w:sz w:val="24"/>
                <w:szCs w:val="24"/>
              </w:rPr>
            </w:pPr>
            <w:r w:rsidRPr="001A532D">
              <w:rPr>
                <w:rFonts w:ascii="Times New Roman" w:hAnsi="Times New Roman"/>
                <w:color w:val="000000"/>
                <w:sz w:val="24"/>
                <w:szCs w:val="24"/>
              </w:rPr>
              <w:t xml:space="preserve">Реалізація проекту «Реконструкція системи зовнішнього освітлення м.Тернополя «Світло без ртуті» </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1A532D"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1</w:t>
            </w:r>
            <w:r>
              <w:rPr>
                <w:rFonts w:ascii="Times New Roman" w:hAnsi="Times New Roman"/>
                <w:color w:val="000000"/>
                <w:sz w:val="24"/>
                <w:szCs w:val="24"/>
              </w:rPr>
              <w:t>9</w:t>
            </w:r>
            <w:r w:rsidRPr="001A532D">
              <w:rPr>
                <w:rFonts w:ascii="Times New Roman" w:hAnsi="Times New Roman"/>
                <w:color w:val="000000"/>
                <w:sz w:val="24"/>
                <w:szCs w:val="24"/>
              </w:rPr>
              <w:t>500,0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1A532D" w:rsidRDefault="0034793D" w:rsidP="0097425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1A532D">
              <w:rPr>
                <w:rFonts w:ascii="Times New Roman" w:hAnsi="Times New Roman"/>
                <w:color w:val="000000"/>
                <w:sz w:val="24"/>
                <w:szCs w:val="24"/>
              </w:rPr>
              <w:t>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1A532D"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1A532D"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1A532D">
              <w:rPr>
                <w:rFonts w:ascii="Times New Roman" w:hAnsi="Times New Roman"/>
                <w:color w:val="000000"/>
                <w:sz w:val="24"/>
                <w:szCs w:val="24"/>
              </w:rPr>
              <w:t>1</w:t>
            </w:r>
            <w:r>
              <w:rPr>
                <w:rFonts w:ascii="Times New Roman" w:hAnsi="Times New Roman"/>
                <w:color w:val="000000"/>
                <w:sz w:val="24"/>
                <w:szCs w:val="24"/>
              </w:rPr>
              <w:t>7</w:t>
            </w:r>
            <w:r w:rsidRPr="001A532D">
              <w:rPr>
                <w:rFonts w:ascii="Times New Roman" w:hAnsi="Times New Roman"/>
                <w:color w:val="000000"/>
                <w:sz w:val="24"/>
                <w:szCs w:val="24"/>
              </w:rPr>
              <w:t>500,0</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6</w:t>
            </w:r>
            <w:r>
              <w:rPr>
                <w:rFonts w:ascii="Times New Roman" w:eastAsia="Times New Roman" w:hAnsi="Times New Roman"/>
                <w:color w:val="000000"/>
                <w:sz w:val="24"/>
                <w:szCs w:val="24"/>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hd w:val="clear" w:color="auto" w:fill="FFFFFF"/>
              <w:autoSpaceDE w:val="0"/>
              <w:autoSpaceDN w:val="0"/>
              <w:adjustRightInd w:val="0"/>
              <w:spacing w:after="0" w:line="240" w:lineRule="auto"/>
              <w:jc w:val="both"/>
              <w:textAlignment w:val="baseline"/>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Будівництво дощового колектора по вул. Галицькій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85400,0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17080,0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68320,0</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uppressAutoHyphens/>
              <w:spacing w:after="0" w:line="240" w:lineRule="auto"/>
              <w:ind w:firstLine="35"/>
              <w:jc w:val="both"/>
              <w:rPr>
                <w:rFonts w:ascii="Times New Roman" w:eastAsia="Times New Roman" w:hAnsi="Times New Roman"/>
                <w:color w:val="000000"/>
                <w:sz w:val="24"/>
                <w:szCs w:val="24"/>
                <w:lang w:eastAsia="ar-SA"/>
              </w:rPr>
            </w:pPr>
            <w:r w:rsidRPr="00E218DE">
              <w:rPr>
                <w:rFonts w:ascii="Times New Roman" w:eastAsia="Times New Roman" w:hAnsi="Times New Roman"/>
                <w:color w:val="000000"/>
                <w:sz w:val="24"/>
                <w:szCs w:val="24"/>
                <w:lang w:eastAsia="ar-SA"/>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10000,0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10000,0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it-IT"/>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5151"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uppressAutoHyphens/>
              <w:spacing w:after="0" w:line="240" w:lineRule="auto"/>
              <w:ind w:left="-52" w:right="-30"/>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ar-SA"/>
              </w:rPr>
              <w:t>Термомодернізація будівель житлового фонду</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6500,0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5000,0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1500,0</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5151" w:type="dxa"/>
            <w:tcBorders>
              <w:top w:val="single" w:sz="4" w:space="0" w:color="auto"/>
              <w:left w:val="single" w:sz="4" w:space="0" w:color="auto"/>
              <w:bottom w:val="single" w:sz="4" w:space="0" w:color="auto"/>
              <w:right w:val="single" w:sz="4" w:space="0" w:color="auto"/>
            </w:tcBorders>
            <w:vAlign w:val="center"/>
          </w:tcPr>
          <w:p w:rsidR="0034793D" w:rsidRDefault="0034793D" w:rsidP="0097425B">
            <w:pPr>
              <w:suppressAutoHyphens/>
              <w:spacing w:after="0" w:line="240" w:lineRule="auto"/>
              <w:ind w:left="-52" w:right="-30"/>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 xml:space="preserve">Реалізація проеку «Глибока термомодернізація закладів освіти м.Тернополя» </w:t>
            </w:r>
          </w:p>
          <w:p w:rsidR="0034793D" w:rsidRPr="009362CA" w:rsidRDefault="0034793D" w:rsidP="0097425B">
            <w:pPr>
              <w:suppressAutoHyphens/>
              <w:spacing w:after="0" w:line="240" w:lineRule="auto"/>
              <w:ind w:left="-52" w:right="-30"/>
              <w:jc w:val="both"/>
              <w:rPr>
                <w:rFonts w:ascii="Times New Roman" w:eastAsia="Times New Roman" w:hAnsi="Times New Roman"/>
                <w:i/>
                <w:color w:val="000000"/>
                <w:sz w:val="18"/>
                <w:szCs w:val="18"/>
                <w:lang w:eastAsia="ar-SA"/>
              </w:rPr>
            </w:pPr>
            <w:r w:rsidRPr="009362CA">
              <w:rPr>
                <w:rFonts w:ascii="Times New Roman" w:eastAsia="Times New Roman" w:hAnsi="Times New Roman"/>
                <w:i/>
                <w:color w:val="000000"/>
                <w:sz w:val="18"/>
                <w:szCs w:val="18"/>
                <w:lang w:eastAsia="ar-SA"/>
              </w:rPr>
              <w:t>курс Євро станом на 10.12.2018 – 31,638 грн</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FF671E" w:rsidRDefault="0034793D" w:rsidP="0097425B">
            <w:pPr>
              <w:spacing w:after="0" w:line="240" w:lineRule="auto"/>
              <w:ind w:left="-57" w:right="-57"/>
              <w:jc w:val="center"/>
              <w:rPr>
                <w:rFonts w:ascii="Times New Roman" w:hAnsi="Times New Roman"/>
                <w:color w:val="000000"/>
                <w:sz w:val="24"/>
                <w:szCs w:val="24"/>
              </w:rPr>
            </w:pPr>
            <w:r w:rsidRPr="00FF671E">
              <w:rPr>
                <w:rFonts w:ascii="Times New Roman" w:hAnsi="Times New Roman"/>
                <w:color w:val="000000"/>
                <w:sz w:val="24"/>
                <w:szCs w:val="24"/>
              </w:rPr>
              <w:t>199152,16</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FF671E" w:rsidRDefault="0034793D" w:rsidP="0097425B">
            <w:pPr>
              <w:spacing w:after="0" w:line="240" w:lineRule="auto"/>
              <w:ind w:left="-57" w:right="-57"/>
              <w:jc w:val="center"/>
              <w:rPr>
                <w:rFonts w:ascii="Times New Roman" w:hAnsi="Times New Roman"/>
                <w:color w:val="000000"/>
                <w:sz w:val="24"/>
                <w:szCs w:val="24"/>
              </w:rPr>
            </w:pPr>
            <w:r w:rsidRPr="00FF671E">
              <w:rPr>
                <w:rFonts w:ascii="Times New Roman" w:hAnsi="Times New Roman"/>
                <w:color w:val="000000"/>
                <w:sz w:val="24"/>
                <w:szCs w:val="24"/>
              </w:rPr>
              <w:t>33192,03</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FF671E" w:rsidRDefault="0034793D" w:rsidP="0097425B">
            <w:pPr>
              <w:spacing w:after="0" w:line="240" w:lineRule="auto"/>
              <w:ind w:left="-57" w:right="-57"/>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FF671E" w:rsidRDefault="0034793D" w:rsidP="0097425B">
            <w:pPr>
              <w:spacing w:after="0" w:line="240" w:lineRule="auto"/>
              <w:ind w:left="-57" w:right="-57"/>
              <w:jc w:val="center"/>
              <w:rPr>
                <w:rFonts w:ascii="Times New Roman" w:hAnsi="Times New Roman"/>
                <w:color w:val="000000"/>
                <w:sz w:val="24"/>
                <w:szCs w:val="24"/>
              </w:rPr>
            </w:pPr>
            <w:r w:rsidRPr="00FF671E">
              <w:rPr>
                <w:rFonts w:ascii="Times New Roman" w:hAnsi="Times New Roman"/>
                <w:color w:val="000000"/>
                <w:sz w:val="24"/>
                <w:szCs w:val="24"/>
              </w:rPr>
              <w:t>165960,13</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vAlign w:val="center"/>
          </w:tcPr>
          <w:p w:rsidR="0034793D" w:rsidRPr="00641EEE" w:rsidRDefault="0034793D" w:rsidP="0097425B">
            <w:pPr>
              <w:spacing w:after="0" w:line="240" w:lineRule="auto"/>
              <w:jc w:val="both"/>
              <w:rPr>
                <w:rFonts w:ascii="Times New Roman" w:eastAsia="Times New Roman" w:hAnsi="Times New Roman"/>
                <w:color w:val="000000"/>
                <w:sz w:val="24"/>
                <w:szCs w:val="24"/>
              </w:rPr>
            </w:pPr>
            <w:r w:rsidRPr="00641EEE">
              <w:rPr>
                <w:rFonts w:ascii="Times New Roman" w:eastAsia="Times New Roman" w:hAnsi="Times New Roman"/>
                <w:color w:val="000000"/>
                <w:sz w:val="24"/>
                <w:szCs w:val="24"/>
              </w:rPr>
              <w:t>Влаштування-реконструкція відпочинково-рекреаційної зони в районі «Дальнього» пляжу по вул. Чумацькій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C86422" w:rsidRDefault="0034793D" w:rsidP="0097425B">
            <w:pPr>
              <w:spacing w:after="0" w:line="240" w:lineRule="auto"/>
              <w:jc w:val="center"/>
              <w:rPr>
                <w:rFonts w:ascii="Times New Roman" w:eastAsia="Times New Roman" w:hAnsi="Times New Roman"/>
                <w:color w:val="000000"/>
              </w:rPr>
            </w:pPr>
            <w:r w:rsidRPr="00C86422">
              <w:rPr>
                <w:rFonts w:ascii="Times New Roman" w:eastAsia="Times New Roman" w:hAnsi="Times New Roman"/>
                <w:color w:val="000000"/>
              </w:rPr>
              <w:t>41797,945</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C86422" w:rsidRDefault="0034793D" w:rsidP="0097425B">
            <w:pPr>
              <w:spacing w:after="0" w:line="240" w:lineRule="auto"/>
              <w:jc w:val="center"/>
              <w:rPr>
                <w:rFonts w:ascii="Times New Roman" w:eastAsia="Times New Roman" w:hAnsi="Times New Roman"/>
                <w:color w:val="000000"/>
              </w:rPr>
            </w:pPr>
            <w:r w:rsidRPr="00C86422">
              <w:rPr>
                <w:rFonts w:ascii="Times New Roman" w:eastAsia="Times New Roman" w:hAnsi="Times New Roman"/>
                <w:color w:val="000000"/>
              </w:rPr>
              <w:t>41797,945</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Придбання б/к тролейбусів іноземного виробництва</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5002,0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5002,0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Реконструкція тролейбусних ліній</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9388,0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9388,0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Будівництво нових тролейбусних ліній до </w:t>
            </w:r>
            <w:r w:rsidRPr="00E218DE">
              <w:rPr>
                <w:rFonts w:ascii="Times New Roman" w:hAnsi="Times New Roman"/>
                <w:color w:val="000000"/>
                <w:sz w:val="24"/>
                <w:szCs w:val="24"/>
              </w:rPr>
              <w:lastRenderedPageBreak/>
              <w:t>мікрорайонів міста</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16879,</w:t>
            </w:r>
            <w:r w:rsidRPr="00E218DE">
              <w:rPr>
                <w:rFonts w:ascii="Times New Roman" w:hAnsi="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16879,0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lastRenderedPageBreak/>
              <w:t>14</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Капітальний ремонт рухомого складу</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4450,0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4450</w:t>
            </w:r>
            <w:r w:rsidRPr="00E218DE">
              <w:rPr>
                <w:rFonts w:ascii="Times New Roman" w:hAnsi="Times New Roman"/>
                <w:color w:val="000000"/>
                <w:sz w:val="24"/>
                <w:szCs w:val="24"/>
              </w:rPr>
              <w:t>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15</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Придбання б/к автобусів іноземного виробництва</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20000,0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20000,0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ind w:left="-57" w:right="-57"/>
              <w:jc w:val="center"/>
              <w:rPr>
                <w:rFonts w:ascii="Times New Roman" w:hAnsi="Times New Roman"/>
                <w:color w:val="000000"/>
                <w:sz w:val="24"/>
                <w:szCs w:val="24"/>
              </w:rPr>
            </w:pPr>
            <w:r w:rsidRPr="00E218DE">
              <w:rPr>
                <w:rFonts w:ascii="Times New Roman" w:hAnsi="Times New Roman"/>
                <w:color w:val="000000"/>
                <w:sz w:val="24"/>
                <w:szCs w:val="24"/>
              </w:rPr>
              <w:t>16</w:t>
            </w:r>
            <w:r>
              <w:rPr>
                <w:rFonts w:ascii="Times New Roman" w:hAnsi="Times New Roman"/>
                <w:color w:val="000000"/>
                <w:sz w:val="24"/>
                <w:szCs w:val="24"/>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Оновлення рухомого складу автобусного парку у рамках проекту «Міський громадський транспорт в Україні», що фінансується Європейським інвестиційним банком</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75428,0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14428,0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61000,0</w:t>
            </w:r>
          </w:p>
        </w:tc>
      </w:tr>
      <w:tr w:rsidR="0034793D" w:rsidRPr="00E218DE" w:rsidTr="0097425B">
        <w:trPr>
          <w:jc w:val="center"/>
        </w:trPr>
        <w:tc>
          <w:tcPr>
            <w:tcW w:w="598" w:type="dxa"/>
            <w:tcBorders>
              <w:top w:val="single" w:sz="4" w:space="0" w:color="000000"/>
              <w:left w:val="single" w:sz="4" w:space="0" w:color="000000"/>
              <w:bottom w:val="single" w:sz="4" w:space="0" w:color="000000"/>
              <w:right w:val="nil"/>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17</w:t>
            </w:r>
            <w:r>
              <w:rPr>
                <w:rFonts w:ascii="Times New Roman" w:eastAsia="Times New Roman" w:hAnsi="Times New Roman"/>
                <w:color w:val="000000"/>
                <w:sz w:val="24"/>
                <w:szCs w:val="24"/>
                <w:lang w:eastAsia="ru-RU"/>
              </w:rPr>
              <w:t>.</w:t>
            </w:r>
          </w:p>
        </w:tc>
        <w:tc>
          <w:tcPr>
            <w:tcW w:w="5151" w:type="dxa"/>
            <w:tcBorders>
              <w:top w:val="single" w:sz="4" w:space="0" w:color="000000"/>
              <w:left w:val="single" w:sz="4" w:space="0" w:color="000000"/>
              <w:bottom w:val="single" w:sz="4" w:space="0" w:color="000000"/>
              <w:right w:val="nil"/>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Встановлення відеокамер у відпочинкових зонах, парках міста </w:t>
            </w:r>
          </w:p>
        </w:tc>
        <w:tc>
          <w:tcPr>
            <w:tcW w:w="1160" w:type="dxa"/>
            <w:tcBorders>
              <w:top w:val="single" w:sz="4" w:space="0" w:color="000000"/>
              <w:left w:val="single" w:sz="4" w:space="0" w:color="000000"/>
              <w:bottom w:val="single" w:sz="4" w:space="0" w:color="000000"/>
              <w:right w:val="nil"/>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350,0</w:t>
            </w:r>
          </w:p>
        </w:tc>
        <w:tc>
          <w:tcPr>
            <w:tcW w:w="1276" w:type="dxa"/>
            <w:tcBorders>
              <w:top w:val="single" w:sz="4" w:space="0" w:color="000000"/>
              <w:left w:val="single" w:sz="4" w:space="0" w:color="000000"/>
              <w:bottom w:val="single" w:sz="4" w:space="0" w:color="000000"/>
              <w:right w:val="nil"/>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350,0</w:t>
            </w:r>
          </w:p>
        </w:tc>
        <w:tc>
          <w:tcPr>
            <w:tcW w:w="1092" w:type="dxa"/>
            <w:tcBorders>
              <w:top w:val="single" w:sz="4" w:space="0" w:color="000000"/>
              <w:left w:val="single" w:sz="4" w:space="0" w:color="000000"/>
              <w:bottom w:val="single" w:sz="4" w:space="0" w:color="000000"/>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Реконструкція існуючих приміщень під облаштування «Єдиного ситуативного центру» за адресою вул. Є. Коновальця, 8</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1499,362</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1499,362</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19</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Створення єдиного міського електронного медичного простору, впровадження телемедичних технологій та електронного медичного документообороту</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6000,0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6000,0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widowControl w:val="0"/>
              <w:autoSpaceDE w:val="0"/>
              <w:autoSpaceDN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Забезпечення медичним обладнанням закладів охорони здоров’я </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10000,0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10000,0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21</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3150,0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3150,0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p>
        </w:tc>
      </w:tr>
      <w:tr w:rsidR="0034793D" w:rsidRPr="00E218DE" w:rsidTr="0097425B">
        <w:trPr>
          <w:trHeight w:val="888"/>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tabs>
                <w:tab w:val="left" w:pos="6300"/>
              </w:tabs>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22</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Забезпечення доступності маломобільних груп населення до закладів охорони здоров’я,освіти та культури (облаштування пандусів)</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spacing w:after="0" w:line="240" w:lineRule="auto"/>
              <w:ind w:right="-6"/>
              <w:jc w:val="center"/>
              <w:rPr>
                <w:rFonts w:ascii="Times New Roman" w:hAnsi="Times New Roman"/>
                <w:color w:val="000000"/>
                <w:sz w:val="24"/>
                <w:szCs w:val="24"/>
              </w:rPr>
            </w:pPr>
            <w:r w:rsidRPr="00E218DE">
              <w:rPr>
                <w:rFonts w:ascii="Times New Roman" w:hAnsi="Times New Roman"/>
                <w:color w:val="000000"/>
                <w:sz w:val="24"/>
                <w:szCs w:val="24"/>
              </w:rPr>
              <w:t>400,0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trHeight w:val="669"/>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Проведення капітальних ремонтів та реконструкцій в закладах охорони здоров’я</w:t>
            </w:r>
            <w:r w:rsidRPr="00105D57">
              <w:rPr>
                <w:rFonts w:ascii="Times New Roman" w:hAnsi="Times New Roman"/>
                <w:color w:val="000000"/>
                <w:sz w:val="24"/>
                <w:szCs w:val="24"/>
              </w:rPr>
              <w:t>з них:</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105D57" w:rsidRDefault="0034793D" w:rsidP="0097425B">
            <w:pPr>
              <w:spacing w:after="0" w:line="240" w:lineRule="auto"/>
              <w:ind w:left="-57" w:right="-57"/>
              <w:jc w:val="center"/>
              <w:rPr>
                <w:rFonts w:ascii="Times New Roman" w:hAnsi="Times New Roman"/>
                <w:color w:val="000000"/>
                <w:sz w:val="24"/>
                <w:szCs w:val="24"/>
              </w:rPr>
            </w:pPr>
            <w:r w:rsidRPr="00105D57">
              <w:rPr>
                <w:rFonts w:ascii="Times New Roman" w:hAnsi="Times New Roman"/>
                <w:color w:val="000000"/>
                <w:sz w:val="24"/>
                <w:szCs w:val="24"/>
              </w:rPr>
              <w:t>84473,117</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105D57" w:rsidRDefault="0034793D" w:rsidP="0097425B">
            <w:pPr>
              <w:spacing w:after="0" w:line="240" w:lineRule="auto"/>
              <w:ind w:left="-57" w:right="-57"/>
              <w:jc w:val="center"/>
              <w:rPr>
                <w:rFonts w:ascii="Times New Roman" w:hAnsi="Times New Roman"/>
                <w:color w:val="000000"/>
                <w:sz w:val="24"/>
                <w:szCs w:val="24"/>
              </w:rPr>
            </w:pPr>
            <w:r w:rsidRPr="00105D57">
              <w:rPr>
                <w:rFonts w:ascii="Times New Roman" w:hAnsi="Times New Roman"/>
                <w:color w:val="000000"/>
                <w:sz w:val="24"/>
                <w:szCs w:val="24"/>
              </w:rPr>
              <w:t>75075,1</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105D57"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105D57">
              <w:rPr>
                <w:rFonts w:ascii="Times New Roman" w:eastAsia="Times New Roman" w:hAnsi="Times New Roman"/>
                <w:color w:val="000000"/>
                <w:sz w:val="24"/>
                <w:szCs w:val="24"/>
                <w:lang w:eastAsia="ru-RU"/>
              </w:rPr>
              <w:t>9398,017</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tabs>
                <w:tab w:val="left" w:pos="6300"/>
              </w:tabs>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23.1</w:t>
            </w:r>
          </w:p>
        </w:tc>
        <w:tc>
          <w:tcPr>
            <w:tcW w:w="5151" w:type="dxa"/>
            <w:tcBorders>
              <w:top w:val="single" w:sz="4" w:space="0" w:color="auto"/>
              <w:left w:val="single" w:sz="4" w:space="0" w:color="auto"/>
              <w:bottom w:val="single" w:sz="4" w:space="0" w:color="auto"/>
              <w:right w:val="single" w:sz="4" w:space="0" w:color="auto"/>
            </w:tcBorders>
          </w:tcPr>
          <w:p w:rsidR="0034793D" w:rsidRDefault="0034793D" w:rsidP="0097425B">
            <w:pPr>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Капітальний ремонт по впровадженню енергозберігаючих технологій з утеплення фасадів корпусу комунального некомерційного підприємства «Міська комунальна лікарня №3» Тернопільської міської ради по вул. Волинська, 40 в м. Тернопіль</w:t>
            </w:r>
          </w:p>
          <w:p w:rsidR="0034793D" w:rsidRDefault="0034793D" w:rsidP="0097425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218DE">
              <w:rPr>
                <w:rFonts w:ascii="Times New Roman" w:eastAsia="Times New Roman" w:hAnsi="Times New Roman"/>
                <w:color w:val="000000"/>
                <w:sz w:val="24"/>
                <w:szCs w:val="24"/>
              </w:rPr>
              <w:t xml:space="preserve"> стаціонару</w:t>
            </w:r>
          </w:p>
          <w:p w:rsidR="0034793D" w:rsidRPr="00E218DE" w:rsidRDefault="0034793D" w:rsidP="0097425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E218DE">
              <w:rPr>
                <w:rFonts w:ascii="Times New Roman" w:eastAsia="Times New Roman" w:hAnsi="Times New Roman"/>
                <w:color w:val="000000"/>
                <w:sz w:val="24"/>
                <w:szCs w:val="24"/>
              </w:rPr>
              <w:t>поліклінік</w:t>
            </w:r>
            <w:r>
              <w:rPr>
                <w:rFonts w:ascii="Times New Roman" w:eastAsia="Times New Roman" w:hAnsi="Times New Roman"/>
                <w:color w:val="000000"/>
                <w:sz w:val="24"/>
                <w:szCs w:val="24"/>
              </w:rPr>
              <w:t>и</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5210,834</w:t>
            </w:r>
          </w:p>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6536,687</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1042,167</w:t>
            </w:r>
          </w:p>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1307,337</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4168,667</w:t>
            </w:r>
          </w:p>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5229,350</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spacing w:after="0" w:line="240" w:lineRule="auto"/>
              <w:jc w:val="center"/>
              <w:rPr>
                <w:rFonts w:ascii="Times New Roman" w:eastAsia="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.2</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Капітальний ремонт  Тернопільського міського комунального закладу «Центр первинної медико-санітарної допомоги» по вул. Острозького,6 в м. Тернополі</w:t>
            </w:r>
          </w:p>
        </w:tc>
        <w:tc>
          <w:tcPr>
            <w:tcW w:w="1160"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1259,518</w:t>
            </w:r>
          </w:p>
        </w:tc>
        <w:tc>
          <w:tcPr>
            <w:tcW w:w="1276"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1259,518</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.3</w:t>
            </w:r>
          </w:p>
        </w:tc>
        <w:tc>
          <w:tcPr>
            <w:tcW w:w="5151" w:type="dxa"/>
            <w:tcBorders>
              <w:top w:val="single" w:sz="4" w:space="0" w:color="auto"/>
              <w:left w:val="single" w:sz="4" w:space="0" w:color="auto"/>
              <w:bottom w:val="single" w:sz="4" w:space="0" w:color="auto"/>
              <w:right w:val="single" w:sz="4" w:space="0" w:color="auto"/>
            </w:tcBorders>
          </w:tcPr>
          <w:p w:rsidR="0034793D" w:rsidRDefault="0034793D" w:rsidP="0097425B">
            <w:pPr>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Капітальний ремонт КП «Тернопільський міський лікувально-діагностичний центр» ТМР за адресою вул. Руська,47 м. Тернопіль</w:t>
            </w:r>
          </w:p>
          <w:p w:rsidR="0034793D" w:rsidRDefault="0034793D" w:rsidP="0097425B">
            <w:pPr>
              <w:numPr>
                <w:ilvl w:val="0"/>
                <w:numId w:val="47"/>
              </w:numPr>
              <w:tabs>
                <w:tab w:val="left" w:pos="317"/>
              </w:tabs>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фасаду та виступаючих конструкцій</w:t>
            </w:r>
          </w:p>
          <w:p w:rsidR="0034793D" w:rsidRDefault="0034793D" w:rsidP="0097425B">
            <w:pPr>
              <w:numPr>
                <w:ilvl w:val="0"/>
                <w:numId w:val="47"/>
              </w:numPr>
              <w:tabs>
                <w:tab w:val="left" w:pos="31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Pr="00E218DE">
              <w:rPr>
                <w:rFonts w:ascii="Times New Roman" w:eastAsia="Times New Roman" w:hAnsi="Times New Roman"/>
                <w:color w:val="000000"/>
                <w:sz w:val="24"/>
                <w:szCs w:val="24"/>
              </w:rPr>
              <w:t>еставрація приміщень</w:t>
            </w:r>
          </w:p>
          <w:p w:rsidR="0034793D" w:rsidRPr="00E218DE" w:rsidRDefault="0034793D" w:rsidP="0097425B">
            <w:pPr>
              <w:numPr>
                <w:ilvl w:val="0"/>
                <w:numId w:val="47"/>
              </w:numPr>
              <w:tabs>
                <w:tab w:val="left" w:pos="31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Pr="00E218DE">
              <w:rPr>
                <w:rFonts w:ascii="Times New Roman" w:eastAsia="Times New Roman" w:hAnsi="Times New Roman"/>
                <w:color w:val="000000"/>
                <w:sz w:val="24"/>
                <w:szCs w:val="24"/>
              </w:rPr>
              <w:t xml:space="preserve">еставрація систем опалення та водопостачання </w:t>
            </w:r>
          </w:p>
        </w:tc>
        <w:tc>
          <w:tcPr>
            <w:tcW w:w="1160" w:type="dxa"/>
            <w:tcBorders>
              <w:top w:val="single" w:sz="4" w:space="0" w:color="auto"/>
              <w:left w:val="single" w:sz="4" w:space="0" w:color="auto"/>
              <w:bottom w:val="single" w:sz="4" w:space="0" w:color="auto"/>
              <w:right w:val="single" w:sz="4" w:space="0" w:color="auto"/>
            </w:tcBorders>
          </w:tcPr>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909,590</w:t>
            </w: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1082,5</w:t>
            </w:r>
          </w:p>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1499,407</w:t>
            </w:r>
          </w:p>
        </w:tc>
        <w:tc>
          <w:tcPr>
            <w:tcW w:w="1276" w:type="dxa"/>
            <w:tcBorders>
              <w:top w:val="single" w:sz="4" w:space="0" w:color="auto"/>
              <w:left w:val="single" w:sz="4" w:space="0" w:color="auto"/>
              <w:bottom w:val="single" w:sz="4" w:space="0" w:color="auto"/>
              <w:right w:val="single" w:sz="4" w:space="0" w:color="auto"/>
            </w:tcBorders>
          </w:tcPr>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909,590</w:t>
            </w:r>
          </w:p>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1082,306</w:t>
            </w:r>
          </w:p>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1499,407</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.4</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Капітальний ремонт приміщень (заміна вікон) лікарні швидкої допомоги по вул. Шпитальна, 2 в м. Тернопіль</w:t>
            </w:r>
          </w:p>
        </w:tc>
        <w:tc>
          <w:tcPr>
            <w:tcW w:w="1160"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1981,666</w:t>
            </w:r>
          </w:p>
        </w:tc>
        <w:tc>
          <w:tcPr>
            <w:tcW w:w="1276"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1981,666</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.5</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 xml:space="preserve">Впровадження енергозберігаючих технологій – </w:t>
            </w:r>
            <w:r w:rsidRPr="00E218DE">
              <w:rPr>
                <w:rFonts w:ascii="Times New Roman" w:eastAsia="Times New Roman" w:hAnsi="Times New Roman"/>
                <w:color w:val="000000"/>
                <w:sz w:val="24"/>
                <w:szCs w:val="24"/>
              </w:rPr>
              <w:lastRenderedPageBreak/>
              <w:t>капітальний ремонт (заміна вікон) терапевтичного корпусу Тернопільської комунальної міської лікарні № 2 на вул. Купчинського, 14 у м. Тернопіль</w:t>
            </w:r>
          </w:p>
        </w:tc>
        <w:tc>
          <w:tcPr>
            <w:tcW w:w="1160"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lastRenderedPageBreak/>
              <w:t>1175,748</w:t>
            </w:r>
          </w:p>
        </w:tc>
        <w:tc>
          <w:tcPr>
            <w:tcW w:w="1276"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1175,748</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24.</w:t>
            </w:r>
          </w:p>
        </w:tc>
        <w:tc>
          <w:tcPr>
            <w:tcW w:w="5151" w:type="dxa"/>
            <w:tcBorders>
              <w:top w:val="nil"/>
              <w:left w:val="nil"/>
              <w:bottom w:val="single" w:sz="4" w:space="0" w:color="auto"/>
              <w:right w:val="single" w:sz="4" w:space="0" w:color="auto"/>
            </w:tcBorders>
            <w:shd w:val="clear" w:color="auto" w:fill="auto"/>
          </w:tcPr>
          <w:p w:rsidR="0034793D" w:rsidRPr="00975C9F" w:rsidRDefault="0034793D" w:rsidP="0097425B">
            <w:pPr>
              <w:spacing w:after="0" w:line="240" w:lineRule="auto"/>
              <w:jc w:val="both"/>
              <w:outlineLvl w:val="0"/>
              <w:rPr>
                <w:rFonts w:ascii="Times New Roman" w:hAnsi="Times New Roman"/>
                <w:sz w:val="24"/>
                <w:szCs w:val="24"/>
                <w:lang w:eastAsia="ru-RU"/>
              </w:rPr>
            </w:pPr>
            <w:r w:rsidRPr="00975C9F">
              <w:rPr>
                <w:rFonts w:ascii="Times New Roman" w:hAnsi="Times New Roman"/>
                <w:sz w:val="24"/>
                <w:szCs w:val="24"/>
                <w:shd w:val="clear" w:color="auto" w:fill="FFFFFF"/>
              </w:rPr>
              <w:t>Створення відділення паліативної та хоспісної терапії на базі приміщень Малашівецької амбулаторії в складі</w:t>
            </w:r>
            <w:r w:rsidRPr="00975C9F">
              <w:rPr>
                <w:rFonts w:ascii="Times New Roman" w:hAnsi="Times New Roman"/>
                <w:sz w:val="24"/>
                <w:szCs w:val="24"/>
                <w:lang w:eastAsia="ru-RU"/>
              </w:rPr>
              <w:t xml:space="preserve"> КНП «Міська комунальна лікарня №3» </w:t>
            </w:r>
          </w:p>
        </w:tc>
        <w:tc>
          <w:tcPr>
            <w:tcW w:w="1160"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7312,3</w:t>
            </w:r>
          </w:p>
        </w:tc>
        <w:tc>
          <w:tcPr>
            <w:tcW w:w="1276"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7312,3</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widowControl w:val="0"/>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Реконструкція спортивного майданчика Тернопільської спеціалізованої школи І-ІІІ ступенів №3 з поглибленим вивченням іноземних мов ТМР по вул. Грушевського, 3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5288,370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1057,674</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4230,696</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widowControl w:val="0"/>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Реконструкція корпусу майстерні з надбудовою Тернопільського ліцею № 21 – спеціалізована мистецька школа імені Ігоря Герети Тернопільської міської ради Тернопільської області по вул. Злуки, 51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8769,119</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1753,824</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7015,295</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 xml:space="preserve">Реконструкція-благоустрій території Тернопільської загальноосвітньої школи І-ІІІ ступенів № 16 імені Володимира Левицького Тернопільської міської ради </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7909,543</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1581,943</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6327,6</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right="102"/>
              <w:jc w:val="both"/>
              <w:rPr>
                <w:rFonts w:ascii="Times New Roman" w:hAnsi="Times New Roman"/>
                <w:color w:val="000000"/>
                <w:sz w:val="24"/>
                <w:szCs w:val="24"/>
              </w:rPr>
            </w:pPr>
            <w:r w:rsidRPr="00E218DE">
              <w:rPr>
                <w:rFonts w:ascii="Times New Roman" w:hAnsi="Times New Roman"/>
                <w:color w:val="000000"/>
                <w:sz w:val="24"/>
                <w:szCs w:val="24"/>
              </w:rPr>
              <w:t>Капітальні ремонти закладів дошкільної освіти</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11800,0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11800,0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spacing w:after="0" w:line="240" w:lineRule="auto"/>
              <w:ind w:right="103"/>
              <w:jc w:val="both"/>
              <w:rPr>
                <w:rFonts w:ascii="Times New Roman" w:hAnsi="Times New Roman"/>
                <w:color w:val="000000"/>
                <w:sz w:val="24"/>
                <w:szCs w:val="24"/>
              </w:rPr>
            </w:pPr>
            <w:r w:rsidRPr="00E218DE">
              <w:rPr>
                <w:rFonts w:ascii="Times New Roman" w:hAnsi="Times New Roman"/>
                <w:color w:val="000000"/>
                <w:sz w:val="24"/>
                <w:szCs w:val="24"/>
              </w:rPr>
              <w:t xml:space="preserve">Капітальні ремонти загальноосвітніх шкіл </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23400,0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23400,0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right="102"/>
              <w:jc w:val="both"/>
              <w:rPr>
                <w:rFonts w:ascii="Times New Roman" w:hAnsi="Times New Roman"/>
                <w:bCs/>
                <w:color w:val="000000"/>
                <w:sz w:val="24"/>
                <w:szCs w:val="24"/>
              </w:rPr>
            </w:pPr>
            <w:r w:rsidRPr="00E218DE">
              <w:rPr>
                <w:rFonts w:ascii="Times New Roman" w:hAnsi="Times New Roman"/>
                <w:bCs/>
                <w:color w:val="000000"/>
                <w:sz w:val="24"/>
                <w:szCs w:val="24"/>
              </w:rPr>
              <w:t>Капітальні ремонт закладів позашкільної освіти</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right="102"/>
              <w:jc w:val="both"/>
              <w:rPr>
                <w:rFonts w:ascii="Times New Roman" w:hAnsi="Times New Roman"/>
                <w:bCs/>
                <w:color w:val="000000"/>
                <w:sz w:val="24"/>
                <w:szCs w:val="24"/>
              </w:rPr>
            </w:pPr>
            <w:r w:rsidRPr="00E218DE">
              <w:rPr>
                <w:rFonts w:ascii="Times New Roman" w:hAnsi="Times New Roman"/>
                <w:color w:val="000000"/>
                <w:sz w:val="24"/>
                <w:szCs w:val="24"/>
              </w:rPr>
              <w:t>Придбання обладнання для спеціалізованих кабінетів з природно-математичних та технологічних дисциплін</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2000,0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tabs>
                <w:tab w:val="left" w:pos="753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rPr>
              <w:t>Будівництво багатофункціонального Палацу спорту за адресою проспект Злуки, 3а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130000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30000,0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100000,0</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tabs>
                <w:tab w:val="left" w:pos="753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Облаштуванням спортивного комплексу для лижного фрістайлу</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16000,0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16000,0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Будівництво спортивної бази ДЮСШ з водних видів спорту</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8000,0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4000,0</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Реконструкція гідротехнічних споруд веслувального каналу з добудовою центру веслування та водних видів спорту з інфраструктурою «Водна арена Тернопіль» в м. Тернополі</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34901,543</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13901,543</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21000,0</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r w:rsidRPr="00E218DE">
              <w:rPr>
                <w:rFonts w:ascii="Times New Roman" w:hAnsi="Times New Roman"/>
                <w:color w:val="000000"/>
                <w:sz w:val="24"/>
                <w:szCs w:val="24"/>
                <w:lang w:eastAsia="ru-RU"/>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Капітального ремонту тренувального поля та стадіону в парку Топільче</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1490,0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1490,0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r w:rsidRPr="00E218DE">
              <w:rPr>
                <w:rFonts w:ascii="Times New Roman" w:hAnsi="Times New Roman"/>
                <w:color w:val="000000"/>
                <w:sz w:val="24"/>
                <w:szCs w:val="24"/>
                <w:lang w:eastAsia="ru-RU"/>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tabs>
                <w:tab w:val="left" w:pos="7530"/>
              </w:tabs>
              <w:autoSpaceDE w:val="0"/>
              <w:autoSpaceDN w:val="0"/>
              <w:adjustRightInd w:val="0"/>
              <w:spacing w:after="0" w:line="240" w:lineRule="auto"/>
              <w:jc w:val="both"/>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Капітальний ремонт бігових доріжок та секторів спортивного ядра стадіону КП «Тернопільський міський стадіон» по проспекту Степана Бандери, 15 у м. Тернопіль</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12474,936</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2500,0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8974,936</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rPr>
            </w:pPr>
            <w:r w:rsidRPr="00E218DE">
              <w:rPr>
                <w:rFonts w:ascii="Times New Roman" w:eastAsia="Times New Roman" w:hAnsi="Times New Roman"/>
                <w:color w:val="000000"/>
                <w:sz w:val="24"/>
                <w:szCs w:val="24"/>
              </w:rPr>
              <w:t>-</w:t>
            </w: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38</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rPr>
              <w:t>Оновлення матеріально-технічної бази та інвентарю дитячо-юнацьких спортивних шкіл (</w:t>
            </w:r>
            <w:r w:rsidRPr="00E218DE">
              <w:rPr>
                <w:rFonts w:ascii="Times New Roman" w:eastAsia="Times New Roman" w:hAnsi="Times New Roman"/>
                <w:bCs/>
                <w:color w:val="000000"/>
                <w:sz w:val="24"/>
                <w:szCs w:val="24"/>
                <w:lang w:eastAsia="ru-RU"/>
              </w:rPr>
              <w:t>Придбання тренажерів та іншого спортивного інвентаря)</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1000,0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1000,0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lastRenderedPageBreak/>
              <w:t>39</w:t>
            </w:r>
            <w:r>
              <w:rPr>
                <w:rFonts w:ascii="Times New Roman" w:eastAsia="Times New Roman" w:hAnsi="Times New Roman"/>
                <w:color w:val="000000"/>
                <w:sz w:val="24"/>
                <w:szCs w:val="24"/>
                <w:lang w:eastAsia="ru-RU"/>
              </w:rPr>
              <w:t>.</w:t>
            </w:r>
          </w:p>
        </w:tc>
        <w:tc>
          <w:tcPr>
            <w:tcW w:w="5151"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rPr>
              <w:t xml:space="preserve">Капітальний ремонт універсальних ігрових майданчиків та майданчиків з вуличними тренажерами </w:t>
            </w:r>
          </w:p>
        </w:tc>
        <w:tc>
          <w:tcPr>
            <w:tcW w:w="1160"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40</w:t>
            </w:r>
            <w:r>
              <w:rPr>
                <w:rFonts w:ascii="Times New Roman" w:eastAsia="Times New Roman" w:hAnsi="Times New Roman"/>
                <w:color w:val="000000"/>
                <w:sz w:val="24"/>
                <w:szCs w:val="24"/>
                <w:lang w:eastAsia="ru-RU"/>
              </w:rPr>
              <w:t>.</w:t>
            </w:r>
          </w:p>
        </w:tc>
        <w:tc>
          <w:tcPr>
            <w:tcW w:w="5151" w:type="dxa"/>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Капітальний ремонт закладів естетичного виховання </w:t>
            </w:r>
          </w:p>
        </w:tc>
        <w:tc>
          <w:tcPr>
            <w:tcW w:w="1160" w:type="dxa"/>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1320,0</w:t>
            </w:r>
          </w:p>
        </w:tc>
        <w:tc>
          <w:tcPr>
            <w:tcW w:w="1276" w:type="dxa"/>
            <w:tcBorders>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1320,0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41</w:t>
            </w:r>
            <w:r>
              <w:rPr>
                <w:rFonts w:ascii="Times New Roman" w:eastAsia="Times New Roman" w:hAnsi="Times New Roman"/>
                <w:color w:val="000000"/>
                <w:sz w:val="24"/>
                <w:szCs w:val="24"/>
                <w:lang w:eastAsia="ru-RU"/>
              </w:rPr>
              <w:t>.</w:t>
            </w:r>
          </w:p>
        </w:tc>
        <w:tc>
          <w:tcPr>
            <w:tcW w:w="5151" w:type="dxa"/>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Капітальний ремонт приміщень бібліотек </w:t>
            </w:r>
          </w:p>
        </w:tc>
        <w:tc>
          <w:tcPr>
            <w:tcW w:w="1160" w:type="dxa"/>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2300,0</w:t>
            </w:r>
          </w:p>
        </w:tc>
        <w:tc>
          <w:tcPr>
            <w:tcW w:w="1276" w:type="dxa"/>
            <w:tcBorders>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2300,0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42</w:t>
            </w:r>
            <w:r>
              <w:rPr>
                <w:rFonts w:ascii="Times New Roman" w:eastAsia="Times New Roman" w:hAnsi="Times New Roman"/>
                <w:color w:val="000000"/>
                <w:sz w:val="24"/>
                <w:szCs w:val="24"/>
                <w:lang w:eastAsia="ru-RU"/>
              </w:rPr>
              <w:t>.</w:t>
            </w:r>
          </w:p>
        </w:tc>
        <w:tc>
          <w:tcPr>
            <w:tcW w:w="5151" w:type="dxa"/>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Капітальний ремонт будинків культури </w:t>
            </w:r>
          </w:p>
        </w:tc>
        <w:tc>
          <w:tcPr>
            <w:tcW w:w="1160" w:type="dxa"/>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1470,0</w:t>
            </w:r>
          </w:p>
        </w:tc>
        <w:tc>
          <w:tcPr>
            <w:tcW w:w="1276" w:type="dxa"/>
            <w:tcBorders>
              <w:right w:val="single" w:sz="4" w:space="0" w:color="auto"/>
            </w:tcBorders>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1470,0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43</w:t>
            </w:r>
            <w:r>
              <w:rPr>
                <w:rFonts w:ascii="Times New Roman" w:eastAsia="Times New Roman" w:hAnsi="Times New Roman"/>
                <w:color w:val="000000"/>
                <w:sz w:val="24"/>
                <w:szCs w:val="24"/>
                <w:lang w:eastAsia="ru-RU"/>
              </w:rPr>
              <w:t>.</w:t>
            </w:r>
          </w:p>
        </w:tc>
        <w:tc>
          <w:tcPr>
            <w:tcW w:w="5151" w:type="dxa"/>
          </w:tcPr>
          <w:p w:rsidR="0034793D" w:rsidRPr="00E218DE" w:rsidRDefault="0034793D" w:rsidP="0097425B">
            <w:pPr>
              <w:spacing w:after="0" w:line="240" w:lineRule="auto"/>
              <w:jc w:val="both"/>
              <w:rPr>
                <w:rFonts w:ascii="Times New Roman" w:hAnsi="Times New Roman"/>
                <w:color w:val="000000"/>
                <w:sz w:val="24"/>
                <w:szCs w:val="24"/>
              </w:rPr>
            </w:pPr>
            <w:r w:rsidRPr="00E218DE">
              <w:rPr>
                <w:rFonts w:ascii="Times New Roman" w:hAnsi="Times New Roman"/>
                <w:color w:val="000000"/>
                <w:sz w:val="24"/>
                <w:szCs w:val="24"/>
              </w:rPr>
              <w:t xml:space="preserve">Оновлення матеріально-технічної бази закладів культури </w:t>
            </w:r>
          </w:p>
        </w:tc>
        <w:tc>
          <w:tcPr>
            <w:tcW w:w="1160" w:type="dxa"/>
            <w:vAlign w:val="center"/>
          </w:tcPr>
          <w:p w:rsidR="0034793D" w:rsidRPr="00E218DE" w:rsidRDefault="0034793D" w:rsidP="0097425B">
            <w:pPr>
              <w:spacing w:after="0" w:line="240" w:lineRule="auto"/>
              <w:jc w:val="center"/>
              <w:rPr>
                <w:rFonts w:ascii="Times New Roman" w:hAnsi="Times New Roman"/>
                <w:color w:val="000000"/>
                <w:sz w:val="24"/>
                <w:szCs w:val="24"/>
              </w:rPr>
            </w:pPr>
            <w:r w:rsidRPr="00E218DE">
              <w:rPr>
                <w:rFonts w:ascii="Times New Roman" w:hAnsi="Times New Roman"/>
                <w:color w:val="000000"/>
                <w:sz w:val="24"/>
                <w:szCs w:val="24"/>
              </w:rPr>
              <w:t>2430,0</w:t>
            </w:r>
          </w:p>
        </w:tc>
        <w:tc>
          <w:tcPr>
            <w:tcW w:w="12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2430,0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44</w:t>
            </w:r>
            <w:r>
              <w:rPr>
                <w:rFonts w:ascii="Times New Roman" w:eastAsia="Times New Roman" w:hAnsi="Times New Roman"/>
                <w:color w:val="000000"/>
                <w:sz w:val="24"/>
                <w:szCs w:val="24"/>
                <w:lang w:eastAsia="ru-RU"/>
              </w:rPr>
              <w:t>.</w:t>
            </w:r>
          </w:p>
        </w:tc>
        <w:tc>
          <w:tcPr>
            <w:tcW w:w="5151" w:type="dxa"/>
          </w:tcPr>
          <w:p w:rsidR="0034793D" w:rsidRPr="00FF671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F671E">
              <w:rPr>
                <w:rFonts w:ascii="Times New Roman" w:hAnsi="Times New Roman"/>
                <w:sz w:val="24"/>
                <w:szCs w:val="24"/>
              </w:rPr>
              <w:t xml:space="preserve">Капітальний ремонт частини Старого парку (архітектурно-меморіальний комплекс з символічною могилою) з елементами благоустрою </w:t>
            </w:r>
          </w:p>
        </w:tc>
        <w:tc>
          <w:tcPr>
            <w:tcW w:w="1160" w:type="dxa"/>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1400,0</w:t>
            </w:r>
          </w:p>
        </w:tc>
        <w:tc>
          <w:tcPr>
            <w:tcW w:w="1276" w:type="dxa"/>
            <w:tcBorders>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1400,0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45</w:t>
            </w:r>
            <w:r>
              <w:rPr>
                <w:rFonts w:ascii="Times New Roman" w:eastAsia="Times New Roman" w:hAnsi="Times New Roman"/>
                <w:color w:val="000000"/>
                <w:sz w:val="24"/>
                <w:szCs w:val="24"/>
                <w:lang w:eastAsia="ru-RU"/>
              </w:rPr>
              <w:t>.</w:t>
            </w:r>
          </w:p>
        </w:tc>
        <w:tc>
          <w:tcPr>
            <w:tcW w:w="5151" w:type="dxa"/>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 xml:space="preserve">Реконструкція паркових доріжок, освітлення пішохідних зон в парках  </w:t>
            </w:r>
          </w:p>
        </w:tc>
        <w:tc>
          <w:tcPr>
            <w:tcW w:w="1160" w:type="dxa"/>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3000,0</w:t>
            </w:r>
          </w:p>
        </w:tc>
        <w:tc>
          <w:tcPr>
            <w:tcW w:w="1276" w:type="dxa"/>
            <w:tcBorders>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hAnsi="Times New Roman"/>
                <w:color w:val="000000"/>
                <w:sz w:val="24"/>
                <w:szCs w:val="24"/>
              </w:rPr>
              <w:t>3000,0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46</w:t>
            </w:r>
            <w:r>
              <w:rPr>
                <w:rFonts w:ascii="Times New Roman" w:eastAsia="Times New Roman" w:hAnsi="Times New Roman"/>
                <w:color w:val="000000"/>
                <w:sz w:val="24"/>
                <w:szCs w:val="24"/>
                <w:lang w:eastAsia="ru-RU"/>
              </w:rPr>
              <w:t>.</w:t>
            </w:r>
          </w:p>
        </w:tc>
        <w:tc>
          <w:tcPr>
            <w:tcW w:w="5151" w:type="dxa"/>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Придбання нових атракціонів для парків</w:t>
            </w:r>
          </w:p>
        </w:tc>
        <w:tc>
          <w:tcPr>
            <w:tcW w:w="1160" w:type="dxa"/>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4800,0</w:t>
            </w:r>
          </w:p>
        </w:tc>
        <w:tc>
          <w:tcPr>
            <w:tcW w:w="1276" w:type="dxa"/>
            <w:tcBorders>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E218DE">
              <w:rPr>
                <w:rFonts w:ascii="Times New Roman" w:eastAsia="Times New Roman" w:hAnsi="Times New Roman"/>
                <w:color w:val="000000"/>
                <w:sz w:val="24"/>
                <w:szCs w:val="24"/>
                <w:lang w:eastAsia="ru-RU"/>
              </w:rPr>
              <w:t>4800,0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5151" w:type="dxa"/>
          </w:tcPr>
          <w:p w:rsidR="0034793D" w:rsidRPr="00FF671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F671E">
              <w:rPr>
                <w:rFonts w:ascii="Times New Roman" w:hAnsi="Times New Roman"/>
                <w:sz w:val="24"/>
                <w:szCs w:val="24"/>
              </w:rPr>
              <w:t>Капітальний ремонт пам’ятника воїнам-афганцям в парку Національного відродження в м. Тернополі</w:t>
            </w:r>
          </w:p>
        </w:tc>
        <w:tc>
          <w:tcPr>
            <w:tcW w:w="1160" w:type="dxa"/>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500,0</w:t>
            </w:r>
          </w:p>
        </w:tc>
        <w:tc>
          <w:tcPr>
            <w:tcW w:w="1276" w:type="dxa"/>
            <w:tcBorders>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Pr="00E218DE"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5151" w:type="dxa"/>
          </w:tcPr>
          <w:p w:rsidR="0034793D" w:rsidRPr="00E218DE"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Облаштування індустріального парку «Тернопіль»</w:t>
            </w:r>
          </w:p>
        </w:tc>
        <w:tc>
          <w:tcPr>
            <w:tcW w:w="1160" w:type="dxa"/>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31185,3</w:t>
            </w:r>
          </w:p>
        </w:tc>
        <w:tc>
          <w:tcPr>
            <w:tcW w:w="1276" w:type="dxa"/>
            <w:tcBorders>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6237,1</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24948,2</w:t>
            </w: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r w:rsidR="0034793D" w:rsidRPr="00E218DE" w:rsidTr="0097425B">
        <w:trPr>
          <w:jc w:val="center"/>
        </w:trPr>
        <w:tc>
          <w:tcPr>
            <w:tcW w:w="598" w:type="dxa"/>
            <w:tcBorders>
              <w:top w:val="single" w:sz="4" w:space="0" w:color="auto"/>
              <w:left w:val="single" w:sz="4" w:space="0" w:color="auto"/>
              <w:bottom w:val="single" w:sz="4" w:space="0" w:color="auto"/>
              <w:right w:val="single" w:sz="4" w:space="0" w:color="auto"/>
            </w:tcBorders>
          </w:tcPr>
          <w:p w:rsidR="0034793D" w:rsidRDefault="0034793D" w:rsidP="0097425B">
            <w:pPr>
              <w:autoSpaceDE w:val="0"/>
              <w:autoSpaceDN w:val="0"/>
              <w:adjustRightInd w:val="0"/>
              <w:spacing w:after="0" w:line="240" w:lineRule="auto"/>
              <w:ind w:left="-57" w:right="-5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5151" w:type="dxa"/>
          </w:tcPr>
          <w:p w:rsidR="0034793D" w:rsidRDefault="0034793D" w:rsidP="0097425B">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Облаштування майданчика для тимчасового зберігання автомобілей </w:t>
            </w:r>
          </w:p>
        </w:tc>
        <w:tc>
          <w:tcPr>
            <w:tcW w:w="1160" w:type="dxa"/>
            <w:vAlign w:val="center"/>
          </w:tcPr>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800,0</w:t>
            </w:r>
          </w:p>
        </w:tc>
        <w:tc>
          <w:tcPr>
            <w:tcW w:w="1276" w:type="dxa"/>
            <w:tcBorders>
              <w:right w:val="single" w:sz="4" w:space="0" w:color="auto"/>
            </w:tcBorders>
            <w:vAlign w:val="center"/>
          </w:tcPr>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800,0</w:t>
            </w:r>
          </w:p>
        </w:tc>
        <w:tc>
          <w:tcPr>
            <w:tcW w:w="1092" w:type="dxa"/>
            <w:tcBorders>
              <w:top w:val="single" w:sz="4" w:space="0" w:color="auto"/>
              <w:left w:val="single" w:sz="4" w:space="0" w:color="auto"/>
              <w:bottom w:val="single" w:sz="4" w:space="0" w:color="auto"/>
              <w:right w:val="single" w:sz="4" w:space="0" w:color="auto"/>
            </w:tcBorders>
            <w:vAlign w:val="center"/>
          </w:tcPr>
          <w:p w:rsidR="0034793D" w:rsidRDefault="0034793D" w:rsidP="0097425B">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34793D" w:rsidRPr="00E218DE" w:rsidRDefault="0034793D" w:rsidP="0097425B">
            <w:pPr>
              <w:autoSpaceDE w:val="0"/>
              <w:autoSpaceDN w:val="0"/>
              <w:adjustRightInd w:val="0"/>
              <w:spacing w:after="0" w:line="240" w:lineRule="auto"/>
              <w:jc w:val="center"/>
              <w:rPr>
                <w:rFonts w:ascii="Times New Roman" w:hAnsi="Times New Roman"/>
                <w:color w:val="000000"/>
                <w:sz w:val="24"/>
                <w:szCs w:val="24"/>
                <w:lang w:eastAsia="ru-RU"/>
              </w:rPr>
            </w:pPr>
          </w:p>
        </w:tc>
      </w:tr>
    </w:tbl>
    <w:p w:rsidR="0034793D" w:rsidRPr="00E218DE" w:rsidRDefault="0034793D" w:rsidP="0034793D">
      <w:pPr>
        <w:spacing w:after="0" w:line="240" w:lineRule="auto"/>
        <w:ind w:left="-426" w:firstLine="426"/>
        <w:jc w:val="right"/>
        <w:rPr>
          <w:rFonts w:ascii="Times New Roman" w:eastAsia="Times New Roman" w:hAnsi="Times New Roman"/>
          <w:color w:val="000000"/>
          <w:sz w:val="24"/>
          <w:szCs w:val="24"/>
          <w:lang w:eastAsia="ru-RU"/>
        </w:rPr>
      </w:pPr>
    </w:p>
    <w:p w:rsidR="0034793D" w:rsidRDefault="0034793D" w:rsidP="0034793D">
      <w:pPr>
        <w:spacing w:after="0" w:line="240" w:lineRule="auto"/>
        <w:rPr>
          <w:rFonts w:ascii="Times New Roman" w:eastAsia="Times New Roman" w:hAnsi="Times New Roman"/>
          <w:color w:val="000000"/>
          <w:sz w:val="24"/>
          <w:szCs w:val="24"/>
          <w:lang w:eastAsia="ru-RU"/>
        </w:rPr>
      </w:pPr>
    </w:p>
    <w:p w:rsidR="0034793D" w:rsidRDefault="0034793D" w:rsidP="0034793D">
      <w:pPr>
        <w:spacing w:after="0" w:line="240" w:lineRule="auto"/>
        <w:rPr>
          <w:rFonts w:ascii="Times New Roman" w:eastAsia="Times New Roman" w:hAnsi="Times New Roman"/>
          <w:color w:val="000000"/>
          <w:sz w:val="24"/>
          <w:szCs w:val="24"/>
          <w:lang w:eastAsia="ru-RU"/>
        </w:rPr>
      </w:pPr>
    </w:p>
    <w:p w:rsidR="0034793D" w:rsidRDefault="0034793D" w:rsidP="0034793D">
      <w:pPr>
        <w:spacing w:after="0" w:line="240" w:lineRule="auto"/>
        <w:rPr>
          <w:rFonts w:ascii="Times New Roman" w:eastAsia="Times New Roman" w:hAnsi="Times New Roman"/>
          <w:color w:val="000000"/>
          <w:sz w:val="24"/>
          <w:szCs w:val="24"/>
          <w:lang w:eastAsia="ru-RU"/>
        </w:rPr>
        <w:sectPr w:rsidR="0034793D" w:rsidSect="007D3487">
          <w:footerReference w:type="default" r:id="rId7"/>
          <w:pgSz w:w="11906" w:h="16838"/>
          <w:pgMar w:top="851" w:right="567" w:bottom="851" w:left="1418" w:header="709" w:footer="709" w:gutter="0"/>
          <w:cols w:space="708"/>
          <w:docGrid w:linePitch="360"/>
        </w:sectPr>
      </w:pPr>
    </w:p>
    <w:p w:rsidR="0034793D" w:rsidRPr="00B74478" w:rsidRDefault="0034793D" w:rsidP="0034793D">
      <w:pPr>
        <w:spacing w:after="0" w:line="240" w:lineRule="auto"/>
        <w:ind w:left="12616" w:firstLine="1"/>
        <w:jc w:val="both"/>
        <w:rPr>
          <w:rFonts w:ascii="Times New Roman" w:eastAsia="Times New Roman" w:hAnsi="Times New Roman"/>
          <w:spacing w:val="-6"/>
          <w:sz w:val="24"/>
          <w:szCs w:val="24"/>
        </w:rPr>
      </w:pPr>
      <w:r w:rsidRPr="00B74478">
        <w:rPr>
          <w:rFonts w:ascii="Times New Roman" w:eastAsia="Times New Roman" w:hAnsi="Times New Roman"/>
          <w:spacing w:val="-6"/>
          <w:sz w:val="24"/>
          <w:szCs w:val="24"/>
        </w:rPr>
        <w:lastRenderedPageBreak/>
        <w:t>Додато</w:t>
      </w:r>
      <w:r>
        <w:rPr>
          <w:rFonts w:ascii="Times New Roman" w:eastAsia="Times New Roman" w:hAnsi="Times New Roman"/>
          <w:spacing w:val="-6"/>
          <w:sz w:val="24"/>
          <w:szCs w:val="24"/>
        </w:rPr>
        <w:t xml:space="preserve">к </w:t>
      </w:r>
      <w:r w:rsidRPr="00B74478">
        <w:rPr>
          <w:rFonts w:ascii="Times New Roman" w:eastAsia="Times New Roman" w:hAnsi="Times New Roman"/>
          <w:spacing w:val="-6"/>
          <w:sz w:val="24"/>
          <w:szCs w:val="24"/>
        </w:rPr>
        <w:t>5</w:t>
      </w:r>
    </w:p>
    <w:p w:rsidR="0034793D" w:rsidRPr="00B74478" w:rsidRDefault="0034793D" w:rsidP="0034793D">
      <w:pPr>
        <w:spacing w:after="0" w:line="240" w:lineRule="auto"/>
        <w:ind w:left="12616" w:firstLine="1"/>
        <w:jc w:val="both"/>
        <w:rPr>
          <w:rFonts w:ascii="Times New Roman" w:eastAsia="Times New Roman" w:hAnsi="Times New Roman"/>
          <w:spacing w:val="-6"/>
          <w:sz w:val="24"/>
          <w:szCs w:val="24"/>
        </w:rPr>
      </w:pPr>
      <w:r>
        <w:rPr>
          <w:rFonts w:ascii="Times New Roman" w:eastAsia="Times New Roman" w:hAnsi="Times New Roman"/>
          <w:spacing w:val="-6"/>
          <w:sz w:val="24"/>
          <w:szCs w:val="24"/>
        </w:rPr>
        <w:t>д</w:t>
      </w:r>
      <w:r w:rsidRPr="00B74478">
        <w:rPr>
          <w:rFonts w:ascii="Times New Roman" w:eastAsia="Times New Roman" w:hAnsi="Times New Roman"/>
          <w:spacing w:val="-6"/>
          <w:sz w:val="24"/>
          <w:szCs w:val="24"/>
        </w:rPr>
        <w:t>о Програми</w:t>
      </w:r>
    </w:p>
    <w:p w:rsidR="0034793D" w:rsidRDefault="0034793D" w:rsidP="0034793D">
      <w:pPr>
        <w:spacing w:after="0" w:line="240" w:lineRule="auto"/>
        <w:ind w:left="708" w:firstLine="708"/>
        <w:rPr>
          <w:rFonts w:ascii="Times New Roman" w:eastAsia="Times New Roman" w:hAnsi="Times New Roman"/>
          <w:b/>
          <w:i/>
          <w:spacing w:val="-6"/>
          <w:sz w:val="18"/>
          <w:szCs w:val="18"/>
        </w:rPr>
      </w:pPr>
    </w:p>
    <w:p w:rsidR="0034793D" w:rsidRPr="00193AA2" w:rsidRDefault="0034793D" w:rsidP="0034793D">
      <w:pPr>
        <w:spacing w:after="0" w:line="240" w:lineRule="auto"/>
        <w:ind w:firstLine="708"/>
        <w:jc w:val="center"/>
        <w:rPr>
          <w:rFonts w:ascii="Times New Roman" w:eastAsia="Times New Roman" w:hAnsi="Times New Roman"/>
          <w:b/>
          <w:sz w:val="20"/>
          <w:szCs w:val="20"/>
        </w:rPr>
      </w:pPr>
      <w:r w:rsidRPr="00193AA2">
        <w:rPr>
          <w:rFonts w:ascii="Times New Roman" w:eastAsia="Times New Roman" w:hAnsi="Times New Roman"/>
          <w:b/>
          <w:i/>
          <w:spacing w:val="-6"/>
          <w:sz w:val="20"/>
          <w:szCs w:val="20"/>
        </w:rPr>
        <w:t>Основні заходи щодо виконання  Програми економічного та соціального розвитку  Тернопільської міської територіальної громади  на 2019рік</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565"/>
        <w:gridCol w:w="15"/>
        <w:gridCol w:w="3967"/>
        <w:gridCol w:w="1126"/>
        <w:gridCol w:w="9"/>
        <w:gridCol w:w="26"/>
        <w:gridCol w:w="1868"/>
        <w:gridCol w:w="1372"/>
        <w:gridCol w:w="1442"/>
        <w:gridCol w:w="1259"/>
        <w:gridCol w:w="18"/>
        <w:gridCol w:w="2387"/>
        <w:gridCol w:w="7"/>
        <w:gridCol w:w="1669"/>
      </w:tblGrid>
      <w:tr w:rsidR="0034793D" w:rsidRPr="00193AA2" w:rsidTr="0097425B">
        <w:trPr>
          <w:jc w:val="center"/>
        </w:trPr>
        <w:tc>
          <w:tcPr>
            <w:tcW w:w="565" w:type="dxa"/>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 з/п</w:t>
            </w:r>
          </w:p>
        </w:tc>
        <w:tc>
          <w:tcPr>
            <w:tcW w:w="3982" w:type="dxa"/>
            <w:gridSpan w:val="2"/>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Заходи</w:t>
            </w:r>
          </w:p>
          <w:p w:rsidR="0034793D" w:rsidRPr="00193AA2" w:rsidRDefault="0034793D" w:rsidP="0097425B">
            <w:pPr>
              <w:keepLines/>
              <w:spacing w:after="0" w:line="240" w:lineRule="auto"/>
              <w:jc w:val="center"/>
              <w:rPr>
                <w:rFonts w:ascii="Times New Roman" w:eastAsia="Times New Roman" w:hAnsi="Times New Roman"/>
                <w:b/>
                <w:sz w:val="18"/>
                <w:szCs w:val="18"/>
              </w:rPr>
            </w:pPr>
          </w:p>
        </w:tc>
        <w:tc>
          <w:tcPr>
            <w:tcW w:w="3029" w:type="dxa"/>
            <w:gridSpan w:val="4"/>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Відповідальний виконавець</w:t>
            </w:r>
          </w:p>
        </w:tc>
        <w:tc>
          <w:tcPr>
            <w:tcW w:w="4091"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Next/>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 xml:space="preserve">ПРОГНОЗНІ обсяги фінансування, </w:t>
            </w:r>
            <w:r w:rsidRPr="00193AA2">
              <w:rPr>
                <w:rFonts w:ascii="Times New Roman" w:eastAsia="Times New Roman" w:hAnsi="Times New Roman"/>
                <w:sz w:val="18"/>
                <w:szCs w:val="18"/>
              </w:rPr>
              <w:t>тис. гривень</w:t>
            </w:r>
          </w:p>
        </w:tc>
        <w:tc>
          <w:tcPr>
            <w:tcW w:w="2387" w:type="dxa"/>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 xml:space="preserve">Очікувані результати </w:t>
            </w:r>
          </w:p>
        </w:tc>
        <w:tc>
          <w:tcPr>
            <w:tcW w:w="1676" w:type="dxa"/>
            <w:gridSpan w:val="2"/>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
                <w:sz w:val="18"/>
                <w:szCs w:val="18"/>
              </w:rPr>
            </w:pPr>
            <w:r w:rsidRPr="00193AA2">
              <w:rPr>
                <w:rFonts w:ascii="Times New Roman" w:eastAsia="Times New Roman" w:hAnsi="Times New Roman"/>
                <w:b/>
                <w:sz w:val="18"/>
                <w:szCs w:val="18"/>
              </w:rPr>
              <w:t>Індикатори виконання</w:t>
            </w:r>
          </w:p>
        </w:tc>
      </w:tr>
      <w:tr w:rsidR="0034793D" w:rsidRPr="00193AA2" w:rsidTr="0097425B">
        <w:trPr>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
                <w:color w:val="FF0000"/>
                <w:sz w:val="18"/>
                <w:szCs w:val="18"/>
              </w:rPr>
            </w:pPr>
          </w:p>
        </w:tc>
        <w:tc>
          <w:tcPr>
            <w:tcW w:w="3982" w:type="dxa"/>
            <w:gridSpan w:val="2"/>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
                <w:color w:val="FF0000"/>
                <w:sz w:val="18"/>
                <w:szCs w:val="18"/>
              </w:rPr>
            </w:pPr>
          </w:p>
        </w:tc>
        <w:tc>
          <w:tcPr>
            <w:tcW w:w="3029" w:type="dxa"/>
            <w:gridSpan w:val="4"/>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державний</w:t>
            </w:r>
          </w:p>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бюджет</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міський бюджет</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інші джерела</w:t>
            </w:r>
          </w:p>
        </w:tc>
        <w:tc>
          <w:tcPr>
            <w:tcW w:w="2387" w:type="dxa"/>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
                <w:color w:val="FF0000"/>
                <w:sz w:val="18"/>
                <w:szCs w:val="18"/>
              </w:rPr>
            </w:pPr>
          </w:p>
        </w:tc>
        <w:tc>
          <w:tcPr>
            <w:tcW w:w="1676" w:type="dxa"/>
            <w:gridSpan w:val="2"/>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
                <w:color w:val="FF0000"/>
                <w:sz w:val="18"/>
                <w:szCs w:val="18"/>
              </w:rPr>
            </w:pPr>
          </w:p>
        </w:tc>
      </w:tr>
      <w:tr w:rsidR="0034793D" w:rsidRPr="00193AA2" w:rsidTr="0097425B">
        <w:trPr>
          <w:jc w:val="center"/>
        </w:trPr>
        <w:tc>
          <w:tcPr>
            <w:tcW w:w="14054" w:type="dxa"/>
            <w:gridSpan w:val="1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s>
              <w:spacing w:after="0" w:line="240" w:lineRule="auto"/>
              <w:jc w:val="center"/>
              <w:rPr>
                <w:rFonts w:ascii="Times New Roman" w:eastAsia="Times New Roman" w:hAnsi="Times New Roman"/>
                <w:b/>
                <w:i/>
                <w:color w:val="000000"/>
                <w:sz w:val="18"/>
                <w:szCs w:val="18"/>
                <w:lang w:eastAsia="ru-RU"/>
              </w:rPr>
            </w:pPr>
            <w:r w:rsidRPr="00193AA2">
              <w:rPr>
                <w:rFonts w:ascii="Times New Roman" w:eastAsia="Times New Roman" w:hAnsi="Times New Roman"/>
                <w:b/>
                <w:i/>
                <w:color w:val="000000"/>
                <w:sz w:val="18"/>
                <w:szCs w:val="18"/>
              </w:rPr>
              <w:tab/>
            </w:r>
            <w:r w:rsidRPr="00193AA2">
              <w:rPr>
                <w:rFonts w:ascii="Times New Roman" w:eastAsia="Times New Roman" w:hAnsi="Times New Roman"/>
                <w:b/>
                <w:i/>
                <w:color w:val="000000"/>
                <w:sz w:val="18"/>
                <w:szCs w:val="18"/>
              </w:rPr>
              <w:tab/>
            </w:r>
            <w:r w:rsidRPr="00193AA2">
              <w:rPr>
                <w:rFonts w:ascii="Times New Roman" w:eastAsia="Times New Roman" w:hAnsi="Times New Roman"/>
                <w:b/>
                <w:color w:val="000000"/>
                <w:sz w:val="18"/>
                <w:szCs w:val="18"/>
              </w:rPr>
              <w:t>1.1.</w:t>
            </w:r>
            <w:r w:rsidRPr="00193AA2">
              <w:rPr>
                <w:rFonts w:ascii="Times New Roman" w:hAnsi="Times New Roman"/>
                <w:b/>
                <w:color w:val="000000"/>
                <w:spacing w:val="-6"/>
                <w:sz w:val="18"/>
                <w:szCs w:val="18"/>
              </w:rPr>
              <w:t xml:space="preserve">Промисловість та розвиток підприємництва </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pacing w:after="0" w:line="240" w:lineRule="auto"/>
              <w:jc w:val="center"/>
              <w:rPr>
                <w:rFonts w:ascii="Times New Roman" w:eastAsia="Times New Roman" w:hAnsi="Times New Roman"/>
                <w:b/>
                <w:i/>
                <w:color w:val="000000"/>
                <w:sz w:val="18"/>
                <w:szCs w:val="18"/>
                <w:lang w:eastAsia="ru-RU"/>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shd w:val="clear" w:color="auto" w:fill="auto"/>
              <w:tabs>
                <w:tab w:val="left" w:pos="851"/>
                <w:tab w:val="left" w:pos="1139"/>
              </w:tabs>
              <w:spacing w:before="0" w:after="0" w:line="240" w:lineRule="auto"/>
              <w:ind w:firstLine="0"/>
              <w:jc w:val="both"/>
              <w:rPr>
                <w:color w:val="000000"/>
                <w:sz w:val="18"/>
                <w:szCs w:val="18"/>
              </w:rPr>
            </w:pPr>
            <w:r w:rsidRPr="00193AA2">
              <w:rPr>
                <w:color w:val="000000"/>
                <w:sz w:val="18"/>
                <w:szCs w:val="18"/>
              </w:rPr>
              <w:t>Створення сприятливих нормативно-правових умов для розвитку підприємництва</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розробники регуляторних актів,управління торгівлі,побуту та захисту прав спроживачів</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розробка і подання дерегуляційних ініціатив (у т. ч. щодо спрощення адміністративних процедур, пов’язаних з відкриттям, веденням та закриттям бізнесу</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 регуляторних актів</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shd w:val="clear" w:color="auto" w:fill="auto"/>
              <w:tabs>
                <w:tab w:val="left" w:pos="851"/>
                <w:tab w:val="left" w:pos="1139"/>
              </w:tabs>
              <w:spacing w:before="0" w:after="0" w:line="240" w:lineRule="auto"/>
              <w:ind w:firstLine="0"/>
              <w:jc w:val="both"/>
              <w:rPr>
                <w:color w:val="000000"/>
                <w:sz w:val="18"/>
                <w:szCs w:val="18"/>
              </w:rPr>
            </w:pPr>
            <w:r w:rsidRPr="00193AA2">
              <w:rPr>
                <w:color w:val="000000"/>
                <w:sz w:val="18"/>
                <w:szCs w:val="18"/>
              </w:rPr>
              <w:t xml:space="preserve">Полегшення умов ведення бізнесу </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обліку та контролю за використанням комунального майна, відділ земельних ресурсів</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підвищення доступності та якості послуг міських органів влади для бізнесу</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автоматичне продовження дії договорів оренди землі та комунального майна, зниження подакового навантаження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3</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fff"/>
              <w:rPr>
                <w:rFonts w:ascii="Times New Roman" w:hAnsi="Times New Roman"/>
                <w:color w:val="000000"/>
                <w:sz w:val="18"/>
                <w:szCs w:val="18"/>
                <w:lang w:eastAsia="ru-RU"/>
              </w:rPr>
            </w:pPr>
            <w:r w:rsidRPr="00193AA2">
              <w:rPr>
                <w:rFonts w:ascii="Times New Roman" w:hAnsi="Times New Roman"/>
                <w:color w:val="000000"/>
                <w:sz w:val="18"/>
                <w:szCs w:val="18"/>
                <w:lang w:eastAsia="ru-RU"/>
              </w:rPr>
              <w:t xml:space="preserve">Оптимізація системи надання адміністративних послуг,удосконалення механізмів дозвільної </w:t>
            </w:r>
          </w:p>
          <w:p w:rsidR="0034793D" w:rsidRPr="00193AA2" w:rsidRDefault="0034793D" w:rsidP="0097425B">
            <w:pPr>
              <w:pStyle w:val="afff"/>
              <w:rPr>
                <w:rFonts w:ascii="Times New Roman" w:hAnsi="Times New Roman"/>
                <w:color w:val="000000"/>
                <w:sz w:val="18"/>
                <w:szCs w:val="18"/>
                <w:lang w:eastAsia="ru-RU"/>
              </w:rPr>
            </w:pPr>
            <w:r w:rsidRPr="00193AA2">
              <w:rPr>
                <w:rFonts w:ascii="Times New Roman" w:hAnsi="Times New Roman"/>
                <w:color w:val="000000"/>
                <w:sz w:val="18"/>
                <w:szCs w:val="18"/>
                <w:lang w:eastAsia="ru-RU"/>
              </w:rPr>
              <w:t>системи з використанням електронних методів зв’язку</w:t>
            </w:r>
            <w:r w:rsidRPr="00193AA2">
              <w:rPr>
                <w:rFonts w:ascii="Times New Roman" w:hAnsi="Times New Roman"/>
                <w:color w:val="000000"/>
                <w:sz w:val="18"/>
                <w:szCs w:val="18"/>
                <w:lang w:val="uk-UA" w:eastAsia="ru-RU"/>
              </w:rPr>
              <w:t>, розширення спектру електронних послуг</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відділ «Єдиний дозвільний центр», структурні підрозділи міської ради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забезпечення ефективної і прозорої системи видачі документів дозвільного характеру та  спрощення процедури отримання послуг</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збільшення кількості електронних послуг </w:t>
            </w:r>
          </w:p>
        </w:tc>
      </w:tr>
      <w:tr w:rsidR="0034793D" w:rsidRPr="00193AA2" w:rsidTr="0097425B">
        <w:trPr>
          <w:trHeight w:val="860"/>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та проведення круглих столів, тренінгів,навчань, обговорень, семінарів та зустрічей і  залучення суб’єктів господарювання до участі в них</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структурні підрозділи міської ради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покращення проінформованості суб’єктів господарювання </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заходів</w:t>
            </w:r>
          </w:p>
        </w:tc>
      </w:tr>
      <w:tr w:rsidR="0034793D" w:rsidRPr="00193AA2" w:rsidTr="0097425B">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Проведення  тематичних семінарів , тренінгів, заходів по професійній орієнтації та організація професійного навчання</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w:t>
            </w:r>
          </w:p>
          <w:p w:rsidR="0034793D" w:rsidRPr="00193AA2" w:rsidRDefault="0034793D" w:rsidP="0097425B">
            <w:pPr>
              <w:spacing w:after="0" w:line="240" w:lineRule="auto"/>
              <w:rPr>
                <w:rFonts w:ascii="Times New Roman" w:eastAsia="Times New Roman" w:hAnsi="Times New Roman"/>
                <w:bCs/>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Фонд загально-обов’язкового державного соціального страхування України на випадок безробіття, кошти підприємств</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кваліфікації кадрів для сфери підприємництва</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кваліфікації кадрів для сфери підприємництва. Залучення до профнавчання  близько 1100 осіб, проведення 850 семінарів, тренінгів,тощо.</w:t>
            </w:r>
          </w:p>
        </w:tc>
      </w:tr>
      <w:tr w:rsidR="0034793D" w:rsidRPr="00193AA2" w:rsidTr="0097425B">
        <w:trPr>
          <w:trHeight w:val="122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6</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fff"/>
              <w:rPr>
                <w:rFonts w:ascii="Times New Roman" w:hAnsi="Times New Roman"/>
                <w:color w:val="000000"/>
                <w:sz w:val="18"/>
                <w:szCs w:val="18"/>
                <w:lang w:val="uk-UA"/>
              </w:rPr>
            </w:pPr>
            <w:r w:rsidRPr="00193AA2">
              <w:rPr>
                <w:rFonts w:ascii="Times New Roman" w:hAnsi="Times New Roman"/>
                <w:color w:val="000000"/>
                <w:sz w:val="18"/>
                <w:szCs w:val="18"/>
                <w:lang w:val="uk-UA"/>
              </w:rPr>
              <w:t>Професійне навчання та підвищення кваліфікації безробітних громадян для працевлаштування у підприємницьких структурах</w:t>
            </w:r>
          </w:p>
          <w:p w:rsidR="0034793D" w:rsidRPr="00193AA2" w:rsidRDefault="0034793D" w:rsidP="0097425B">
            <w:pPr>
              <w:spacing w:after="0" w:line="240" w:lineRule="auto"/>
              <w:rPr>
                <w:rFonts w:ascii="Times New Roman" w:hAnsi="Times New Roman"/>
                <w:color w:val="000000"/>
                <w:sz w:val="18"/>
                <w:szCs w:val="18"/>
              </w:rPr>
            </w:pPr>
          </w:p>
          <w:p w:rsidR="0034793D" w:rsidRPr="00193AA2" w:rsidRDefault="0034793D" w:rsidP="0097425B">
            <w:pPr>
              <w:spacing w:after="0" w:line="240" w:lineRule="auto"/>
              <w:rPr>
                <w:rFonts w:ascii="Times New Roman" w:eastAsia="Times New Roman" w:hAnsi="Times New Roman"/>
                <w:bCs/>
                <w:color w:val="000000"/>
                <w:sz w:val="18"/>
                <w:szCs w:val="18"/>
              </w:rPr>
            </w:pP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ТНЕУ (відділ післядипломної освіти та підвищення кваліфікації Навчально-наукового інституту інноваційних освітніх технологій)</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42"/>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кошти громадян, підприємств та організацій</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fff"/>
              <w:ind w:right="139"/>
              <w:rPr>
                <w:rFonts w:ascii="Times New Roman" w:eastAsia="Times New Roman" w:hAnsi="Times New Roman"/>
                <w:bCs/>
                <w:color w:val="000000"/>
                <w:sz w:val="18"/>
                <w:szCs w:val="18"/>
              </w:rPr>
            </w:pPr>
            <w:r w:rsidRPr="00193AA2">
              <w:rPr>
                <w:rFonts w:ascii="Times New Roman" w:hAnsi="Times New Roman"/>
                <w:color w:val="000000"/>
                <w:sz w:val="18"/>
                <w:szCs w:val="18"/>
                <w:lang w:val="uk-UA"/>
              </w:rPr>
              <w:t>н</w:t>
            </w:r>
            <w:r w:rsidRPr="00193AA2">
              <w:rPr>
                <w:rFonts w:ascii="Times New Roman" w:hAnsi="Times New Roman"/>
                <w:color w:val="000000"/>
                <w:sz w:val="18"/>
                <w:szCs w:val="18"/>
              </w:rPr>
              <w:t>абуття безробітними громадянами відповідних професійних знань і практичних навиків для подальшого працевлаштування у підприємницьких структурах</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lang w:val="ru-RU"/>
              </w:rPr>
              <w:t>п</w:t>
            </w:r>
            <w:r w:rsidRPr="00193AA2">
              <w:rPr>
                <w:rFonts w:ascii="Times New Roman" w:eastAsia="Times New Roman" w:hAnsi="Times New Roman"/>
                <w:bCs/>
                <w:color w:val="000000"/>
                <w:sz w:val="18"/>
                <w:szCs w:val="18"/>
              </w:rPr>
              <w:t>ерепідготовка 5 слухачів за напрямом «Програмне забезпечення, організація курсів для 10 безробітних за програмою «Менеджмент малого підприємництва»</w:t>
            </w:r>
          </w:p>
        </w:tc>
      </w:tr>
      <w:tr w:rsidR="0034793D" w:rsidRPr="00193AA2" w:rsidTr="0097425B">
        <w:trPr>
          <w:trHeight w:val="810"/>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Проведення, прес-конференції, семінарів ,круглих столів,зустрічей  з метою доведення до платників інформації про зміни у податковому законодавстві</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ГУ ДФС у Тернопільській  області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підвищення кваліфікації кадрів для сфери підприємництва</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65 заходів</w:t>
            </w:r>
          </w:p>
        </w:tc>
      </w:tr>
      <w:tr w:rsidR="0034793D" w:rsidRPr="00193AA2" w:rsidTr="0097425B">
        <w:trPr>
          <w:trHeight w:val="122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Залучення суб’єктів малого підприємництва  до участі у національних, регіональних та міжнародних виставках, ярмарках, конкурсах, спрямованих на просування їх продукції на місцеві та міжнародні ринки</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w:t>
            </w:r>
          </w:p>
          <w:p w:rsidR="0034793D" w:rsidRPr="00193AA2" w:rsidRDefault="0034793D" w:rsidP="0097425B">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торгівлі, побуту та захисту прав споживачів</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w:t>
            </w:r>
          </w:p>
          <w:p w:rsidR="0034793D" w:rsidRPr="00193AA2" w:rsidRDefault="0034793D" w:rsidP="0097425B">
            <w:pPr>
              <w:keepLines/>
              <w:spacing w:after="0" w:line="240" w:lineRule="auto"/>
              <w:jc w:val="center"/>
              <w:rPr>
                <w:rFonts w:ascii="Times New Roman" w:eastAsia="Times New Roman" w:hAnsi="Times New Roman"/>
                <w:b/>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 xml:space="preserve">підтримка місцевого виробника виконання, створення позитивного іміджу підприємництва </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підтримка місцевого виробника,</w:t>
            </w:r>
          </w:p>
          <w:p w:rsidR="0034793D" w:rsidRPr="00193AA2" w:rsidRDefault="0034793D" w:rsidP="0097425B">
            <w:pPr>
              <w:spacing w:after="0" w:line="240" w:lineRule="auto"/>
              <w:ind w:right="139"/>
              <w:jc w:val="center"/>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організація участі в 4 регіональних виставках та 4 міжнародних конкурсах</w:t>
            </w:r>
          </w:p>
        </w:tc>
      </w:tr>
      <w:tr w:rsidR="0034793D" w:rsidRPr="00193AA2" w:rsidTr="0097425B">
        <w:trPr>
          <w:trHeight w:val="50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e"/>
              <w:shd w:val="clear" w:color="auto" w:fill="FFFFFF"/>
              <w:tabs>
                <w:tab w:val="left" w:pos="142"/>
                <w:tab w:val="left" w:pos="851"/>
              </w:tabs>
              <w:spacing w:after="0"/>
              <w:ind w:right="-6"/>
              <w:jc w:val="both"/>
              <w:rPr>
                <w:rFonts w:eastAsia="Times New Roman"/>
                <w:color w:val="000000"/>
                <w:sz w:val="18"/>
                <w:szCs w:val="18"/>
              </w:rPr>
            </w:pPr>
            <w:r w:rsidRPr="00193AA2">
              <w:rPr>
                <w:color w:val="000000"/>
                <w:sz w:val="18"/>
                <w:szCs w:val="18"/>
              </w:rPr>
              <w:t>Розвиток інноваційних промислових точок зростання</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промислові підприємства, 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популяризації продукції промислового комплексу на внутрішньому та зовнішньому ринках</w:t>
            </w:r>
          </w:p>
        </w:tc>
        <w:tc>
          <w:tcPr>
            <w:tcW w:w="1676"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обсягу реалізованої продукції на 15%</w:t>
            </w:r>
          </w:p>
        </w:tc>
      </w:tr>
      <w:tr w:rsidR="0034793D" w:rsidRPr="00193AA2" w:rsidTr="0097425B">
        <w:trPr>
          <w:trHeight w:val="85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e"/>
              <w:shd w:val="clear" w:color="auto" w:fill="FFFFFF"/>
              <w:tabs>
                <w:tab w:val="left" w:pos="207"/>
                <w:tab w:val="left" w:pos="851"/>
              </w:tabs>
              <w:spacing w:after="0"/>
              <w:ind w:right="-6"/>
              <w:jc w:val="both"/>
              <w:rPr>
                <w:color w:val="000000"/>
                <w:sz w:val="18"/>
                <w:szCs w:val="18"/>
              </w:rPr>
            </w:pPr>
            <w:r w:rsidRPr="00193AA2">
              <w:rPr>
                <w:color w:val="000000"/>
                <w:sz w:val="18"/>
                <w:szCs w:val="18"/>
              </w:rPr>
              <w:t>Просування продукції промислового комплексу на внутрішньому та зовнішніх ринках залучення стратегічних інвесторів у промисловість</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підтримка та залучення місцевих виробників до участі у виставкових заходах, конкурсах тощо</w:t>
            </w:r>
          </w:p>
        </w:tc>
        <w:tc>
          <w:tcPr>
            <w:tcW w:w="1676" w:type="dxa"/>
            <w:gridSpan w:val="2"/>
            <w:vMerge/>
            <w:tcBorders>
              <w:left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p>
        </w:tc>
      </w:tr>
      <w:tr w:rsidR="0034793D" w:rsidRPr="00193AA2" w:rsidTr="0097425B">
        <w:trPr>
          <w:trHeight w:val="122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e"/>
              <w:shd w:val="clear" w:color="auto" w:fill="FFFFFF"/>
              <w:tabs>
                <w:tab w:val="left" w:pos="207"/>
                <w:tab w:val="left" w:pos="851"/>
              </w:tabs>
              <w:spacing w:after="0"/>
              <w:ind w:right="-6"/>
              <w:jc w:val="both"/>
              <w:rPr>
                <w:color w:val="000000"/>
                <w:sz w:val="18"/>
                <w:szCs w:val="18"/>
              </w:rPr>
            </w:pPr>
            <w:r w:rsidRPr="00193AA2">
              <w:rPr>
                <w:color w:val="000000"/>
                <w:sz w:val="18"/>
                <w:szCs w:val="18"/>
              </w:rPr>
              <w:t>Підготовка до роботи в умовах зближення з країнами ЄС;</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проведення інформаційно-консультативних заходів з імплементації законодавства ЄС з питань промислових стандартів та оцінок відповідності ЄС</w:t>
            </w:r>
          </w:p>
        </w:tc>
        <w:tc>
          <w:tcPr>
            <w:tcW w:w="1676" w:type="dxa"/>
            <w:gridSpan w:val="2"/>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12</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Здешевлення банківських кредитів для суб’єктів господарювання через механізм часткового відшкодування  відсоткових ставок за кредитами, залученими суб’єктами малого і середнього підприємництва для реалізації інвестиційних проектів</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відділ обліку та фінансового забезпечення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підтримка ведення бізнесу, створення нових робочих місць</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57" w:right="57"/>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компенсація відсотків за кредитами переможцям конкурсу в розмірі не більше розміру відсоткової ставки НБУ</w:t>
            </w:r>
          </w:p>
        </w:tc>
      </w:tr>
      <w:tr w:rsidR="0034793D" w:rsidRPr="00193AA2" w:rsidTr="0097425B">
        <w:trPr>
          <w:trHeight w:val="215"/>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13</w:t>
            </w:r>
          </w:p>
        </w:tc>
        <w:tc>
          <w:tcPr>
            <w:tcW w:w="3982"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Розвиток споживчого ринку</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торгівлі, побуту та захисту прав споживачів</w:t>
            </w:r>
          </w:p>
        </w:tc>
        <w:tc>
          <w:tcPr>
            <w:tcW w:w="1372" w:type="dxa"/>
            <w:tcBorders>
              <w:top w:val="nil"/>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ind w:right="141"/>
              <w:jc w:val="center"/>
              <w:rPr>
                <w:rFonts w:ascii="Times New Roman" w:eastAsia="Times New Roman" w:hAnsi="Times New Roman"/>
                <w:color w:val="000000"/>
                <w:sz w:val="18"/>
                <w:szCs w:val="18"/>
                <w:lang w:eastAsia="ru-RU"/>
              </w:rPr>
            </w:pPr>
          </w:p>
        </w:tc>
        <w:tc>
          <w:tcPr>
            <w:tcW w:w="1442" w:type="dxa"/>
            <w:tcBorders>
              <w:top w:val="nil"/>
              <w:left w:val="single" w:sz="4" w:space="0" w:color="auto"/>
              <w:bottom w:val="single" w:sz="4" w:space="0" w:color="auto"/>
              <w:right w:val="single" w:sz="4" w:space="0" w:color="auto"/>
            </w:tcBorders>
          </w:tcPr>
          <w:p w:rsidR="0034793D" w:rsidRPr="00193AA2" w:rsidRDefault="0034793D" w:rsidP="0097425B">
            <w:pPr>
              <w:spacing w:after="0" w:line="240" w:lineRule="auto"/>
              <w:ind w:right="141"/>
              <w:jc w:val="center"/>
              <w:rPr>
                <w:rFonts w:ascii="Times New Roman" w:eastAsia="Times New Roman" w:hAnsi="Times New Roman"/>
                <w:color w:val="000000"/>
                <w:sz w:val="18"/>
                <w:szCs w:val="18"/>
              </w:rPr>
            </w:pPr>
          </w:p>
        </w:tc>
        <w:tc>
          <w:tcPr>
            <w:tcW w:w="1277" w:type="dxa"/>
            <w:gridSpan w:val="2"/>
            <w:tcBorders>
              <w:top w:val="nil"/>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41"/>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залучення на споживчий ринок громади продовольчих ресурсів шляхом проведення ярмарків</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 ярмарки</w:t>
            </w:r>
          </w:p>
        </w:tc>
      </w:tr>
      <w:tr w:rsidR="0034793D" w:rsidRPr="00193AA2" w:rsidTr="0097425B">
        <w:trPr>
          <w:trHeight w:val="503"/>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3982" w:type="dxa"/>
            <w:gridSpan w:val="2"/>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41"/>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торгівлі, побуту та захисту прав споживачів, управління муніципальної поліції</w:t>
            </w:r>
          </w:p>
        </w:tc>
        <w:tc>
          <w:tcPr>
            <w:tcW w:w="1372" w:type="dxa"/>
            <w:tcBorders>
              <w:top w:val="nil"/>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ind w:right="141"/>
              <w:jc w:val="center"/>
              <w:rPr>
                <w:rFonts w:ascii="Times New Roman" w:eastAsia="Times New Roman" w:hAnsi="Times New Roman"/>
                <w:color w:val="000000"/>
                <w:sz w:val="18"/>
                <w:szCs w:val="18"/>
                <w:lang w:eastAsia="ru-RU"/>
              </w:rPr>
            </w:pPr>
          </w:p>
        </w:tc>
        <w:tc>
          <w:tcPr>
            <w:tcW w:w="1442" w:type="dxa"/>
            <w:tcBorders>
              <w:top w:val="nil"/>
              <w:left w:val="single" w:sz="4" w:space="0" w:color="auto"/>
              <w:bottom w:val="single" w:sz="4" w:space="0" w:color="auto"/>
              <w:right w:val="single" w:sz="4" w:space="0" w:color="auto"/>
            </w:tcBorders>
          </w:tcPr>
          <w:p w:rsidR="0034793D" w:rsidRPr="00193AA2" w:rsidRDefault="0034793D" w:rsidP="0097425B">
            <w:pPr>
              <w:spacing w:after="0" w:line="240" w:lineRule="auto"/>
              <w:ind w:right="141"/>
              <w:jc w:val="center"/>
              <w:rPr>
                <w:rFonts w:ascii="Times New Roman" w:eastAsia="Times New Roman" w:hAnsi="Times New Roman"/>
                <w:color w:val="000000"/>
                <w:sz w:val="18"/>
                <w:szCs w:val="18"/>
              </w:rPr>
            </w:pPr>
          </w:p>
        </w:tc>
        <w:tc>
          <w:tcPr>
            <w:tcW w:w="1277" w:type="dxa"/>
            <w:gridSpan w:val="2"/>
            <w:tcBorders>
              <w:top w:val="nil"/>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41"/>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продовження роботи по впорядкуванню розміщення тимчасових споруд у сфері торгівлі та побутового обслуговування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обстежень за дотриманням правил </w:t>
            </w:r>
            <w:r w:rsidRPr="00193AA2">
              <w:rPr>
                <w:rFonts w:ascii="Times New Roman" w:hAnsi="Times New Roman"/>
                <w:color w:val="000000"/>
                <w:sz w:val="18"/>
                <w:szCs w:val="18"/>
              </w:rPr>
              <w:t>розміщення тимчасових споруд</w:t>
            </w:r>
          </w:p>
        </w:tc>
      </w:tr>
      <w:tr w:rsidR="0034793D" w:rsidRPr="00193AA2" w:rsidTr="0097425B">
        <w:trPr>
          <w:trHeight w:val="170"/>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540"/>
                <w:tab w:val="left" w:pos="709"/>
              </w:tabs>
              <w:suppressAutoHyphens/>
              <w:spacing w:after="0" w:line="240" w:lineRule="auto"/>
              <w:ind w:right="139"/>
              <w:jc w:val="center"/>
              <w:rPr>
                <w:rFonts w:ascii="Times New Roman" w:eastAsia="Times New Roman" w:hAnsi="Times New Roman"/>
                <w:b/>
                <w:i/>
                <w:color w:val="FF0000"/>
                <w:spacing w:val="-6"/>
                <w:sz w:val="18"/>
                <w:szCs w:val="18"/>
                <w:lang w:eastAsia="ru-RU"/>
              </w:rPr>
            </w:pPr>
            <w:r w:rsidRPr="00193AA2">
              <w:rPr>
                <w:rFonts w:ascii="Times New Roman" w:hAnsi="Times New Roman"/>
                <w:b/>
                <w:spacing w:val="-6"/>
                <w:sz w:val="18"/>
                <w:szCs w:val="18"/>
              </w:rPr>
              <w:t>1.2. Інвестиційна діяльність</w:t>
            </w:r>
          </w:p>
        </w:tc>
      </w:tr>
      <w:tr w:rsidR="0034793D" w:rsidRPr="00193AA2" w:rsidTr="0097425B">
        <w:trPr>
          <w:trHeight w:val="1243"/>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56"/>
                <w:tab w:val="left" w:pos="709"/>
              </w:tabs>
              <w:suppressAutoHyphens/>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zh-CN"/>
              </w:rPr>
              <w:t>Просування інвестиційного потенціалу громади</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rPr>
              <w:t xml:space="preserve">управління стратегічного розвитку міста, </w:t>
            </w:r>
            <w:r w:rsidRPr="00193AA2">
              <w:rPr>
                <w:rFonts w:ascii="Times New Roman" w:eastAsia="Times New Roman" w:hAnsi="Times New Roman"/>
                <w:color w:val="000000"/>
                <w:sz w:val="18"/>
                <w:szCs w:val="18"/>
                <w:lang w:eastAsia="ru-RU"/>
              </w:rPr>
              <w:t>виконавчі органи міської ради, комунальні підприємства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540"/>
                <w:tab w:val="left" w:pos="709"/>
              </w:tabs>
              <w:suppressAutoHyphen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zh-CN"/>
              </w:rPr>
              <w:t xml:space="preserve">розробка інформаційних матеріалів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інвестиційного форуму в Тернополі.</w:t>
            </w:r>
          </w:p>
          <w:p w:rsidR="0034793D" w:rsidRPr="00193AA2" w:rsidRDefault="0034793D" w:rsidP="0097425B">
            <w:pPr>
              <w:spacing w:after="0" w:line="240" w:lineRule="auto"/>
              <w:ind w:right="57"/>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Участь у форумах, виставках, тощо </w:t>
            </w:r>
          </w:p>
        </w:tc>
      </w:tr>
      <w:tr w:rsidR="0034793D" w:rsidRPr="00193AA2" w:rsidTr="0097425B">
        <w:trPr>
          <w:trHeight w:val="1543"/>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709"/>
              </w:tabs>
              <w:suppressAutoHyphens/>
              <w:snapToGrid w:val="0"/>
              <w:spacing w:after="0" w:line="240" w:lineRule="auto"/>
              <w:ind w:right="280"/>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zh-CN"/>
              </w:rPr>
              <w:t>Співпраця з місцевим бізнесом щодо зацікавлення інвесторів у використанні територій непрацюючих промислових підприємств, об’єктів незавершеного будівництва, неефективно використовуваних земельних ділянок, що перебувають у приватній власності тощо, допомога у формуванні відповідних інвестиційних пропозицій</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формування переліку обєктів для інвестицій</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 документ</w:t>
            </w:r>
          </w:p>
        </w:tc>
      </w:tr>
      <w:tr w:rsidR="0034793D" w:rsidRPr="00193AA2" w:rsidTr="0097425B">
        <w:trPr>
          <w:trHeight w:val="96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709"/>
              </w:tabs>
              <w:suppressAutoHyphens/>
              <w:snapToGrid w:val="0"/>
              <w:spacing w:after="0" w:line="240" w:lineRule="auto"/>
              <w:ind w:right="57"/>
              <w:jc w:val="both"/>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Реалізація та супровід інвестиційних програм та проектів регіонального розвитку, що можуть реалізовуватись за кошти як державного так і міського бюджету, а також за рахунок іноземних інвестицій та грантів</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залучення інвестицій</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 проектів</w:t>
            </w:r>
          </w:p>
        </w:tc>
      </w:tr>
      <w:tr w:rsidR="0034793D" w:rsidRPr="00193AA2" w:rsidTr="0097425B">
        <w:trPr>
          <w:trHeight w:val="94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709"/>
              </w:tabs>
              <w:suppressAutoHyphens/>
              <w:snapToGrid w:val="0"/>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zh-CN"/>
              </w:rPr>
              <w:t>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тощо</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r>
      <w:tr w:rsidR="0034793D" w:rsidRPr="00193AA2" w:rsidTr="0097425B">
        <w:trPr>
          <w:trHeight w:val="55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проведення конкурсів інвестиційних бізнес-проектів, які спрямовані на вирішення загальноміських проблем</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інвестиційна підтримка  підприємництва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конкурсів</w:t>
            </w:r>
          </w:p>
        </w:tc>
      </w:tr>
      <w:tr w:rsidR="0034793D" w:rsidRPr="00193AA2" w:rsidTr="0097425B">
        <w:trPr>
          <w:trHeight w:val="13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1039"/>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Оновлення  інвестиційного паспорта та рейтингу  міста</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інвестиційної привабливості міста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57"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 оновлення рейтингу та випуск двох мовного інвестиційного паспорта - 20 штук</w:t>
            </w:r>
          </w:p>
        </w:tc>
      </w:tr>
      <w:tr w:rsidR="0034793D" w:rsidRPr="00193AA2" w:rsidTr="0097425B">
        <w:trPr>
          <w:trHeight w:val="576"/>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7</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540"/>
                <w:tab w:val="left" w:pos="709"/>
              </w:tabs>
              <w:suppressAutoHyphen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bidi="uk-UA"/>
              </w:rPr>
              <w:t>Р</w:t>
            </w:r>
            <w:r w:rsidRPr="00193AA2">
              <w:rPr>
                <w:rFonts w:ascii="Times New Roman" w:eastAsia="Times New Roman" w:hAnsi="Times New Roman"/>
                <w:color w:val="000000"/>
                <w:sz w:val="18"/>
                <w:szCs w:val="18"/>
                <w:lang w:eastAsia="zh-CN"/>
              </w:rPr>
              <w:t xml:space="preserve">озширення переліку міст-, регіонів- та країн-партнерів </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rPr>
                <w:rFonts w:ascii="Times New Roman" w:eastAsia="Times New Roman" w:hAnsi="Times New Roman"/>
                <w:color w:val="000000"/>
                <w:sz w:val="18"/>
                <w:szCs w:val="18"/>
              </w:rPr>
            </w:pPr>
            <w:r w:rsidRPr="00193AA2">
              <w:rPr>
                <w:rFonts w:ascii="Times New Roman" w:hAnsi="Times New Roman"/>
                <w:color w:val="000000"/>
                <w:sz w:val="18"/>
                <w:szCs w:val="18"/>
                <w:lang w:eastAsia="ru-RU"/>
              </w:rPr>
              <w:t>підписання 3 нових міст партнерів з України та з-за кордону</w:t>
            </w:r>
          </w:p>
        </w:tc>
      </w:tr>
      <w:tr w:rsidR="0034793D" w:rsidRPr="00193AA2" w:rsidTr="0097425B">
        <w:trPr>
          <w:trHeight w:val="96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540"/>
                <w:tab w:val="left" w:pos="709"/>
              </w:tabs>
              <w:suppressAutoHyphens/>
              <w:spacing w:after="0" w:line="240" w:lineRule="auto"/>
              <w:ind w:firstLine="56"/>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zh-CN"/>
              </w:rPr>
              <w:t>Активізація роботи з існуючими партнерами та пошуку нових на національній та міжнародній арені для реалізації спільних проектів та обміну досвідом (у т. ч. через співпрацю з асоціаціями, містами-побратимами тощо)</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lang w:eastAsia="ru-RU"/>
              </w:rPr>
              <w:t xml:space="preserve">забезпечення перебування 20 іноземних делегацій щороку, збільшення кількості іноземних гостей на 10% </w:t>
            </w:r>
          </w:p>
        </w:tc>
      </w:tr>
      <w:tr w:rsidR="0034793D" w:rsidRPr="00193AA2" w:rsidTr="0097425B">
        <w:trPr>
          <w:trHeight w:val="71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1039"/>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Облаштування  індустріального парку </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24900,0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6100,0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надходження інвестицій</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надходження інвестицій на 5%</w:t>
            </w:r>
          </w:p>
        </w:tc>
      </w:tr>
      <w:tr w:rsidR="0034793D" w:rsidRPr="00193AA2" w:rsidTr="0097425B">
        <w:trPr>
          <w:trHeight w:val="84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1039"/>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Реалізація проектів за кошти міжнародних інституцій</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управління стратегічного розвитку міста, комунальні підприємства міста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залучень  інвестицій в економіку міста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кредити та гранти ЄІБ,ЄБРР,МБРР,НЕФКО та інші</w:t>
            </w:r>
          </w:p>
        </w:tc>
      </w:tr>
      <w:tr w:rsidR="0034793D" w:rsidRPr="00193AA2" w:rsidTr="0097425B">
        <w:trPr>
          <w:trHeight w:val="376"/>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1039"/>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Сприяння просуванню продукції промислових підприємств на зовнішні ринки </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економіки, промисловості та праці,промислові підприємства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Збільшення експорту на 8,2%</w:t>
            </w:r>
          </w:p>
        </w:tc>
      </w:tr>
      <w:tr w:rsidR="0034793D" w:rsidRPr="00193AA2" w:rsidTr="0097425B">
        <w:trPr>
          <w:trHeight w:val="281"/>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hAnsi="Times New Roman"/>
                <w:b/>
                <w:spacing w:val="-6"/>
                <w:sz w:val="18"/>
                <w:szCs w:val="18"/>
              </w:rPr>
            </w:pPr>
            <w:r w:rsidRPr="00193AA2">
              <w:rPr>
                <w:rFonts w:ascii="Times New Roman" w:hAnsi="Times New Roman"/>
                <w:b/>
                <w:spacing w:val="-6"/>
                <w:sz w:val="18"/>
                <w:szCs w:val="18"/>
              </w:rPr>
              <w:t>1.3.Ринок праці  та доходи</w:t>
            </w:r>
          </w:p>
        </w:tc>
      </w:tr>
      <w:tr w:rsidR="0034793D" w:rsidRPr="00193AA2" w:rsidTr="0097425B">
        <w:trPr>
          <w:trHeight w:val="1124"/>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Забезпеченя режиму найбільшого сприяння реалізації пріоритетних напрямків розвитку малого та середнього підприємництва, регулювання трудових міграцій громадян, </w:t>
            </w:r>
            <w:r w:rsidRPr="00193AA2">
              <w:rPr>
                <w:rFonts w:ascii="Times New Roman" w:eastAsia="Times New Roman" w:hAnsi="Times New Roman"/>
                <w:color w:val="000000"/>
                <w:sz w:val="18"/>
                <w:szCs w:val="18"/>
                <w:lang w:bidi="uk-UA"/>
              </w:rPr>
              <w:t xml:space="preserve"> сприяння підвищенню рівня охоплення професійним навчанням осіб з інвалідністю</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52"/>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 Тернопільський міськрайонний центр зайнятості ГУ ДФС у  Тернопільській області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сприяння зайнятості населення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працевлаштування 4200 осіб, в тому числі з числа безробітних 250 осіб, працевлаштування 20 осіб, які перемістилися з тимчасово окупованої території та районів проведення АТО (ООС)</w:t>
            </w:r>
          </w:p>
          <w:p w:rsidR="0034793D" w:rsidRPr="00193AA2" w:rsidRDefault="0034793D" w:rsidP="0097425B">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працевлаштування 50 осіб з інвалідністю.</w:t>
            </w:r>
          </w:p>
        </w:tc>
      </w:tr>
      <w:tr w:rsidR="0034793D" w:rsidRPr="00193AA2" w:rsidTr="0097425B">
        <w:trPr>
          <w:trHeight w:val="698"/>
          <w:jc w:val="center"/>
        </w:trPr>
        <w:tc>
          <w:tcPr>
            <w:tcW w:w="565" w:type="dxa"/>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3982" w:type="dxa"/>
            <w:gridSpan w:val="2"/>
            <w:tcBorders>
              <w:top w:val="single" w:sz="4" w:space="0" w:color="auto"/>
              <w:left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42"/>
              <w:jc w:val="both"/>
              <w:rPr>
                <w:rFonts w:ascii="Times New Roman" w:eastAsia="Times New Roman" w:hAnsi="Times New Roman"/>
                <w:color w:val="000000"/>
                <w:sz w:val="18"/>
                <w:szCs w:val="18"/>
                <w:lang w:eastAsia="ru-RU"/>
              </w:rPr>
            </w:pPr>
            <w:r w:rsidRPr="00193AA2">
              <w:rPr>
                <w:rFonts w:ascii="Times New Roman" w:eastAsia="Arial Unicode MS" w:hAnsi="Times New Roman"/>
                <w:color w:val="000000"/>
                <w:sz w:val="18"/>
                <w:szCs w:val="18"/>
                <w:lang w:val="ru-RU" w:eastAsia="ru-RU"/>
              </w:rPr>
              <w:t>Надання соціальних послуг незайнятим громадянам та профілактика настання безробіття</w:t>
            </w:r>
          </w:p>
        </w:tc>
        <w:tc>
          <w:tcPr>
            <w:tcW w:w="3029" w:type="dxa"/>
            <w:gridSpan w:val="4"/>
            <w:tcBorders>
              <w:top w:val="single" w:sz="4" w:space="0" w:color="auto"/>
              <w:left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зайнятості,управління соціальної політики, управління у справах сімї ,молодіжної політики і спорту ,комінальні підприємства</w:t>
            </w:r>
          </w:p>
        </w:tc>
        <w:tc>
          <w:tcPr>
            <w:tcW w:w="1372" w:type="dxa"/>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442" w:type="dxa"/>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470,0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470,0</w:t>
            </w: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громадських робіт , робіт тимчасового характеру для незайнятого населення та , суспільно-  корисних робіт</w:t>
            </w:r>
          </w:p>
        </w:tc>
        <w:tc>
          <w:tcPr>
            <w:tcW w:w="1669"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Залучити до оплачуваних громадських робіт 200 осіб.</w:t>
            </w:r>
          </w:p>
        </w:tc>
      </w:tr>
      <w:tr w:rsidR="0034793D" w:rsidRPr="00193AA2" w:rsidTr="0097425B">
        <w:trPr>
          <w:trHeight w:val="899"/>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3</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900"/>
                <w:tab w:val="left" w:pos="0"/>
                <w:tab w:val="num" w:pos="310"/>
                <w:tab w:val="num" w:pos="502"/>
                <w:tab w:val="left" w:pos="540"/>
                <w:tab w:val="left" w:pos="709"/>
                <w:tab w:val="left" w:pos="1080"/>
              </w:tabs>
              <w:suppressAutoHyphen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Розвиток комунікацій між учасниками ринку праці (центрами зайнятості, роботодавцями, освітніми закладами, суб’єктами господарювання, які надають послуги з посередництва у працевлаштуванні, громадськими організаціями</w:t>
            </w: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 вищі та професійні навчальні заклади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900"/>
                <w:tab w:val="left" w:pos="0"/>
                <w:tab w:val="num" w:pos="502"/>
                <w:tab w:val="left" w:pos="540"/>
                <w:tab w:val="left" w:pos="709"/>
                <w:tab w:val="left" w:pos="1080"/>
              </w:tabs>
              <w:suppressAutoHyphen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ar-SA"/>
              </w:rPr>
              <w:t>підвищення рівня обізнаності рівня населення про можливості на ринку праці</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 xml:space="preserve">підготовка, перепідготовка та  підвищення професійної кваліфікації 550 осіб, </w:t>
            </w:r>
          </w:p>
          <w:p w:rsidR="0034793D" w:rsidRPr="00193AA2" w:rsidRDefault="0034793D" w:rsidP="0097425B">
            <w:pPr>
              <w:autoSpaceDE w:val="0"/>
              <w:autoSpaceDN w:val="0"/>
              <w:adjustRightInd w:val="0"/>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охоплення профорієнтаційними послугами близько 12000 осіб (безробітні, учні, студенти, педагогічні працівники, соціальні партнери тощо).</w:t>
            </w:r>
          </w:p>
        </w:tc>
      </w:tr>
      <w:tr w:rsidR="0034793D" w:rsidRPr="00193AA2" w:rsidTr="0097425B">
        <w:trPr>
          <w:trHeight w:val="1268"/>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42"/>
              <w:jc w:val="both"/>
              <w:rPr>
                <w:rFonts w:ascii="Times New Roman" w:eastAsia="Arial Unicode MS" w:hAnsi="Times New Roman"/>
                <w:color w:val="000000"/>
                <w:sz w:val="18"/>
                <w:szCs w:val="18"/>
                <w:lang w:val="ru-RU" w:eastAsia="ru-RU"/>
              </w:rPr>
            </w:pPr>
            <w:r w:rsidRPr="00193AA2">
              <w:rPr>
                <w:rFonts w:ascii="Times New Roman" w:eastAsia="Times New Roman" w:hAnsi="Times New Roman"/>
                <w:color w:val="000000"/>
                <w:sz w:val="18"/>
                <w:szCs w:val="18"/>
                <w:lang w:eastAsia="ar-SA"/>
              </w:rPr>
              <w:t xml:space="preserve">Створення </w:t>
            </w:r>
            <w:r w:rsidRPr="00193AA2">
              <w:rPr>
                <w:rFonts w:ascii="Times New Roman" w:hAnsi="Times New Roman"/>
                <w:color w:val="000000"/>
                <w:sz w:val="18"/>
                <w:szCs w:val="18"/>
              </w:rPr>
              <w:t>додаткового попиту на робочу силу</w:t>
            </w:r>
          </w:p>
        </w:tc>
        <w:tc>
          <w:tcPr>
            <w:tcW w:w="3029" w:type="dxa"/>
            <w:gridSpan w:val="4"/>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підвищення попиту на ринку праці за рахунок створення нових робочих місць у перспективних секторах економіки та залучення нових роботодавців до міста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500 робочих місць</w:t>
            </w:r>
          </w:p>
        </w:tc>
      </w:tr>
      <w:tr w:rsidR="0034793D" w:rsidRPr="00193AA2" w:rsidTr="0097425B">
        <w:trPr>
          <w:trHeight w:val="1273"/>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3982" w:type="dxa"/>
            <w:gridSpan w:val="2"/>
            <w:vMerge w:val="restart"/>
            <w:tcBorders>
              <w:top w:val="single" w:sz="4" w:space="0" w:color="auto"/>
              <w:left w:val="single" w:sz="4" w:space="0" w:color="auto"/>
              <w:right w:val="single" w:sz="4" w:space="0" w:color="auto"/>
            </w:tcBorders>
          </w:tcPr>
          <w:p w:rsidR="0034793D" w:rsidRPr="00193AA2" w:rsidRDefault="0034793D" w:rsidP="0097425B">
            <w:pPr>
              <w:tabs>
                <w:tab w:val="left" w:pos="-900"/>
                <w:tab w:val="left" w:pos="56"/>
                <w:tab w:val="left" w:pos="1080"/>
              </w:tabs>
              <w:suppressAutoHyphens/>
              <w:spacing w:after="0" w:line="240" w:lineRule="auto"/>
              <w:ind w:left="56"/>
              <w:rPr>
                <w:rFonts w:ascii="Times New Roman" w:eastAsia="Arial Unicode MS" w:hAnsi="Times New Roman"/>
                <w:color w:val="000000"/>
                <w:sz w:val="18"/>
                <w:szCs w:val="18"/>
                <w:lang w:val="ru-RU" w:eastAsia="ru-RU"/>
              </w:rPr>
            </w:pPr>
            <w:r w:rsidRPr="00193AA2">
              <w:rPr>
                <w:rFonts w:ascii="Times New Roman" w:eastAsia="Times New Roman" w:hAnsi="Times New Roman"/>
                <w:color w:val="000000"/>
                <w:sz w:val="18"/>
                <w:szCs w:val="18"/>
                <w:lang w:eastAsia="ar-SA"/>
              </w:rPr>
              <w:t>Підвищення кваліфікації  робочої сили</w:t>
            </w:r>
          </w:p>
        </w:tc>
        <w:tc>
          <w:tcPr>
            <w:tcW w:w="3029" w:type="dxa"/>
            <w:gridSpan w:val="4"/>
            <w:vMerge w:val="restart"/>
            <w:tcBorders>
              <w:top w:val="single" w:sz="4" w:space="0" w:color="auto"/>
              <w:left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міськрайонний центр зайнятості</w:t>
            </w:r>
          </w:p>
        </w:tc>
        <w:tc>
          <w:tcPr>
            <w:tcW w:w="1372"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
                <w:color w:val="000000"/>
                <w:sz w:val="18"/>
                <w:szCs w:val="18"/>
              </w:rPr>
            </w:pPr>
          </w:p>
        </w:tc>
        <w:tc>
          <w:tcPr>
            <w:tcW w:w="1442"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34"/>
              </w:tab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bidi="uk-UA"/>
              </w:rPr>
              <w:t>проведення інформаційно-роз’яснювальної роботи серед роботодавців щодо здійснення професійного навчання працівників на виробництвах</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Проведення 850 семінарів тренінгів</w:t>
            </w:r>
          </w:p>
        </w:tc>
      </w:tr>
      <w:tr w:rsidR="0034793D" w:rsidRPr="00193AA2" w:rsidTr="0097425B">
        <w:trPr>
          <w:trHeight w:val="131"/>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3982" w:type="dxa"/>
            <w:gridSpan w:val="2"/>
            <w:vMerge/>
            <w:tcBorders>
              <w:left w:val="single" w:sz="4" w:space="0" w:color="auto"/>
              <w:bottom w:val="single" w:sz="4" w:space="0" w:color="auto"/>
              <w:right w:val="single" w:sz="4" w:space="0" w:color="auto"/>
            </w:tcBorders>
          </w:tcPr>
          <w:p w:rsidR="0034793D" w:rsidRPr="00193AA2" w:rsidRDefault="0034793D" w:rsidP="0097425B">
            <w:pPr>
              <w:tabs>
                <w:tab w:val="left" w:pos="-900"/>
                <w:tab w:val="left" w:pos="540"/>
                <w:tab w:val="num" w:pos="567"/>
                <w:tab w:val="left" w:pos="709"/>
                <w:tab w:val="left" w:pos="1080"/>
              </w:tabs>
              <w:suppressAutoHyphens/>
              <w:spacing w:after="0" w:line="240" w:lineRule="auto"/>
              <w:ind w:left="567" w:hanging="654"/>
              <w:rPr>
                <w:rFonts w:ascii="Times New Roman" w:eastAsia="Times New Roman" w:hAnsi="Times New Roman"/>
                <w:color w:val="000000"/>
                <w:sz w:val="18"/>
                <w:szCs w:val="18"/>
                <w:lang w:eastAsia="ar-SA"/>
              </w:rPr>
            </w:pPr>
          </w:p>
        </w:tc>
        <w:tc>
          <w:tcPr>
            <w:tcW w:w="3029" w:type="dxa"/>
            <w:gridSpan w:val="4"/>
            <w:vMerge/>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b/>
                <w:color w:val="000000"/>
                <w:sz w:val="18"/>
                <w:szCs w:val="18"/>
              </w:rPr>
            </w:pPr>
          </w:p>
        </w:tc>
        <w:tc>
          <w:tcPr>
            <w:tcW w:w="1442" w:type="dxa"/>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34"/>
                <w:tab w:val="left" w:pos="709"/>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lang w:bidi="uk-UA"/>
              </w:rPr>
              <w:t>удосконалення професійної орієнтації населення, особливо молоді, на актуальні на ринку праці професії</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50 семінарів</w:t>
            </w:r>
          </w:p>
        </w:tc>
      </w:tr>
      <w:tr w:rsidR="0034793D" w:rsidRPr="00193AA2" w:rsidTr="0097425B">
        <w:trPr>
          <w:trHeight w:val="83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3982"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709"/>
                <w:tab w:val="left" w:pos="1143"/>
              </w:tabs>
              <w:spacing w:after="0" w:line="240" w:lineRule="auto"/>
              <w:rPr>
                <w:rFonts w:ascii="Times New Roman" w:eastAsia="Times New Roman" w:hAnsi="Times New Roman"/>
                <w:color w:val="000000"/>
                <w:sz w:val="18"/>
                <w:szCs w:val="18"/>
                <w:lang w:bidi="uk-UA"/>
              </w:rPr>
            </w:pPr>
            <w:r w:rsidRPr="00193AA2">
              <w:rPr>
                <w:rFonts w:ascii="Times New Roman" w:eastAsia="Times New Roman" w:hAnsi="Times New Roman"/>
                <w:color w:val="000000"/>
                <w:sz w:val="18"/>
                <w:szCs w:val="18"/>
                <w:lang w:bidi="uk-UA"/>
              </w:rPr>
              <w:t>Легалізація трудових відносин та виведення заробітної плати з «тіні»</w:t>
            </w:r>
          </w:p>
          <w:p w:rsidR="0034793D" w:rsidRPr="00193AA2" w:rsidRDefault="0034793D" w:rsidP="0097425B">
            <w:pPr>
              <w:spacing w:after="0" w:line="240" w:lineRule="auto"/>
              <w:rPr>
                <w:rFonts w:ascii="Times New Roman" w:eastAsia="Times New Roman" w:hAnsi="Times New Roman"/>
                <w:color w:val="000000"/>
                <w:sz w:val="18"/>
                <w:szCs w:val="18"/>
              </w:rPr>
            </w:pPr>
          </w:p>
        </w:tc>
        <w:tc>
          <w:tcPr>
            <w:tcW w:w="3029"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
                <w:i/>
                <w:color w:val="000000"/>
                <w:sz w:val="18"/>
                <w:szCs w:val="18"/>
              </w:rPr>
            </w:pPr>
            <w:r w:rsidRPr="00193AA2">
              <w:rPr>
                <w:rFonts w:ascii="Times New Roman" w:eastAsia="Times New Roman" w:hAnsi="Times New Roman"/>
                <w:color w:val="000000"/>
                <w:sz w:val="18"/>
                <w:szCs w:val="18"/>
              </w:rPr>
              <w:t>управління економіки, 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0"/>
                <w:tab w:val="left" w:pos="284"/>
                <w:tab w:val="num" w:pos="502"/>
                <w:tab w:val="left" w:pos="709"/>
                <w:tab w:val="num" w:pos="736"/>
              </w:tabs>
              <w:suppressAutoHyphen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bidi="uk-UA"/>
              </w:rPr>
              <w:t>проведення активної співпраці з контролюючими та правоохоронними органами, сторонами соціального діалогу з питань детінізації трудових відносин та виплати заробітної плати «в конвертах»; п</w:t>
            </w:r>
            <w:r w:rsidRPr="00193AA2">
              <w:rPr>
                <w:rFonts w:ascii="Times New Roman" w:eastAsia="Times New Roman" w:hAnsi="Times New Roman"/>
                <w:color w:val="000000"/>
                <w:sz w:val="18"/>
                <w:szCs w:val="18"/>
                <w:lang w:eastAsia="ar-SA"/>
              </w:rPr>
              <w:t xml:space="preserve">роведення заходів, спрямованих на </w:t>
            </w:r>
            <w:r w:rsidRPr="00193AA2">
              <w:rPr>
                <w:rFonts w:ascii="Times New Roman" w:eastAsia="Times New Roman" w:hAnsi="Times New Roman"/>
                <w:color w:val="000000"/>
                <w:sz w:val="18"/>
                <w:szCs w:val="18"/>
                <w:lang w:eastAsia="ar-SA"/>
              </w:rPr>
              <w:lastRenderedPageBreak/>
              <w:t>виявлення підприємців-роботодавців, які використовують найману працю без документального оформлення трудових відносин</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lang w:val="ru-RU" w:eastAsia="ru-RU"/>
              </w:rPr>
            </w:pPr>
            <w:r w:rsidRPr="00193AA2">
              <w:rPr>
                <w:rFonts w:ascii="Times New Roman" w:eastAsia="Times New Roman" w:hAnsi="Times New Roman"/>
                <w:color w:val="000000"/>
                <w:sz w:val="18"/>
                <w:szCs w:val="18"/>
                <w:lang w:val="ru-RU" w:eastAsia="ru-RU"/>
              </w:rPr>
              <w:lastRenderedPageBreak/>
              <w:t xml:space="preserve">зростання середньої заробітної плати не менше ніж на  12,1 % </w:t>
            </w:r>
          </w:p>
        </w:tc>
      </w:tr>
      <w:tr w:rsidR="0034793D" w:rsidRPr="00193AA2" w:rsidTr="0097425B">
        <w:trPr>
          <w:trHeight w:val="262"/>
          <w:jc w:val="center"/>
        </w:trPr>
        <w:tc>
          <w:tcPr>
            <w:tcW w:w="15730" w:type="dxa"/>
            <w:gridSpan w:val="14"/>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tabs>
                <w:tab w:val="center" w:pos="5046"/>
              </w:tabs>
              <w:spacing w:after="0" w:line="240" w:lineRule="auto"/>
              <w:ind w:right="139"/>
              <w:jc w:val="center"/>
              <w:rPr>
                <w:rFonts w:ascii="Times New Roman" w:hAnsi="Times New Roman"/>
                <w:b/>
                <w:spacing w:val="-6"/>
                <w:sz w:val="18"/>
                <w:szCs w:val="18"/>
              </w:rPr>
            </w:pPr>
            <w:r w:rsidRPr="00193AA2">
              <w:rPr>
                <w:rFonts w:ascii="Times New Roman" w:hAnsi="Times New Roman"/>
                <w:sz w:val="18"/>
                <w:szCs w:val="18"/>
              </w:rPr>
              <w:lastRenderedPageBreak/>
              <w:t>1.4</w:t>
            </w:r>
            <w:r w:rsidRPr="00193AA2">
              <w:rPr>
                <w:rFonts w:ascii="Times New Roman" w:hAnsi="Times New Roman"/>
                <w:b/>
                <w:spacing w:val="-6"/>
                <w:sz w:val="18"/>
                <w:szCs w:val="18"/>
              </w:rPr>
              <w:t xml:space="preserve"> Управління об’єктами комунальної власності  та містобудування </w:t>
            </w:r>
          </w:p>
        </w:tc>
      </w:tr>
      <w:tr w:rsidR="0034793D" w:rsidRPr="00193AA2" w:rsidTr="0097425B">
        <w:trPr>
          <w:trHeight w:val="2199"/>
          <w:jc w:val="center"/>
        </w:trPr>
        <w:tc>
          <w:tcPr>
            <w:tcW w:w="565" w:type="dxa"/>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w:t>
            </w:r>
          </w:p>
        </w:tc>
        <w:tc>
          <w:tcPr>
            <w:tcW w:w="5108" w:type="dxa"/>
            <w:gridSpan w:val="3"/>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 xml:space="preserve"> Н</w:t>
            </w:r>
            <w:r w:rsidRPr="00193AA2">
              <w:rPr>
                <w:rFonts w:ascii="Times New Roman" w:hAnsi="Times New Roman"/>
                <w:color w:val="000000"/>
                <w:sz w:val="18"/>
                <w:szCs w:val="18"/>
              </w:rPr>
              <w:t>адання в оренду нежитлових приміщень міської комунальної власності та приватизація об’єктів міської комунальної власності на конкурентних засадах (аукціон, конкурс), шляхом викупу орендованих приміщень</w:t>
            </w:r>
          </w:p>
        </w:tc>
        <w:tc>
          <w:tcPr>
            <w:tcW w:w="1903" w:type="dxa"/>
            <w:gridSpan w:val="3"/>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обліку та контролю за використанням комунального майна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330,0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pacing w:val="-1"/>
                <w:sz w:val="18"/>
                <w:szCs w:val="18"/>
              </w:rPr>
              <w:t>проведення інвентаризації майна громади, незалежної оцінки об</w:t>
            </w:r>
            <w:r w:rsidRPr="00193AA2">
              <w:rPr>
                <w:rFonts w:ascii="Times New Roman" w:eastAsia="Times New Roman" w:hAnsi="Times New Roman"/>
                <w:sz w:val="18"/>
                <w:szCs w:val="18"/>
              </w:rPr>
              <w:t>’</w:t>
            </w:r>
            <w:r w:rsidRPr="00193AA2">
              <w:rPr>
                <w:rFonts w:ascii="Times New Roman" w:eastAsia="Times New Roman" w:hAnsi="Times New Roman"/>
                <w:spacing w:val="-1"/>
                <w:sz w:val="18"/>
                <w:szCs w:val="18"/>
              </w:rPr>
              <w:t>єктів комунальної власності територіальної громади міста, виготовлення технічних паспортів на об’єкти нерухомого майна.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надходження до міського бюджету коштів від оренди комунального майна в сумі 9,0 млн. грн. та відчуження комунального майна в сумі 33,0 млн. гривень</w:t>
            </w:r>
          </w:p>
          <w:p w:rsidR="0034793D" w:rsidRPr="00193AA2" w:rsidRDefault="0034793D" w:rsidP="0097425B">
            <w:pPr>
              <w:spacing w:after="0" w:line="240" w:lineRule="auto"/>
              <w:ind w:right="139"/>
              <w:rPr>
                <w:rFonts w:ascii="Times New Roman" w:eastAsia="Times New Roman" w:hAnsi="Times New Roman"/>
                <w:sz w:val="18"/>
                <w:szCs w:val="18"/>
                <w:lang w:val="ru-RU"/>
              </w:rPr>
            </w:pPr>
            <w:r w:rsidRPr="00193AA2">
              <w:rPr>
                <w:rFonts w:ascii="Times New Roman" w:eastAsia="Times New Roman" w:hAnsi="Times New Roman"/>
                <w:sz w:val="18"/>
                <w:szCs w:val="18"/>
              </w:rPr>
              <w:t>-підготовка до продажу 10 об’</w:t>
            </w:r>
            <w:r w:rsidRPr="00193AA2">
              <w:rPr>
                <w:rFonts w:ascii="Times New Roman" w:eastAsia="Times New Roman" w:hAnsi="Times New Roman"/>
                <w:sz w:val="18"/>
                <w:szCs w:val="18"/>
                <w:lang w:val="ru-RU"/>
              </w:rPr>
              <w:t>єктів</w:t>
            </w:r>
          </w:p>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lang w:val="ru-RU"/>
              </w:rPr>
              <w:t>-ведення реєстру комунального майна</w:t>
            </w:r>
          </w:p>
        </w:tc>
      </w:tr>
      <w:tr w:rsidR="0034793D" w:rsidRPr="00193AA2" w:rsidTr="0097425B">
        <w:trPr>
          <w:trHeight w:val="909"/>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2</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 xml:space="preserve">Покращення стану об’єктів комунальної власності </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обліку та контролю за використанням комунального майна, управління житлово-комунального господарства, благоустрою та екології,управління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4880,0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проведення капітальних  та поточних ремонтів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jc w:val="both"/>
              <w:rPr>
                <w:rFonts w:ascii="Times New Roman" w:hAnsi="Times New Roman"/>
                <w:sz w:val="18"/>
                <w:szCs w:val="18"/>
              </w:rPr>
            </w:pPr>
            <w:r w:rsidRPr="00193AA2">
              <w:rPr>
                <w:rFonts w:ascii="Times New Roman" w:hAnsi="Times New Roman"/>
                <w:sz w:val="18"/>
                <w:szCs w:val="18"/>
              </w:rPr>
              <w:t>6 обєктів,зокрема за адресами вул.Микулинецька, вул.Коновальця,бул.</w:t>
            </w:r>
          </w:p>
          <w:p w:rsidR="0034793D" w:rsidRPr="00193AA2" w:rsidRDefault="0034793D" w:rsidP="0097425B">
            <w:pPr>
              <w:spacing w:after="0" w:line="240" w:lineRule="auto"/>
              <w:ind w:right="57"/>
              <w:jc w:val="both"/>
              <w:rPr>
                <w:rFonts w:ascii="Times New Roman" w:hAnsi="Times New Roman"/>
                <w:sz w:val="18"/>
                <w:szCs w:val="18"/>
              </w:rPr>
            </w:pPr>
            <w:r w:rsidRPr="00193AA2">
              <w:rPr>
                <w:rFonts w:ascii="Times New Roman" w:hAnsi="Times New Roman"/>
                <w:sz w:val="18"/>
                <w:szCs w:val="18"/>
              </w:rPr>
              <w:t>Шевченка3,21,</w:t>
            </w:r>
          </w:p>
          <w:p w:rsidR="0034793D" w:rsidRPr="00193AA2" w:rsidRDefault="0034793D" w:rsidP="0097425B">
            <w:pPr>
              <w:spacing w:after="0" w:line="240" w:lineRule="auto"/>
              <w:ind w:right="57"/>
              <w:jc w:val="both"/>
              <w:rPr>
                <w:rFonts w:ascii="Times New Roman" w:eastAsia="Times New Roman" w:hAnsi="Times New Roman"/>
                <w:sz w:val="18"/>
                <w:szCs w:val="18"/>
              </w:rPr>
            </w:pPr>
            <w:r w:rsidRPr="00193AA2">
              <w:rPr>
                <w:rFonts w:ascii="Times New Roman" w:hAnsi="Times New Roman"/>
                <w:sz w:val="18"/>
                <w:szCs w:val="18"/>
              </w:rPr>
              <w:t>Острозького,6, вул 15 квітня, Коперніка</w:t>
            </w:r>
          </w:p>
        </w:tc>
      </w:tr>
      <w:tr w:rsidR="0034793D" w:rsidRPr="00193AA2" w:rsidTr="0097425B">
        <w:trPr>
          <w:trHeight w:val="70"/>
          <w:jc w:val="center"/>
        </w:trPr>
        <w:tc>
          <w:tcPr>
            <w:tcW w:w="565"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08" w:type="dxa"/>
            <w:gridSpan w:val="3"/>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С</w:t>
            </w:r>
            <w:r w:rsidRPr="00193AA2">
              <w:rPr>
                <w:rFonts w:ascii="Times New Roman" w:hAnsi="Times New Roman"/>
                <w:sz w:val="18"/>
                <w:szCs w:val="18"/>
              </w:rPr>
              <w:t>творення умов для ефективного використання земель міської комунальної власності</w:t>
            </w:r>
          </w:p>
          <w:p w:rsidR="0034793D" w:rsidRPr="00193AA2" w:rsidRDefault="0034793D" w:rsidP="0097425B">
            <w:pPr>
              <w:spacing w:after="0" w:line="240" w:lineRule="auto"/>
              <w:jc w:val="both"/>
              <w:rPr>
                <w:rFonts w:ascii="Times New Roman" w:eastAsia="Times New Roman" w:hAnsi="Times New Roman"/>
                <w:sz w:val="18"/>
                <w:szCs w:val="18"/>
              </w:rPr>
            </w:pP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відділ земельних ресурсів</w:t>
            </w:r>
          </w:p>
        </w:tc>
        <w:tc>
          <w:tcPr>
            <w:tcW w:w="1372" w:type="dxa"/>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bCs/>
                <w:sz w:val="18"/>
                <w:szCs w:val="18"/>
              </w:rPr>
              <w:t>-</w:t>
            </w: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3800,0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color w:val="FF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 xml:space="preserve">-проведення земельних аукціонів </w:t>
            </w:r>
          </w:p>
          <w:p w:rsidR="0034793D" w:rsidRPr="00193AA2" w:rsidRDefault="0034793D" w:rsidP="0097425B">
            <w:pPr>
              <w:keepLines/>
              <w:spacing w:after="0" w:line="240" w:lineRule="auto"/>
              <w:ind w:right="57"/>
              <w:rPr>
                <w:rFonts w:ascii="Times New Roman" w:eastAsia="Times New Roman" w:hAnsi="Times New Roman"/>
                <w:color w:val="FF0000"/>
                <w:sz w:val="18"/>
                <w:szCs w:val="18"/>
              </w:rPr>
            </w:pPr>
            <w:r w:rsidRPr="00193AA2">
              <w:rPr>
                <w:rFonts w:ascii="Times New Roman" w:eastAsia="Times New Roman" w:hAnsi="Times New Roman"/>
                <w:sz w:val="18"/>
                <w:szCs w:val="18"/>
              </w:rPr>
              <w:t>- виготовлення проектів землеустрою щодо відведення земельних ділянок</w:t>
            </w:r>
          </w:p>
          <w:p w:rsidR="0034793D" w:rsidRPr="00193AA2" w:rsidRDefault="0034793D" w:rsidP="0097425B">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-проведення інвентаризації землі</w:t>
            </w:r>
          </w:p>
          <w:p w:rsidR="0034793D" w:rsidRPr="00193AA2" w:rsidRDefault="0034793D" w:rsidP="0097425B">
            <w:pPr>
              <w:keepLines/>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-встановлення (зміна) меж громади та меж населених пунктів</w:t>
            </w:r>
          </w:p>
        </w:tc>
        <w:tc>
          <w:tcPr>
            <w:tcW w:w="1669"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надходження до міського бюджету від продажу землі – 7,0 млн. грн. </w:t>
            </w:r>
          </w:p>
          <w:p w:rsidR="0034793D" w:rsidRPr="00193AA2" w:rsidRDefault="0034793D" w:rsidP="0097425B">
            <w:pPr>
              <w:spacing w:after="0" w:line="240" w:lineRule="auto"/>
              <w:ind w:right="139"/>
              <w:rPr>
                <w:rFonts w:ascii="Times New Roman" w:eastAsia="Times New Roman" w:hAnsi="Times New Roman"/>
                <w:bCs/>
                <w:color w:val="FF0000"/>
                <w:sz w:val="18"/>
                <w:szCs w:val="18"/>
              </w:rPr>
            </w:pPr>
          </w:p>
          <w:p w:rsidR="0034793D" w:rsidRPr="00193AA2" w:rsidRDefault="0034793D" w:rsidP="0097425B">
            <w:pPr>
              <w:spacing w:after="0" w:line="240" w:lineRule="auto"/>
              <w:ind w:right="139"/>
              <w:rPr>
                <w:rFonts w:ascii="Times New Roman" w:eastAsia="Times New Roman" w:hAnsi="Times New Roman"/>
                <w:sz w:val="18"/>
                <w:szCs w:val="18"/>
              </w:rPr>
            </w:pPr>
          </w:p>
        </w:tc>
      </w:tr>
      <w:tr w:rsidR="0034793D" w:rsidRPr="00193AA2" w:rsidTr="0097425B">
        <w:trPr>
          <w:trHeight w:val="274"/>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rPr>
                <w:rFonts w:ascii="Times New Roman" w:eastAsia="Times New Roman" w:hAnsi="Times New Roman"/>
                <w:bCs/>
                <w:color w:val="000000"/>
                <w:sz w:val="18"/>
                <w:szCs w:val="18"/>
                <w:lang w:eastAsia="ru-RU"/>
              </w:rPr>
            </w:pPr>
            <w:r w:rsidRPr="00193AA2">
              <w:rPr>
                <w:rFonts w:ascii="Times New Roman" w:eastAsia="Times New Roman" w:hAnsi="Times New Roman"/>
                <w:bCs/>
                <w:color w:val="000000"/>
                <w:sz w:val="18"/>
                <w:szCs w:val="18"/>
                <w:lang w:eastAsia="ru-RU"/>
              </w:rPr>
              <w:lastRenderedPageBreak/>
              <w:t>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center" w:pos="0"/>
              </w:tabs>
              <w:suppressAutoHyphens/>
              <w:spacing w:after="0" w:line="240" w:lineRule="auto"/>
              <w:ind w:right="133" w:hanging="85"/>
              <w:jc w:val="both"/>
              <w:rPr>
                <w:rFonts w:ascii="Times New Roman" w:hAnsi="Times New Roman"/>
                <w:color w:val="000000"/>
                <w:sz w:val="18"/>
                <w:szCs w:val="18"/>
              </w:rPr>
            </w:pPr>
            <w:r w:rsidRPr="00193AA2">
              <w:rPr>
                <w:rFonts w:ascii="Times New Roman" w:eastAsia="Times New Roman" w:hAnsi="Times New Roman"/>
                <w:color w:val="000000"/>
                <w:sz w:val="18"/>
                <w:szCs w:val="18"/>
                <w:lang w:eastAsia="ru-RU"/>
              </w:rPr>
              <w:t>Удосконалення системи контролю за використанням земель територіальної громад</w:t>
            </w:r>
            <w:r w:rsidRPr="00193AA2">
              <w:rPr>
                <w:rFonts w:ascii="Times New Roman" w:hAnsi="Times New Roman"/>
                <w:color w:val="000000"/>
                <w:sz w:val="18"/>
                <w:szCs w:val="18"/>
              </w:rPr>
              <w:t xml:space="preserve"> актуалізація (оновлення) топографо-геодезичних планів у графічних та цифрових форматах, створення центральної бази геопросторових даних містобудівного кадастру, створення та ведення геоінформаційної системи ведення містобудівного кадастру</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ind w:right="133"/>
              <w:rPr>
                <w:rFonts w:ascii="Times New Roman" w:eastAsia="Times New Roman" w:hAnsi="Times New Roman"/>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3"/>
              <w:jc w:val="center"/>
              <w:rPr>
                <w:rFonts w:ascii="Times New Roman" w:eastAsia="Times New Roman" w:hAnsi="Times New Roman"/>
                <w:bCs/>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3"/>
              <w:jc w:val="center"/>
              <w:rPr>
                <w:rFonts w:ascii="Times New Roman" w:eastAsia="Times New Roman" w:hAnsi="Times New Roman"/>
                <w:sz w:val="18"/>
                <w:szCs w:val="18"/>
              </w:rPr>
            </w:pPr>
            <w:r w:rsidRPr="00193AA2">
              <w:rPr>
                <w:rFonts w:ascii="Times New Roman" w:eastAsia="Times New Roman" w:hAnsi="Times New Roman"/>
                <w:sz w:val="18"/>
                <w:szCs w:val="18"/>
              </w:rPr>
              <w:t>5790,0</w:t>
            </w:r>
          </w:p>
        </w:tc>
        <w:tc>
          <w:tcPr>
            <w:tcW w:w="125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3"/>
              <w:jc w:val="center"/>
              <w:rPr>
                <w:rFonts w:ascii="Times New Roman" w:eastAsia="Times New Roman" w:hAnsi="Times New Roman"/>
                <w:color w:val="FF0000"/>
                <w:sz w:val="18"/>
                <w:szCs w:val="18"/>
              </w:rPr>
            </w:pPr>
          </w:p>
        </w:tc>
        <w:tc>
          <w:tcPr>
            <w:tcW w:w="2405" w:type="dxa"/>
            <w:gridSpan w:val="2"/>
            <w:tcBorders>
              <w:left w:val="single" w:sz="4" w:space="0" w:color="auto"/>
              <w:bottom w:val="single" w:sz="4" w:space="0" w:color="auto"/>
              <w:right w:val="single" w:sz="4" w:space="0" w:color="auto"/>
            </w:tcBorders>
            <w:vAlign w:val="center"/>
          </w:tcPr>
          <w:p w:rsidR="0034793D" w:rsidRPr="00193AA2" w:rsidRDefault="0034793D" w:rsidP="0097425B">
            <w:pPr>
              <w:tabs>
                <w:tab w:val="center" w:pos="34"/>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lang w:bidi="uk-UA"/>
              </w:rPr>
              <w:t xml:space="preserve">підвищення якості  планування з урахуванням потреб мешканців </w:t>
            </w:r>
          </w:p>
        </w:tc>
        <w:tc>
          <w:tcPr>
            <w:tcW w:w="1676" w:type="dxa"/>
            <w:gridSpan w:val="2"/>
            <w:tcBorders>
              <w:left w:val="single" w:sz="4" w:space="0" w:color="auto"/>
              <w:bottom w:val="single" w:sz="4" w:space="0" w:color="auto"/>
              <w:right w:val="single" w:sz="4" w:space="0" w:color="auto"/>
            </w:tcBorders>
            <w:vAlign w:val="center"/>
          </w:tcPr>
          <w:p w:rsidR="0034793D" w:rsidRPr="00193AA2" w:rsidRDefault="0034793D" w:rsidP="0097425B">
            <w:pPr>
              <w:tabs>
                <w:tab w:val="center" w:pos="0"/>
                <w:tab w:val="left" w:pos="284"/>
              </w:tabs>
              <w:suppressAutoHyphens/>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-створення топографічних планів у графічних та цифрових форматах;</w:t>
            </w:r>
          </w:p>
          <w:p w:rsidR="0034793D" w:rsidRPr="00193AA2" w:rsidRDefault="0034793D" w:rsidP="0097425B">
            <w:pPr>
              <w:tabs>
                <w:tab w:val="center" w:pos="0"/>
                <w:tab w:val="left" w:pos="284"/>
              </w:tabs>
              <w:suppressAutoHyphens/>
              <w:spacing w:after="0" w:line="240" w:lineRule="auto"/>
              <w:ind w:right="139"/>
              <w:jc w:val="both"/>
              <w:rPr>
                <w:rFonts w:ascii="Times New Roman" w:hAnsi="Times New Roman"/>
                <w:sz w:val="18"/>
                <w:szCs w:val="18"/>
              </w:rPr>
            </w:pPr>
            <w:r w:rsidRPr="00193AA2">
              <w:rPr>
                <w:rFonts w:ascii="Times New Roman" w:hAnsi="Times New Roman"/>
                <w:sz w:val="18"/>
                <w:szCs w:val="18"/>
              </w:rPr>
              <w:t>розробка 8 проектів містобудівних документацій;</w:t>
            </w:r>
          </w:p>
          <w:p w:rsidR="0034793D" w:rsidRPr="00193AA2" w:rsidRDefault="0034793D" w:rsidP="0097425B">
            <w:pPr>
              <w:tabs>
                <w:tab w:val="center" w:pos="0"/>
                <w:tab w:val="left" w:pos="284"/>
              </w:tabs>
              <w:suppressAutoHyphens/>
              <w:spacing w:after="0" w:line="240" w:lineRule="auto"/>
              <w:ind w:right="139"/>
              <w:jc w:val="both"/>
              <w:rPr>
                <w:rFonts w:ascii="Times New Roman" w:hAnsi="Times New Roman"/>
                <w:color w:val="00B050"/>
                <w:sz w:val="18"/>
                <w:szCs w:val="18"/>
              </w:rPr>
            </w:pPr>
            <w:r w:rsidRPr="00193AA2">
              <w:rPr>
                <w:rFonts w:ascii="Times New Roman" w:hAnsi="Times New Roman"/>
                <w:sz w:val="18"/>
                <w:szCs w:val="18"/>
              </w:rPr>
              <w:t>-створення реєстру містобудівних умов і обмежень, будівельних паспортів, тимчасових споруд)</w:t>
            </w:r>
          </w:p>
        </w:tc>
      </w:tr>
      <w:tr w:rsidR="0034793D" w:rsidRPr="00193AA2" w:rsidTr="0097425B">
        <w:trPr>
          <w:trHeight w:val="2070"/>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5</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autoSpaceDE w:val="0"/>
              <w:autoSpaceDN w:val="0"/>
              <w:adjustRightInd w:val="0"/>
              <w:spacing w:after="0" w:line="240" w:lineRule="auto"/>
              <w:ind w:right="137"/>
              <w:rPr>
                <w:rFonts w:ascii="Times New Roman" w:eastAsia="Times New Roman" w:hAnsi="Times New Roman"/>
                <w:sz w:val="18"/>
                <w:szCs w:val="18"/>
                <w:lang w:eastAsia="ru-RU"/>
              </w:rPr>
            </w:pPr>
          </w:p>
          <w:p w:rsidR="0034793D" w:rsidRPr="00193AA2" w:rsidRDefault="0034793D" w:rsidP="0097425B">
            <w:pPr>
              <w:keepLines/>
              <w:widowControl w:val="0"/>
              <w:autoSpaceDE w:val="0"/>
              <w:autoSpaceDN w:val="0"/>
              <w:adjustRightInd w:val="0"/>
              <w:spacing w:after="0" w:line="240" w:lineRule="auto"/>
              <w:ind w:right="137"/>
              <w:rPr>
                <w:rFonts w:ascii="Times New Roman" w:eastAsia="Times New Roman" w:hAnsi="Times New Roman"/>
                <w:sz w:val="18"/>
                <w:szCs w:val="18"/>
                <w:lang w:eastAsia="ru-RU"/>
              </w:rPr>
            </w:pPr>
          </w:p>
          <w:p w:rsidR="0034793D" w:rsidRPr="00193AA2" w:rsidRDefault="0034793D" w:rsidP="0097425B">
            <w:pPr>
              <w:keepLines/>
              <w:widowControl w:val="0"/>
              <w:autoSpaceDE w:val="0"/>
              <w:autoSpaceDN w:val="0"/>
              <w:adjustRightInd w:val="0"/>
              <w:spacing w:after="0" w:line="240" w:lineRule="auto"/>
              <w:ind w:right="137"/>
              <w:rPr>
                <w:rFonts w:ascii="Times New Roman" w:eastAsia="Times New Roman" w:hAnsi="Times New Roman"/>
                <w:sz w:val="18"/>
                <w:szCs w:val="18"/>
                <w:lang w:eastAsia="ru-RU"/>
              </w:rPr>
            </w:pPr>
          </w:p>
          <w:p w:rsidR="0034793D" w:rsidRPr="00193AA2" w:rsidRDefault="0034793D" w:rsidP="0097425B">
            <w:pPr>
              <w:keepLines/>
              <w:widowControl w:val="0"/>
              <w:autoSpaceDE w:val="0"/>
              <w:autoSpaceDN w:val="0"/>
              <w:adjustRightInd w:val="0"/>
              <w:spacing w:after="0" w:line="240" w:lineRule="auto"/>
              <w:ind w:right="137"/>
              <w:rPr>
                <w:rFonts w:ascii="Times New Roman" w:eastAsia="Times New Roman" w:hAnsi="Times New Roman"/>
                <w:sz w:val="18"/>
                <w:szCs w:val="18"/>
                <w:lang w:eastAsia="ru-RU"/>
              </w:rPr>
            </w:pPr>
          </w:p>
          <w:p w:rsidR="0034793D" w:rsidRPr="00193AA2" w:rsidRDefault="0034793D" w:rsidP="0097425B">
            <w:pPr>
              <w:keepLines/>
              <w:widowControl w:val="0"/>
              <w:autoSpaceDE w:val="0"/>
              <w:autoSpaceDN w:val="0"/>
              <w:adjustRightInd w:val="0"/>
              <w:spacing w:after="0" w:line="240" w:lineRule="auto"/>
              <w:ind w:right="137"/>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 xml:space="preserve">Будівництво доступного житла. </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7"/>
              <w:jc w:val="both"/>
              <w:rPr>
                <w:rFonts w:ascii="Times New Roman" w:eastAsia="Times New Roman" w:hAnsi="Times New Roman"/>
                <w:sz w:val="18"/>
                <w:szCs w:val="18"/>
              </w:rPr>
            </w:pPr>
            <w:r w:rsidRPr="00193AA2">
              <w:rPr>
                <w:rFonts w:ascii="Times New Roman" w:eastAsia="Times New Roman" w:hAnsi="Times New Roman"/>
                <w:sz w:val="18"/>
                <w:szCs w:val="18"/>
              </w:rPr>
              <w:t>управління  містобудування, архітектури та кадастру,управління житлово-комунального господарства, благоустрою та екології, будівельні організації</w:t>
            </w: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sz w:val="18"/>
                <w:szCs w:val="18"/>
              </w:rPr>
            </w:pPr>
            <w:r w:rsidRPr="00193AA2">
              <w:rPr>
                <w:rFonts w:ascii="Times New Roman" w:eastAsia="Times New Roman" w:hAnsi="Times New Roman"/>
                <w:i/>
                <w:sz w:val="18"/>
                <w:szCs w:val="18"/>
              </w:rPr>
              <w:t>-</w:t>
            </w: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600,0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keepLines/>
              <w:tabs>
                <w:tab w:val="num" w:pos="0"/>
              </w:tabs>
              <w:spacing w:after="0" w:line="240" w:lineRule="auto"/>
              <w:ind w:right="139"/>
              <w:rPr>
                <w:rFonts w:ascii="Times New Roman" w:eastAsia="Times New Roman" w:hAnsi="Times New Roman"/>
                <w:sz w:val="18"/>
                <w:szCs w:val="18"/>
              </w:rPr>
            </w:pPr>
            <w:r w:rsidRPr="00193AA2">
              <w:rPr>
                <w:rFonts w:ascii="Times New Roman" w:hAnsi="Times New Roman"/>
                <w:sz w:val="18"/>
                <w:szCs w:val="18"/>
              </w:rPr>
              <w:t>розроблення проектно-кошторисну документацію по забудові земельних ділянок,виділених під будівництво доступного житла</w:t>
            </w:r>
          </w:p>
        </w:tc>
        <w:tc>
          <w:tcPr>
            <w:tcW w:w="1669" w:type="dxa"/>
            <w:tcBorders>
              <w:top w:val="single" w:sz="4" w:space="0" w:color="auto"/>
              <w:left w:val="single" w:sz="4" w:space="0" w:color="auto"/>
              <w:right w:val="single" w:sz="4" w:space="0" w:color="auto"/>
            </w:tcBorders>
          </w:tcPr>
          <w:p w:rsidR="0034793D" w:rsidRPr="00193AA2" w:rsidRDefault="0034793D" w:rsidP="0097425B">
            <w:pPr>
              <w:keepLines/>
              <w:tabs>
                <w:tab w:val="num" w:pos="0"/>
              </w:tab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 об’</w:t>
            </w:r>
            <w:r w:rsidRPr="00193AA2">
              <w:rPr>
                <w:rFonts w:ascii="Times New Roman" w:eastAsia="Times New Roman" w:hAnsi="Times New Roman"/>
                <w:color w:val="000000"/>
                <w:sz w:val="18"/>
                <w:szCs w:val="18"/>
                <w:lang w:val="en-US"/>
              </w:rPr>
              <w:t>єкт</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6</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Забезпечення  виділення коштів для надання пільгових дострокових кредитів молодим сім’ям та одиноким молодим громадянам міста на будівництво , (реконструкцію) та придбання житла</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rPr>
                <w:rFonts w:ascii="Times New Roman" w:eastAsia="Times New Roman" w:hAnsi="Times New Roman"/>
                <w:sz w:val="18"/>
                <w:szCs w:val="18"/>
              </w:rPr>
            </w:pPr>
            <w:r w:rsidRPr="00193AA2">
              <w:rPr>
                <w:rFonts w:ascii="Times New Roman" w:eastAsia="Times New Roman" w:hAnsi="Times New Roman"/>
                <w:sz w:val="18"/>
                <w:szCs w:val="18"/>
              </w:rPr>
              <w:t>Регіональне управління державної спеціалізованої фінансової установи «Державний фонд сприяння молодіжному житловому будівництву», будівельні організації,управління сім’ї, молоді та спору</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Кошти населення</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реалізація  державних програми будівництва (придбання) житла</w:t>
            </w:r>
          </w:p>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відшкодування витрат по обслуговування кредитів</w:t>
            </w:r>
          </w:p>
          <w:p w:rsidR="0034793D" w:rsidRPr="00193AA2" w:rsidRDefault="0034793D" w:rsidP="0097425B">
            <w:pPr>
              <w:spacing w:after="0" w:line="240" w:lineRule="auto"/>
              <w:ind w:right="139"/>
              <w:rPr>
                <w:rFonts w:ascii="Times New Roman" w:eastAsia="Times New Roman" w:hAnsi="Times New Roman"/>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sz w:val="18"/>
                <w:szCs w:val="18"/>
              </w:rPr>
            </w:pPr>
            <w:r w:rsidRPr="00193AA2">
              <w:rPr>
                <w:rFonts w:ascii="Times New Roman" w:eastAsia="Times New Roman" w:hAnsi="Times New Roman"/>
                <w:sz w:val="18"/>
                <w:szCs w:val="18"/>
              </w:rPr>
              <w:t>відшкодування коштів 15 молодим сім’ям</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житла для вирішення житлових питань громадян, які перебувають на квартирному обліку</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5"/>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 відділ квартирного обліку</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субвенція з державного бюджету</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lang w:val="ru-RU" w:eastAsia="ru-RU"/>
              </w:rPr>
            </w:pPr>
            <w:r w:rsidRPr="00193AA2">
              <w:rPr>
                <w:rFonts w:ascii="Times New Roman" w:eastAsia="Times New Roman" w:hAnsi="Times New Roman"/>
                <w:color w:val="000000"/>
                <w:sz w:val="18"/>
                <w:szCs w:val="18"/>
                <w:lang w:val="ru-RU" w:eastAsia="ru-RU"/>
              </w:rPr>
              <w:t xml:space="preserve">вирішення житлових питань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 4 квартири для учасників АТО  .</w:t>
            </w:r>
          </w:p>
        </w:tc>
      </w:tr>
      <w:tr w:rsidR="0034793D" w:rsidRPr="00193AA2" w:rsidTr="0097425B">
        <w:trPr>
          <w:trHeight w:val="99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9</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Облаштування кварталу садибних житлових будинків для учасників АТО</w:t>
            </w:r>
          </w:p>
        </w:tc>
        <w:tc>
          <w:tcPr>
            <w:tcW w:w="1903" w:type="dxa"/>
            <w:gridSpan w:val="3"/>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1500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виконання робіт з рекультивації земель кварталу садибних житлових будинків на вул.</w:t>
            </w:r>
          </w:p>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Микулинецькій</w:t>
            </w:r>
          </w:p>
        </w:tc>
        <w:tc>
          <w:tcPr>
            <w:tcW w:w="1669" w:type="dxa"/>
            <w:tcBorders>
              <w:top w:val="single" w:sz="4" w:space="0" w:color="auto"/>
              <w:left w:val="single" w:sz="4" w:space="0" w:color="auto"/>
              <w:right w:val="single" w:sz="4" w:space="0" w:color="auto"/>
            </w:tcBorders>
          </w:tcPr>
          <w:p w:rsidR="0034793D" w:rsidRPr="00193AA2" w:rsidRDefault="0034793D" w:rsidP="0097425B">
            <w:pPr>
              <w:keepLines/>
              <w:tabs>
                <w:tab w:val="num" w:pos="0"/>
              </w:tab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організація рельєфу, вертикальне планування кварталу</w:t>
            </w:r>
          </w:p>
        </w:tc>
      </w:tr>
      <w:tr w:rsidR="0034793D" w:rsidRPr="00193AA2" w:rsidTr="0097425B">
        <w:trPr>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shd w:val="clear" w:color="auto" w:fill="FFFFFF"/>
              <w:tabs>
                <w:tab w:val="left" w:pos="1080"/>
              </w:tabs>
              <w:spacing w:after="0" w:line="240" w:lineRule="auto"/>
              <w:ind w:right="139"/>
              <w:jc w:val="center"/>
              <w:rPr>
                <w:rFonts w:ascii="Times New Roman" w:eastAsia="Times New Roman" w:hAnsi="Times New Roman"/>
                <w:color w:val="FF0000"/>
                <w:sz w:val="18"/>
                <w:szCs w:val="18"/>
              </w:rPr>
            </w:pPr>
            <w:r w:rsidRPr="00193AA2">
              <w:rPr>
                <w:rFonts w:ascii="Times New Roman" w:hAnsi="Times New Roman"/>
                <w:b/>
                <w:sz w:val="18"/>
                <w:szCs w:val="18"/>
              </w:rPr>
              <w:t>1.5.Розвиток туристичної галузі</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Просування громади  як туристичного центру</w:t>
            </w:r>
          </w:p>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903" w:type="dxa"/>
            <w:gridSpan w:val="3"/>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 КП «Туристично-інформаційний центр міста Тернополя»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580,0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pStyle w:val="msonormalcxspmiddle"/>
              <w:widowControl w:val="0"/>
              <w:tabs>
                <w:tab w:val="left" w:pos="176"/>
              </w:tabs>
              <w:spacing w:before="0" w:beforeAutospacing="0" w:after="0" w:afterAutospacing="0"/>
              <w:ind w:right="139"/>
              <w:contextualSpacing/>
              <w:rPr>
                <w:rFonts w:eastAsia="Times New Roman"/>
                <w:color w:val="000000"/>
                <w:sz w:val="18"/>
                <w:szCs w:val="18"/>
              </w:rPr>
            </w:pPr>
            <w:r w:rsidRPr="00193AA2">
              <w:rPr>
                <w:color w:val="000000"/>
                <w:sz w:val="18"/>
                <w:szCs w:val="18"/>
              </w:rPr>
              <w:t>проведення PR-заходів та участі у міжнародних туристичних подіях (ярмарках,конференціях ,тощо)</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msonormalcxspmiddle"/>
              <w:widowControl w:val="0"/>
              <w:tabs>
                <w:tab w:val="left" w:pos="900"/>
              </w:tabs>
              <w:spacing w:before="0" w:beforeAutospacing="0" w:after="0" w:afterAutospacing="0"/>
              <w:contextualSpacing/>
              <w:rPr>
                <w:rFonts w:eastAsia="Times New Roman"/>
                <w:color w:val="000000"/>
                <w:sz w:val="18"/>
                <w:szCs w:val="18"/>
              </w:rPr>
            </w:pPr>
            <w:r w:rsidRPr="00193AA2">
              <w:rPr>
                <w:rFonts w:eastAsia="Times New Roman"/>
                <w:color w:val="000000"/>
                <w:sz w:val="18"/>
                <w:szCs w:val="18"/>
              </w:rPr>
              <w:t>підвищення туристичної привабливості міста, збільшення обсягу туристичного потоку у місті на4%</w:t>
            </w:r>
          </w:p>
          <w:p w:rsidR="0034793D" w:rsidRPr="00193AA2" w:rsidRDefault="0034793D" w:rsidP="0097425B">
            <w:pPr>
              <w:pStyle w:val="msonormalcxspmiddle"/>
              <w:widowControl w:val="0"/>
              <w:numPr>
                <w:ilvl w:val="0"/>
                <w:numId w:val="1"/>
              </w:numPr>
              <w:tabs>
                <w:tab w:val="clear" w:pos="720"/>
                <w:tab w:val="num" w:pos="34"/>
                <w:tab w:val="left" w:pos="176"/>
              </w:tabs>
              <w:spacing w:before="0" w:beforeAutospacing="0" w:after="0" w:afterAutospacing="0"/>
              <w:ind w:left="0" w:firstLine="0"/>
              <w:contextualSpacing/>
              <w:rPr>
                <w:color w:val="000000"/>
                <w:sz w:val="18"/>
                <w:szCs w:val="18"/>
              </w:rPr>
            </w:pPr>
            <w:r w:rsidRPr="00193AA2">
              <w:rPr>
                <w:color w:val="000000"/>
                <w:sz w:val="18"/>
                <w:szCs w:val="18"/>
              </w:rPr>
              <w:t xml:space="preserve">проведення  3 пленерів та хакатонів </w:t>
            </w:r>
          </w:p>
          <w:p w:rsidR="0034793D" w:rsidRPr="00193AA2" w:rsidRDefault="0034793D" w:rsidP="0097425B">
            <w:pPr>
              <w:pStyle w:val="msonormalcxspmiddle"/>
              <w:widowControl w:val="0"/>
              <w:numPr>
                <w:ilvl w:val="0"/>
                <w:numId w:val="1"/>
              </w:numPr>
              <w:tabs>
                <w:tab w:val="clear" w:pos="720"/>
                <w:tab w:val="num" w:pos="34"/>
                <w:tab w:val="left" w:pos="176"/>
              </w:tabs>
              <w:spacing w:before="0" w:beforeAutospacing="0" w:after="0" w:afterAutospacing="0"/>
              <w:ind w:left="0" w:firstLine="0"/>
              <w:contextualSpacing/>
              <w:rPr>
                <w:rFonts w:eastAsia="Times New Roman"/>
                <w:color w:val="000000"/>
                <w:sz w:val="18"/>
                <w:szCs w:val="18"/>
              </w:rPr>
            </w:pPr>
            <w:r w:rsidRPr="00193AA2">
              <w:rPr>
                <w:color w:val="000000"/>
                <w:sz w:val="18"/>
                <w:szCs w:val="18"/>
              </w:rPr>
              <w:t xml:space="preserve">виготовлення одного-двох відеороликів про місто та 200 фотоальбомів, закупівля сувенірів,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Удосконалення туристичної інфраструктури:</w:t>
            </w:r>
          </w:p>
          <w:p w:rsidR="0034793D" w:rsidRPr="00193AA2" w:rsidRDefault="0034793D" w:rsidP="0097425B">
            <w:pPr>
              <w:pStyle w:val="msonormalcxspmiddle"/>
              <w:widowControl w:val="0"/>
              <w:tabs>
                <w:tab w:val="num" w:pos="851"/>
                <w:tab w:val="left" w:pos="900"/>
              </w:tabs>
              <w:spacing w:before="0" w:beforeAutospacing="0" w:after="0" w:afterAutospacing="0"/>
              <w:ind w:left="567"/>
              <w:contextualSpacing/>
              <w:jc w:val="both"/>
              <w:rPr>
                <w:color w:val="000000"/>
                <w:sz w:val="18"/>
                <w:szCs w:val="18"/>
              </w:rPr>
            </w:pPr>
          </w:p>
          <w:p w:rsidR="0034793D" w:rsidRPr="00193AA2" w:rsidRDefault="0034793D" w:rsidP="0097425B">
            <w:pPr>
              <w:spacing w:after="0" w:line="240" w:lineRule="auto"/>
              <w:rPr>
                <w:rFonts w:ascii="Times New Roman" w:eastAsia="Times New Roman" w:hAnsi="Times New Roman"/>
                <w:color w:val="000000"/>
                <w:sz w:val="18"/>
                <w:szCs w:val="18"/>
              </w:rPr>
            </w:pP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 КП «Туристично-інформаційний центр міста Тернополя», управління культури та мистецтв</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pStyle w:val="msonormalcxspmiddle"/>
              <w:widowControl w:val="0"/>
              <w:tabs>
                <w:tab w:val="left" w:pos="45"/>
              </w:tabs>
              <w:spacing w:before="0" w:beforeAutospacing="0" w:after="0" w:afterAutospacing="0"/>
              <w:ind w:right="57"/>
              <w:contextualSpacing/>
              <w:rPr>
                <w:color w:val="000000"/>
                <w:sz w:val="18"/>
                <w:szCs w:val="18"/>
              </w:rPr>
            </w:pPr>
            <w:r w:rsidRPr="00193AA2">
              <w:rPr>
                <w:color w:val="000000"/>
                <w:sz w:val="18"/>
                <w:szCs w:val="18"/>
              </w:rPr>
              <w:t>вдосконалення роботи туристичного центру;</w:t>
            </w:r>
          </w:p>
          <w:p w:rsidR="0034793D" w:rsidRPr="00193AA2" w:rsidRDefault="0034793D" w:rsidP="0097425B">
            <w:pPr>
              <w:pStyle w:val="msonormalcxspmiddle"/>
              <w:widowControl w:val="0"/>
              <w:tabs>
                <w:tab w:val="left" w:pos="45"/>
              </w:tabs>
              <w:spacing w:before="0" w:beforeAutospacing="0" w:after="0" w:afterAutospacing="0"/>
              <w:ind w:right="57"/>
              <w:contextualSpacing/>
              <w:rPr>
                <w:color w:val="000000"/>
                <w:sz w:val="18"/>
                <w:szCs w:val="18"/>
              </w:rPr>
            </w:pPr>
            <w:r w:rsidRPr="00193AA2">
              <w:rPr>
                <w:color w:val="000000"/>
                <w:sz w:val="18"/>
                <w:szCs w:val="18"/>
              </w:rPr>
              <w:t>створення системи найбільш ефективного використання туристичного потенціалу громади;</w:t>
            </w:r>
          </w:p>
          <w:p w:rsidR="0034793D" w:rsidRPr="00193AA2" w:rsidRDefault="0034793D" w:rsidP="0097425B">
            <w:pPr>
              <w:pStyle w:val="msonormalcxspmiddle"/>
              <w:widowControl w:val="0"/>
              <w:tabs>
                <w:tab w:val="left" w:pos="45"/>
              </w:tabs>
              <w:spacing w:before="0" w:beforeAutospacing="0" w:after="0" w:afterAutospacing="0"/>
              <w:ind w:right="57"/>
              <w:contextualSpacing/>
              <w:rPr>
                <w:rFonts w:eastAsia="Times New Roman"/>
                <w:color w:val="000000"/>
                <w:sz w:val="18"/>
                <w:szCs w:val="18"/>
              </w:rPr>
            </w:pPr>
            <w:r w:rsidRPr="00193AA2">
              <w:rPr>
                <w:color w:val="000000"/>
                <w:sz w:val="18"/>
                <w:szCs w:val="18"/>
              </w:rPr>
              <w:t>розвиток екскурсійної справи;промоція і збереження природної спадщини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lang w:eastAsia="ru-RU"/>
              </w:rPr>
              <w:t>промоція міста, збільшення поінформованості потенційних туристів про події в місті, розміщення ініформації про 70-80 соціальних заходів у громаді</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Розвиток подієвого та ділового туризму;</w:t>
            </w:r>
          </w:p>
          <w:p w:rsidR="0034793D" w:rsidRPr="00193AA2" w:rsidRDefault="0034793D" w:rsidP="0097425B">
            <w:pPr>
              <w:pStyle w:val="msonormalcxspmiddle"/>
              <w:widowControl w:val="0"/>
              <w:tabs>
                <w:tab w:val="left" w:pos="900"/>
              </w:tabs>
              <w:spacing w:before="0" w:beforeAutospacing="0" w:after="0" w:afterAutospacing="0"/>
              <w:ind w:left="56"/>
              <w:contextualSpacing/>
              <w:jc w:val="both"/>
              <w:rPr>
                <w:rFonts w:eastAsia="Times New Roman"/>
                <w:color w:val="000000"/>
                <w:sz w:val="18"/>
                <w:szCs w:val="18"/>
              </w:rPr>
            </w:pP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475,0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pStyle w:val="msonormalcxspmiddle"/>
              <w:widowControl w:val="0"/>
              <w:tabs>
                <w:tab w:val="left" w:pos="900"/>
              </w:tabs>
              <w:spacing w:before="0" w:beforeAutospacing="0" w:after="0" w:afterAutospacing="0"/>
              <w:ind w:right="57"/>
              <w:contextualSpacing/>
              <w:jc w:val="both"/>
              <w:rPr>
                <w:color w:val="000000"/>
                <w:sz w:val="18"/>
                <w:szCs w:val="18"/>
              </w:rPr>
            </w:pPr>
            <w:r w:rsidRPr="00193AA2">
              <w:rPr>
                <w:color w:val="000000"/>
                <w:sz w:val="18"/>
                <w:szCs w:val="18"/>
              </w:rPr>
              <w:t xml:space="preserve">сприяння проведенню великих культурних, спортивних, ділових подій та заходів (фестивалів, виставок, ярмарків, конференцій тощо), а також їх включення до календаря подій;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підтримка 5 фестивалів,</w:t>
            </w:r>
          </w:p>
          <w:p w:rsidR="0034793D" w:rsidRPr="00193AA2" w:rsidRDefault="0034793D" w:rsidP="0097425B">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участь в 10 заходах наіонального та міжнародного рівня,10</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Розвиток туристичної пропозиції</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pStyle w:val="msonormalcxspmiddle"/>
              <w:widowControl w:val="0"/>
              <w:tabs>
                <w:tab w:val="left" w:pos="900"/>
              </w:tabs>
              <w:spacing w:before="0" w:beforeAutospacing="0" w:after="0" w:afterAutospacing="0"/>
              <w:ind w:right="57"/>
              <w:contextualSpacing/>
              <w:jc w:val="both"/>
              <w:rPr>
                <w:color w:val="000000"/>
                <w:sz w:val="18"/>
                <w:szCs w:val="18"/>
              </w:rPr>
            </w:pPr>
            <w:r w:rsidRPr="00193AA2">
              <w:rPr>
                <w:color w:val="000000"/>
                <w:sz w:val="18"/>
                <w:szCs w:val="18"/>
              </w:rPr>
              <w:t>розробка та вдосконалення туристичних маршрутів;</w:t>
            </w:r>
          </w:p>
          <w:p w:rsidR="0034793D" w:rsidRPr="00193AA2" w:rsidRDefault="0034793D" w:rsidP="0097425B">
            <w:pPr>
              <w:pStyle w:val="msonormalcxspmiddle"/>
              <w:widowControl w:val="0"/>
              <w:tabs>
                <w:tab w:val="left" w:pos="900"/>
              </w:tabs>
              <w:spacing w:before="0" w:beforeAutospacing="0" w:after="0" w:afterAutospacing="0"/>
              <w:ind w:right="57"/>
              <w:contextualSpacing/>
              <w:jc w:val="both"/>
              <w:rPr>
                <w:color w:val="000000"/>
                <w:sz w:val="18"/>
                <w:szCs w:val="18"/>
              </w:rPr>
            </w:pPr>
            <w:r w:rsidRPr="00193AA2">
              <w:rPr>
                <w:color w:val="000000"/>
                <w:sz w:val="18"/>
                <w:szCs w:val="18"/>
              </w:rPr>
              <w:t xml:space="preserve">актуалізація туристичного сайту міста Тернополя та його постійне оновлення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3 маршрути</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5</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msonormalcxspmiddle"/>
              <w:widowControl w:val="0"/>
              <w:tabs>
                <w:tab w:val="left" w:pos="900"/>
              </w:tabs>
              <w:spacing w:before="0" w:beforeAutospacing="0" w:after="0" w:afterAutospacing="0"/>
              <w:ind w:left="56"/>
              <w:contextualSpacing/>
              <w:jc w:val="both"/>
              <w:rPr>
                <w:color w:val="000000"/>
                <w:sz w:val="18"/>
                <w:szCs w:val="18"/>
              </w:rPr>
            </w:pPr>
            <w:r w:rsidRPr="00193AA2">
              <w:rPr>
                <w:color w:val="000000"/>
                <w:sz w:val="18"/>
                <w:szCs w:val="18"/>
              </w:rPr>
              <w:t>Налагодження системи моніторингу та аналізу розвитку туристичної сфери міста.</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pStyle w:val="msonormalcxspmiddle"/>
              <w:widowControl w:val="0"/>
              <w:tabs>
                <w:tab w:val="left" w:pos="900"/>
              </w:tabs>
              <w:spacing w:before="0" w:beforeAutospacing="0" w:after="0" w:afterAutospacing="0"/>
              <w:ind w:right="139"/>
              <w:contextualSpacing/>
              <w:jc w:val="both"/>
              <w:rPr>
                <w:color w:val="000000"/>
                <w:sz w:val="18"/>
                <w:szCs w:val="18"/>
              </w:rPr>
            </w:pPr>
            <w:r w:rsidRPr="00193AA2">
              <w:rPr>
                <w:color w:val="000000"/>
                <w:sz w:val="18"/>
                <w:szCs w:val="18"/>
              </w:rPr>
              <w:t>організація проведення маркетингових досліджень з метою визначення якості послуг підприємств готельного господарства, кількісних та якісних показників туристичних потоків;</w:t>
            </w:r>
          </w:p>
          <w:p w:rsidR="0034793D" w:rsidRPr="00193AA2" w:rsidRDefault="0034793D" w:rsidP="0097425B">
            <w:pPr>
              <w:pStyle w:val="msonormalcxspmiddle"/>
              <w:widowControl w:val="0"/>
              <w:spacing w:before="0" w:beforeAutospacing="0" w:after="0" w:afterAutospacing="0"/>
              <w:ind w:right="139"/>
              <w:contextualSpacing/>
              <w:jc w:val="both"/>
              <w:rPr>
                <w:color w:val="000000"/>
                <w:sz w:val="18"/>
                <w:szCs w:val="18"/>
              </w:rPr>
            </w:pPr>
            <w:r w:rsidRPr="00193AA2">
              <w:rPr>
                <w:color w:val="000000"/>
                <w:sz w:val="18"/>
                <w:szCs w:val="18"/>
              </w:rPr>
              <w:t>вдосконалення системи збору та обробки статистичних даних, проведення аналізу і планування туристичної діяльності;</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2 дослідження</w:t>
            </w:r>
          </w:p>
        </w:tc>
      </w:tr>
      <w:tr w:rsidR="0034793D" w:rsidRPr="00193AA2" w:rsidTr="0097425B">
        <w:trPr>
          <w:trHeight w:val="255"/>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b/>
                <w:i/>
                <w:spacing w:val="-6"/>
                <w:sz w:val="18"/>
                <w:szCs w:val="18"/>
              </w:rPr>
            </w:pPr>
            <w:r w:rsidRPr="00193AA2">
              <w:rPr>
                <w:rFonts w:ascii="Times New Roman" w:eastAsia="Times New Roman" w:hAnsi="Times New Roman"/>
                <w:b/>
                <w:sz w:val="18"/>
                <w:szCs w:val="18"/>
                <w:lang w:eastAsia="ru-RU"/>
              </w:rPr>
              <w:t>2.1 Житлово-комунальне господарство</w:t>
            </w:r>
          </w:p>
        </w:tc>
      </w:tr>
      <w:tr w:rsidR="0034793D" w:rsidRPr="00193AA2" w:rsidTr="0097425B">
        <w:trPr>
          <w:trHeight w:val="295"/>
          <w:jc w:val="center"/>
        </w:trPr>
        <w:tc>
          <w:tcPr>
            <w:tcW w:w="565" w:type="dxa"/>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08" w:type="dxa"/>
            <w:gridSpan w:val="3"/>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945"/>
              </w:tab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Капітальний ремонт та реконструкція мостів, шляхопроводів та штучних споруд, з них</w:t>
            </w:r>
          </w:p>
        </w:tc>
        <w:tc>
          <w:tcPr>
            <w:tcW w:w="1903" w:type="dxa"/>
            <w:gridSpan w:val="3"/>
            <w:vMerge w:val="restart"/>
            <w:tcBorders>
              <w:top w:val="single" w:sz="4" w:space="0" w:color="auto"/>
              <w:left w:val="single" w:sz="4" w:space="0" w:color="auto"/>
              <w:right w:val="single" w:sz="4" w:space="0" w:color="auto"/>
            </w:tcBorders>
            <w:shd w:val="clear" w:color="auto" w:fill="auto"/>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 відділ технічного нагляду Тернопільської міської ради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70000,0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підвищення пропускної спроможності та якості технічного стану шляхової мережі. </w:t>
            </w: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покращення якості безпеки руху пішоходів та рівня обслуговування населення </w:t>
            </w: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покращення асфальтобетонного покриття міста на    дорогах  міста 100,0 тис. кв. м</w:t>
            </w:r>
          </w:p>
        </w:tc>
      </w:tr>
      <w:tr w:rsidR="0034793D" w:rsidRPr="00193AA2" w:rsidTr="0097425B">
        <w:trPr>
          <w:trHeight w:val="207"/>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5108" w:type="dxa"/>
            <w:gridSpan w:val="3"/>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lang w:eastAsia="ru-RU"/>
              </w:rPr>
            </w:pPr>
          </w:p>
        </w:tc>
        <w:tc>
          <w:tcPr>
            <w:tcW w:w="1903" w:type="dxa"/>
            <w:gridSpan w:val="3"/>
            <w:vMerge/>
            <w:tcBorders>
              <w:left w:val="single" w:sz="4" w:space="0" w:color="auto"/>
              <w:right w:val="single" w:sz="4" w:space="0" w:color="auto"/>
            </w:tcBorders>
            <w:shd w:val="clear" w:color="auto" w:fill="auto"/>
            <w:vAlign w:val="center"/>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10000,0</w:t>
            </w:r>
          </w:p>
        </w:tc>
        <w:tc>
          <w:tcPr>
            <w:tcW w:w="1442"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40000,0</w:t>
            </w:r>
          </w:p>
        </w:tc>
        <w:tc>
          <w:tcPr>
            <w:tcW w:w="1277" w:type="dxa"/>
            <w:gridSpan w:val="2"/>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ind w:right="139"/>
              <w:rPr>
                <w:rFonts w:ascii="Times New Roman" w:eastAsia="Times New Roman" w:hAnsi="Times New Roman"/>
                <w:color w:val="000000"/>
                <w:sz w:val="18"/>
                <w:szCs w:val="18"/>
              </w:rPr>
            </w:pPr>
          </w:p>
        </w:tc>
        <w:tc>
          <w:tcPr>
            <w:tcW w:w="1669"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реконструкція автомобільного шляхопроводу через залізничну колію -</w:t>
            </w:r>
            <w:r w:rsidRPr="00193AA2">
              <w:rPr>
                <w:rFonts w:ascii="Times New Roman" w:eastAsia="Times New Roman" w:hAnsi="Times New Roman"/>
                <w:color w:val="000000"/>
                <w:sz w:val="18"/>
                <w:szCs w:val="18"/>
              </w:rPr>
              <w:t>67,473 т</w:t>
            </w:r>
            <w:r w:rsidRPr="00193AA2">
              <w:rPr>
                <w:rFonts w:ascii="Times New Roman" w:hAnsi="Times New Roman"/>
                <w:color w:val="000000"/>
                <w:sz w:val="18"/>
                <w:szCs w:val="18"/>
              </w:rPr>
              <w:t xml:space="preserve"> влаштування транспортної розв’язки, підпірних стін різного призначення, зїзди на транспортній розв’язці - </w:t>
            </w:r>
            <w:smartTag w:uri="urn:schemas-microsoft-com:office:smarttags" w:element="metricconverter">
              <w:smartTagPr>
                <w:attr w:name="ProductID" w:val="1670,7 м"/>
              </w:smartTagPr>
              <w:r w:rsidRPr="00193AA2">
                <w:rPr>
                  <w:rFonts w:ascii="Times New Roman" w:eastAsia="Times New Roman" w:hAnsi="Times New Roman"/>
                  <w:color w:val="000000"/>
                  <w:sz w:val="18"/>
                  <w:szCs w:val="18"/>
                </w:rPr>
                <w:t>1670,7 м</w:t>
              </w:r>
            </w:smartTag>
            <w:r w:rsidRPr="00193AA2">
              <w:rPr>
                <w:rFonts w:ascii="Times New Roman" w:eastAsia="Times New Roman" w:hAnsi="Times New Roman"/>
                <w:color w:val="000000"/>
                <w:sz w:val="18"/>
                <w:szCs w:val="18"/>
              </w:rPr>
              <w:t>.</w:t>
            </w:r>
          </w:p>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 xml:space="preserve">Влаштування дорожнього одягу - </w:t>
            </w:r>
            <w:smartTag w:uri="urn:schemas-microsoft-com:office:smarttags" w:element="metricconverter">
              <w:smartTagPr>
                <w:attr w:name="ProductID" w:val="30425,87 м"/>
              </w:smartTagPr>
              <w:r w:rsidRPr="00193AA2">
                <w:rPr>
                  <w:rFonts w:ascii="Times New Roman" w:eastAsia="Times New Roman" w:hAnsi="Times New Roman"/>
                  <w:color w:val="000000"/>
                  <w:sz w:val="18"/>
                  <w:szCs w:val="18"/>
                </w:rPr>
                <w:t>30425,87 м</w:t>
              </w:r>
            </w:smartTag>
          </w:p>
        </w:tc>
      </w:tr>
      <w:tr w:rsidR="0034793D" w:rsidRPr="00193AA2" w:rsidTr="0097425B">
        <w:trPr>
          <w:trHeight w:val="740"/>
          <w:jc w:val="center"/>
        </w:trPr>
        <w:tc>
          <w:tcPr>
            <w:tcW w:w="565" w:type="dxa"/>
            <w:tcBorders>
              <w:top w:val="single" w:sz="4" w:space="0" w:color="auto"/>
              <w:left w:val="single" w:sz="4" w:space="0" w:color="auto"/>
              <w:right w:val="single" w:sz="4" w:space="0" w:color="auto"/>
            </w:tcBorders>
            <w:vAlign w:val="center"/>
          </w:tcPr>
          <w:p w:rsidR="0034793D" w:rsidRPr="00193AA2" w:rsidRDefault="0034793D" w:rsidP="0097425B">
            <w:pPr>
              <w:keepLines/>
              <w:spacing w:after="0" w:line="240" w:lineRule="auto"/>
              <w:rPr>
                <w:rFonts w:ascii="Times New Roman" w:eastAsia="Times New Roman" w:hAnsi="Times New Roman"/>
                <w:color w:val="FF0000"/>
                <w:sz w:val="18"/>
                <w:szCs w:val="18"/>
              </w:rPr>
            </w:pPr>
            <w:r w:rsidRPr="00193AA2">
              <w:rPr>
                <w:rFonts w:ascii="Times New Roman" w:eastAsia="Times New Roman" w:hAnsi="Times New Roman"/>
                <w:sz w:val="18"/>
                <w:szCs w:val="18"/>
              </w:rPr>
              <w:t>1.2</w:t>
            </w:r>
          </w:p>
        </w:tc>
        <w:tc>
          <w:tcPr>
            <w:tcW w:w="5108" w:type="dxa"/>
            <w:gridSpan w:val="3"/>
            <w:tcBorders>
              <w:top w:val="single" w:sz="4" w:space="0" w:color="auto"/>
              <w:left w:val="single" w:sz="4" w:space="0" w:color="auto"/>
              <w:right w:val="single" w:sz="4" w:space="0" w:color="auto"/>
            </w:tcBorders>
            <w:vAlign w:val="center"/>
          </w:tcPr>
          <w:p w:rsidR="0034793D" w:rsidRPr="00193AA2" w:rsidRDefault="0034793D" w:rsidP="0097425B">
            <w:pPr>
              <w:widowControl w:val="0"/>
              <w:tabs>
                <w:tab w:val="left" w:pos="945"/>
              </w:tabs>
              <w:spacing w:after="0" w:line="240" w:lineRule="auto"/>
              <w:rPr>
                <w:rFonts w:ascii="Times New Roman" w:eastAsia="Times New Roman" w:hAnsi="Times New Roman"/>
                <w:color w:val="92D050"/>
                <w:sz w:val="18"/>
                <w:szCs w:val="18"/>
                <w:lang w:eastAsia="ru-RU"/>
              </w:rPr>
            </w:pPr>
            <w:r w:rsidRPr="00193AA2">
              <w:rPr>
                <w:rFonts w:ascii="Times New Roman" w:eastAsia="Times New Roman" w:hAnsi="Times New Roman"/>
                <w:color w:val="000000"/>
                <w:sz w:val="18"/>
                <w:szCs w:val="18"/>
              </w:rPr>
              <w:t>Реконструкці шляхопроводу через залізничну колію на вул.Обїзніа в районі вул.Гайової</w:t>
            </w:r>
          </w:p>
        </w:tc>
        <w:tc>
          <w:tcPr>
            <w:tcW w:w="1903" w:type="dxa"/>
            <w:gridSpan w:val="3"/>
            <w:vMerge/>
            <w:tcBorders>
              <w:left w:val="single" w:sz="4" w:space="0" w:color="auto"/>
              <w:right w:val="single" w:sz="4" w:space="0" w:color="auto"/>
            </w:tcBorders>
            <w:shd w:val="clear" w:color="auto" w:fill="auto"/>
            <w:vAlign w:val="center"/>
          </w:tcPr>
          <w:p w:rsidR="0034793D" w:rsidRPr="00193AA2" w:rsidRDefault="0034793D" w:rsidP="0097425B">
            <w:pPr>
              <w:spacing w:after="0" w:line="240" w:lineRule="auto"/>
              <w:rPr>
                <w:rFonts w:ascii="Times New Roman" w:eastAsia="Times New Roman" w:hAnsi="Times New Roman"/>
                <w:color w:val="92D050"/>
                <w:sz w:val="18"/>
                <w:szCs w:val="18"/>
              </w:rPr>
            </w:pPr>
          </w:p>
        </w:tc>
        <w:tc>
          <w:tcPr>
            <w:tcW w:w="1372"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92D050"/>
                <w:sz w:val="18"/>
                <w:szCs w:val="18"/>
              </w:rPr>
            </w:pPr>
          </w:p>
        </w:tc>
        <w:tc>
          <w:tcPr>
            <w:tcW w:w="1442"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92D050"/>
                <w:sz w:val="18"/>
                <w:szCs w:val="18"/>
              </w:rPr>
            </w:pPr>
          </w:p>
        </w:tc>
        <w:tc>
          <w:tcPr>
            <w:tcW w:w="1277" w:type="dxa"/>
            <w:gridSpan w:val="2"/>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92D050"/>
                <w:sz w:val="18"/>
                <w:szCs w:val="18"/>
              </w:rPr>
            </w:pPr>
          </w:p>
        </w:tc>
        <w:tc>
          <w:tcPr>
            <w:tcW w:w="2394" w:type="dxa"/>
            <w:gridSpan w:val="2"/>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ind w:right="139"/>
              <w:rPr>
                <w:rFonts w:ascii="Times New Roman" w:eastAsia="Times New Roman" w:hAnsi="Times New Roman"/>
                <w:color w:val="92D050"/>
                <w:sz w:val="18"/>
                <w:szCs w:val="18"/>
              </w:rPr>
            </w:pPr>
          </w:p>
        </w:tc>
        <w:tc>
          <w:tcPr>
            <w:tcW w:w="1669" w:type="dxa"/>
            <w:vMerge/>
            <w:tcBorders>
              <w:left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92D050"/>
                <w:sz w:val="18"/>
                <w:szCs w:val="18"/>
              </w:rPr>
            </w:pPr>
          </w:p>
        </w:tc>
      </w:tr>
      <w:tr w:rsidR="0034793D" w:rsidRPr="00193AA2" w:rsidTr="0097425B">
        <w:trPr>
          <w:trHeight w:val="1306"/>
          <w:jc w:val="center"/>
        </w:trPr>
        <w:tc>
          <w:tcPr>
            <w:tcW w:w="565" w:type="dxa"/>
            <w:tcBorders>
              <w:left w:val="single" w:sz="4" w:space="0" w:color="auto"/>
              <w:right w:val="single" w:sz="4" w:space="0" w:color="auto"/>
            </w:tcBorders>
            <w:vAlign w:val="center"/>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1.3</w:t>
            </w:r>
          </w:p>
        </w:tc>
        <w:tc>
          <w:tcPr>
            <w:tcW w:w="5108" w:type="dxa"/>
            <w:gridSpan w:val="3"/>
            <w:tcBorders>
              <w:left w:val="single" w:sz="4" w:space="0" w:color="auto"/>
              <w:right w:val="single" w:sz="4" w:space="0" w:color="auto"/>
            </w:tcBorders>
            <w:vAlign w:val="center"/>
          </w:tcPr>
          <w:p w:rsidR="0034793D" w:rsidRPr="00193AA2" w:rsidRDefault="0034793D" w:rsidP="0097425B">
            <w:pPr>
              <w:widowControl w:val="0"/>
              <w:tabs>
                <w:tab w:val="left" w:pos="945"/>
              </w:tab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Капітальний ремонт автомобільного шляхопроводу на вул.Замонастирській в м.Тернополі (км 1339+352 дільниці Підволочиськ-Тернопіль Тернопільської дистанції колії)</w:t>
            </w:r>
          </w:p>
        </w:tc>
        <w:tc>
          <w:tcPr>
            <w:tcW w:w="1903" w:type="dxa"/>
            <w:gridSpan w:val="3"/>
            <w:vMerge/>
            <w:tcBorders>
              <w:left w:val="single" w:sz="4" w:space="0" w:color="auto"/>
              <w:right w:val="single" w:sz="4" w:space="0" w:color="auto"/>
            </w:tcBorders>
            <w:shd w:val="clear" w:color="auto" w:fill="auto"/>
            <w:vAlign w:val="center"/>
          </w:tcPr>
          <w:p w:rsidR="0034793D" w:rsidRPr="00193AA2" w:rsidRDefault="0034793D" w:rsidP="0097425B">
            <w:pPr>
              <w:spacing w:after="0" w:line="240" w:lineRule="auto"/>
              <w:rPr>
                <w:rFonts w:ascii="Times New Roman" w:eastAsia="Times New Roman" w:hAnsi="Times New Roman"/>
                <w:color w:val="92D050"/>
                <w:sz w:val="18"/>
                <w:szCs w:val="18"/>
              </w:rPr>
            </w:pP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36000,0</w:t>
            </w: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9000,0</w:t>
            </w:r>
          </w:p>
        </w:tc>
        <w:tc>
          <w:tcPr>
            <w:tcW w:w="1277" w:type="dxa"/>
            <w:gridSpan w:val="2"/>
            <w:tcBorders>
              <w:top w:val="single" w:sz="4" w:space="0" w:color="auto"/>
              <w:left w:val="single" w:sz="4" w:space="0" w:color="auto"/>
              <w:bottom w:val="single" w:sz="2"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92D050"/>
                <w:sz w:val="18"/>
                <w:szCs w:val="18"/>
              </w:rPr>
            </w:pPr>
            <w:r w:rsidRPr="00193AA2">
              <w:rPr>
                <w:rFonts w:ascii="Times New Roman" w:eastAsia="Times New Roman" w:hAnsi="Times New Roman"/>
                <w:color w:val="92D050"/>
                <w:sz w:val="18"/>
                <w:szCs w:val="18"/>
              </w:rPr>
              <w:t>-</w:t>
            </w:r>
          </w:p>
        </w:tc>
        <w:tc>
          <w:tcPr>
            <w:tcW w:w="2394" w:type="dxa"/>
            <w:gridSpan w:val="2"/>
            <w:vMerge/>
            <w:tcBorders>
              <w:top w:val="single" w:sz="4" w:space="0" w:color="auto"/>
              <w:left w:val="single" w:sz="4" w:space="0" w:color="auto"/>
              <w:bottom w:val="single" w:sz="2" w:space="0" w:color="auto"/>
              <w:right w:val="single" w:sz="4" w:space="0" w:color="auto"/>
            </w:tcBorders>
            <w:vAlign w:val="center"/>
          </w:tcPr>
          <w:p w:rsidR="0034793D" w:rsidRPr="00193AA2" w:rsidRDefault="0034793D" w:rsidP="0097425B">
            <w:pPr>
              <w:spacing w:after="0" w:line="240" w:lineRule="auto"/>
              <w:ind w:right="139"/>
              <w:rPr>
                <w:rFonts w:ascii="Times New Roman" w:eastAsia="Times New Roman" w:hAnsi="Times New Roman"/>
                <w:color w:val="92D050"/>
                <w:sz w:val="18"/>
                <w:szCs w:val="18"/>
              </w:rPr>
            </w:pPr>
          </w:p>
        </w:tc>
        <w:tc>
          <w:tcPr>
            <w:tcW w:w="1669" w:type="dxa"/>
            <w:vMerge/>
            <w:tcBorders>
              <w:left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92D050"/>
                <w:sz w:val="18"/>
                <w:szCs w:val="18"/>
              </w:rPr>
            </w:pPr>
          </w:p>
        </w:tc>
      </w:tr>
      <w:tr w:rsidR="0034793D" w:rsidRPr="00193AA2" w:rsidTr="0097425B">
        <w:trPr>
          <w:trHeight w:val="99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2</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2000,00</w:t>
            </w:r>
          </w:p>
        </w:tc>
        <w:tc>
          <w:tcPr>
            <w:tcW w:w="1277" w:type="dxa"/>
            <w:gridSpan w:val="2"/>
            <w:tcBorders>
              <w:top w:val="single" w:sz="2"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2" w:space="0" w:color="auto"/>
              <w:left w:val="single" w:sz="4" w:space="0" w:color="auto"/>
              <w:bottom w:val="single" w:sz="4" w:space="0" w:color="auto"/>
              <w:right w:val="single" w:sz="4" w:space="0" w:color="auto"/>
            </w:tcBorders>
          </w:tcPr>
          <w:p w:rsidR="0034793D" w:rsidRPr="00193AA2" w:rsidRDefault="0034793D" w:rsidP="0097425B">
            <w:pPr>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38"/>
              <w:shd w:val="clear" w:color="auto" w:fill="auto"/>
              <w:tabs>
                <w:tab w:val="left" w:pos="0"/>
              </w:tabs>
              <w:spacing w:line="240" w:lineRule="auto"/>
              <w:jc w:val="left"/>
              <w:rPr>
                <w:rFonts w:ascii="Times New Roman" w:hAnsi="Times New Roman"/>
                <w:sz w:val="18"/>
                <w:szCs w:val="18"/>
              </w:rPr>
            </w:pPr>
            <w:r w:rsidRPr="00193AA2">
              <w:rPr>
                <w:rFonts w:ascii="Times New Roman" w:hAnsi="Times New Roman"/>
                <w:sz w:val="18"/>
                <w:szCs w:val="18"/>
              </w:rPr>
              <w:t xml:space="preserve">30 обєктів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зупинок громадського транспорту, мостів і шляхопроводів, доріжок, тротуарів, колесовідбійних та </w:t>
            </w:r>
            <w:r w:rsidRPr="00193AA2">
              <w:rPr>
                <w:rFonts w:ascii="Times New Roman" w:hAnsi="Times New Roman"/>
                <w:color w:val="000000"/>
                <w:sz w:val="18"/>
                <w:szCs w:val="18"/>
              </w:rPr>
              <w:lastRenderedPageBreak/>
              <w:t>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70 000,0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tabs>
                <w:tab w:val="left" w:pos="0"/>
              </w:tabs>
              <w:spacing w:after="0" w:line="240" w:lineRule="auto"/>
              <w:rPr>
                <w:rFonts w:ascii="Times New Roman" w:hAnsi="Times New Roman"/>
                <w:i/>
                <w:color w:val="000000"/>
                <w:sz w:val="18"/>
                <w:szCs w:val="18"/>
              </w:rPr>
            </w:pPr>
            <w:r w:rsidRPr="00193AA2">
              <w:rPr>
                <w:rFonts w:ascii="Times New Roman" w:hAnsi="Times New Roman"/>
                <w:color w:val="000000"/>
                <w:sz w:val="18"/>
                <w:szCs w:val="18"/>
              </w:rPr>
              <w:t xml:space="preserve"> ремонт 150 вулиць  </w:t>
            </w:r>
          </w:p>
          <w:p w:rsidR="0034793D" w:rsidRPr="00193AA2" w:rsidRDefault="0034793D" w:rsidP="0097425B">
            <w:pPr>
              <w:pStyle w:val="38"/>
              <w:shd w:val="clear" w:color="auto" w:fill="auto"/>
              <w:tabs>
                <w:tab w:val="left" w:pos="0"/>
              </w:tabs>
              <w:spacing w:line="240" w:lineRule="auto"/>
              <w:jc w:val="left"/>
              <w:rPr>
                <w:rFonts w:ascii="Times New Roman" w:hAnsi="Times New Roman"/>
                <w:sz w:val="18"/>
                <w:szCs w:val="18"/>
              </w:rPr>
            </w:pPr>
            <w:r w:rsidRPr="00193AA2">
              <w:rPr>
                <w:rFonts w:ascii="Times New Roman" w:hAnsi="Times New Roman" w:cs="Times New Roman"/>
                <w:sz w:val="18"/>
                <w:szCs w:val="18"/>
              </w:rPr>
              <w:t xml:space="preserve">поточний ремонт доріг та вулиць: проспект Злуки, </w:t>
            </w:r>
            <w:r w:rsidRPr="00193AA2">
              <w:rPr>
                <w:rFonts w:ascii="Times New Roman" w:hAnsi="Times New Roman" w:cs="Times New Roman"/>
                <w:sz w:val="18"/>
                <w:szCs w:val="18"/>
              </w:rPr>
              <w:lastRenderedPageBreak/>
              <w:t xml:space="preserve">проспект С. Бандери, вул. Бережанська, вул. Лучаківського, вул. Л. Українки, вул. Кн. Островського, вул. </w:t>
            </w:r>
            <w:r w:rsidRPr="00193AA2">
              <w:rPr>
                <w:rFonts w:ascii="Times New Roman" w:hAnsi="Times New Roman"/>
                <w:sz w:val="18"/>
                <w:szCs w:val="18"/>
              </w:rPr>
              <w:t>15 Квітня, вул. Протасевича, вул. Микулинецька та інші.</w:t>
            </w:r>
          </w:p>
        </w:tc>
      </w:tr>
      <w:tr w:rsidR="0034793D" w:rsidRPr="00193AA2" w:rsidTr="0097425B">
        <w:trPr>
          <w:trHeight w:val="2483"/>
          <w:jc w:val="center"/>
        </w:trPr>
        <w:tc>
          <w:tcPr>
            <w:tcW w:w="565"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4.</w:t>
            </w:r>
          </w:p>
        </w:tc>
        <w:tc>
          <w:tcPr>
            <w:tcW w:w="5108" w:type="dxa"/>
            <w:gridSpan w:val="3"/>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Капітальний , поточний ремонт та   реконструкція  мереж зовнішнього освітлення,декоративного освітлення, ілюмінації  та інші, та їх утримання </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 комунальне підприємство електромереж зовнішнього освітлення «Тернопільміськсві-ло»</w:t>
            </w: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29000,0</w:t>
            </w: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рівня благоустрою  та покращення естетичного вигляду території міста,забезпечення  безпечного  пересування  учасників  дорожнього  руху та</w:t>
            </w:r>
          </w:p>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зменшення  рівня  аварійності  на  дорогах  міста, організація, Належне освітлення міста у вечірній та нічний час</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Заміна 335світильників, відновлення </w:t>
            </w:r>
          </w:p>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8  км ліній зовнішнього освітлення </w:t>
            </w:r>
          </w:p>
          <w:p w:rsidR="0034793D" w:rsidRPr="00193AA2" w:rsidRDefault="0034793D" w:rsidP="0097425B">
            <w:pPr>
              <w:keepLines/>
              <w:spacing w:after="0" w:line="240" w:lineRule="auto"/>
              <w:ind w:right="139"/>
              <w:rPr>
                <w:rFonts w:ascii="Times New Roman" w:eastAsia="Times New Roman" w:hAnsi="Times New Roman"/>
                <w:color w:val="000000"/>
                <w:sz w:val="18"/>
                <w:szCs w:val="18"/>
              </w:rPr>
            </w:pPr>
          </w:p>
        </w:tc>
      </w:tr>
      <w:tr w:rsidR="0034793D" w:rsidRPr="00193AA2" w:rsidTr="0097425B">
        <w:trPr>
          <w:trHeight w:val="239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08" w:type="dxa"/>
            <w:gridSpan w:val="3"/>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Капітальний ремонт, будівництво та реконструкція об’єктів благоустрою міста</w:t>
            </w:r>
          </w:p>
        </w:tc>
        <w:tc>
          <w:tcPr>
            <w:tcW w:w="1903" w:type="dxa"/>
            <w:gridSpan w:val="3"/>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48000,0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color w:val="000000"/>
                <w:sz w:val="18"/>
                <w:szCs w:val="18"/>
              </w:rPr>
            </w:pPr>
            <w:r w:rsidRPr="00193AA2">
              <w:rPr>
                <w:rFonts w:ascii="Times New Roman" w:eastAsia="Times New Roman" w:hAnsi="Times New Roman"/>
                <w:i/>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рівня благоустрою  та покращення естетичного вигляду території міста</w:t>
            </w:r>
          </w:p>
        </w:tc>
        <w:tc>
          <w:tcPr>
            <w:tcW w:w="1669" w:type="dxa"/>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 xml:space="preserve">13 об’єктах благоустрою, з них </w:t>
            </w:r>
            <w:r w:rsidRPr="00193AA2">
              <w:rPr>
                <w:rFonts w:ascii="Times New Roman" w:hAnsi="Times New Roman"/>
                <w:color w:val="000000"/>
                <w:sz w:val="18"/>
                <w:szCs w:val="18"/>
              </w:rPr>
              <w:t>ремонт сходів біля фонтану «Сльози Гронського»,</w:t>
            </w:r>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благоустрій території на схилі між готелем «Тернопіль» та набережною Тернопільського ставу» та ін.</w:t>
            </w:r>
          </w:p>
        </w:tc>
      </w:tr>
      <w:tr w:rsidR="0034793D" w:rsidRPr="00193AA2" w:rsidTr="0097425B">
        <w:trPr>
          <w:trHeight w:val="105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6</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lang w:eastAsia="ru-RU"/>
              </w:rPr>
            </w:pPr>
            <w:r w:rsidRPr="00193AA2">
              <w:rPr>
                <w:rFonts w:ascii="Times New Roman" w:eastAsia="Times New Roman" w:hAnsi="Times New Roman"/>
                <w:bCs/>
                <w:color w:val="000000"/>
                <w:sz w:val="18"/>
                <w:szCs w:val="18"/>
                <w:lang w:val="ru-RU" w:eastAsia="ru-RU"/>
              </w:rPr>
              <w:t xml:space="preserve"> Облаштування міського кладовища на вул. Бригадній</w:t>
            </w:r>
            <w:r w:rsidRPr="00193AA2">
              <w:rPr>
                <w:rFonts w:ascii="Times New Roman" w:eastAsia="Times New Roman" w:hAnsi="Times New Roman"/>
                <w:bCs/>
                <w:color w:val="000000"/>
                <w:sz w:val="18"/>
                <w:szCs w:val="18"/>
                <w:lang w:eastAsia="ru-RU"/>
              </w:rPr>
              <w:t xml:space="preserve">  та утримання існуючихкладовищ, в т.ч.:</w:t>
            </w:r>
          </w:p>
          <w:p w:rsidR="0034793D" w:rsidRPr="00193AA2" w:rsidRDefault="0034793D" w:rsidP="0097425B">
            <w:pPr>
              <w:spacing w:after="0" w:line="240" w:lineRule="auto"/>
              <w:ind w:left="-37"/>
              <w:rPr>
                <w:rFonts w:ascii="Times New Roman" w:eastAsia="Times New Roman" w:hAnsi="Times New Roman"/>
                <w:bCs/>
                <w:color w:val="000000"/>
                <w:sz w:val="18"/>
                <w:szCs w:val="18"/>
                <w:lang w:eastAsia="ru-RU"/>
              </w:rPr>
            </w:pPr>
            <w:r w:rsidRPr="00193AA2">
              <w:rPr>
                <w:rFonts w:ascii="Times New Roman" w:eastAsia="Times New Roman" w:hAnsi="Times New Roman"/>
                <w:bCs/>
                <w:color w:val="000000"/>
                <w:sz w:val="18"/>
                <w:szCs w:val="18"/>
                <w:lang w:eastAsia="ru-RU"/>
              </w:rPr>
              <w:t>поховання невідомих,зрізка аварійних дерев</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СКП «Ритуальна служба»</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5740,0, ,в тому числі 3540,0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smartTag w:uri="urn:schemas-microsoft-com:office:smarttags" w:element="metricconverter">
              <w:smartTagPr>
                <w:attr w:name="ProductID" w:val="40 га"/>
              </w:smartTagPr>
              <w:r w:rsidRPr="00193AA2">
                <w:rPr>
                  <w:rFonts w:ascii="Times New Roman" w:eastAsia="Times New Roman" w:hAnsi="Times New Roman"/>
                  <w:color w:val="000000"/>
                  <w:sz w:val="18"/>
                  <w:szCs w:val="18"/>
                </w:rPr>
                <w:t>40 га</w:t>
              </w:r>
            </w:smartTag>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утримання території міських кладовищ в належному санітарному стані, облаштування</w:t>
            </w:r>
          </w:p>
        </w:tc>
      </w:tr>
      <w:tr w:rsidR="0034793D" w:rsidRPr="00193AA2" w:rsidTr="0097425B">
        <w:trPr>
          <w:trHeight w:val="77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7</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Поточний ремонт підпірних стінок та сходів на території міста</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color w:val="000000"/>
                <w:sz w:val="18"/>
                <w:szCs w:val="18"/>
              </w:rPr>
            </w:pPr>
            <w:r w:rsidRPr="00193AA2">
              <w:rPr>
                <w:rFonts w:ascii="Times New Roman" w:eastAsia="Times New Roman" w:hAnsi="Times New Roman"/>
                <w:i/>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п</w:t>
            </w:r>
            <w:r w:rsidRPr="00193AA2">
              <w:rPr>
                <w:rFonts w:ascii="Times New Roman" w:hAnsi="Times New Roman"/>
                <w:color w:val="000000"/>
                <w:sz w:val="18"/>
                <w:szCs w:val="18"/>
              </w:rPr>
              <w:t>окращення візуального стану 5 об’єктів благоустрою та недопущення випадків травматизму</w:t>
            </w:r>
          </w:p>
        </w:tc>
      </w:tr>
      <w:tr w:rsidR="0034793D" w:rsidRPr="00193AA2" w:rsidTr="0097425B">
        <w:trPr>
          <w:trHeight w:val="699"/>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8</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Будівництво бюветів в м. Тернополі</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4600,0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4 одиниць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w:t>
            </w:r>
          </w:p>
        </w:tc>
        <w:tc>
          <w:tcPr>
            <w:tcW w:w="5108"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4"/>
              <w:shd w:val="clear" w:color="auto" w:fill="FFFFFF"/>
              <w:spacing w:before="0" w:beforeAutospacing="0" w:after="0" w:afterAutospacing="0"/>
              <w:jc w:val="both"/>
              <w:rPr>
                <w:color w:val="000000"/>
                <w:sz w:val="18"/>
                <w:szCs w:val="18"/>
              </w:rPr>
            </w:pPr>
            <w:r w:rsidRPr="00193AA2">
              <w:rPr>
                <w:color w:val="000000"/>
                <w:sz w:val="18"/>
                <w:szCs w:val="18"/>
              </w:rPr>
              <w:t xml:space="preserve">Участь власників в управлінні житловим фондом </w:t>
            </w:r>
          </w:p>
        </w:tc>
        <w:tc>
          <w:tcPr>
            <w:tcW w:w="1903"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3500,0</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284"/>
                <w:tab w:val="left" w:pos="709"/>
              </w:tabs>
              <w:spacing w:after="0" w:line="240" w:lineRule="auto"/>
              <w:ind w:right="139"/>
              <w:contextualSpacing/>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реалізація програми капітального ремонту житлового фонду із застосуванням енергоощадних технологій і обладнання за принципом співфінансування з мешканцями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5 будинків</w:t>
            </w:r>
          </w:p>
        </w:tc>
      </w:tr>
      <w:tr w:rsidR="0034793D" w:rsidRPr="00193AA2" w:rsidTr="0097425B">
        <w:trPr>
          <w:trHeight w:val="2277"/>
          <w:jc w:val="center"/>
        </w:trPr>
        <w:tc>
          <w:tcPr>
            <w:tcW w:w="565" w:type="dxa"/>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rPr>
                <w:rFonts w:ascii="Times New Roman" w:eastAsia="Times New Roman" w:hAnsi="Times New Roman"/>
                <w:bCs/>
                <w:i/>
                <w:color w:val="000000"/>
                <w:sz w:val="18"/>
                <w:szCs w:val="18"/>
                <w:lang w:eastAsia="ru-RU"/>
              </w:rPr>
            </w:pPr>
            <w:r w:rsidRPr="00193AA2">
              <w:rPr>
                <w:rFonts w:ascii="Times New Roman" w:eastAsia="Times New Roman" w:hAnsi="Times New Roman"/>
                <w:bCs/>
                <w:color w:val="000000"/>
                <w:sz w:val="18"/>
                <w:szCs w:val="18"/>
                <w:lang w:eastAsia="ru-RU"/>
              </w:rPr>
              <w:t>10</w:t>
            </w:r>
          </w:p>
          <w:p w:rsidR="0034793D" w:rsidRPr="00193AA2" w:rsidRDefault="0034793D" w:rsidP="0097425B">
            <w:pPr>
              <w:spacing w:after="0" w:line="240" w:lineRule="auto"/>
              <w:rPr>
                <w:rFonts w:ascii="Times New Roman" w:eastAsia="Times New Roman" w:hAnsi="Times New Roman"/>
                <w:bCs/>
                <w:i/>
                <w:color w:val="FF0000"/>
                <w:sz w:val="18"/>
                <w:szCs w:val="18"/>
                <w:lang w:eastAsia="ru-RU"/>
              </w:rPr>
            </w:pPr>
          </w:p>
        </w:tc>
        <w:tc>
          <w:tcPr>
            <w:tcW w:w="5108" w:type="dxa"/>
            <w:gridSpan w:val="3"/>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rPr>
                <w:rFonts w:ascii="Times New Roman" w:eastAsia="Times New Roman" w:hAnsi="Times New Roman"/>
                <w:bCs/>
                <w:sz w:val="18"/>
                <w:szCs w:val="18"/>
                <w:lang w:eastAsia="ru-RU"/>
              </w:rPr>
            </w:pPr>
          </w:p>
          <w:p w:rsidR="0034793D" w:rsidRPr="00193AA2" w:rsidRDefault="0034793D" w:rsidP="0097425B">
            <w:pPr>
              <w:widowControl w:val="0"/>
              <w:autoSpaceDE w:val="0"/>
              <w:autoSpaceDN w:val="0"/>
              <w:adjustRightInd w:val="0"/>
              <w:spacing w:after="0" w:line="240" w:lineRule="auto"/>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Покращення стану житлових будинків</w:t>
            </w:r>
          </w:p>
        </w:tc>
        <w:tc>
          <w:tcPr>
            <w:tcW w:w="1903" w:type="dxa"/>
            <w:gridSpan w:val="3"/>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господарства,благоустрою та екології</w:t>
            </w:r>
          </w:p>
        </w:tc>
        <w:tc>
          <w:tcPr>
            <w:tcW w:w="1372" w:type="dxa"/>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40000,0</w:t>
            </w:r>
          </w:p>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p w:rsidR="0034793D" w:rsidRPr="00193AA2" w:rsidRDefault="0034793D" w:rsidP="0097425B">
            <w:pPr>
              <w:keepLines/>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i/>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Проведення капітальних ремонтів будинків</w:t>
            </w:r>
          </w:p>
          <w:p w:rsidR="0034793D" w:rsidRPr="00193AA2" w:rsidRDefault="0034793D" w:rsidP="0097425B">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p>
          <w:p w:rsidR="0034793D" w:rsidRPr="00193AA2" w:rsidRDefault="0034793D" w:rsidP="0097425B">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p>
          <w:p w:rsidR="0034793D" w:rsidRPr="00193AA2" w:rsidRDefault="0034793D" w:rsidP="0097425B">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p>
          <w:p w:rsidR="0034793D" w:rsidRPr="00193AA2" w:rsidRDefault="0034793D" w:rsidP="0097425B">
            <w:pPr>
              <w:widowControl w:val="0"/>
              <w:autoSpaceDE w:val="0"/>
              <w:autoSpaceDN w:val="0"/>
              <w:adjustRightInd w:val="0"/>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Збільшення міжремонтних термінів експлуатації ліфтів</w:t>
            </w:r>
          </w:p>
          <w:p w:rsidR="0034793D" w:rsidRPr="00193AA2" w:rsidRDefault="0034793D" w:rsidP="0097425B">
            <w:pPr>
              <w:numPr>
                <w:ilvl w:val="0"/>
                <w:numId w:val="12"/>
              </w:numPr>
              <w:tabs>
                <w:tab w:val="left" w:pos="284"/>
                <w:tab w:val="left" w:pos="709"/>
              </w:tabs>
              <w:spacing w:after="0" w:line="240" w:lineRule="auto"/>
              <w:ind w:left="0" w:right="139" w:firstLine="0"/>
              <w:contextualSpacing/>
              <w:jc w:val="both"/>
              <w:rPr>
                <w:rFonts w:ascii="Times New Roman" w:eastAsia="Times New Roman" w:hAnsi="Times New Roman"/>
                <w:bCs/>
                <w:sz w:val="18"/>
                <w:szCs w:val="18"/>
                <w:lang w:eastAsia="ru-RU"/>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ind w:right="57"/>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Ремонт  інженерних мереж в  110 житлових будинках, міжпанельних швів в 23 помешканнях, покрівель, фасадів та виступаючих конструкцій в 15 будинках</w:t>
            </w:r>
          </w:p>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Обстеження ліфтового господарства 35 ліфтів  </w:t>
            </w:r>
          </w:p>
          <w:p w:rsidR="0034793D" w:rsidRPr="00193AA2" w:rsidRDefault="0034793D" w:rsidP="0097425B">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Заміна 23підїєдах поштових скриньок</w:t>
            </w:r>
          </w:p>
        </w:tc>
      </w:tr>
      <w:tr w:rsidR="0034793D" w:rsidRPr="00193AA2" w:rsidTr="0097425B">
        <w:trPr>
          <w:jc w:val="center"/>
        </w:trPr>
        <w:tc>
          <w:tcPr>
            <w:tcW w:w="565" w:type="dxa"/>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sz w:val="18"/>
                <w:szCs w:val="18"/>
              </w:rPr>
            </w:pPr>
          </w:p>
        </w:tc>
        <w:tc>
          <w:tcPr>
            <w:tcW w:w="5108" w:type="dxa"/>
            <w:gridSpan w:val="3"/>
            <w:vMerge/>
            <w:tcBorders>
              <w:left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rPr>
                <w:rFonts w:ascii="Times New Roman" w:eastAsia="Times New Roman" w:hAnsi="Times New Roman"/>
                <w:bCs/>
                <w:sz w:val="18"/>
                <w:szCs w:val="18"/>
                <w:lang w:eastAsia="ru-RU"/>
              </w:rPr>
            </w:pPr>
          </w:p>
        </w:tc>
        <w:tc>
          <w:tcPr>
            <w:tcW w:w="1903" w:type="dxa"/>
            <w:gridSpan w:val="3"/>
            <w:vMerge/>
            <w:tcBorders>
              <w:left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sz w:val="18"/>
                <w:szCs w:val="18"/>
              </w:rPr>
            </w:pPr>
          </w:p>
        </w:tc>
        <w:tc>
          <w:tcPr>
            <w:tcW w:w="1372" w:type="dxa"/>
            <w:vMerge/>
            <w:tcBorders>
              <w:left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ind w:right="139"/>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 xml:space="preserve"> Встановлення приладів обліку води, заміна нагрівальних приладів, рушникосушок та газового обладнання (малозабезпеченим верствам населення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rPr>
              <w:t>40 квартир</w:t>
            </w:r>
          </w:p>
        </w:tc>
      </w:tr>
      <w:tr w:rsidR="0034793D" w:rsidRPr="00193AA2" w:rsidTr="0097425B">
        <w:trPr>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sz w:val="18"/>
                <w:szCs w:val="18"/>
              </w:rPr>
            </w:pPr>
          </w:p>
        </w:tc>
        <w:tc>
          <w:tcPr>
            <w:tcW w:w="5108" w:type="dxa"/>
            <w:gridSpan w:val="3"/>
            <w:vMerge/>
            <w:tcBorders>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rPr>
                <w:rFonts w:ascii="Times New Roman" w:eastAsia="Times New Roman" w:hAnsi="Times New Roman"/>
                <w:bCs/>
                <w:sz w:val="18"/>
                <w:szCs w:val="18"/>
                <w:lang w:eastAsia="ru-RU"/>
              </w:rPr>
            </w:pPr>
          </w:p>
        </w:tc>
        <w:tc>
          <w:tcPr>
            <w:tcW w:w="1903" w:type="dxa"/>
            <w:gridSpan w:val="3"/>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p>
        </w:tc>
        <w:tc>
          <w:tcPr>
            <w:tcW w:w="1372" w:type="dxa"/>
            <w:vMerge/>
            <w:tcBorders>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1000,0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Капітальний ремонт -</w:t>
            </w:r>
            <w:r w:rsidRPr="00193AA2">
              <w:rPr>
                <w:rFonts w:ascii="Times New Roman" w:eastAsia="Times New Roman" w:hAnsi="Times New Roman"/>
                <w:sz w:val="18"/>
                <w:szCs w:val="18"/>
                <w:lang w:eastAsia="ru-RU"/>
              </w:rPr>
              <w:lastRenderedPageBreak/>
              <w:t>оснащення наявного житлового фонду будинковими засобами обліку води та регулювання споживання води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lastRenderedPageBreak/>
              <w:t>В 50 будинках</w:t>
            </w:r>
          </w:p>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sz w:val="18"/>
                <w:szCs w:val="18"/>
                <w:lang w:eastAsia="ru-RU"/>
              </w:rPr>
            </w:pPr>
          </w:p>
        </w:tc>
      </w:tr>
      <w:tr w:rsidR="0034793D" w:rsidRPr="00193AA2" w:rsidTr="0097425B">
        <w:trPr>
          <w:trHeight w:val="678"/>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lastRenderedPageBreak/>
              <w:t>11</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val="ru-RU" w:eastAsia="ru-RU"/>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w:t>
            </w:r>
            <w:r w:rsidRPr="00193AA2">
              <w:rPr>
                <w:rFonts w:ascii="Times New Roman" w:eastAsia="Times New Roman" w:hAnsi="Times New Roman"/>
                <w:sz w:val="18"/>
                <w:szCs w:val="18"/>
                <w:lang w:eastAsia="ru-RU"/>
              </w:rPr>
              <w:t xml:space="preserve"> та розробка ПКД</w:t>
            </w:r>
          </w:p>
        </w:tc>
        <w:tc>
          <w:tcPr>
            <w:tcW w:w="1868"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10000,0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B050"/>
                <w:sz w:val="18"/>
                <w:szCs w:val="18"/>
              </w:rPr>
            </w:pPr>
            <w:r w:rsidRPr="00193AA2">
              <w:rPr>
                <w:rFonts w:ascii="Times New Roman" w:eastAsia="Times New Roman" w:hAnsi="Times New Roman"/>
                <w:sz w:val="18"/>
                <w:szCs w:val="18"/>
                <w:lang w:val="ru-RU" w:eastAsia="ru-RU"/>
              </w:rPr>
              <w:t>Забезпечення мешканців послугами централізованого водопостачання та водовідведення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hAnsi="Times New Roman"/>
                <w:sz w:val="18"/>
                <w:szCs w:val="18"/>
              </w:rPr>
              <w:t>6 об'єктів</w:t>
            </w:r>
          </w:p>
        </w:tc>
      </w:tr>
      <w:tr w:rsidR="0034793D" w:rsidRPr="00193AA2" w:rsidTr="0097425B">
        <w:trPr>
          <w:trHeight w:val="498"/>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sz w:val="18"/>
                <w:szCs w:val="18"/>
              </w:rPr>
            </w:pPr>
            <w:r w:rsidRPr="00193AA2">
              <w:rPr>
                <w:rFonts w:ascii="Times New Roman" w:eastAsia="Times New Roman" w:hAnsi="Times New Roman"/>
                <w:bCs/>
                <w:sz w:val="18"/>
                <w:szCs w:val="18"/>
              </w:rPr>
              <w:t>12</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rPr>
                <w:rFonts w:ascii="Times New Roman" w:eastAsia="Times New Roman" w:hAnsi="Times New Roman"/>
                <w:bCs/>
                <w:color w:val="000000"/>
                <w:sz w:val="18"/>
                <w:szCs w:val="18"/>
                <w:lang w:eastAsia="ru-RU"/>
              </w:rPr>
            </w:pPr>
            <w:r w:rsidRPr="00193AA2">
              <w:rPr>
                <w:rFonts w:ascii="Times New Roman" w:hAnsi="Times New Roman"/>
                <w:color w:val="000000"/>
                <w:sz w:val="18"/>
                <w:szCs w:val="18"/>
              </w:rPr>
              <w:t xml:space="preserve">Модернізація існуючої та розбудова нової інфраструктури в тому  числі  </w:t>
            </w:r>
          </w:p>
        </w:tc>
        <w:tc>
          <w:tcPr>
            <w:tcW w:w="1868" w:type="dxa"/>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68320,0-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28000,0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193AA2">
              <w:rPr>
                <w:rFonts w:ascii="Times New Roman" w:eastAsia="Times New Roman" w:hAnsi="Times New Roman"/>
                <w:bCs/>
                <w:sz w:val="18"/>
                <w:szCs w:val="18"/>
                <w:lang w:eastAsia="ru-RU"/>
              </w:rPr>
              <w:t>-</w:t>
            </w:r>
          </w:p>
        </w:tc>
        <w:tc>
          <w:tcPr>
            <w:tcW w:w="2394"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B050"/>
                <w:sz w:val="18"/>
                <w:szCs w:val="18"/>
              </w:rPr>
            </w:pPr>
            <w:r w:rsidRPr="00193AA2">
              <w:rPr>
                <w:rFonts w:ascii="Times New Roman" w:hAnsi="Times New Roman"/>
                <w:sz w:val="18"/>
                <w:szCs w:val="18"/>
              </w:rPr>
              <w:t>Зменшення підтоплень вулиць та територій міста при паводкових опадах</w:t>
            </w:r>
            <w:r w:rsidRPr="00193AA2">
              <w:rPr>
                <w:rFonts w:ascii="Times New Roman" w:eastAsia="Times New Roman" w:hAnsi="Times New Roman"/>
                <w:color w:val="00B050"/>
                <w:sz w:val="18"/>
                <w:szCs w:val="18"/>
              </w:rPr>
              <w:t>;</w:t>
            </w:r>
          </w:p>
        </w:tc>
        <w:tc>
          <w:tcPr>
            <w:tcW w:w="1669" w:type="dxa"/>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rPr>
                <w:sz w:val="18"/>
                <w:szCs w:val="18"/>
              </w:rPr>
            </w:pPr>
            <w:r w:rsidRPr="00193AA2">
              <w:rPr>
                <w:rFonts w:ascii="Times New Roman" w:hAnsi="Times New Roman"/>
                <w:sz w:val="18"/>
                <w:szCs w:val="18"/>
              </w:rPr>
              <w:t xml:space="preserve">3 обє'кти </w:t>
            </w:r>
          </w:p>
        </w:tc>
      </w:tr>
      <w:tr w:rsidR="0034793D" w:rsidRPr="00193AA2" w:rsidTr="0097425B">
        <w:trPr>
          <w:trHeight w:val="357"/>
          <w:jc w:val="center"/>
        </w:trPr>
        <w:tc>
          <w:tcPr>
            <w:tcW w:w="565" w:type="dxa"/>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p>
        </w:tc>
        <w:tc>
          <w:tcPr>
            <w:tcW w:w="5143" w:type="dxa"/>
            <w:gridSpan w:val="5"/>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bCs/>
                <w:sz w:val="18"/>
                <w:szCs w:val="18"/>
              </w:rPr>
              <w:t>будівництво дощового колектора по вул. Галицькій в м. Тернополі</w:t>
            </w:r>
          </w:p>
        </w:tc>
        <w:tc>
          <w:tcPr>
            <w:tcW w:w="1868" w:type="dxa"/>
            <w:vMerge/>
            <w:tcBorders>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68320,0</w:t>
            </w: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17080,0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ind w:left="-37"/>
              <w:jc w:val="center"/>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w:t>
            </w:r>
          </w:p>
        </w:tc>
        <w:tc>
          <w:tcPr>
            <w:tcW w:w="2394" w:type="dxa"/>
            <w:gridSpan w:val="2"/>
            <w:vMerge/>
            <w:tcBorders>
              <w:left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p>
        </w:tc>
        <w:tc>
          <w:tcPr>
            <w:tcW w:w="1669" w:type="dxa"/>
            <w:tcBorders>
              <w:left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sz w:val="18"/>
                <w:szCs w:val="18"/>
                <w:lang w:eastAsia="it-IT"/>
              </w:rPr>
            </w:pPr>
            <w:r w:rsidRPr="00193AA2">
              <w:rPr>
                <w:rFonts w:ascii="Times New Roman" w:hAnsi="Times New Roman"/>
                <w:sz w:val="18"/>
                <w:szCs w:val="18"/>
                <w:lang w:eastAsia="it-IT"/>
              </w:rPr>
              <w:t xml:space="preserve">будівництво дощового колектора К2 – </w:t>
            </w:r>
            <w:smartTag w:uri="urn:schemas-microsoft-com:office:smarttags" w:element="metricconverter">
              <w:smartTagPr>
                <w:attr w:name="ProductID" w:val="1982 м"/>
              </w:smartTagPr>
              <w:r w:rsidRPr="00193AA2">
                <w:rPr>
                  <w:rFonts w:ascii="Times New Roman" w:hAnsi="Times New Roman"/>
                  <w:sz w:val="18"/>
                  <w:szCs w:val="18"/>
                  <w:lang w:eastAsia="it-IT"/>
                </w:rPr>
                <w:t>1982 м</w:t>
              </w:r>
            </w:smartTag>
            <w:r w:rsidRPr="00193AA2">
              <w:rPr>
                <w:rFonts w:ascii="Times New Roman" w:hAnsi="Times New Roman"/>
                <w:sz w:val="18"/>
                <w:szCs w:val="18"/>
                <w:lang w:eastAsia="it-IT"/>
              </w:rPr>
              <w:t>;</w:t>
            </w:r>
          </w:p>
          <w:p w:rsidR="0034793D" w:rsidRPr="00193AA2" w:rsidRDefault="0034793D" w:rsidP="0097425B">
            <w:pPr>
              <w:spacing w:after="0" w:line="240" w:lineRule="auto"/>
              <w:ind w:right="139"/>
              <w:jc w:val="both"/>
              <w:rPr>
                <w:rFonts w:ascii="Times New Roman" w:hAnsi="Times New Roman"/>
                <w:bCs/>
                <w:sz w:val="18"/>
                <w:szCs w:val="18"/>
                <w:shd w:val="clear" w:color="auto" w:fill="F8F9FA"/>
              </w:rPr>
            </w:pPr>
            <w:r w:rsidRPr="00193AA2">
              <w:rPr>
                <w:rFonts w:ascii="Times New Roman" w:hAnsi="Times New Roman"/>
                <w:sz w:val="18"/>
                <w:szCs w:val="18"/>
                <w:lang w:eastAsia="it-IT"/>
              </w:rPr>
              <w:t xml:space="preserve">-зовнішня водопровідна мережа </w:t>
            </w:r>
            <w:r w:rsidRPr="00193AA2">
              <w:rPr>
                <w:rFonts w:ascii="Times New Roman" w:hAnsi="Times New Roman"/>
                <w:bCs/>
                <w:sz w:val="18"/>
                <w:szCs w:val="18"/>
                <w:shd w:val="clear" w:color="auto" w:fill="F8F9FA"/>
              </w:rPr>
              <w:t xml:space="preserve">– </w:t>
            </w:r>
            <w:smartTag w:uri="urn:schemas-microsoft-com:office:smarttags" w:element="metricconverter">
              <w:smartTagPr>
                <w:attr w:name="ProductID" w:val="984 м"/>
              </w:smartTagPr>
              <w:r w:rsidRPr="00193AA2">
                <w:rPr>
                  <w:rFonts w:ascii="Times New Roman" w:hAnsi="Times New Roman"/>
                  <w:bCs/>
                  <w:sz w:val="18"/>
                  <w:szCs w:val="18"/>
                  <w:shd w:val="clear" w:color="auto" w:fill="F8F9FA"/>
                </w:rPr>
                <w:t>984 м</w:t>
              </w:r>
            </w:smartTag>
            <w:r w:rsidRPr="00193AA2">
              <w:rPr>
                <w:rFonts w:ascii="Times New Roman" w:hAnsi="Times New Roman"/>
                <w:bCs/>
                <w:sz w:val="18"/>
                <w:szCs w:val="18"/>
                <w:shd w:val="clear" w:color="auto" w:fill="F8F9FA"/>
              </w:rPr>
              <w:t>;</w:t>
            </w:r>
          </w:p>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hAnsi="Times New Roman"/>
                <w:bCs/>
                <w:sz w:val="18"/>
                <w:szCs w:val="18"/>
                <w:shd w:val="clear" w:color="auto" w:fill="F8F9FA"/>
              </w:rPr>
              <w:t>-зовнішня мережа каналізації К1 – 120</w:t>
            </w:r>
          </w:p>
        </w:tc>
      </w:tr>
      <w:tr w:rsidR="0034793D" w:rsidRPr="00193AA2" w:rsidTr="0097425B">
        <w:trPr>
          <w:trHeight w:val="206"/>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20"/>
              </w:tabs>
              <w:spacing w:after="0" w:line="240" w:lineRule="auto"/>
              <w:ind w:right="139"/>
              <w:jc w:val="center"/>
              <w:rPr>
                <w:rFonts w:ascii="Times New Roman" w:eastAsia="Times New Roman" w:hAnsi="Times New Roman"/>
                <w:b/>
                <w:spacing w:val="-6"/>
                <w:sz w:val="18"/>
                <w:szCs w:val="18"/>
                <w:lang w:eastAsia="ru-RU"/>
              </w:rPr>
            </w:pPr>
            <w:r w:rsidRPr="00193AA2">
              <w:rPr>
                <w:rFonts w:ascii="Times New Roman" w:hAnsi="Times New Roman"/>
                <w:b/>
                <w:color w:val="000000"/>
                <w:sz w:val="18"/>
                <w:szCs w:val="18"/>
              </w:rPr>
              <w:t xml:space="preserve">2.2 Транспорт </w:t>
            </w:r>
          </w:p>
        </w:tc>
      </w:tr>
      <w:tr w:rsidR="0034793D" w:rsidRPr="00193AA2" w:rsidTr="0097425B">
        <w:trPr>
          <w:jc w:val="center"/>
        </w:trPr>
        <w:tc>
          <w:tcPr>
            <w:tcW w:w="565" w:type="dxa"/>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1</w:t>
            </w:r>
          </w:p>
        </w:tc>
        <w:tc>
          <w:tcPr>
            <w:tcW w:w="5143" w:type="dxa"/>
            <w:gridSpan w:val="5"/>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shd w:val="clear" w:color="auto" w:fill="auto"/>
              <w:tabs>
                <w:tab w:val="num" w:pos="360"/>
              </w:tabs>
              <w:spacing w:before="0" w:after="0" w:line="240" w:lineRule="auto"/>
              <w:ind w:left="56" w:firstLine="0"/>
              <w:jc w:val="both"/>
              <w:rPr>
                <w:color w:val="000000"/>
                <w:sz w:val="18"/>
                <w:szCs w:val="18"/>
                <w:lang w:bidi="uk-UA"/>
              </w:rPr>
            </w:pPr>
            <w:r w:rsidRPr="00193AA2">
              <w:rPr>
                <w:color w:val="000000"/>
                <w:sz w:val="18"/>
                <w:szCs w:val="18"/>
              </w:rPr>
              <w:t xml:space="preserve">Оновлення рухомого складу комунального транспорту за рахунок коштів міського бюджетів, коштів інвесторів та  кредитних коштів </w:t>
            </w:r>
          </w:p>
          <w:p w:rsidR="0034793D" w:rsidRPr="00193AA2" w:rsidRDefault="0034793D" w:rsidP="0097425B">
            <w:pPr>
              <w:spacing w:after="0" w:line="240" w:lineRule="auto"/>
              <w:rPr>
                <w:rFonts w:ascii="Times New Roman" w:eastAsia="Times New Roman" w:hAnsi="Times New Roman"/>
                <w:color w:val="000000"/>
                <w:sz w:val="18"/>
                <w:szCs w:val="18"/>
              </w:rPr>
            </w:pPr>
          </w:p>
        </w:tc>
        <w:tc>
          <w:tcPr>
            <w:tcW w:w="1868" w:type="dxa"/>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транспорту, комунікацій та зв’язку</w:t>
            </w:r>
          </w:p>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КП «Тернопільелектро-транс» </w:t>
            </w:r>
          </w:p>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КП «Міськавтотранс»</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25000,0 </w:t>
            </w:r>
          </w:p>
          <w:p w:rsidR="0034793D" w:rsidRPr="00193AA2" w:rsidRDefault="0034793D" w:rsidP="0097425B">
            <w:pPr>
              <w:spacing w:after="0" w:line="240" w:lineRule="auto"/>
              <w:rPr>
                <w:rFonts w:ascii="Times New Roman" w:eastAsia="Times New Roman" w:hAnsi="Times New Roman"/>
                <w:color w:val="000000"/>
                <w:sz w:val="18"/>
                <w:szCs w:val="18"/>
              </w:rPr>
            </w:pPr>
          </w:p>
          <w:p w:rsidR="0034793D" w:rsidRPr="00193AA2" w:rsidRDefault="0034793D" w:rsidP="0097425B">
            <w:pPr>
              <w:spacing w:after="0" w:line="240" w:lineRule="auto"/>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 w:val="num" w:pos="1070"/>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Підвищення комфортності громадського транспорту</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 одиниць б/к автобусів іноземного виробництва;</w:t>
            </w:r>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придбання  б/к тролейбусів іноземного виробництва</w:t>
            </w:r>
          </w:p>
        </w:tc>
      </w:tr>
      <w:tr w:rsidR="0034793D" w:rsidRPr="00193AA2" w:rsidTr="0097425B">
        <w:trPr>
          <w:trHeight w:val="221"/>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FF0000"/>
                <w:sz w:val="18"/>
                <w:szCs w:val="18"/>
                <w:lang w:eastAsia="ru-RU"/>
              </w:rPr>
            </w:pPr>
          </w:p>
        </w:tc>
        <w:tc>
          <w:tcPr>
            <w:tcW w:w="5143" w:type="dxa"/>
            <w:gridSpan w:val="5"/>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868" w:type="dxa"/>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lang w:eastAsia="ru-RU"/>
              </w:rPr>
            </w:pP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проведення капітального ремонту тролейбусів «Шкода»</w:t>
            </w:r>
          </w:p>
        </w:tc>
      </w:tr>
      <w:tr w:rsidR="0034793D" w:rsidRPr="00193AA2" w:rsidTr="0097425B">
        <w:trPr>
          <w:trHeight w:val="367"/>
          <w:jc w:val="center"/>
        </w:trPr>
        <w:tc>
          <w:tcPr>
            <w:tcW w:w="565" w:type="dxa"/>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FF0000"/>
                <w:sz w:val="18"/>
                <w:szCs w:val="18"/>
                <w:lang w:eastAsia="ru-RU"/>
              </w:rPr>
            </w:pPr>
          </w:p>
        </w:tc>
        <w:tc>
          <w:tcPr>
            <w:tcW w:w="5143" w:type="dxa"/>
            <w:gridSpan w:val="5"/>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868" w:type="dxa"/>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14428,0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61000,0</w:t>
            </w: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lang w:eastAsia="ru-RU"/>
              </w:rPr>
            </w:pP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придбання 15 нових автобусів з врахуванням правовідносин  (</w:t>
            </w:r>
            <w:r w:rsidRPr="00193AA2">
              <w:rPr>
                <w:rFonts w:ascii="Times New Roman" w:hAnsi="Times New Roman"/>
                <w:color w:val="000000"/>
                <w:sz w:val="18"/>
                <w:szCs w:val="18"/>
                <w:lang w:val="en-US"/>
              </w:rPr>
              <w:t>Fidic</w:t>
            </w:r>
            <w:r w:rsidRPr="00193AA2">
              <w:rPr>
                <w:rFonts w:ascii="Times New Roman" w:hAnsi="Times New Roman"/>
                <w:color w:val="000000"/>
                <w:sz w:val="18"/>
                <w:szCs w:val="18"/>
              </w:rPr>
              <w:t>-</w:t>
            </w:r>
            <w:r w:rsidRPr="00193AA2">
              <w:rPr>
                <w:rFonts w:ascii="Times New Roman" w:hAnsi="Times New Roman"/>
                <w:color w:val="000000"/>
                <w:sz w:val="18"/>
                <w:szCs w:val="18"/>
                <w:lang w:val="en-US"/>
              </w:rPr>
              <w:t>Redi</w:t>
            </w:r>
            <w:r w:rsidRPr="00193AA2">
              <w:rPr>
                <w:rFonts w:ascii="Times New Roman" w:hAnsi="Times New Roman"/>
                <w:color w:val="000000"/>
                <w:sz w:val="18"/>
                <w:szCs w:val="18"/>
              </w:rPr>
              <w:t>)</w:t>
            </w:r>
          </w:p>
        </w:tc>
      </w:tr>
      <w:tr w:rsidR="0034793D" w:rsidRPr="00193AA2" w:rsidTr="0097425B">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2</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jc w:val="both"/>
              <w:rPr>
                <w:rFonts w:ascii="Times New Roman" w:eastAsia="Times New Roman" w:hAnsi="Times New Roman"/>
                <w:color w:val="000000"/>
                <w:sz w:val="18"/>
                <w:szCs w:val="18"/>
              </w:rPr>
            </w:pPr>
            <w:r w:rsidRPr="00193AA2">
              <w:rPr>
                <w:rFonts w:ascii="Times New Roman" w:hAnsi="Times New Roman"/>
                <w:color w:val="000000"/>
                <w:sz w:val="18"/>
                <w:szCs w:val="18"/>
              </w:rPr>
              <w:t>Розвиток та популяризація велосипедного руху</w:t>
            </w:r>
          </w:p>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житлово-комунального господарства, </w:t>
            </w:r>
            <w:r w:rsidRPr="00193AA2">
              <w:rPr>
                <w:rFonts w:ascii="Times New Roman" w:eastAsia="Times New Roman" w:hAnsi="Times New Roman"/>
                <w:color w:val="000000"/>
                <w:sz w:val="18"/>
                <w:szCs w:val="18"/>
              </w:rPr>
              <w:lastRenderedPageBreak/>
              <w:t>благоустрою та екології,</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відділ технічного нагляду Тернопільської міської ради, будівельні організації</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КП «Обєднаня парків культури і відпочинку»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створення безбар’єрної, безпечної та зв’язаної веломережі для щоденних </w:t>
            </w:r>
            <w:r w:rsidRPr="00193AA2">
              <w:rPr>
                <w:rFonts w:ascii="Times New Roman" w:eastAsia="Times New Roman" w:hAnsi="Times New Roman"/>
                <w:color w:val="000000"/>
                <w:sz w:val="18"/>
                <w:szCs w:val="18"/>
              </w:rPr>
              <w:lastRenderedPageBreak/>
              <w:t>трудових поїздок та активного відпочинку</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lastRenderedPageBreak/>
              <w:t xml:space="preserve">встановлення велостійок, облаштування </w:t>
            </w:r>
            <w:r w:rsidRPr="00193AA2">
              <w:rPr>
                <w:rFonts w:ascii="Times New Roman" w:eastAsia="Times New Roman" w:hAnsi="Times New Roman"/>
                <w:color w:val="000000"/>
                <w:sz w:val="18"/>
                <w:szCs w:val="18"/>
                <w:lang w:eastAsia="ru-RU"/>
              </w:rPr>
              <w:lastRenderedPageBreak/>
              <w:t>велодоріжок велодоріжок в парках міста</w:t>
            </w:r>
          </w:p>
        </w:tc>
      </w:tr>
      <w:tr w:rsidR="0034793D" w:rsidRPr="00193AA2" w:rsidTr="0097425B">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lastRenderedPageBreak/>
              <w:t>3</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numPr>
                <w:ilvl w:val="0"/>
                <w:numId w:val="17"/>
              </w:numPr>
              <w:shd w:val="clear" w:color="auto" w:fill="auto"/>
              <w:tabs>
                <w:tab w:val="clear" w:pos="1070"/>
                <w:tab w:val="num" w:pos="0"/>
                <w:tab w:val="num" w:pos="45"/>
              </w:tabs>
              <w:spacing w:before="0" w:after="0" w:line="240" w:lineRule="auto"/>
              <w:ind w:left="187"/>
              <w:jc w:val="both"/>
              <w:rPr>
                <w:color w:val="000000"/>
                <w:sz w:val="18"/>
                <w:szCs w:val="18"/>
              </w:rPr>
            </w:pPr>
            <w:r w:rsidRPr="00193AA2">
              <w:rPr>
                <w:color w:val="000000"/>
                <w:sz w:val="18"/>
                <w:szCs w:val="18"/>
              </w:rPr>
              <w:t>Реконструкція існуючих мереж громадського транспорту</w:t>
            </w:r>
          </w:p>
        </w:tc>
        <w:tc>
          <w:tcPr>
            <w:tcW w:w="1868"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color w:val="000000"/>
                <w:sz w:val="18"/>
                <w:szCs w:val="18"/>
                <w:lang w:eastAsia="ru-RU"/>
              </w:rPr>
              <w:t xml:space="preserve">КП «Тернопільелектро-транс»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sz w:val="18"/>
                <w:szCs w:val="18"/>
              </w:rPr>
            </w:pPr>
            <w:r w:rsidRPr="00193AA2">
              <w:rPr>
                <w:rFonts w:ascii="Times New Roman" w:eastAsia="Times New Roman" w:hAnsi="Times New Roman"/>
                <w:sz w:val="18"/>
                <w:szCs w:val="18"/>
                <w:lang w:eastAsia="ru-RU"/>
              </w:rPr>
              <w:t>підвищення комфортності громадського транспорту</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Придбання 50 опор та 15 т. проводу</w:t>
            </w:r>
          </w:p>
        </w:tc>
      </w:tr>
      <w:tr w:rsidR="0034793D" w:rsidRPr="00193AA2" w:rsidTr="0097425B">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4</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numPr>
                <w:ilvl w:val="0"/>
                <w:numId w:val="17"/>
              </w:numPr>
              <w:shd w:val="clear" w:color="auto" w:fill="auto"/>
              <w:tabs>
                <w:tab w:val="clear" w:pos="1070"/>
                <w:tab w:val="num" w:pos="0"/>
                <w:tab w:val="num" w:pos="45"/>
              </w:tabs>
              <w:spacing w:before="0" w:after="0" w:line="240" w:lineRule="auto"/>
              <w:ind w:left="187"/>
              <w:jc w:val="both"/>
              <w:rPr>
                <w:color w:val="000000"/>
                <w:sz w:val="18"/>
                <w:szCs w:val="18"/>
              </w:rPr>
            </w:pPr>
            <w:r w:rsidRPr="00193AA2">
              <w:rPr>
                <w:color w:val="000000"/>
                <w:sz w:val="18"/>
                <w:szCs w:val="18"/>
              </w:rPr>
              <w:t xml:space="preserve">Оптимізація роботи громадського транспорту </w:t>
            </w:r>
          </w:p>
        </w:tc>
        <w:tc>
          <w:tcPr>
            <w:tcW w:w="1868"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700,0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будівництво газозаправочної станції</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1 обєкт</w:t>
            </w:r>
          </w:p>
        </w:tc>
      </w:tr>
      <w:tr w:rsidR="0034793D" w:rsidRPr="00193AA2" w:rsidTr="0097425B">
        <w:trPr>
          <w:trHeight w:val="36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5</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shd w:val="clear" w:color="auto" w:fill="FFFFFF"/>
              </w:rPr>
              <w:t xml:space="preserve">Інформатизація та автоматизація транспортної системи  </w:t>
            </w:r>
          </w:p>
          <w:p w:rsidR="0034793D" w:rsidRPr="00193AA2" w:rsidRDefault="0034793D" w:rsidP="0097425B">
            <w:pPr>
              <w:spacing w:after="0" w:line="240" w:lineRule="auto"/>
              <w:rPr>
                <w:rFonts w:ascii="Times New Roman" w:hAnsi="Times New Roman"/>
                <w:sz w:val="18"/>
                <w:szCs w:val="18"/>
              </w:rPr>
            </w:pP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color w:val="000000"/>
                <w:sz w:val="18"/>
                <w:szCs w:val="18"/>
                <w:lang w:eastAsia="ru-RU"/>
              </w:rPr>
              <w:t>КП «Міськавтотранс»</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shd w:val="clear" w:color="auto" w:fill="auto"/>
              <w:spacing w:before="0" w:after="0" w:line="240" w:lineRule="auto"/>
              <w:ind w:right="139" w:firstLine="0"/>
              <w:jc w:val="both"/>
              <w:rPr>
                <w:color w:val="000000"/>
                <w:sz w:val="18"/>
                <w:szCs w:val="18"/>
                <w:lang w:bidi="uk-UA"/>
              </w:rPr>
            </w:pPr>
            <w:r w:rsidRPr="00193AA2">
              <w:rPr>
                <w:color w:val="000000"/>
                <w:sz w:val="18"/>
                <w:szCs w:val="18"/>
              </w:rPr>
              <w:t>в</w:t>
            </w:r>
            <w:r w:rsidRPr="00193AA2">
              <w:rPr>
                <w:color w:val="000000"/>
                <w:sz w:val="18"/>
                <w:szCs w:val="18"/>
                <w:lang w:bidi="uk-UA"/>
              </w:rPr>
              <w:t>провадження зручних безготівкових форм оплати за проїзд в громадському транспорті.</w:t>
            </w:r>
          </w:p>
          <w:p w:rsidR="0034793D" w:rsidRPr="00193AA2" w:rsidRDefault="0034793D" w:rsidP="0097425B">
            <w:pPr>
              <w:keepLines/>
              <w:spacing w:after="0" w:line="240" w:lineRule="auto"/>
              <w:ind w:right="139"/>
              <w:rPr>
                <w:rFonts w:ascii="Times New Roman" w:hAnsi="Times New Roman"/>
                <w:sz w:val="18"/>
                <w:szCs w:val="18"/>
              </w:rPr>
            </w:pPr>
            <w:r w:rsidRPr="00193AA2">
              <w:rPr>
                <w:rFonts w:ascii="Times New Roman" w:eastAsia="Times New Roman" w:hAnsi="Times New Roman"/>
                <w:color w:val="000000"/>
                <w:sz w:val="18"/>
                <w:szCs w:val="18"/>
              </w:rPr>
              <w:t>впровадження гнучкої системи оплати проїзду у міському громадському</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lang w:eastAsia="ru-RU"/>
              </w:rPr>
            </w:pPr>
          </w:p>
        </w:tc>
      </w:tr>
      <w:tr w:rsidR="0034793D" w:rsidRPr="00193AA2" w:rsidTr="0097425B">
        <w:trPr>
          <w:trHeight w:val="498"/>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6</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Вдосконалення системи та порядку паркування</w:t>
            </w:r>
          </w:p>
          <w:p w:rsidR="0034793D" w:rsidRPr="00193AA2" w:rsidRDefault="0034793D" w:rsidP="0097425B">
            <w:pPr>
              <w:spacing w:after="0" w:line="240" w:lineRule="auto"/>
              <w:rPr>
                <w:rFonts w:ascii="Times New Roman" w:eastAsia="Times New Roman" w:hAnsi="Times New Roman"/>
                <w:color w:val="000000"/>
                <w:sz w:val="18"/>
                <w:szCs w:val="18"/>
              </w:rPr>
            </w:pP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транспорту, комунікацій та зв’язку</w:t>
            </w:r>
          </w:p>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 xml:space="preserve">організація контролю за паркуванням транспортних засобів , впровадження безготівкового розрахунку за паркування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p>
        </w:tc>
      </w:tr>
      <w:tr w:rsidR="0034793D" w:rsidRPr="00193AA2" w:rsidTr="0097425B">
        <w:trPr>
          <w:trHeight w:val="509"/>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7</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Популяризація електротранспорту та розвиток необхідної інфраструктури</w:t>
            </w: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транспорту, комунікацій та зв’язку</w:t>
            </w:r>
          </w:p>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КП «Тернопільелектро-транс»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створення мережі електрозапровок</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 одиниць</w:t>
            </w:r>
          </w:p>
        </w:tc>
      </w:tr>
      <w:tr w:rsidR="0034793D" w:rsidRPr="00193AA2" w:rsidTr="0097425B">
        <w:trPr>
          <w:trHeight w:val="509"/>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8</w:t>
            </w:r>
          </w:p>
        </w:tc>
        <w:tc>
          <w:tcPr>
            <w:tcW w:w="5143" w:type="dxa"/>
            <w:gridSpan w:val="5"/>
            <w:vMerge w:val="restart"/>
            <w:tcBorders>
              <w:top w:val="single" w:sz="4" w:space="0" w:color="auto"/>
              <w:left w:val="single" w:sz="4" w:space="0" w:color="auto"/>
              <w:right w:val="single" w:sz="4" w:space="0" w:color="auto"/>
            </w:tcBorders>
          </w:tcPr>
          <w:p w:rsidR="0034793D" w:rsidRPr="00193AA2" w:rsidRDefault="0034793D" w:rsidP="0097425B">
            <w:pPr>
              <w:widowControl w:val="0"/>
              <w:tabs>
                <w:tab w:val="left" w:pos="851"/>
              </w:tab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Зниження</w:t>
            </w:r>
            <w:r w:rsidRPr="00193AA2">
              <w:rPr>
                <w:rFonts w:ascii="Times New Roman" w:hAnsi="Times New Roman"/>
                <w:color w:val="000000"/>
                <w:sz w:val="18"/>
                <w:szCs w:val="18"/>
              </w:rPr>
              <w:t xml:space="preserve"> кількості ДТП, смертності та травматизму.</w:t>
            </w:r>
          </w:p>
          <w:p w:rsidR="0034793D" w:rsidRPr="00193AA2" w:rsidRDefault="0034793D" w:rsidP="0097425B">
            <w:pPr>
              <w:tabs>
                <w:tab w:val="left" w:pos="851"/>
              </w:tabs>
              <w:spacing w:after="0" w:line="240" w:lineRule="auto"/>
              <w:jc w:val="both"/>
              <w:rPr>
                <w:rFonts w:ascii="Times New Roman" w:eastAsia="Times New Roman" w:hAnsi="Times New Roman"/>
                <w:color w:val="000000"/>
                <w:sz w:val="18"/>
                <w:szCs w:val="18"/>
              </w:rPr>
            </w:pPr>
          </w:p>
        </w:tc>
        <w:tc>
          <w:tcPr>
            <w:tcW w:w="1868"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житлово-комунального господарства, благоустрою та екології, КП «Міськсвітло»</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num" w:pos="502"/>
                <w:tab w:val="left" w:pos="851"/>
              </w:tabs>
              <w:spacing w:after="0" w:line="240" w:lineRule="auto"/>
              <w:ind w:right="57"/>
              <w:rPr>
                <w:rFonts w:ascii="Times New Roman" w:hAnsi="Times New Roman"/>
                <w:color w:val="000000"/>
                <w:sz w:val="18"/>
                <w:szCs w:val="18"/>
              </w:rPr>
            </w:pPr>
            <w:r w:rsidRPr="00193AA2">
              <w:rPr>
                <w:rFonts w:ascii="Times New Roman" w:eastAsia="Times New Roman" w:hAnsi="Times New Roman"/>
                <w:color w:val="000000"/>
                <w:sz w:val="18"/>
                <w:szCs w:val="18"/>
              </w:rPr>
              <w:t>облаштування вулиць та доріг інженерно-технічними рішеннями щодо сповільнення швидкісного автомобільного руху</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 одиниць</w:t>
            </w:r>
          </w:p>
        </w:tc>
      </w:tr>
      <w:tr w:rsidR="0034793D" w:rsidRPr="00193AA2" w:rsidTr="0097425B">
        <w:trPr>
          <w:trHeight w:val="53"/>
          <w:jc w:val="center"/>
        </w:trPr>
        <w:tc>
          <w:tcPr>
            <w:tcW w:w="565" w:type="dxa"/>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lang w:eastAsia="ru-RU"/>
              </w:rPr>
            </w:pPr>
          </w:p>
        </w:tc>
        <w:tc>
          <w:tcPr>
            <w:tcW w:w="5143" w:type="dxa"/>
            <w:gridSpan w:val="5"/>
            <w:vMerge/>
            <w:tcBorders>
              <w:left w:val="single" w:sz="4" w:space="0" w:color="auto"/>
              <w:right w:val="single" w:sz="4" w:space="0" w:color="auto"/>
            </w:tcBorders>
          </w:tcPr>
          <w:p w:rsidR="0034793D" w:rsidRPr="00193AA2" w:rsidRDefault="0034793D" w:rsidP="0097425B">
            <w:pPr>
              <w:widowControl w:val="0"/>
              <w:numPr>
                <w:ilvl w:val="0"/>
                <w:numId w:val="18"/>
              </w:numPr>
              <w:tabs>
                <w:tab w:val="left" w:pos="851"/>
              </w:tabs>
              <w:spacing w:after="0" w:line="240" w:lineRule="auto"/>
              <w:ind w:left="0" w:firstLine="567"/>
              <w:jc w:val="both"/>
              <w:rPr>
                <w:rFonts w:ascii="Times New Roman" w:eastAsia="Times New Roman" w:hAnsi="Times New Roman"/>
                <w:color w:val="000000"/>
                <w:sz w:val="18"/>
                <w:szCs w:val="18"/>
              </w:rPr>
            </w:pPr>
          </w:p>
        </w:tc>
        <w:tc>
          <w:tcPr>
            <w:tcW w:w="1868" w:type="dxa"/>
            <w:vMerge/>
            <w:tcBorders>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num" w:pos="502"/>
                <w:tab w:val="left" w:pos="851"/>
              </w:tab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влаштування додаткового освітлення пішохідних переходів міста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влаштування освітлення 20  пішохідних переходів та 10 сигнальних</w:t>
            </w:r>
          </w:p>
        </w:tc>
      </w:tr>
      <w:tr w:rsidR="0034793D" w:rsidRPr="00193AA2" w:rsidTr="0097425B">
        <w:trPr>
          <w:trHeight w:val="144"/>
          <w:jc w:val="center"/>
        </w:trPr>
        <w:tc>
          <w:tcPr>
            <w:tcW w:w="565" w:type="dxa"/>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lang w:eastAsia="ru-RU"/>
              </w:rPr>
            </w:pPr>
          </w:p>
        </w:tc>
        <w:tc>
          <w:tcPr>
            <w:tcW w:w="5143" w:type="dxa"/>
            <w:gridSpan w:val="5"/>
            <w:vMerge/>
            <w:tcBorders>
              <w:left w:val="single" w:sz="4" w:space="0" w:color="auto"/>
              <w:right w:val="single" w:sz="4" w:space="0" w:color="auto"/>
            </w:tcBorders>
          </w:tcPr>
          <w:p w:rsidR="0034793D" w:rsidRPr="00193AA2" w:rsidRDefault="0034793D" w:rsidP="0097425B">
            <w:pPr>
              <w:widowControl w:val="0"/>
              <w:numPr>
                <w:ilvl w:val="0"/>
                <w:numId w:val="18"/>
              </w:numPr>
              <w:tabs>
                <w:tab w:val="left" w:pos="851"/>
              </w:tabs>
              <w:spacing w:after="0" w:line="240" w:lineRule="auto"/>
              <w:ind w:left="0" w:firstLine="567"/>
              <w:jc w:val="both"/>
              <w:rPr>
                <w:rFonts w:ascii="Times New Roman" w:eastAsia="Times New Roman" w:hAnsi="Times New Roman"/>
                <w:color w:val="000000"/>
                <w:sz w:val="18"/>
                <w:szCs w:val="18"/>
              </w:rPr>
            </w:pPr>
          </w:p>
        </w:tc>
        <w:tc>
          <w:tcPr>
            <w:tcW w:w="1868" w:type="dxa"/>
            <w:vMerge/>
            <w:tcBorders>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lang w:eastAsia="ru-RU"/>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num" w:pos="502"/>
                <w:tab w:val="left" w:pos="851"/>
              </w:tab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капітальний ремонт,заміна та влаштування </w:t>
            </w:r>
            <w:r w:rsidRPr="00193AA2">
              <w:rPr>
                <w:rFonts w:ascii="Times New Roman" w:eastAsia="Times New Roman" w:hAnsi="Times New Roman"/>
                <w:color w:val="000000"/>
                <w:sz w:val="18"/>
                <w:szCs w:val="18"/>
              </w:rPr>
              <w:lastRenderedPageBreak/>
              <w:t>світлофорних об’єктів</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 xml:space="preserve">світлофорні об’єкти – 15 </w:t>
            </w:r>
            <w:r w:rsidRPr="00193AA2">
              <w:rPr>
                <w:rFonts w:ascii="Times New Roman" w:eastAsia="Times New Roman" w:hAnsi="Times New Roman"/>
                <w:color w:val="000000"/>
                <w:sz w:val="18"/>
                <w:szCs w:val="18"/>
              </w:rPr>
              <w:lastRenderedPageBreak/>
              <w:t>одиниці</w:t>
            </w:r>
          </w:p>
        </w:tc>
      </w:tr>
      <w:tr w:rsidR="0034793D" w:rsidRPr="00193AA2" w:rsidTr="0097425B">
        <w:trPr>
          <w:trHeight w:val="144"/>
          <w:jc w:val="center"/>
        </w:trPr>
        <w:tc>
          <w:tcPr>
            <w:tcW w:w="565" w:type="dxa"/>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lang w:eastAsia="ru-RU"/>
              </w:rPr>
            </w:pPr>
          </w:p>
        </w:tc>
        <w:tc>
          <w:tcPr>
            <w:tcW w:w="5143" w:type="dxa"/>
            <w:gridSpan w:val="5"/>
            <w:vMerge/>
            <w:tcBorders>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868" w:type="dxa"/>
            <w:vMerge/>
            <w:tcBorders>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нанесення дорожньої розмітки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2,5 тис.кв.м.</w:t>
            </w:r>
          </w:p>
        </w:tc>
      </w:tr>
      <w:tr w:rsidR="0034793D" w:rsidRPr="00193AA2" w:rsidTr="0097425B">
        <w:trPr>
          <w:trHeight w:val="509"/>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lang w:eastAsia="ru-RU"/>
              </w:rPr>
            </w:pPr>
          </w:p>
        </w:tc>
        <w:tc>
          <w:tcPr>
            <w:tcW w:w="5143" w:type="dxa"/>
            <w:gridSpan w:val="5"/>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868"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підключення нових камер відеоспостереження та заміна існуючих</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 шт</w:t>
            </w:r>
          </w:p>
        </w:tc>
      </w:tr>
      <w:tr w:rsidR="0034793D" w:rsidRPr="00193AA2" w:rsidTr="0097425B">
        <w:trPr>
          <w:trHeight w:val="260"/>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p>
        </w:tc>
        <w:tc>
          <w:tcPr>
            <w:tcW w:w="13496" w:type="dxa"/>
            <w:gridSpan w:val="1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color w:val="000000"/>
                <w:sz w:val="18"/>
                <w:szCs w:val="18"/>
                <w:lang w:eastAsia="ru-RU"/>
              </w:rPr>
            </w:pPr>
            <w:r w:rsidRPr="00193AA2">
              <w:rPr>
                <w:rFonts w:ascii="Times New Roman" w:hAnsi="Times New Roman"/>
                <w:b/>
                <w:color w:val="000000"/>
                <w:spacing w:val="-6"/>
                <w:sz w:val="18"/>
                <w:szCs w:val="18"/>
              </w:rPr>
              <w:t>2.3. Соціальний захист населення.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lang w:eastAsia="ru-RU"/>
              </w:rPr>
            </w:pPr>
          </w:p>
        </w:tc>
      </w:tr>
      <w:tr w:rsidR="0034793D" w:rsidRPr="00193AA2" w:rsidTr="0097425B">
        <w:trPr>
          <w:trHeight w:val="144"/>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w:t>
            </w:r>
          </w:p>
          <w:p w:rsidR="0034793D" w:rsidRPr="00193AA2" w:rsidRDefault="0034793D" w:rsidP="0097425B">
            <w:pPr>
              <w:spacing w:after="0" w:line="240" w:lineRule="auto"/>
              <w:rPr>
                <w:rFonts w:ascii="Times New Roman" w:eastAsia="Times New Roman" w:hAnsi="Times New Roman"/>
                <w:sz w:val="18"/>
                <w:szCs w:val="18"/>
              </w:rPr>
            </w:pP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lang w:eastAsia="ru-RU"/>
              </w:rPr>
              <w:t>Забезпечення своєчасності та належного рівня матеріальної допомоги незахищеним та малозабезпеченим категоріям населення</w:t>
            </w:r>
            <w:r w:rsidRPr="00193AA2">
              <w:rPr>
                <w:rFonts w:ascii="Times New Roman" w:hAnsi="Times New Roman"/>
                <w:color w:val="000000"/>
                <w:sz w:val="18"/>
                <w:szCs w:val="18"/>
              </w:rPr>
              <w:t xml:space="preserve"> та.</w:t>
            </w:r>
          </w:p>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868" w:type="dxa"/>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субвенця з державного бюджету</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9500,0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numPr>
                <w:ilvl w:val="0"/>
                <w:numId w:val="17"/>
              </w:numPr>
              <w:tabs>
                <w:tab w:val="clear" w:pos="1070"/>
                <w:tab w:val="num" w:pos="-1620"/>
                <w:tab w:val="num" w:pos="-900"/>
                <w:tab w:val="num" w:pos="0"/>
                <w:tab w:val="num" w:pos="360"/>
                <w:tab w:val="num" w:pos="851"/>
                <w:tab w:val="left" w:pos="1080"/>
              </w:tabs>
              <w:spacing w:after="0" w:line="240" w:lineRule="auto"/>
              <w:ind w:left="0" w:firstLine="567"/>
              <w:jc w:val="both"/>
              <w:rPr>
                <w:rFonts w:ascii="Times New Roman" w:hAnsi="Times New Roman"/>
                <w:color w:val="000000"/>
                <w:sz w:val="18"/>
                <w:szCs w:val="18"/>
                <w:lang w:eastAsia="ru-RU"/>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підтримка матеріального становища соціально незахищених верств населення, осіб з інвалідністю </w:t>
            </w:r>
            <w:r w:rsidRPr="00193AA2">
              <w:rPr>
                <w:rFonts w:ascii="Times New Roman" w:hAnsi="Times New Roman"/>
                <w:color w:val="000000"/>
                <w:sz w:val="18"/>
                <w:szCs w:val="18"/>
                <w:lang w:val="en-US"/>
              </w:rPr>
              <w:t>I</w:t>
            </w:r>
            <w:r w:rsidRPr="00193AA2">
              <w:rPr>
                <w:rFonts w:ascii="Times New Roman" w:hAnsi="Times New Roman"/>
                <w:color w:val="000000"/>
                <w:sz w:val="18"/>
                <w:szCs w:val="18"/>
              </w:rPr>
              <w:t xml:space="preserve">  групи, дітей з інвалідністю з дитинства, учасників АТО,ООС, членів сімей загиблих (померлих) учасників АТО, ООС та інших категорій. </w:t>
            </w:r>
          </w:p>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вшанування і підтримка мешканців міста, яким виповнилося 100 і більше років,ветеранів ОУН-УПА, інших учасників національно-визвольного руху, учасників ліквідації наслідків аварії на Чорнобильській АЕС, осіб з інвалідністю - членів громадських організацій міста.</w:t>
            </w:r>
          </w:p>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Виконання доведених планових завдань по м. Тернопіль з відбору і направлення кандидатів на військову службу в Збройні Сили України</w:t>
            </w:r>
            <w:r w:rsidRPr="00193AA2">
              <w:rPr>
                <w:rFonts w:ascii="Times New Roman" w:eastAsia="Times New Roman" w:hAnsi="Times New Roman"/>
                <w:color w:val="000000"/>
                <w:sz w:val="18"/>
                <w:szCs w:val="18"/>
                <w:lang w:bidi="uk-UA"/>
              </w:rPr>
              <w:t xml:space="preserve"> впровадження механізму монетизації різних видів соціальної допомоги, зокрема, монетизацію частини зекономлених субсидій у вигляді грошової виплати</w:t>
            </w:r>
            <w:r w:rsidRPr="00193AA2">
              <w:rPr>
                <w:rFonts w:ascii="Times New Roman" w:hAnsi="Times New Roman"/>
                <w:color w:val="000000"/>
                <w:sz w:val="18"/>
                <w:szCs w:val="18"/>
                <w:lang w:eastAsia="ru-RU"/>
              </w:rPr>
              <w:t xml:space="preserve"> вчасне нарахування та виплата усіх видів державних соціальних допомог, житлових субсидій та компенсацій , надання </w:t>
            </w:r>
            <w:r w:rsidRPr="00193AA2">
              <w:rPr>
                <w:rFonts w:ascii="Times New Roman" w:hAnsi="Times New Roman"/>
                <w:color w:val="000000"/>
                <w:sz w:val="18"/>
                <w:szCs w:val="18"/>
                <w:lang w:eastAsia="ru-RU"/>
              </w:rPr>
              <w:lastRenderedPageBreak/>
              <w:t>пільг, передбачених чинним законодавством</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понад  23000 мешканців міста будуть охоплені різними видами державних соціальних допомог  та компенсацій</w:t>
            </w:r>
          </w:p>
        </w:tc>
      </w:tr>
      <w:tr w:rsidR="0034793D" w:rsidRPr="00193AA2" w:rsidTr="0097425B">
        <w:trPr>
          <w:trHeight w:val="73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2</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Забезпечення санаторно-курортним лікуванням пільгових категорій населення (придбання путівок)</w:t>
            </w:r>
          </w:p>
          <w:p w:rsidR="0034793D" w:rsidRPr="00193AA2" w:rsidRDefault="0034793D" w:rsidP="0097425B">
            <w:pPr>
              <w:autoSpaceDE w:val="0"/>
              <w:autoSpaceDN w:val="0"/>
              <w:adjustRightInd w:val="0"/>
              <w:spacing w:after="0" w:line="240" w:lineRule="auto"/>
              <w:rPr>
                <w:rFonts w:ascii="Times New Roman" w:eastAsia="Times New Roman" w:hAnsi="Times New Roman"/>
                <w:color w:val="000000"/>
                <w:sz w:val="18"/>
                <w:szCs w:val="18"/>
                <w:lang w:eastAsia="ru-RU"/>
              </w:rPr>
            </w:pP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упраління соціальної політики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Кошти державного, обласного бюджетів</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190,0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 xml:space="preserve">оздоровлення пільгових категорій населення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10 путівок</w:t>
            </w:r>
          </w:p>
        </w:tc>
      </w:tr>
      <w:tr w:rsidR="0034793D" w:rsidRPr="00193AA2" w:rsidTr="0097425B">
        <w:trPr>
          <w:trHeight w:val="73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Заходи із психологічної реабілітації,соціальної та професійної адаптації, забезпечення санаторно-курортним  лікуванням із застосуванням сучасних технологій постраждалих учасників Революції гідності та учасників АТО </w:t>
            </w: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Кошти  державного бюджету</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адаптація  постраждалих учасників Революції гідності та учасників АТО в суспільстві</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lang w:eastAsia="ru-RU"/>
              </w:rPr>
            </w:pPr>
          </w:p>
        </w:tc>
      </w:tr>
      <w:tr w:rsidR="0034793D" w:rsidRPr="00193AA2" w:rsidTr="0097425B">
        <w:trPr>
          <w:trHeight w:val="252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Підвищення ефективності функціонування системи соціальної допомоги</w:t>
            </w:r>
          </w:p>
          <w:p w:rsidR="0034793D" w:rsidRPr="00193AA2" w:rsidRDefault="0034793D" w:rsidP="0097425B">
            <w:pPr>
              <w:spacing w:after="0" w:line="240" w:lineRule="auto"/>
              <w:rPr>
                <w:rFonts w:ascii="Times New Roman" w:hAnsi="Times New Roman"/>
                <w:color w:val="000000"/>
                <w:sz w:val="18"/>
                <w:szCs w:val="18"/>
              </w:rPr>
            </w:pP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lang w:val="ru-RU"/>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4"/>
              <w:spacing w:before="0" w:beforeAutospacing="0" w:after="0" w:afterAutospacing="0"/>
              <w:ind w:right="139"/>
              <w:rPr>
                <w:rFonts w:eastAsia="Times New Roman"/>
                <w:color w:val="000000"/>
                <w:sz w:val="18"/>
                <w:szCs w:val="18"/>
                <w:lang w:eastAsia="ru-RU"/>
              </w:rPr>
            </w:pPr>
            <w:r w:rsidRPr="00193AA2">
              <w:rPr>
                <w:color w:val="000000"/>
                <w:sz w:val="18"/>
                <w:szCs w:val="18"/>
              </w:rPr>
              <w:t>забезпечення надання комплексної соціальної підтримки учасникам АТО (ООС), членам їх сімей та членам сімей загиблих (померлих) , які брали участь в АТО (ООС) (у т. ч. надання психологічних, юридичних, соціально-педагогічних та ін. видів соціальної допомоги). професійна та трудова реабілітація осіб з інвалідністю.</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lang w:eastAsia="ru-RU"/>
              </w:rPr>
            </w:pPr>
          </w:p>
        </w:tc>
      </w:tr>
      <w:tr w:rsidR="0034793D" w:rsidRPr="00193AA2" w:rsidTr="0097425B">
        <w:trPr>
          <w:trHeight w:val="425"/>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5</w:t>
            </w:r>
          </w:p>
        </w:tc>
        <w:tc>
          <w:tcPr>
            <w:tcW w:w="5143" w:type="dxa"/>
            <w:gridSpan w:val="5"/>
            <w:vMerge w:val="restart"/>
            <w:tcBorders>
              <w:top w:val="single" w:sz="4" w:space="0" w:color="auto"/>
              <w:left w:val="single" w:sz="4" w:space="0" w:color="auto"/>
              <w:right w:val="single" w:sz="4" w:space="0" w:color="auto"/>
            </w:tcBorders>
          </w:tcPr>
          <w:p w:rsidR="0034793D" w:rsidRPr="00193AA2" w:rsidRDefault="0034793D" w:rsidP="0097425B">
            <w:pPr>
              <w:autoSpaceDE w:val="0"/>
              <w:autoSpaceDN w:val="0"/>
              <w:adjustRightInd w:val="0"/>
              <w:spacing w:after="0" w:line="240" w:lineRule="auto"/>
              <w:rPr>
                <w:rFonts w:ascii="Times New Roman" w:hAnsi="Times New Roman"/>
                <w:sz w:val="18"/>
                <w:szCs w:val="18"/>
              </w:rPr>
            </w:pPr>
            <w:r w:rsidRPr="00193AA2">
              <w:rPr>
                <w:rFonts w:ascii="Times New Roman" w:hAnsi="Times New Roman"/>
                <w:sz w:val="18"/>
                <w:szCs w:val="18"/>
                <w:lang w:val="ru-RU"/>
              </w:rPr>
              <w:t>Підтримка та вшанування ветеранів ОУН-УПА</w:t>
            </w:r>
          </w:p>
          <w:p w:rsidR="0034793D" w:rsidRPr="00193AA2" w:rsidRDefault="0034793D" w:rsidP="0097425B">
            <w:pPr>
              <w:autoSpaceDE w:val="0"/>
              <w:autoSpaceDN w:val="0"/>
              <w:adjustRightInd w:val="0"/>
              <w:spacing w:after="0" w:line="240" w:lineRule="auto"/>
              <w:rPr>
                <w:rFonts w:ascii="Times New Roman" w:eastAsia="Times New Roman" w:hAnsi="Times New Roman"/>
                <w:color w:val="FF0000"/>
                <w:sz w:val="18"/>
                <w:szCs w:val="18"/>
                <w:lang w:eastAsia="ru-RU"/>
              </w:rPr>
            </w:pPr>
            <w:r w:rsidRPr="00193AA2">
              <w:rPr>
                <w:rFonts w:ascii="Times New Roman" w:hAnsi="Times New Roman"/>
                <w:sz w:val="18"/>
                <w:szCs w:val="18"/>
              </w:rPr>
              <w:t>статус ветеранів ОУН-УПА у розмірі 500 грн.</w:t>
            </w:r>
          </w:p>
          <w:p w:rsidR="0034793D" w:rsidRPr="00193AA2" w:rsidRDefault="0034793D" w:rsidP="0097425B">
            <w:pPr>
              <w:spacing w:after="0" w:line="240" w:lineRule="auto"/>
              <w:jc w:val="both"/>
              <w:rPr>
                <w:rFonts w:ascii="Times New Roman" w:hAnsi="Times New Roman"/>
                <w:sz w:val="18"/>
                <w:szCs w:val="18"/>
              </w:rPr>
            </w:pPr>
          </w:p>
          <w:p w:rsidR="0034793D" w:rsidRPr="00193AA2" w:rsidRDefault="0034793D" w:rsidP="0097425B">
            <w:pPr>
              <w:autoSpaceDE w:val="0"/>
              <w:autoSpaceDN w:val="0"/>
              <w:adjustRightInd w:val="0"/>
              <w:spacing w:after="0" w:line="240" w:lineRule="auto"/>
              <w:rPr>
                <w:rFonts w:ascii="Times New Roman" w:eastAsia="Times New Roman" w:hAnsi="Times New Roman"/>
                <w:color w:val="FF0000"/>
                <w:sz w:val="18"/>
                <w:szCs w:val="18"/>
                <w:lang w:eastAsia="ru-RU"/>
              </w:rPr>
            </w:pP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lang w:val="ru-RU"/>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272,0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FF0000"/>
                <w:sz w:val="18"/>
                <w:szCs w:val="18"/>
                <w:lang w:eastAsia="ru-RU"/>
              </w:rPr>
            </w:pPr>
            <w:r w:rsidRPr="00193AA2">
              <w:rPr>
                <w:rFonts w:ascii="Times New Roman" w:hAnsi="Times New Roman"/>
                <w:sz w:val="18"/>
                <w:szCs w:val="18"/>
              </w:rPr>
              <w:t>надання щомісячної доплати до пенсії особам , на яких поширюється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500 особам</w:t>
            </w:r>
          </w:p>
        </w:tc>
      </w:tr>
      <w:tr w:rsidR="0034793D" w:rsidRPr="00193AA2" w:rsidTr="0097425B">
        <w:trPr>
          <w:trHeight w:val="144"/>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p>
        </w:tc>
        <w:tc>
          <w:tcPr>
            <w:tcW w:w="5143" w:type="dxa"/>
            <w:gridSpan w:val="5"/>
            <w:vMerge/>
            <w:tcBorders>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rPr>
                <w:rFonts w:ascii="Times New Roman" w:eastAsia="Times New Roman" w:hAnsi="Times New Roman"/>
                <w:color w:val="FF0000"/>
                <w:sz w:val="18"/>
                <w:szCs w:val="18"/>
                <w:lang w:eastAsia="ru-RU"/>
              </w:rPr>
            </w:pP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Тернопільський міський територіальний центр соціального обслуговування населення  (надання соціальних послуг).</w:t>
            </w:r>
          </w:p>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підприємства та установи, надавачі житлово-комунальних послуг</w:t>
            </w:r>
          </w:p>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Підприємства,установи та інші організації,що здійснюють зберігання транспортних засобів</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2000,0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sz w:val="18"/>
                <w:szCs w:val="18"/>
              </w:rPr>
            </w:pPr>
            <w:r w:rsidRPr="00193AA2">
              <w:rPr>
                <w:rFonts w:ascii="Times New Roman" w:hAnsi="Times New Roman"/>
                <w:sz w:val="18"/>
                <w:szCs w:val="18"/>
              </w:rPr>
              <w:t xml:space="preserve">відшкодування ветеранам ОУН-УПА, учасникам-добровольцям АТО ,ООС та реабілітованим або потерпілим від репресій, сім’ям загиблих воїнів-афганців пільг на оплату житлово-комунальних послуг в межах встановлених норм споживання та послуг зв’язку відповідно до положення. </w:t>
            </w:r>
          </w:p>
          <w:p w:rsidR="0034793D" w:rsidRPr="00193AA2" w:rsidRDefault="0034793D" w:rsidP="0097425B">
            <w:pPr>
              <w:autoSpaceDE w:val="0"/>
              <w:autoSpaceDN w:val="0"/>
              <w:adjustRightInd w:val="0"/>
              <w:spacing w:after="0" w:line="240" w:lineRule="auto"/>
              <w:ind w:right="57"/>
              <w:rPr>
                <w:rFonts w:ascii="Times New Roman" w:eastAsia="Times New Roman" w:hAnsi="Times New Roman"/>
                <w:color w:val="FF0000"/>
                <w:sz w:val="18"/>
                <w:szCs w:val="18"/>
                <w:lang w:eastAsia="ru-RU"/>
              </w:rPr>
            </w:pPr>
            <w:r w:rsidRPr="00193AA2">
              <w:rPr>
                <w:rFonts w:ascii="Times New Roman" w:hAnsi="Times New Roman"/>
                <w:sz w:val="18"/>
                <w:szCs w:val="18"/>
              </w:rPr>
              <w:t xml:space="preserve">відшкодування орендної плати за нежилі приміщення, що орендуються під гаражі для спеціальних засобів </w:t>
            </w:r>
            <w:r w:rsidRPr="00193AA2">
              <w:rPr>
                <w:rFonts w:ascii="Times New Roman" w:hAnsi="Times New Roman"/>
                <w:sz w:val="18"/>
                <w:szCs w:val="18"/>
              </w:rPr>
              <w:lastRenderedPageBreak/>
              <w:t>пересування (автомобілів та інше) особам з інвалідністю</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lang w:eastAsia="ru-RU"/>
              </w:rPr>
            </w:pPr>
          </w:p>
        </w:tc>
      </w:tr>
      <w:tr w:rsidR="0034793D" w:rsidRPr="00193AA2" w:rsidTr="0097425B">
        <w:trPr>
          <w:trHeight w:val="1458"/>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6</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eastAsia="Times New Roman" w:hAnsi="Times New Roman"/>
                <w:color w:val="000000"/>
                <w:sz w:val="18"/>
                <w:szCs w:val="18"/>
                <w:lang w:bidi="uk-UA"/>
              </w:rPr>
              <w:t xml:space="preserve">Забезпечення послуг щодо </w:t>
            </w:r>
            <w:r w:rsidRPr="00193AA2">
              <w:rPr>
                <w:rFonts w:ascii="Times New Roman" w:hAnsi="Times New Roman"/>
                <w:color w:val="000000"/>
                <w:sz w:val="18"/>
                <w:szCs w:val="18"/>
              </w:rPr>
              <w:t>доставки продуктів та товарів першого вжитку малозахищеним верствам населення Безкоштовне харчування  соціально-незахищених громадян, які опинилися в складних життєвих обставинах</w:t>
            </w: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4"/>
              <w:spacing w:before="0" w:beforeAutospacing="0" w:after="0" w:afterAutospacing="0"/>
              <w:rPr>
                <w:rFonts w:eastAsia="Times New Roman"/>
                <w:color w:val="000000"/>
                <w:sz w:val="18"/>
                <w:szCs w:val="18"/>
                <w:lang w:val="ru-RU"/>
              </w:rPr>
            </w:pPr>
            <w:r w:rsidRPr="00193AA2">
              <w:rPr>
                <w:color w:val="000000"/>
                <w:sz w:val="18"/>
                <w:szCs w:val="18"/>
                <w:lang w:val="ru-RU"/>
              </w:rPr>
              <w:t>Тернопільський міський територіальний центр соціального обслуговування  населення (надання соціальних послуг)</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розширення переліку послуг для одиноких, непрацездватних машканців громади;</w:t>
            </w:r>
          </w:p>
          <w:p w:rsidR="0034793D" w:rsidRPr="00193AA2" w:rsidRDefault="0034793D" w:rsidP="0097425B">
            <w:pPr>
              <w:spacing w:after="0" w:line="240" w:lineRule="auto"/>
              <w:ind w:right="139"/>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lang w:eastAsia="ru-RU"/>
              </w:rPr>
            </w:pPr>
          </w:p>
        </w:tc>
      </w:tr>
      <w:tr w:rsidR="0034793D" w:rsidRPr="00193AA2" w:rsidTr="0097425B">
        <w:trPr>
          <w:trHeight w:val="2063"/>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дій,інваліда війни  відповідно до Закону України «Про статус ветеранів війни, гарантії їхсоціального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АТО,ООС і яким надано статус члена сім’ї загиблого відповідно до законодавства України.</w:t>
            </w: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lang w:val="ru-RU" w:eastAsia="ru-RU"/>
              </w:rPr>
            </w:pPr>
            <w:r w:rsidRPr="00193AA2">
              <w:rPr>
                <w:rFonts w:ascii="Times New Roman" w:hAnsi="Times New Roman"/>
                <w:color w:val="000000"/>
                <w:sz w:val="18"/>
                <w:szCs w:val="18"/>
              </w:rPr>
              <w:t>соціальна виплата грошової компенсації   учасникам бойових дій АТО ,ООС та членам сімей загиблих (померлих)</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lang w:eastAsia="ru-RU"/>
              </w:rPr>
            </w:pPr>
            <w:r w:rsidRPr="00193AA2">
              <w:rPr>
                <w:rFonts w:ascii="Times New Roman" w:hAnsi="Times New Roman"/>
                <w:color w:val="000000"/>
                <w:sz w:val="18"/>
                <w:szCs w:val="18"/>
                <w:lang w:eastAsia="ru-RU"/>
              </w:rPr>
              <w:t>4 особам</w:t>
            </w:r>
          </w:p>
        </w:tc>
      </w:tr>
      <w:tr w:rsidR="0034793D" w:rsidRPr="00193AA2" w:rsidTr="0097425B">
        <w:trPr>
          <w:trHeight w:val="73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jc w:val="both"/>
              <w:rPr>
                <w:rFonts w:ascii="Times New Roman" w:eastAsia="Times New Roman" w:hAnsi="Times New Roman"/>
                <w:color w:val="000000"/>
                <w:sz w:val="18"/>
                <w:szCs w:val="18"/>
                <w:lang w:bidi="uk-UA"/>
              </w:rPr>
            </w:pPr>
            <w:r w:rsidRPr="00193AA2">
              <w:rPr>
                <w:rFonts w:ascii="Times New Roman" w:eastAsia="Times New Roman" w:hAnsi="Times New Roman"/>
                <w:color w:val="000000"/>
                <w:sz w:val="18"/>
                <w:szCs w:val="18"/>
                <w:lang w:bidi="uk-UA"/>
              </w:rPr>
              <w:t>Посилення співпраці з приватним сектором, неприбутковими та неурядовими організаціями</w:t>
            </w:r>
          </w:p>
          <w:p w:rsidR="0034793D" w:rsidRPr="00193AA2" w:rsidRDefault="0034793D" w:rsidP="0097425B">
            <w:pPr>
              <w:spacing w:after="0" w:line="240" w:lineRule="auto"/>
              <w:rPr>
                <w:rFonts w:ascii="Times New Roman" w:hAnsi="Times New Roman"/>
                <w:color w:val="000000"/>
                <w:sz w:val="18"/>
                <w:szCs w:val="18"/>
              </w:rPr>
            </w:pP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bidi="uk-UA"/>
              </w:rPr>
              <w:t>забезпечення партнерської взаємодії державного та громадського секторів у розвитку соціальної сфери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rPr>
                <w:rFonts w:ascii="Times New Roman" w:hAnsi="Times New Roman"/>
                <w:color w:val="000000"/>
                <w:sz w:val="18"/>
                <w:szCs w:val="18"/>
                <w:lang w:eastAsia="ru-RU"/>
              </w:rPr>
            </w:pPr>
            <w:r w:rsidRPr="00193AA2">
              <w:rPr>
                <w:rFonts w:ascii="Times New Roman" w:hAnsi="Times New Roman"/>
                <w:color w:val="000000"/>
                <w:sz w:val="18"/>
                <w:szCs w:val="18"/>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34793D" w:rsidRPr="00193AA2" w:rsidTr="0097425B">
        <w:trPr>
          <w:trHeight w:val="193"/>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autoSpaceDE w:val="0"/>
              <w:autoSpaceDN w:val="0"/>
              <w:adjustRightInd w:val="0"/>
              <w:spacing w:after="0" w:line="240" w:lineRule="auto"/>
              <w:ind w:right="139"/>
              <w:jc w:val="center"/>
              <w:rPr>
                <w:rFonts w:ascii="Times New Roman" w:eastAsia="Times New Roman" w:hAnsi="Times New Roman"/>
                <w:b/>
                <w:i/>
                <w:spacing w:val="-6"/>
                <w:sz w:val="18"/>
                <w:szCs w:val="18"/>
              </w:rPr>
            </w:pPr>
            <w:r w:rsidRPr="00193AA2">
              <w:rPr>
                <w:rFonts w:ascii="Times New Roman" w:eastAsia="Times New Roman" w:hAnsi="Times New Roman"/>
                <w:b/>
                <w:spacing w:val="-6"/>
                <w:sz w:val="18"/>
                <w:szCs w:val="18"/>
              </w:rPr>
              <w:t>2.4. Підтримка сім’ї, дітей та молоді</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Розвиток сімейних форм виховання дітей-сиріт та дітей позбавлених батьківського піклування</w:t>
            </w:r>
          </w:p>
          <w:p w:rsidR="0034793D" w:rsidRPr="00193AA2" w:rsidRDefault="0034793D" w:rsidP="0097425B">
            <w:pPr>
              <w:spacing w:after="0" w:line="240" w:lineRule="auto"/>
              <w:rPr>
                <w:rFonts w:ascii="Times New Roman" w:eastAsia="Times New Roman" w:hAnsi="Times New Roman"/>
                <w:bCs/>
                <w:color w:val="000000"/>
                <w:sz w:val="18"/>
                <w:szCs w:val="18"/>
              </w:rPr>
            </w:pPr>
          </w:p>
        </w:tc>
        <w:tc>
          <w:tcPr>
            <w:tcW w:w="1894"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управління у справах сім’ї,  молодіжної політики і спорту, міський центр соціальних служб для сім'ї, дітей та молоді; служба у справах неповнолітніх  дітей</w:t>
            </w:r>
          </w:p>
          <w:p w:rsidR="0034793D" w:rsidRPr="00193AA2" w:rsidRDefault="0034793D" w:rsidP="0097425B">
            <w:pPr>
              <w:keepLines/>
              <w:spacing w:after="0" w:line="240" w:lineRule="auto"/>
              <w:rPr>
                <w:rFonts w:ascii="Times New Roman" w:eastAsia="Times New Roman" w:hAnsi="Times New Roman"/>
                <w:bCs/>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1993,0</w:t>
            </w:r>
          </w:p>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популяризація сімейних форм виховання, розвитку мережі дитячих будинків сімейного типу та прийомних сімей, проведення свят, спрямованих на підтримку та соціальний захист дітей-сиріт, дітей, позбавлених батьківського піклування, дітей, які опинились в складних життєвих обставинах.</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супровід 12 прийомних сімей, та 8 опікунських сімей</w:t>
            </w:r>
          </w:p>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надання 400 консультацій</w:t>
            </w:r>
          </w:p>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53 бесід, 10 лекцій,, 2 «круглих столи».  охоплення заходами  дітей  (300), випуск друкованої продукції</w:t>
            </w:r>
          </w:p>
        </w:tc>
      </w:tr>
      <w:tr w:rsidR="0034793D" w:rsidRPr="00193AA2" w:rsidTr="0097425B">
        <w:trPr>
          <w:jc w:val="center"/>
        </w:trPr>
        <w:tc>
          <w:tcPr>
            <w:tcW w:w="565" w:type="dxa"/>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w:t>
            </w:r>
          </w:p>
        </w:tc>
        <w:tc>
          <w:tcPr>
            <w:tcW w:w="5117" w:type="dxa"/>
            <w:gridSpan w:val="4"/>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 xml:space="preserve">Восконалення соціальної роботи: з сім’ями, які перебувають в </w:t>
            </w:r>
            <w:r w:rsidRPr="00193AA2">
              <w:rPr>
                <w:rFonts w:ascii="Times New Roman" w:hAnsi="Times New Roman"/>
                <w:color w:val="000000"/>
                <w:sz w:val="18"/>
                <w:szCs w:val="18"/>
              </w:rPr>
              <w:lastRenderedPageBreak/>
              <w:t>складних життєвих обставинах, з прийомними сім’ями,  патронатними вихователями, з дітьми-сиротами, дітьми, позбавленими батьківського піклування, та особами з їх числа, зокрема надання послуги наставництва.</w:t>
            </w:r>
          </w:p>
        </w:tc>
        <w:tc>
          <w:tcPr>
            <w:tcW w:w="1894" w:type="dxa"/>
            <w:gridSpan w:val="2"/>
            <w:tcBorders>
              <w:left w:val="single" w:sz="4" w:space="0" w:color="auto"/>
              <w:bottom w:val="single" w:sz="4" w:space="0" w:color="auto"/>
              <w:right w:val="single" w:sz="4" w:space="0" w:color="auto"/>
            </w:tcBorders>
            <w:vAlign w:val="center"/>
          </w:tcPr>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lastRenderedPageBreak/>
              <w:t xml:space="preserve"> управління у справах </w:t>
            </w:r>
            <w:r w:rsidRPr="00193AA2">
              <w:rPr>
                <w:rFonts w:ascii="Times New Roman" w:hAnsi="Times New Roman"/>
                <w:color w:val="000000"/>
                <w:sz w:val="18"/>
                <w:szCs w:val="18"/>
              </w:rPr>
              <w:lastRenderedPageBreak/>
              <w:t>сім’ї,  молодіжної політики і спорту, міський центр соціальних служб для сім'ї, дітей та молоді; служба у справах неповнолітніх  дітей</w:t>
            </w:r>
          </w:p>
          <w:p w:rsidR="0034793D" w:rsidRPr="00193AA2" w:rsidRDefault="0034793D" w:rsidP="0097425B">
            <w:pPr>
              <w:spacing w:after="0" w:line="240" w:lineRule="auto"/>
              <w:rPr>
                <w:rFonts w:ascii="Times New Roman" w:eastAsia="Times New Roman" w:hAnsi="Times New Roman"/>
                <w:bCs/>
                <w:color w:val="000000"/>
                <w:sz w:val="18"/>
                <w:szCs w:val="18"/>
              </w:rPr>
            </w:pPr>
          </w:p>
        </w:tc>
        <w:tc>
          <w:tcPr>
            <w:tcW w:w="1372" w:type="dxa"/>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129,0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4"/>
              <w:tabs>
                <w:tab w:val="left" w:pos="0"/>
                <w:tab w:val="left" w:pos="176"/>
                <w:tab w:val="left" w:pos="993"/>
              </w:tabs>
              <w:spacing w:before="0" w:beforeAutospacing="0" w:after="0" w:afterAutospacing="0"/>
              <w:ind w:right="139"/>
              <w:jc w:val="both"/>
              <w:rPr>
                <w:color w:val="000000"/>
                <w:sz w:val="18"/>
                <w:szCs w:val="18"/>
              </w:rPr>
            </w:pPr>
            <w:r w:rsidRPr="00193AA2">
              <w:rPr>
                <w:color w:val="000000"/>
                <w:sz w:val="18"/>
                <w:szCs w:val="18"/>
              </w:rPr>
              <w:t xml:space="preserve">забезпечення зайнятості </w:t>
            </w:r>
            <w:r w:rsidRPr="00193AA2">
              <w:rPr>
                <w:color w:val="000000"/>
                <w:sz w:val="18"/>
                <w:szCs w:val="18"/>
              </w:rPr>
              <w:lastRenderedPageBreak/>
              <w:t xml:space="preserve">молоді, розвиток підприємницької активності, оптимізація якості професійного орієнтування й професійної підготовки молоді, підтримка практики надання сезонних і тимчасових робіт для молоді, - здійснення заходів, спрямованих на зміцнення здоров’я дітей; </w:t>
            </w:r>
          </w:p>
          <w:p w:rsidR="0034793D" w:rsidRPr="00193AA2" w:rsidRDefault="0034793D" w:rsidP="0097425B">
            <w:pPr>
              <w:pStyle w:val="a4"/>
              <w:tabs>
                <w:tab w:val="left" w:pos="0"/>
                <w:tab w:val="left" w:pos="851"/>
                <w:tab w:val="left" w:pos="993"/>
              </w:tabs>
              <w:spacing w:before="0" w:beforeAutospacing="0" w:after="0" w:afterAutospacing="0"/>
              <w:ind w:right="139"/>
              <w:jc w:val="both"/>
              <w:rPr>
                <w:color w:val="000000"/>
                <w:sz w:val="18"/>
                <w:szCs w:val="18"/>
              </w:rPr>
            </w:pPr>
            <w:r w:rsidRPr="00193AA2">
              <w:rPr>
                <w:color w:val="000000"/>
                <w:sz w:val="18"/>
                <w:szCs w:val="18"/>
              </w:rPr>
              <w:t>-створення умов для забезпечення прав дітей, у тому числі тих, які виховуються в сім’ях, які неспроможні або не бажають виконувати виховні функції</w:t>
            </w:r>
          </w:p>
          <w:p w:rsidR="0034793D" w:rsidRPr="00193AA2" w:rsidRDefault="0034793D" w:rsidP="0097425B">
            <w:pPr>
              <w:pStyle w:val="a4"/>
              <w:tabs>
                <w:tab w:val="left" w:pos="0"/>
                <w:tab w:val="left" w:pos="851"/>
                <w:tab w:val="left" w:pos="993"/>
              </w:tabs>
              <w:spacing w:before="0" w:beforeAutospacing="0" w:after="0" w:afterAutospacing="0"/>
              <w:ind w:right="139"/>
              <w:jc w:val="both"/>
              <w:rPr>
                <w:color w:val="000000"/>
                <w:sz w:val="18"/>
                <w:szCs w:val="18"/>
              </w:rPr>
            </w:pPr>
            <w:r w:rsidRPr="00193AA2">
              <w:rPr>
                <w:color w:val="000000"/>
                <w:sz w:val="18"/>
                <w:szCs w:val="18"/>
              </w:rPr>
              <w:t xml:space="preserve">- проведення акцій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lastRenderedPageBreak/>
              <w:t xml:space="preserve">підтримка 70 </w:t>
            </w:r>
            <w:r w:rsidRPr="00193AA2">
              <w:rPr>
                <w:rFonts w:ascii="Times New Roman" w:eastAsia="Times New Roman" w:hAnsi="Times New Roman"/>
                <w:color w:val="000000"/>
                <w:sz w:val="18"/>
                <w:szCs w:val="18"/>
                <w:lang w:eastAsia="ru-RU"/>
              </w:rPr>
              <w:lastRenderedPageBreak/>
              <w:t>заходів молодіжних організацій</w:t>
            </w:r>
          </w:p>
          <w:p w:rsidR="0034793D" w:rsidRPr="00193AA2" w:rsidRDefault="0034793D" w:rsidP="0097425B">
            <w:pPr>
              <w:keepLines/>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lang w:eastAsia="ru-RU"/>
              </w:rPr>
              <w:t>проведення 4 загально – міських заходів</w:t>
            </w:r>
            <w:r w:rsidRPr="00193AA2">
              <w:rPr>
                <w:rFonts w:ascii="Times New Roman" w:eastAsia="Times New Roman" w:hAnsi="Times New Roman"/>
                <w:bCs/>
                <w:color w:val="000000"/>
                <w:sz w:val="18"/>
                <w:szCs w:val="18"/>
              </w:rPr>
              <w:t xml:space="preserve"> охоплення заходами 350 дітей </w:t>
            </w:r>
          </w:p>
        </w:tc>
      </w:tr>
      <w:tr w:rsidR="0034793D" w:rsidRPr="00193AA2" w:rsidTr="0097425B">
        <w:trPr>
          <w:jc w:val="center"/>
        </w:trPr>
        <w:tc>
          <w:tcPr>
            <w:tcW w:w="565" w:type="dxa"/>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3</w:t>
            </w:r>
          </w:p>
        </w:tc>
        <w:tc>
          <w:tcPr>
            <w:tcW w:w="5117" w:type="dxa"/>
            <w:gridSpan w:val="4"/>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Забезпечення національно-патріотичного виховання дітей та молоді</w:t>
            </w:r>
          </w:p>
        </w:tc>
        <w:tc>
          <w:tcPr>
            <w:tcW w:w="1894" w:type="dxa"/>
            <w:gridSpan w:val="2"/>
            <w:tcBorders>
              <w:left w:val="single" w:sz="4" w:space="0" w:color="auto"/>
              <w:bottom w:val="single" w:sz="4" w:space="0" w:color="auto"/>
              <w:right w:val="single" w:sz="4" w:space="0" w:color="auto"/>
            </w:tcBorders>
            <w:vAlign w:val="center"/>
          </w:tcPr>
          <w:p w:rsidR="0034793D" w:rsidRPr="00193AA2" w:rsidRDefault="0034793D" w:rsidP="0097425B">
            <w:pPr>
              <w:keepLines/>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управління у справах сім’ї,  молодіжної політики і спорту, міський центр соціальних служб для сім'ї, дітей та молоді; служба у справах неповнолітніх  дітей,</w:t>
            </w:r>
          </w:p>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управління освіти та науки</w:t>
            </w:r>
          </w:p>
          <w:p w:rsidR="0034793D" w:rsidRPr="00193AA2" w:rsidRDefault="0034793D" w:rsidP="0097425B">
            <w:pPr>
              <w:spacing w:after="0" w:line="240" w:lineRule="auto"/>
              <w:rPr>
                <w:rFonts w:ascii="Times New Roman" w:eastAsia="Times New Roman" w:hAnsi="Times New Roman"/>
                <w:bCs/>
                <w:color w:val="000000"/>
                <w:sz w:val="18"/>
                <w:szCs w:val="18"/>
              </w:rPr>
            </w:pPr>
          </w:p>
        </w:tc>
        <w:tc>
          <w:tcPr>
            <w:tcW w:w="1372" w:type="dxa"/>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1918,0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0"/>
                <w:tab w:val="left" w:pos="851"/>
                <w:tab w:val="left" w:pos="993"/>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 xml:space="preserve"> розвиток пластового руху</w:t>
            </w:r>
          </w:p>
          <w:p w:rsidR="0034793D" w:rsidRPr="00193AA2" w:rsidRDefault="0034793D" w:rsidP="0097425B">
            <w:pPr>
              <w:tabs>
                <w:tab w:val="left" w:pos="0"/>
                <w:tab w:val="left" w:pos="851"/>
                <w:tab w:val="left" w:pos="993"/>
              </w:tabs>
              <w:spacing w:after="0" w:line="240" w:lineRule="auto"/>
              <w:ind w:right="139"/>
              <w:jc w:val="both"/>
              <w:rPr>
                <w:rFonts w:ascii="Times New Roman" w:hAnsi="Times New Roman"/>
                <w:color w:val="000000"/>
                <w:sz w:val="18"/>
                <w:szCs w:val="18"/>
              </w:rPr>
            </w:pPr>
          </w:p>
          <w:p w:rsidR="0034793D" w:rsidRPr="00193AA2" w:rsidRDefault="0034793D" w:rsidP="0097425B">
            <w:pPr>
              <w:tabs>
                <w:tab w:val="left" w:pos="0"/>
                <w:tab w:val="left" w:pos="851"/>
                <w:tab w:val="left" w:pos="993"/>
              </w:tabs>
              <w:spacing w:after="0" w:line="240" w:lineRule="auto"/>
              <w:ind w:right="139"/>
              <w:jc w:val="both"/>
              <w:rPr>
                <w:rFonts w:ascii="Times New Roman" w:hAnsi="Times New Roman"/>
                <w:color w:val="000000"/>
                <w:sz w:val="18"/>
                <w:szCs w:val="18"/>
                <w:lang w:bidi="uk-UA"/>
              </w:rPr>
            </w:pPr>
            <w:r w:rsidRPr="00193AA2">
              <w:rPr>
                <w:rFonts w:ascii="Times New Roman" w:hAnsi="Times New Roman"/>
                <w:color w:val="000000"/>
                <w:sz w:val="18"/>
                <w:szCs w:val="18"/>
              </w:rPr>
              <w:t>інтеграція патріотичного</w:t>
            </w:r>
            <w:r w:rsidRPr="00193AA2">
              <w:rPr>
                <w:rFonts w:ascii="Times New Roman" w:hAnsi="Times New Roman"/>
                <w:color w:val="000000"/>
                <w:sz w:val="18"/>
                <w:szCs w:val="18"/>
                <w:lang w:bidi="uk-UA"/>
              </w:rPr>
              <w:t xml:space="preserve"> виховання у навчальний процес, підтримка молодіжних патріотичних організацій,</w:t>
            </w:r>
          </w:p>
          <w:p w:rsidR="0034793D" w:rsidRPr="00193AA2" w:rsidRDefault="0034793D" w:rsidP="0097425B">
            <w:pPr>
              <w:spacing w:after="0" w:line="240" w:lineRule="auto"/>
              <w:ind w:right="139"/>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співпраця з молодіжними громадськими організаціями та молодіжною міською радою</w:t>
            </w:r>
          </w:p>
          <w:p w:rsidR="0034793D" w:rsidRPr="00193AA2" w:rsidRDefault="0034793D" w:rsidP="0097425B">
            <w:pPr>
              <w:spacing w:after="0" w:line="240" w:lineRule="auto"/>
              <w:ind w:right="139"/>
              <w:rPr>
                <w:rFonts w:ascii="Times New Roman" w:eastAsia="Times New Roman" w:hAnsi="Times New Roman"/>
                <w:color w:val="000000"/>
                <w:sz w:val="18"/>
                <w:szCs w:val="18"/>
                <w:lang w:eastAsia="ru-RU"/>
              </w:rPr>
            </w:pPr>
          </w:p>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color w:val="000000"/>
                <w:sz w:val="18"/>
                <w:szCs w:val="18"/>
                <w:lang w:eastAsia="ru-RU"/>
              </w:rPr>
              <w:t>п</w:t>
            </w:r>
            <w:r w:rsidRPr="00193AA2">
              <w:rPr>
                <w:rFonts w:ascii="Times New Roman" w:eastAsia="Times New Roman" w:hAnsi="Times New Roman"/>
                <w:sz w:val="18"/>
                <w:szCs w:val="18"/>
              </w:rPr>
              <w:t xml:space="preserve">ідготовка і проведення міських етапів,  участь в обласних, всеукраїнських етапах   конкурсів, змагань, ігор, естафет військово-патріотичного спрямування </w:t>
            </w:r>
          </w:p>
          <w:p w:rsidR="0034793D" w:rsidRPr="00193AA2" w:rsidRDefault="0034793D" w:rsidP="0097425B">
            <w:pPr>
              <w:tabs>
                <w:tab w:val="left" w:pos="0"/>
                <w:tab w:val="left" w:pos="851"/>
                <w:tab w:val="left" w:pos="993"/>
              </w:tabs>
              <w:spacing w:after="0" w:line="240" w:lineRule="auto"/>
              <w:ind w:right="139"/>
              <w:jc w:val="both"/>
              <w:rPr>
                <w:rFonts w:ascii="Times New Roman" w:hAnsi="Times New Roman"/>
                <w:color w:val="000000"/>
                <w:sz w:val="18"/>
                <w:szCs w:val="18"/>
                <w:lang w:bidi="uk-UA"/>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проведення 3 заходи, спрямованих на національне патріотичне виховання молоді;</w:t>
            </w:r>
          </w:p>
          <w:p w:rsidR="0034793D" w:rsidRPr="00193AA2" w:rsidRDefault="0034793D" w:rsidP="0097425B">
            <w:pPr>
              <w:keepLines/>
              <w:spacing w:after="0" w:line="240" w:lineRule="auto"/>
              <w:ind w:right="57"/>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залучення дітей до пластових таборів та заходів</w:t>
            </w:r>
          </w:p>
          <w:p w:rsidR="0034793D" w:rsidRPr="00193AA2" w:rsidRDefault="0034793D" w:rsidP="0097425B">
            <w:pPr>
              <w:keepLines/>
              <w:spacing w:after="0" w:line="240" w:lineRule="auto"/>
              <w:ind w:right="57"/>
              <w:rPr>
                <w:rFonts w:ascii="Times New Roman" w:eastAsia="Times New Roman" w:hAnsi="Times New Roman"/>
                <w:bCs/>
                <w:color w:val="000000"/>
                <w:sz w:val="18"/>
                <w:szCs w:val="18"/>
              </w:rPr>
            </w:pPr>
          </w:p>
          <w:p w:rsidR="0034793D" w:rsidRPr="00193AA2" w:rsidRDefault="0034793D" w:rsidP="0097425B">
            <w:pPr>
              <w:keepLines/>
              <w:spacing w:after="0" w:line="240" w:lineRule="auto"/>
              <w:ind w:right="57"/>
              <w:rPr>
                <w:rFonts w:ascii="Times New Roman" w:eastAsia="Times New Roman" w:hAnsi="Times New Roman"/>
                <w:bCs/>
                <w:color w:val="000000"/>
                <w:sz w:val="18"/>
                <w:szCs w:val="18"/>
              </w:rPr>
            </w:pPr>
          </w:p>
          <w:p w:rsidR="0034793D" w:rsidRPr="00193AA2" w:rsidRDefault="0034793D" w:rsidP="0097425B">
            <w:pPr>
              <w:keepLines/>
              <w:spacing w:after="0" w:line="240" w:lineRule="auto"/>
              <w:ind w:right="57"/>
              <w:rPr>
                <w:rFonts w:ascii="Times New Roman" w:eastAsia="Times New Roman" w:hAnsi="Times New Roman"/>
                <w:bCs/>
                <w:color w:val="000000"/>
                <w:sz w:val="18"/>
                <w:szCs w:val="18"/>
              </w:rPr>
            </w:pPr>
          </w:p>
          <w:p w:rsidR="0034793D" w:rsidRPr="00193AA2" w:rsidRDefault="0034793D" w:rsidP="0097425B">
            <w:pPr>
              <w:keepLines/>
              <w:spacing w:after="0" w:line="240" w:lineRule="auto"/>
              <w:ind w:right="57"/>
              <w:rPr>
                <w:rFonts w:ascii="Times New Roman" w:eastAsia="Times New Roman" w:hAnsi="Times New Roman"/>
                <w:bCs/>
                <w:color w:val="000000"/>
                <w:sz w:val="18"/>
                <w:szCs w:val="18"/>
              </w:rPr>
            </w:pPr>
          </w:p>
          <w:p w:rsidR="0034793D" w:rsidRPr="00193AA2" w:rsidRDefault="0034793D" w:rsidP="0097425B">
            <w:pPr>
              <w:pStyle w:val="msonormalcxspmiddle"/>
              <w:spacing w:before="0" w:beforeAutospacing="0" w:after="0" w:afterAutospacing="0"/>
              <w:ind w:right="57"/>
              <w:contextualSpacing/>
              <w:rPr>
                <w:rFonts w:eastAsia="Times New Roman"/>
                <w:sz w:val="18"/>
                <w:szCs w:val="18"/>
                <w:lang w:val="ru-RU"/>
              </w:rPr>
            </w:pPr>
            <w:r w:rsidRPr="00193AA2">
              <w:rPr>
                <w:rFonts w:eastAsia="Times New Roman"/>
                <w:sz w:val="18"/>
                <w:szCs w:val="18"/>
                <w:lang w:val="ru-RU"/>
              </w:rPr>
              <w:t>військово-спортивної патріотичної гри "Джура";"Сокіл";</w:t>
            </w:r>
          </w:p>
          <w:p w:rsidR="0034793D" w:rsidRPr="00193AA2" w:rsidRDefault="0034793D" w:rsidP="0097425B">
            <w:pPr>
              <w:pStyle w:val="msonormalcxspmiddle"/>
              <w:spacing w:before="0" w:beforeAutospacing="0" w:after="0" w:afterAutospacing="0"/>
              <w:ind w:right="57"/>
              <w:contextualSpacing/>
              <w:rPr>
                <w:rFonts w:eastAsia="Times New Roman"/>
                <w:sz w:val="18"/>
                <w:szCs w:val="18"/>
                <w:lang w:val="ru-RU"/>
              </w:rPr>
            </w:pPr>
            <w:r w:rsidRPr="00193AA2">
              <w:rPr>
                <w:rFonts w:eastAsia="Times New Roman"/>
                <w:sz w:val="18"/>
                <w:szCs w:val="18"/>
                <w:lang w:val="ru-RU"/>
              </w:rPr>
              <w:t>міського мистецько-спортивного свята-гри "Козацькі забави";</w:t>
            </w:r>
          </w:p>
          <w:p w:rsidR="0034793D" w:rsidRPr="00193AA2" w:rsidRDefault="0034793D" w:rsidP="0097425B">
            <w:pPr>
              <w:pStyle w:val="msonormalcxspmiddle"/>
              <w:spacing w:before="0" w:beforeAutospacing="0" w:after="0" w:afterAutospacing="0"/>
              <w:ind w:right="57"/>
              <w:contextualSpacing/>
              <w:rPr>
                <w:rFonts w:eastAsia="Times New Roman"/>
                <w:sz w:val="18"/>
                <w:szCs w:val="18"/>
                <w:lang w:val="ru-RU"/>
              </w:rPr>
            </w:pPr>
            <w:r w:rsidRPr="00193AA2">
              <w:rPr>
                <w:rFonts w:eastAsia="Times New Roman"/>
                <w:sz w:val="18"/>
                <w:szCs w:val="18"/>
                <w:lang w:val="ru-RU"/>
              </w:rPr>
              <w:t xml:space="preserve">міської молодіжної  воєнізованої естафети до Дня Захисника </w:t>
            </w:r>
            <w:r w:rsidRPr="00193AA2">
              <w:rPr>
                <w:rFonts w:eastAsia="Times New Roman"/>
                <w:sz w:val="18"/>
                <w:szCs w:val="18"/>
                <w:lang w:val="ru-RU"/>
              </w:rPr>
              <w:lastRenderedPageBreak/>
              <w:t>України, УПА ;</w:t>
            </w:r>
          </w:p>
          <w:p w:rsidR="0034793D" w:rsidRPr="00193AA2" w:rsidRDefault="0034793D" w:rsidP="0097425B">
            <w:pPr>
              <w:tabs>
                <w:tab w:val="left" w:pos="0"/>
                <w:tab w:val="left" w:pos="851"/>
                <w:tab w:val="left" w:pos="993"/>
              </w:tabs>
              <w:spacing w:after="0" w:line="240" w:lineRule="auto"/>
              <w:ind w:right="139"/>
              <w:jc w:val="both"/>
              <w:rPr>
                <w:rFonts w:ascii="Times New Roman" w:eastAsia="Times New Roman" w:hAnsi="Times New Roman"/>
                <w:bCs/>
                <w:color w:val="000000"/>
                <w:sz w:val="18"/>
                <w:szCs w:val="18"/>
              </w:rPr>
            </w:pPr>
            <w:r w:rsidRPr="00193AA2">
              <w:rPr>
                <w:rFonts w:eastAsia="Times New Roman"/>
                <w:sz w:val="18"/>
                <w:szCs w:val="18"/>
                <w:lang w:val="ru-RU"/>
              </w:rPr>
              <w:t>-</w:t>
            </w:r>
            <w:r w:rsidRPr="00193AA2">
              <w:rPr>
                <w:rFonts w:ascii="Times New Roman" w:eastAsia="Times New Roman" w:hAnsi="Times New Roman"/>
                <w:sz w:val="18"/>
                <w:szCs w:val="18"/>
                <w:lang w:val="ru-RU"/>
              </w:rPr>
              <w:t>міського фізкультурно-оздоровчого патріотичого фестивалю школярів України</w:t>
            </w:r>
          </w:p>
        </w:tc>
      </w:tr>
      <w:tr w:rsidR="0034793D" w:rsidRPr="00193AA2" w:rsidTr="0097425B">
        <w:trPr>
          <w:jc w:val="center"/>
        </w:trPr>
        <w:tc>
          <w:tcPr>
            <w:tcW w:w="565" w:type="dxa"/>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4</w:t>
            </w:r>
          </w:p>
        </w:tc>
        <w:tc>
          <w:tcPr>
            <w:tcW w:w="5117" w:type="dxa"/>
            <w:gridSpan w:val="4"/>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Упорядкування житла дітям сиротам та дітям позбавлених батьківського піклування</w:t>
            </w:r>
            <w:r w:rsidRPr="00193AA2">
              <w:rPr>
                <w:rFonts w:ascii="Times New Roman" w:hAnsi="Times New Roman"/>
                <w:color w:val="000000"/>
                <w:sz w:val="18"/>
                <w:szCs w:val="18"/>
              </w:rPr>
              <w:tab/>
            </w:r>
          </w:p>
        </w:tc>
        <w:tc>
          <w:tcPr>
            <w:tcW w:w="1894" w:type="dxa"/>
            <w:gridSpan w:val="2"/>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hAnsi="Times New Roman"/>
                <w:color w:val="000000"/>
                <w:sz w:val="18"/>
                <w:szCs w:val="18"/>
              </w:rPr>
              <w:t>служба у справах неповнолітніх дітей</w:t>
            </w:r>
          </w:p>
        </w:tc>
        <w:tc>
          <w:tcPr>
            <w:tcW w:w="1372" w:type="dxa"/>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50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0"/>
                <w:tab w:val="left" w:pos="851"/>
                <w:tab w:val="left" w:pos="993"/>
              </w:tabs>
              <w:spacing w:after="0" w:line="240" w:lineRule="auto"/>
              <w:ind w:right="139"/>
              <w:jc w:val="both"/>
              <w:rPr>
                <w:rFonts w:ascii="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bCs/>
                <w:color w:val="000000"/>
                <w:sz w:val="18"/>
                <w:szCs w:val="18"/>
              </w:rPr>
            </w:pPr>
            <w:r w:rsidRPr="00193AA2">
              <w:rPr>
                <w:rFonts w:ascii="Times New Roman" w:hAnsi="Times New Roman"/>
                <w:color w:val="000000"/>
                <w:sz w:val="18"/>
                <w:szCs w:val="18"/>
              </w:rPr>
              <w:t>поліпшення жи</w:t>
            </w:r>
            <w:r>
              <w:rPr>
                <w:rFonts w:ascii="Times New Roman" w:hAnsi="Times New Roman"/>
                <w:color w:val="000000"/>
                <w:sz w:val="18"/>
                <w:szCs w:val="18"/>
              </w:rPr>
              <w:t xml:space="preserve">тлових умов </w:t>
            </w:r>
            <w:r w:rsidRPr="00193AA2">
              <w:rPr>
                <w:rFonts w:ascii="Times New Roman" w:hAnsi="Times New Roman"/>
                <w:color w:val="000000"/>
                <w:sz w:val="18"/>
                <w:szCs w:val="18"/>
              </w:rPr>
              <w:t>1 дитині</w:t>
            </w:r>
          </w:p>
        </w:tc>
      </w:tr>
      <w:tr w:rsidR="0034793D" w:rsidRPr="00193AA2" w:rsidTr="0097425B">
        <w:trPr>
          <w:trHeight w:val="106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5</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Проведення спортивно-оздоровчих таборів для дітей та молоді, які відвідують дитячо-юнацькі спортивні школи, проведення екскурсій, мандрівок, походів дітей та молоді пільгових категорій, що потребують особливої соціальної уваги та підтримки</w:t>
            </w: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у справах сім’ї, молодіжної політики і спорту, міський центр соціальних служб для сім'ї, дітей та молоді,</w:t>
            </w:r>
          </w:p>
          <w:p w:rsidR="0034793D" w:rsidRPr="00193AA2" w:rsidRDefault="0034793D" w:rsidP="0097425B">
            <w:pPr>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72"/>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970,0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оздоровлення дітей та молоді, які відвідують дитячо-юнацькі спортивні школи та дітей соціально-незахищених категорій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оздоровдення 430 дітей проведення  6 оздоровчих таборів, </w:t>
            </w:r>
          </w:p>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проведення 6 екскурсій</w:t>
            </w:r>
          </w:p>
        </w:tc>
      </w:tr>
      <w:tr w:rsidR="0034793D" w:rsidRPr="00193AA2" w:rsidTr="0097425B">
        <w:trPr>
          <w:trHeight w:val="630"/>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6</w:t>
            </w:r>
          </w:p>
        </w:tc>
        <w:tc>
          <w:tcPr>
            <w:tcW w:w="5143" w:type="dxa"/>
            <w:gridSpan w:val="5"/>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та проведення турніру з футболу «Шкіряний м’яч»,  спортивних ігор учнівської молоді, «Стартів надій»; спортивних змагань з баскетболу, волейболу,аеробіки, туризму..</w:t>
            </w:r>
          </w:p>
        </w:tc>
        <w:tc>
          <w:tcPr>
            <w:tcW w:w="1868"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освіти і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20,0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Сприяння всебічному розвитку учнів, активізації їх фізичних, інтелектуальних, творчих здібностей.</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заходів</w:t>
            </w:r>
          </w:p>
        </w:tc>
      </w:tr>
      <w:tr w:rsidR="0034793D" w:rsidRPr="00193AA2" w:rsidTr="0097425B">
        <w:trPr>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b/>
                <w:color w:val="000000"/>
                <w:spacing w:val="-6"/>
                <w:sz w:val="18"/>
                <w:szCs w:val="18"/>
              </w:rPr>
            </w:pPr>
            <w:r w:rsidRPr="00193AA2">
              <w:rPr>
                <w:rFonts w:ascii="Times New Roman" w:hAnsi="Times New Roman"/>
                <w:b/>
                <w:color w:val="000000"/>
                <w:spacing w:val="-6"/>
                <w:sz w:val="18"/>
                <w:szCs w:val="18"/>
              </w:rPr>
              <w:t>2.5. Охороназдоров</w:t>
            </w:r>
            <w:r w:rsidRPr="00193AA2">
              <w:rPr>
                <w:rFonts w:ascii="Times New Roman" w:hAnsi="Times New Roman"/>
                <w:b/>
                <w:color w:val="000000"/>
                <w:spacing w:val="-6"/>
                <w:sz w:val="18"/>
                <w:szCs w:val="18"/>
                <w:lang w:val="ru-RU"/>
              </w:rPr>
              <w:t>’</w:t>
            </w:r>
            <w:r w:rsidRPr="00193AA2">
              <w:rPr>
                <w:rFonts w:ascii="Times New Roman" w:hAnsi="Times New Roman"/>
                <w:b/>
                <w:color w:val="000000"/>
                <w:spacing w:val="-6"/>
                <w:sz w:val="18"/>
                <w:szCs w:val="18"/>
              </w:rPr>
              <w:t>ята здоровий спосіб життя</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shd w:val="clear" w:color="auto" w:fill="auto"/>
              <w:spacing w:before="0" w:after="0" w:line="240" w:lineRule="auto"/>
              <w:ind w:left="142" w:firstLine="0"/>
              <w:jc w:val="both"/>
              <w:rPr>
                <w:sz w:val="18"/>
                <w:szCs w:val="18"/>
                <w:lang w:bidi="uk-UA"/>
              </w:rPr>
            </w:pPr>
            <w:r w:rsidRPr="00193AA2">
              <w:rPr>
                <w:sz w:val="18"/>
                <w:szCs w:val="18"/>
                <w:lang w:bidi="uk-UA"/>
              </w:rPr>
              <w:t>Приведення закладів охорони здоров’я у відповідність до сучасних потреб, в тому числі</w:t>
            </w:r>
          </w:p>
          <w:p w:rsidR="0034793D" w:rsidRPr="00193AA2" w:rsidRDefault="0034793D" w:rsidP="0097425B">
            <w:pPr>
              <w:spacing w:after="0" w:line="240" w:lineRule="auto"/>
              <w:outlineLvl w:val="0"/>
              <w:rPr>
                <w:rFonts w:ascii="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 </w:t>
            </w:r>
          </w:p>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заклади охорони здоров</w:t>
            </w:r>
            <w:r>
              <w:rPr>
                <w:rFonts w:ascii="Times New Roman" w:hAnsi="Times New Roman"/>
                <w:color w:val="000000"/>
                <w:sz w:val="18"/>
                <w:szCs w:val="18"/>
                <w:lang w:val="en-US"/>
              </w:rPr>
              <w:t>’</w:t>
            </w:r>
            <w:r w:rsidRPr="00193AA2">
              <w:rPr>
                <w:rFonts w:ascii="Times New Roman" w:hAnsi="Times New Roman"/>
                <w:color w:val="000000"/>
                <w:sz w:val="18"/>
                <w:szCs w:val="18"/>
              </w:rPr>
              <w:t xml:space="preserve">я </w:t>
            </w:r>
          </w:p>
          <w:p w:rsidR="0034793D" w:rsidRPr="00193AA2" w:rsidRDefault="0034793D" w:rsidP="0097425B">
            <w:pPr>
              <w:spacing w:after="0" w:line="240" w:lineRule="auto"/>
              <w:jc w:val="center"/>
              <w:outlineLvl w:val="0"/>
              <w:rPr>
                <w:rFonts w:ascii="Times New Roman" w:hAnsi="Times New Roman"/>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95645,0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hd w:val="clear" w:color="auto" w:fill="FFFFFF"/>
              <w:tabs>
                <w:tab w:val="left" w:pos="284"/>
                <w:tab w:val="left" w:pos="709"/>
                <w:tab w:val="left" w:pos="1080"/>
              </w:tabs>
              <w:spacing w:after="0" w:line="240" w:lineRule="auto"/>
              <w:ind w:right="139"/>
              <w:jc w:val="both"/>
              <w:rPr>
                <w:rFonts w:ascii="Times New Roman" w:eastAsia="Times New Roman" w:hAnsi="Times New Roman"/>
                <w:sz w:val="18"/>
                <w:szCs w:val="18"/>
              </w:rPr>
            </w:pPr>
            <w:r w:rsidRPr="00193AA2">
              <w:rPr>
                <w:rFonts w:ascii="Times New Roman" w:hAnsi="Times New Roman"/>
                <w:bCs/>
                <w:sz w:val="18"/>
                <w:szCs w:val="18"/>
              </w:rPr>
              <w:t>проведення капітальних ремонтів, реконструкцій приміщень закладів охорони здоров</w:t>
            </w:r>
            <w:r w:rsidRPr="002C607E">
              <w:rPr>
                <w:rFonts w:ascii="Times New Roman" w:hAnsi="Times New Roman"/>
                <w:bCs/>
                <w:sz w:val="18"/>
                <w:szCs w:val="18"/>
                <w:lang w:val="ru-RU"/>
              </w:rPr>
              <w:t>’</w:t>
            </w:r>
            <w:r w:rsidRPr="00193AA2">
              <w:rPr>
                <w:rFonts w:ascii="Times New Roman" w:hAnsi="Times New Roman"/>
                <w:bCs/>
                <w:sz w:val="18"/>
                <w:szCs w:val="18"/>
              </w:rPr>
              <w:t>я;</w:t>
            </w:r>
            <w:r w:rsidRPr="00193AA2">
              <w:rPr>
                <w:rFonts w:ascii="Times New Roman" w:hAnsi="Times New Roman"/>
                <w:sz w:val="18"/>
                <w:szCs w:val="18"/>
              </w:rPr>
              <w:t xml:space="preserve"> придбання обладнання для закладів охорони здоров</w:t>
            </w:r>
            <w:r w:rsidRPr="002C607E">
              <w:rPr>
                <w:rFonts w:ascii="Times New Roman" w:hAnsi="Times New Roman"/>
                <w:sz w:val="18"/>
                <w:szCs w:val="18"/>
                <w:lang w:val="ru-RU"/>
              </w:rPr>
              <w:t>’</w:t>
            </w:r>
            <w:r w:rsidRPr="00193AA2">
              <w:rPr>
                <w:rFonts w:ascii="Times New Roman" w:hAnsi="Times New Roman"/>
                <w:sz w:val="18"/>
                <w:szCs w:val="18"/>
              </w:rPr>
              <w:t>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Проведення капітальних ремонтів та реконструкцій в закладах охорони здоров’я</w:t>
            </w:r>
          </w:p>
        </w:tc>
        <w:tc>
          <w:tcPr>
            <w:tcW w:w="1894"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 </w:t>
            </w:r>
          </w:p>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 xml:space="preserve">заклади охорони здоров»я </w:t>
            </w:r>
          </w:p>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75075,1</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покращення матеріальної бази закладів охорони здоров’я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реконструкція та капітальний ремонт для підтримки та збереження в належному стані приміщень,:</w:t>
            </w:r>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капремонт травмотології  ренгенвідділення </w:t>
            </w:r>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ремонт систем опалення,ветиляційних систем  та інше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Придбання обладнання, м’якого та твердого інвентарю</w:t>
            </w:r>
          </w:p>
        </w:tc>
        <w:tc>
          <w:tcPr>
            <w:tcW w:w="1894" w:type="dxa"/>
            <w:gridSpan w:val="2"/>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20569,9</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підвищення рівня надання </w:t>
            </w:r>
            <w:r w:rsidRPr="00193AA2">
              <w:rPr>
                <w:rFonts w:ascii="Times New Roman" w:eastAsia="Times New Roman" w:hAnsi="Times New Roman"/>
                <w:color w:val="000000"/>
                <w:sz w:val="18"/>
                <w:szCs w:val="18"/>
              </w:rPr>
              <w:lastRenderedPageBreak/>
              <w:t>медичної допомоги, раннє діагностування захворювань</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lastRenderedPageBreak/>
              <w:t xml:space="preserve">забезпечення ЗОЗ </w:t>
            </w:r>
            <w:r w:rsidRPr="00193AA2">
              <w:rPr>
                <w:rFonts w:ascii="Times New Roman" w:hAnsi="Times New Roman"/>
                <w:color w:val="000000"/>
                <w:sz w:val="18"/>
                <w:szCs w:val="18"/>
              </w:rPr>
              <w:lastRenderedPageBreak/>
              <w:t xml:space="preserve">медичним та іншим обладнанням,зокремаавтоклави-5шт, колоноскопи </w:t>
            </w: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апарат штучної вентиляції легень-2шт,</w:t>
            </w: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стіл операційний -3шт</w:t>
            </w: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інфузомати -2шт</w:t>
            </w: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бронхоскоп</w:t>
            </w: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гематоологічний аналізатор-3 шт</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лампа щілинна зі столом -1 шт та інше</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shd w:val="clear" w:color="auto" w:fill="auto"/>
              <w:spacing w:before="0" w:after="0" w:line="240" w:lineRule="auto"/>
              <w:ind w:left="142" w:firstLine="0"/>
              <w:jc w:val="both"/>
              <w:rPr>
                <w:sz w:val="18"/>
                <w:szCs w:val="18"/>
                <w:lang w:bidi="uk-UA"/>
              </w:rPr>
            </w:pPr>
            <w:r w:rsidRPr="00193AA2">
              <w:rPr>
                <w:sz w:val="18"/>
                <w:szCs w:val="18"/>
              </w:rPr>
              <w:t>Розвиток первинної та вторинної медичної допомоги;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відділ охорони здоров’я та медичного забезпечення ; КНП «Центр первинної медико-санітарної допомоги» ТМР; КНП «Тернопільська міська дитяча комунальна лікарня» ТМР</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3150,0</w:t>
            </w: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p>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1500,0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sz w:val="18"/>
                <w:szCs w:val="18"/>
              </w:rPr>
            </w:pPr>
            <w:r w:rsidRPr="00193AA2">
              <w:rPr>
                <w:rFonts w:ascii="Times New Roman" w:hAnsi="Times New Roman"/>
                <w:bCs/>
                <w:sz w:val="18"/>
                <w:szCs w:val="18"/>
              </w:rPr>
              <w:t>відкритя нових амбулаторій сімейної медицини</w:t>
            </w:r>
            <w:r w:rsidRPr="00193AA2">
              <w:rPr>
                <w:rFonts w:ascii="Times New Roman" w:hAnsi="Times New Roman"/>
                <w:sz w:val="18"/>
                <w:szCs w:val="18"/>
              </w:rPr>
              <w:t xml:space="preserve"> ;</w:t>
            </w:r>
          </w:p>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hAnsi="Times New Roman"/>
                <w:sz w:val="18"/>
                <w:szCs w:val="18"/>
              </w:rPr>
              <w:t>дооснащення мережі муніципальних закладів первинної медичної допомоги медичним та іншим обладнаннями;  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забезпечення медичним обладнанням та інвентарем первинну ланку на 100 відсотків від потреби</w:t>
            </w:r>
          </w:p>
          <w:p w:rsidR="0034793D" w:rsidRPr="00193AA2" w:rsidRDefault="0034793D" w:rsidP="0097425B">
            <w:pPr>
              <w:spacing w:after="0" w:line="240" w:lineRule="auto"/>
              <w:ind w:right="139"/>
              <w:rPr>
                <w:rFonts w:ascii="Times New Roman" w:eastAsia="Times New Roman" w:hAnsi="Times New Roman"/>
                <w:color w:val="000000"/>
                <w:sz w:val="18"/>
                <w:szCs w:val="18"/>
              </w:rPr>
            </w:pPr>
          </w:p>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color w:val="000000"/>
                <w:sz w:val="18"/>
                <w:szCs w:val="18"/>
              </w:rPr>
              <w:t>Забезпечення на 100% потреби травмпункту в лікарських засобах та виробах медичного призначення</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shd w:val="clear" w:color="auto" w:fill="auto"/>
              <w:spacing w:before="0" w:after="0" w:line="240" w:lineRule="auto"/>
              <w:ind w:left="142" w:firstLine="0"/>
              <w:jc w:val="both"/>
              <w:rPr>
                <w:sz w:val="18"/>
                <w:szCs w:val="18"/>
              </w:rPr>
            </w:pPr>
            <w:r w:rsidRPr="00193AA2">
              <w:rPr>
                <w:sz w:val="18"/>
                <w:szCs w:val="18"/>
              </w:rPr>
              <w:t>Інформатизація сектору охорони здоровя</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відділ охорони здоров’я та медичного забезпечення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6000,0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sz w:val="18"/>
                <w:szCs w:val="18"/>
              </w:rPr>
            </w:pPr>
            <w:r w:rsidRPr="00193AA2">
              <w:rPr>
                <w:rFonts w:ascii="Times New Roman" w:hAnsi="Times New Roman"/>
                <w:sz w:val="18"/>
                <w:szCs w:val="18"/>
              </w:rPr>
              <w:t xml:space="preserve">поширення доступності населення до медичних послуг шляхом впровадження медичних електронних систем;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підключення до мережі 7 об’єктів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Посилення кадрового потенціалу медичної галузі</w:t>
            </w:r>
          </w:p>
          <w:p w:rsidR="0034793D" w:rsidRPr="00193AA2" w:rsidRDefault="0034793D" w:rsidP="0097425B">
            <w:pPr>
              <w:pStyle w:val="Bodytext20"/>
              <w:shd w:val="clear" w:color="auto" w:fill="auto"/>
              <w:spacing w:before="0" w:after="0" w:line="240" w:lineRule="auto"/>
              <w:ind w:left="142" w:firstLine="0"/>
              <w:jc w:val="both"/>
              <w:rPr>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sz w:val="18"/>
                <w:szCs w:val="18"/>
              </w:rPr>
              <w:t>відділ охорони здоров’я та медичного забезпечення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200,0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bCs/>
                <w:color w:val="000000"/>
                <w:sz w:val="18"/>
                <w:szCs w:val="18"/>
              </w:rPr>
              <w:t xml:space="preserve">вдосконалення організаційної структури системи медичного обслуговування, </w:t>
            </w:r>
            <w:r w:rsidRPr="00193AA2">
              <w:rPr>
                <w:rFonts w:ascii="Times New Roman" w:hAnsi="Times New Roman"/>
                <w:color w:val="000000"/>
                <w:sz w:val="18"/>
                <w:szCs w:val="18"/>
              </w:rPr>
              <w:t xml:space="preserve">забезпечення системи охорони здоров’я міста професійними кадрами та </w:t>
            </w:r>
            <w:r w:rsidRPr="00193AA2">
              <w:rPr>
                <w:rFonts w:ascii="Times New Roman" w:hAnsi="Times New Roman"/>
                <w:color w:val="000000"/>
                <w:sz w:val="18"/>
                <w:szCs w:val="18"/>
              </w:rPr>
              <w:lastRenderedPageBreak/>
              <w:t>зменшення плинності,</w:t>
            </w:r>
            <w:r w:rsidRPr="00193AA2">
              <w:rPr>
                <w:rFonts w:ascii="Times New Roman" w:hAnsi="Times New Roman"/>
                <w:color w:val="000000"/>
                <w:sz w:val="18"/>
                <w:szCs w:val="18"/>
                <w:lang w:bidi="uk-UA"/>
              </w:rPr>
              <w:t xml:space="preserve"> підвищення рівня оплати їх праці</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lastRenderedPageBreak/>
              <w:t>Преміювання сімейних лікарів</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142"/>
              <w:rPr>
                <w:rFonts w:ascii="Times New Roman" w:hAnsi="Times New Roman"/>
                <w:sz w:val="18"/>
                <w:szCs w:val="18"/>
              </w:rPr>
            </w:pPr>
            <w:r w:rsidRPr="00193AA2">
              <w:rPr>
                <w:rFonts w:ascii="Times New Roman" w:hAnsi="Times New Roman"/>
                <w:sz w:val="18"/>
                <w:szCs w:val="18"/>
              </w:rPr>
              <w:t>Поширення можливостей для своєчасного виявлення та профілактики захворювань</w:t>
            </w:r>
          </w:p>
          <w:p w:rsidR="0034793D" w:rsidRPr="00193AA2" w:rsidRDefault="0034793D" w:rsidP="0097425B">
            <w:pPr>
              <w:spacing w:after="0" w:line="240" w:lineRule="auto"/>
              <w:ind w:left="142"/>
              <w:jc w:val="both"/>
              <w:rPr>
                <w:rFonts w:ascii="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КНП «Тернопільська міська дитяча комунальна лікарня» ;</w:t>
            </w:r>
          </w:p>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КНП «Центр первинної медико-санітарної допомоги»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4900,0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hAnsi="Times New Roman"/>
                <w:sz w:val="18"/>
                <w:szCs w:val="18"/>
              </w:rPr>
              <w:t>забезпечення реалізації заходів з ранньої діагностики та профілактики захфорювань</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bCs/>
                <w:color w:val="000000"/>
                <w:sz w:val="18"/>
                <w:szCs w:val="18"/>
              </w:rPr>
              <w:t>Охоплення щепленнями не нижче 95% цільових груп населення</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Покращення якості та охвату наданням невідкладної медичної допомоги в місті</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w:t>
            </w:r>
          </w:p>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hAnsi="Times New Roman"/>
                <w:color w:val="000000"/>
                <w:sz w:val="18"/>
                <w:szCs w:val="18"/>
              </w:rPr>
              <w:t>заклади охорони здоров»я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sz w:val="18"/>
                <w:szCs w:val="18"/>
              </w:rPr>
            </w:pPr>
            <w:r w:rsidRPr="00193AA2">
              <w:rPr>
                <w:rFonts w:ascii="Times New Roman" w:hAnsi="Times New Roman"/>
                <w:sz w:val="18"/>
                <w:szCs w:val="18"/>
              </w:rPr>
              <w:t>11000,0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FF0000"/>
                <w:sz w:val="18"/>
                <w:szCs w:val="18"/>
              </w:rPr>
            </w:pPr>
            <w:r w:rsidRPr="00193AA2">
              <w:rPr>
                <w:rFonts w:ascii="Times New Roman" w:hAnsi="Times New Roman"/>
                <w:color w:val="000000"/>
                <w:sz w:val="18"/>
                <w:szCs w:val="18"/>
              </w:rPr>
              <w:t xml:space="preserve">відновлення роботи відділень (кабінетів) невідкладної медичної допомоги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FF0000"/>
                <w:sz w:val="18"/>
                <w:szCs w:val="18"/>
              </w:rPr>
            </w:pPr>
            <w:r w:rsidRPr="00193AA2">
              <w:rPr>
                <w:rFonts w:ascii="Times New Roman" w:hAnsi="Times New Roman"/>
                <w:color w:val="000000"/>
                <w:sz w:val="18"/>
                <w:szCs w:val="18"/>
              </w:rPr>
              <w:t>забезпечення 100% покриття жителів міста невідкладною медичною допомогою</w:t>
            </w:r>
          </w:p>
        </w:tc>
      </w:tr>
      <w:tr w:rsidR="0034793D" w:rsidRPr="00193AA2" w:rsidTr="0097425B">
        <w:trPr>
          <w:trHeight w:val="863"/>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7</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Виконання соціальних гарантій пільгових категорій тернополян в частині безоплатного та пільгового відпуску лікарських засобів, виробів медичного призначення та лікувального харчування</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w:t>
            </w:r>
          </w:p>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color w:val="000000"/>
                <w:sz w:val="18"/>
                <w:szCs w:val="18"/>
              </w:rPr>
              <w:t xml:space="preserve">заклади охорони здоров»я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7260,0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медикаментів та виробами медичного призначення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більше 20,0 тис.пільговиків </w:t>
            </w:r>
          </w:p>
        </w:tc>
      </w:tr>
      <w:tr w:rsidR="0034793D" w:rsidRPr="00193AA2" w:rsidTr="0097425B">
        <w:trPr>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8</w:t>
            </w:r>
          </w:p>
        </w:tc>
        <w:tc>
          <w:tcPr>
            <w:tcW w:w="5117" w:type="dxa"/>
            <w:gridSpan w:val="4"/>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hAnsi="Times New Roman"/>
                <w:bCs/>
                <w:color w:val="000000"/>
                <w:sz w:val="18"/>
                <w:szCs w:val="18"/>
              </w:rPr>
            </w:pPr>
            <w:r w:rsidRPr="00193AA2">
              <w:rPr>
                <w:rFonts w:ascii="Times New Roman" w:hAnsi="Times New Roman"/>
                <w:bCs/>
                <w:color w:val="000000"/>
                <w:sz w:val="18"/>
                <w:szCs w:val="18"/>
              </w:rPr>
              <w:t xml:space="preserve">Покращення медичної допомоги населенню з </w:t>
            </w:r>
            <w:r w:rsidRPr="00193AA2">
              <w:rPr>
                <w:rFonts w:ascii="Times New Roman" w:hAnsi="Times New Roman"/>
                <w:bCs/>
                <w:i/>
                <w:color w:val="000000"/>
                <w:sz w:val="18"/>
                <w:szCs w:val="18"/>
              </w:rPr>
              <w:t>серцево-судинними захворюваннями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КНП «Тернопільська комунальна міська лікарня №2»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660,0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зниження показника смертності від гострого інфаркту серед жителів міста на 10%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надання медичної допомоги  2200 хворим.</w:t>
            </w:r>
          </w:p>
        </w:tc>
      </w:tr>
      <w:tr w:rsidR="0034793D" w:rsidRPr="00193AA2" w:rsidTr="0097425B">
        <w:trPr>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p>
        </w:tc>
        <w:tc>
          <w:tcPr>
            <w:tcW w:w="5117" w:type="dxa"/>
            <w:gridSpan w:val="4"/>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w:t>
            </w:r>
          </w:p>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 КНП «Тернопільська комунальна міська лікарня №2»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260,0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забезпечення медичним обладнанням спеціалізованого кардіологічного відділення КНП «Тернопільська комунальна міська лікарня №2»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rPr>
                <w:rFonts w:ascii="Times New Roman" w:eastAsia="Times New Roman" w:hAnsi="Times New Roman"/>
                <w:color w:val="000000"/>
                <w:sz w:val="18"/>
                <w:szCs w:val="18"/>
              </w:rPr>
            </w:pPr>
            <w:r w:rsidRPr="00193AA2">
              <w:rPr>
                <w:rFonts w:ascii="Times New Roman" w:hAnsi="Times New Roman"/>
                <w:color w:val="000000"/>
                <w:sz w:val="18"/>
                <w:szCs w:val="18"/>
              </w:rPr>
              <w:t>придбання обладнання для дефібріляції, тимчасової та черезстравохідної електростимуляції</w:t>
            </w:r>
          </w:p>
        </w:tc>
      </w:tr>
      <w:tr w:rsidR="0034793D" w:rsidRPr="00193AA2" w:rsidTr="0097425B">
        <w:trPr>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9</w:t>
            </w:r>
          </w:p>
        </w:tc>
        <w:tc>
          <w:tcPr>
            <w:tcW w:w="5117" w:type="dxa"/>
            <w:gridSpan w:val="4"/>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bCs/>
                <w:color w:val="000000"/>
                <w:sz w:val="18"/>
                <w:szCs w:val="18"/>
              </w:rPr>
              <w:t xml:space="preserve">Забезпечення якості лікування хворих </w:t>
            </w:r>
            <w:r w:rsidRPr="00193AA2">
              <w:rPr>
                <w:rFonts w:ascii="Times New Roman" w:hAnsi="Times New Roman"/>
                <w:bCs/>
                <w:i/>
                <w:color w:val="000000"/>
                <w:sz w:val="18"/>
                <w:szCs w:val="18"/>
              </w:rPr>
              <w:t>на цукровий діабет</w:t>
            </w:r>
          </w:p>
        </w:tc>
        <w:tc>
          <w:tcPr>
            <w:tcW w:w="1894"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відділ охорони здоров’я та медичного забезпечення ; </w:t>
            </w:r>
          </w:p>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заклади охорони здоров»я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400,0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придбання 5 аналізаторів  для визначення рівня глікованого гемоглобіну</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підвищення рівня раннього діагностування хвороб</w:t>
            </w:r>
          </w:p>
        </w:tc>
      </w:tr>
      <w:tr w:rsidR="0034793D" w:rsidRPr="00193AA2" w:rsidTr="0097425B">
        <w:trPr>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p>
        </w:tc>
        <w:tc>
          <w:tcPr>
            <w:tcW w:w="5117" w:type="dxa"/>
            <w:gridSpan w:val="4"/>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b/>
                <w:bCs/>
                <w:color w:val="000000"/>
                <w:sz w:val="18"/>
                <w:szCs w:val="18"/>
              </w:rPr>
            </w:pPr>
          </w:p>
        </w:tc>
        <w:tc>
          <w:tcPr>
            <w:tcW w:w="1894" w:type="dxa"/>
            <w:gridSpan w:val="2"/>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6500,0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забезпечення хворих на цукровий  діабет препаратами інсуліну та цукрознижуючими лікарськими засобами відповідно до потреби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забезпечення 4288 хворих медичними препаратами</w:t>
            </w:r>
          </w:p>
        </w:tc>
      </w:tr>
      <w:tr w:rsidR="0034793D" w:rsidRPr="00193AA2" w:rsidTr="0097425B">
        <w:trPr>
          <w:trHeight w:val="615"/>
          <w:jc w:val="center"/>
        </w:trPr>
        <w:tc>
          <w:tcPr>
            <w:tcW w:w="565"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10</w:t>
            </w:r>
          </w:p>
        </w:tc>
        <w:tc>
          <w:tcPr>
            <w:tcW w:w="5117" w:type="dxa"/>
            <w:gridSpan w:val="4"/>
            <w:tcBorders>
              <w:top w:val="single" w:sz="4" w:space="0" w:color="auto"/>
              <w:left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eastAsia="Times New Roman" w:hAnsi="Times New Roman"/>
                <w:bCs/>
                <w:sz w:val="18"/>
                <w:szCs w:val="18"/>
              </w:rPr>
              <w:t>Боротьба з онкологічними захворюваннями</w:t>
            </w:r>
          </w:p>
        </w:tc>
        <w:tc>
          <w:tcPr>
            <w:tcW w:w="1894"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sz w:val="18"/>
                <w:szCs w:val="18"/>
              </w:rPr>
            </w:pPr>
            <w:r w:rsidRPr="00193AA2">
              <w:rPr>
                <w:rFonts w:ascii="Times New Roman" w:hAnsi="Times New Roman"/>
                <w:sz w:val="18"/>
                <w:szCs w:val="18"/>
              </w:rPr>
              <w:t xml:space="preserve">КНП «Тернопільська комунальна міська лікарня №2» </w:t>
            </w:r>
          </w:p>
        </w:tc>
        <w:tc>
          <w:tcPr>
            <w:tcW w:w="1372" w:type="dxa"/>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p>
        </w:tc>
        <w:tc>
          <w:tcPr>
            <w:tcW w:w="1442" w:type="dxa"/>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3300,0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outlineLvl w:val="3"/>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раннє виявлення передпухлинних захворювань та злоякісних </w:t>
            </w:r>
          </w:p>
          <w:p w:rsidR="0034793D" w:rsidRPr="00193AA2" w:rsidRDefault="0034793D" w:rsidP="0097425B">
            <w:pPr>
              <w:spacing w:after="0" w:line="240" w:lineRule="auto"/>
              <w:ind w:right="139"/>
              <w:outlineLvl w:val="3"/>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новоутворень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придбання мамографу</w:t>
            </w:r>
          </w:p>
        </w:tc>
      </w:tr>
      <w:tr w:rsidR="0034793D" w:rsidRPr="00193AA2" w:rsidTr="0097425B">
        <w:trPr>
          <w:trHeight w:val="219"/>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11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bCs/>
                <w:color w:val="000000"/>
                <w:sz w:val="18"/>
                <w:szCs w:val="18"/>
              </w:rPr>
            </w:pPr>
            <w:r w:rsidRPr="00193AA2">
              <w:rPr>
                <w:rFonts w:ascii="Times New Roman" w:hAnsi="Times New Roman"/>
                <w:bCs/>
                <w:color w:val="000000"/>
                <w:sz w:val="18"/>
                <w:szCs w:val="18"/>
              </w:rPr>
              <w:t>Покращення медичної допомоги населенню з захворюванням на туберкульоз</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відділ охорони здоров’я та медичного забезпечення ,</w:t>
            </w:r>
          </w:p>
          <w:p w:rsidR="0034793D" w:rsidRPr="00193AA2" w:rsidRDefault="0034793D" w:rsidP="0097425B">
            <w:pPr>
              <w:spacing w:after="0" w:line="240" w:lineRule="auto"/>
              <w:outlineLvl w:val="0"/>
              <w:rPr>
                <w:rFonts w:ascii="Times New Roman" w:hAnsi="Times New Roman"/>
                <w:sz w:val="18"/>
                <w:szCs w:val="18"/>
              </w:rPr>
            </w:pPr>
            <w:r w:rsidRPr="00193AA2">
              <w:rPr>
                <w:rFonts w:ascii="Times New Roman" w:hAnsi="Times New Roman"/>
                <w:color w:val="000000"/>
                <w:sz w:val="18"/>
                <w:szCs w:val="18"/>
              </w:rPr>
              <w:t xml:space="preserve"> КНП «Тернопільська міська дитяча комунальна лікарня»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130,0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outlineLvl w:val="3"/>
              <w:rPr>
                <w:rFonts w:ascii="Times New Roman" w:eastAsia="Times New Roman" w:hAnsi="Times New Roman"/>
                <w:color w:val="000000"/>
                <w:sz w:val="18"/>
                <w:szCs w:val="18"/>
              </w:rPr>
            </w:pPr>
            <w:r w:rsidRPr="00193AA2">
              <w:rPr>
                <w:rFonts w:ascii="Times New Roman" w:hAnsi="Times New Roman"/>
                <w:color w:val="000000"/>
                <w:sz w:val="18"/>
                <w:szCs w:val="18"/>
              </w:rPr>
              <w:t>забезпечення щорічного проведення туберкуліно-діагностики серед дитячого населення віком від 4 до 14 років</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outlineLvl w:val="3"/>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 xml:space="preserve"> охоплення щепленнями не нижче 95% цільових груп населення</w:t>
            </w:r>
          </w:p>
        </w:tc>
      </w:tr>
      <w:tr w:rsidR="0034793D" w:rsidRPr="00193AA2" w:rsidTr="0097425B">
        <w:trPr>
          <w:trHeight w:val="1418"/>
          <w:jc w:val="center"/>
        </w:trPr>
        <w:tc>
          <w:tcPr>
            <w:tcW w:w="565" w:type="dxa"/>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FF0000"/>
                <w:sz w:val="18"/>
                <w:szCs w:val="18"/>
              </w:rPr>
            </w:pPr>
            <w:r w:rsidRPr="00193AA2">
              <w:rPr>
                <w:rFonts w:ascii="Times New Roman" w:hAnsi="Times New Roman"/>
                <w:bCs/>
                <w:color w:val="000000"/>
                <w:sz w:val="18"/>
                <w:szCs w:val="18"/>
              </w:rPr>
              <w:t>Забезпечення умов безпечного материнства, здорового дитинства та збереження репродуктивного здоров’я населення</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КНП «Тернопільська комунальна міська лікарня №2»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sz w:val="18"/>
                <w:szCs w:val="18"/>
              </w:rPr>
            </w:pPr>
            <w:r w:rsidRPr="00193AA2">
              <w:rPr>
                <w:rFonts w:ascii="Times New Roman" w:hAnsi="Times New Roman"/>
                <w:sz w:val="18"/>
                <w:szCs w:val="18"/>
              </w:rPr>
              <w:t>1010,0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FF0000"/>
                <w:sz w:val="18"/>
                <w:szCs w:val="18"/>
              </w:rPr>
            </w:pPr>
            <w:r w:rsidRPr="00193AA2">
              <w:rPr>
                <w:rFonts w:ascii="Times New Roman" w:hAnsi="Times New Roman"/>
                <w:color w:val="000000"/>
                <w:sz w:val="18"/>
                <w:szCs w:val="18"/>
              </w:rPr>
              <w:t xml:space="preserve">раннє діагностування вад плода, ефективне спостереження за вагітними.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придбання </w:t>
            </w:r>
            <w:r w:rsidRPr="00193AA2">
              <w:rPr>
                <w:rFonts w:ascii="Times New Roman" w:hAnsi="Times New Roman"/>
                <w:color w:val="000000"/>
                <w:sz w:val="18"/>
                <w:szCs w:val="18"/>
              </w:rPr>
              <w:t>ультразвукового діагностичного комплексу</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Проведення реабілітації та відновного лікування осіб з інвалідністю та осіб, які постраждали внаслідок аварії на ЧАЕС</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r w:rsidRPr="00193AA2">
              <w:rPr>
                <w:rFonts w:ascii="Times New Roman" w:hAnsi="Times New Roman"/>
                <w:color w:val="000000"/>
                <w:sz w:val="18"/>
                <w:szCs w:val="18"/>
              </w:rPr>
              <w:t>КНП «Міська комунальна лікарня №3»</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sz w:val="18"/>
                <w:szCs w:val="18"/>
              </w:rPr>
            </w:pPr>
            <w:r w:rsidRPr="00193AA2">
              <w:rPr>
                <w:rFonts w:ascii="Times New Roman" w:hAnsi="Times New Roman"/>
                <w:sz w:val="18"/>
                <w:szCs w:val="18"/>
              </w:rPr>
              <w:t>720,0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sz w:val="18"/>
                <w:szCs w:val="18"/>
              </w:rPr>
              <w:t xml:space="preserve">досягнення максимальних показників ефективності лікування осіб з інвалідністю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реабілітації </w:t>
            </w:r>
            <w:r w:rsidRPr="00193AA2">
              <w:rPr>
                <w:rFonts w:ascii="Times New Roman" w:eastAsia="Times New Roman" w:hAnsi="Times New Roman"/>
                <w:color w:val="000000"/>
                <w:sz w:val="18"/>
                <w:szCs w:val="18"/>
                <w:lang w:eastAsia="ru-RU"/>
              </w:rPr>
              <w:t>1000 дітей та 850 дорослих,300 учасників аварії на ЧАЕС</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КНП «Міська комунальна стоматологічна поліклініка»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2850,0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sz w:val="18"/>
                <w:szCs w:val="18"/>
              </w:rPr>
            </w:pPr>
            <w:r w:rsidRPr="00193AA2">
              <w:rPr>
                <w:rFonts w:ascii="Times New Roman" w:hAnsi="Times New Roman"/>
                <w:color w:val="000000"/>
                <w:sz w:val="18"/>
                <w:szCs w:val="18"/>
              </w:rPr>
              <w:t xml:space="preserve">зубопротезування пільгових категорій (згідно переліку)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bCs/>
                <w:color w:val="000000"/>
                <w:sz w:val="18"/>
                <w:szCs w:val="18"/>
                <w:lang w:eastAsia="zh-CN"/>
              </w:rPr>
            </w:pPr>
            <w:r w:rsidRPr="00193AA2">
              <w:rPr>
                <w:rFonts w:ascii="Times New Roman" w:eastAsia="Times New Roman" w:hAnsi="Times New Roman"/>
                <w:bCs/>
                <w:color w:val="000000"/>
                <w:sz w:val="18"/>
                <w:szCs w:val="18"/>
                <w:lang w:eastAsia="zh-CN"/>
              </w:rPr>
              <w:t>надати допомогу  2000 хворих</w:t>
            </w:r>
          </w:p>
          <w:p w:rsidR="0034793D" w:rsidRPr="00193AA2" w:rsidRDefault="0034793D" w:rsidP="0097425B">
            <w:pPr>
              <w:spacing w:after="0" w:line="240" w:lineRule="auto"/>
              <w:ind w:right="139"/>
              <w:rPr>
                <w:rFonts w:ascii="Times New Roman" w:eastAsia="Times New Roman" w:hAnsi="Times New Roman"/>
                <w:color w:val="000000"/>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sz w:val="18"/>
                <w:szCs w:val="18"/>
              </w:rPr>
            </w:pPr>
            <w:r w:rsidRPr="00193AA2">
              <w:rPr>
                <w:rFonts w:ascii="Times New Roman" w:hAnsi="Times New Roman"/>
                <w:sz w:val="18"/>
                <w:szCs w:val="18"/>
              </w:rPr>
              <w:t>Збереження стоматологічного здоров’я дорослого та дитячого населення, в т.ч. надання невідкладної стоматологічної  допомоги</w:t>
            </w:r>
          </w:p>
          <w:p w:rsidR="0034793D" w:rsidRPr="00193AA2" w:rsidRDefault="0034793D" w:rsidP="0097425B">
            <w:pPr>
              <w:spacing w:after="0" w:line="240" w:lineRule="auto"/>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0"/>
              <w:rPr>
                <w:rFonts w:ascii="Times New Roman" w:hAnsi="Times New Roman"/>
                <w:color w:val="000000"/>
                <w:sz w:val="18"/>
                <w:szCs w:val="18"/>
              </w:rPr>
            </w:pPr>
            <w:r w:rsidRPr="00193AA2">
              <w:rPr>
                <w:rFonts w:ascii="Times New Roman" w:hAnsi="Times New Roman"/>
                <w:color w:val="000000"/>
                <w:sz w:val="18"/>
                <w:szCs w:val="18"/>
              </w:rPr>
              <w:t xml:space="preserve">КНП «Міська комунальна стоматологічна поліклініка» </w:t>
            </w:r>
            <w:r w:rsidRPr="00193AA2">
              <w:rPr>
                <w:rFonts w:ascii="Times New Roman" w:hAnsi="Times New Roman"/>
                <w:sz w:val="18"/>
                <w:szCs w:val="18"/>
              </w:rPr>
              <w:t xml:space="preserve">КНП «Комунальна дитяча стоматологічна поліклініка»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sz w:val="18"/>
                <w:szCs w:val="18"/>
              </w:rPr>
            </w:pPr>
            <w:r w:rsidRPr="00193AA2">
              <w:rPr>
                <w:rFonts w:ascii="Times New Roman" w:hAnsi="Times New Roman"/>
                <w:sz w:val="18"/>
                <w:szCs w:val="18"/>
              </w:rPr>
              <w:t>597,0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sz w:val="18"/>
                <w:szCs w:val="18"/>
                <w:shd w:val="clear" w:color="auto" w:fill="FFFFFF"/>
              </w:rPr>
            </w:pPr>
            <w:r w:rsidRPr="00193AA2">
              <w:rPr>
                <w:rFonts w:ascii="Times New Roman" w:hAnsi="Times New Roman"/>
                <w:sz w:val="18"/>
                <w:szCs w:val="18"/>
              </w:rPr>
              <w:t xml:space="preserve">надання </w:t>
            </w:r>
            <w:r w:rsidRPr="00193AA2">
              <w:rPr>
                <w:rFonts w:ascii="Times New Roman" w:hAnsi="Times New Roman"/>
                <w:sz w:val="18"/>
                <w:szCs w:val="18"/>
                <w:shd w:val="clear" w:color="auto" w:fill="FFFFFF"/>
              </w:rPr>
              <w:t>комплексу лікувально-профілактичних заходів щодо оздоровлення ротової порожнини та запобігання стоматологічним захворюванням в дорослого та дитячого населення.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стоматологічної учстановки -2 шт, ренгівський апарат -1шт</w:t>
            </w:r>
          </w:p>
          <w:p w:rsidR="0034793D" w:rsidRPr="00193AA2" w:rsidRDefault="0034793D" w:rsidP="0097425B">
            <w:pPr>
              <w:spacing w:after="0" w:line="240" w:lineRule="auto"/>
              <w:ind w:right="139"/>
              <w:rPr>
                <w:rFonts w:ascii="Times New Roman" w:eastAsia="Times New Roman" w:hAnsi="Times New Roman"/>
                <w:color w:val="000000"/>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hd w:val="clear" w:color="auto" w:fill="FFFFFF"/>
              <w:tabs>
                <w:tab w:val="left" w:pos="56"/>
              </w:tabs>
              <w:spacing w:after="0" w:line="240" w:lineRule="auto"/>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Популяризація здорового способу життя</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bCs/>
                <w:sz w:val="18"/>
                <w:szCs w:val="18"/>
              </w:rPr>
            </w:pPr>
            <w:r w:rsidRPr="00193AA2">
              <w:rPr>
                <w:rFonts w:ascii="Times New Roman" w:eastAsia="Times New Roman" w:hAnsi="Times New Roman"/>
                <w:sz w:val="18"/>
                <w:szCs w:val="18"/>
              </w:rPr>
              <w:t>управління у справах сім'ї, молодіжної політики і спорту, Тернопільський міський центр фізичного здоров'я населення, інші організації фізкультурно-спортивного  спрямування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650,0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Bodytext20"/>
              <w:shd w:val="clear" w:color="auto" w:fill="auto"/>
              <w:tabs>
                <w:tab w:val="left" w:pos="851"/>
                <w:tab w:val="left" w:pos="1113"/>
              </w:tabs>
              <w:spacing w:before="0" w:after="0" w:line="240" w:lineRule="auto"/>
              <w:ind w:right="139" w:firstLine="0"/>
              <w:jc w:val="both"/>
              <w:rPr>
                <w:color w:val="000000"/>
                <w:sz w:val="18"/>
                <w:szCs w:val="18"/>
                <w:lang w:bidi="uk-UA"/>
              </w:rPr>
            </w:pPr>
            <w:r w:rsidRPr="00193AA2">
              <w:rPr>
                <w:color w:val="000000"/>
                <w:sz w:val="18"/>
                <w:szCs w:val="18"/>
                <w:lang w:bidi="uk-UA"/>
              </w:rPr>
              <w:t xml:space="preserve"> шляхом поліпшення інформаційного середовища, впровадження соціальної реклами переваг рухової активності;</w:t>
            </w:r>
          </w:p>
          <w:p w:rsidR="0034793D" w:rsidRPr="00193AA2" w:rsidRDefault="0034793D" w:rsidP="0097425B">
            <w:pPr>
              <w:pStyle w:val="Bodytext20"/>
              <w:shd w:val="clear" w:color="auto" w:fill="auto"/>
              <w:tabs>
                <w:tab w:val="left" w:pos="851"/>
                <w:tab w:val="left" w:pos="1113"/>
              </w:tabs>
              <w:spacing w:before="0" w:after="0" w:line="240" w:lineRule="auto"/>
              <w:ind w:right="139" w:firstLine="0"/>
              <w:jc w:val="both"/>
              <w:rPr>
                <w:color w:val="000000"/>
                <w:sz w:val="18"/>
                <w:szCs w:val="18"/>
                <w:lang w:eastAsia="ru-RU"/>
              </w:rPr>
            </w:pPr>
            <w:r w:rsidRPr="00193AA2">
              <w:rPr>
                <w:color w:val="000000"/>
                <w:sz w:val="18"/>
                <w:szCs w:val="18"/>
                <w:lang w:bidi="uk-UA"/>
              </w:rPr>
              <w:t xml:space="preserve">продовження інформування дітей про здоровий спосіб життя, зокрема, проведення  занять з фізичної культури та з виховання свідомого </w:t>
            </w:r>
            <w:r w:rsidRPr="00193AA2">
              <w:rPr>
                <w:color w:val="000000"/>
                <w:sz w:val="18"/>
                <w:szCs w:val="18"/>
                <w:lang w:bidi="uk-UA"/>
              </w:rPr>
              <w:lastRenderedPageBreak/>
              <w:t>ставлення до оздоровлення;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lastRenderedPageBreak/>
              <w:t>Охоплення заняттями фізкультури 3000 дітей</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lastRenderedPageBreak/>
              <w:t>17</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Забезпечення ефективного функціонування галузі фізичної культури та спорту , зокрема</w:t>
            </w:r>
          </w:p>
          <w:p w:rsidR="0034793D" w:rsidRPr="00193AA2" w:rsidRDefault="0034793D" w:rsidP="0097425B">
            <w:pPr>
              <w:spacing w:after="0" w:line="240" w:lineRule="auto"/>
              <w:rPr>
                <w:rFonts w:ascii="Times New Roman" w:hAnsi="Times New Roman"/>
                <w:color w:val="538135"/>
                <w:sz w:val="18"/>
                <w:szCs w:val="18"/>
                <w:lang w:bidi="uk-UA"/>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i/>
                <w:color w:val="FF0000"/>
                <w:sz w:val="18"/>
                <w:szCs w:val="18"/>
              </w:rPr>
            </w:pPr>
            <w:r w:rsidRPr="00193AA2">
              <w:rPr>
                <w:rFonts w:ascii="Times New Roman" w:eastAsia="Times New Roman" w:hAnsi="Times New Roman"/>
                <w:sz w:val="18"/>
                <w:szCs w:val="18"/>
              </w:rPr>
              <w:t>управління у справах сім'ї, молодіжної політики і спорту, 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129000,0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92555,0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pStyle w:val="Bodytext20"/>
              <w:shd w:val="clear" w:color="auto" w:fill="auto"/>
              <w:tabs>
                <w:tab w:val="left" w:pos="851"/>
                <w:tab w:val="left" w:pos="1113"/>
              </w:tabs>
              <w:spacing w:before="0" w:after="0" w:line="240" w:lineRule="auto"/>
              <w:ind w:right="139" w:firstLine="0"/>
              <w:jc w:val="both"/>
              <w:rPr>
                <w:color w:val="000000"/>
                <w:sz w:val="18"/>
                <w:szCs w:val="18"/>
              </w:rPr>
            </w:pPr>
            <w:r w:rsidRPr="00193AA2">
              <w:rPr>
                <w:color w:val="000000"/>
                <w:sz w:val="18"/>
                <w:szCs w:val="18"/>
                <w:lang w:bidi="uk-UA"/>
              </w:rPr>
              <w:t>забезпечення функціонування спортивних секцій з метою залучення дітей та підлітків до систематичних занять фізичною культурою та спортом</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jc w:val="both"/>
              <w:rPr>
                <w:rFonts w:ascii="Times New Roman" w:eastAsia="Times New Roman" w:hAnsi="Times New Roman"/>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538135"/>
                <w:sz w:val="18"/>
                <w:szCs w:val="18"/>
                <w:lang w:bidi="uk-UA"/>
              </w:rPr>
            </w:pPr>
          </w:p>
        </w:tc>
        <w:tc>
          <w:tcPr>
            <w:tcW w:w="1894" w:type="dxa"/>
            <w:gridSpan w:val="2"/>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129  000,0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61000,0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2C607E" w:rsidRDefault="0034793D" w:rsidP="0097425B">
            <w:pPr>
              <w:pStyle w:val="Bodytext20"/>
              <w:shd w:val="clear" w:color="auto" w:fill="auto"/>
              <w:tabs>
                <w:tab w:val="left" w:pos="851"/>
                <w:tab w:val="left" w:pos="1113"/>
              </w:tabs>
              <w:spacing w:before="0" w:after="0" w:line="240" w:lineRule="auto"/>
              <w:ind w:right="57" w:firstLine="0"/>
              <w:jc w:val="both"/>
              <w:rPr>
                <w:sz w:val="18"/>
                <w:szCs w:val="18"/>
                <w:lang w:bidi="uk-UA"/>
              </w:rPr>
            </w:pPr>
            <w:r w:rsidRPr="002C607E">
              <w:rPr>
                <w:sz w:val="18"/>
                <w:szCs w:val="18"/>
                <w:lang w:bidi="uk-UA"/>
              </w:rPr>
              <w:t>створення сучасних багатофункціональних навчально-тренувальних, спортивних та оздоровчих комплексів</w:t>
            </w:r>
          </w:p>
        </w:tc>
        <w:tc>
          <w:tcPr>
            <w:tcW w:w="1669" w:type="dxa"/>
            <w:tcBorders>
              <w:top w:val="single" w:sz="4" w:space="0" w:color="auto"/>
              <w:left w:val="single" w:sz="4" w:space="0" w:color="auto"/>
              <w:bottom w:val="single" w:sz="4" w:space="0" w:color="auto"/>
              <w:right w:val="single" w:sz="4" w:space="0" w:color="auto"/>
            </w:tcBorders>
          </w:tcPr>
          <w:p w:rsidR="0034793D" w:rsidRPr="002C607E" w:rsidRDefault="0034793D" w:rsidP="0097425B">
            <w:pPr>
              <w:spacing w:after="0" w:line="240" w:lineRule="auto"/>
              <w:ind w:right="57"/>
              <w:rPr>
                <w:rFonts w:ascii="Times New Roman" w:eastAsia="Times New Roman" w:hAnsi="Times New Roman"/>
                <w:sz w:val="18"/>
                <w:szCs w:val="18"/>
              </w:rPr>
            </w:pPr>
            <w:r w:rsidRPr="002C607E">
              <w:rPr>
                <w:rFonts w:ascii="Times New Roman" w:eastAsia="Times New Roman" w:hAnsi="Times New Roman"/>
                <w:sz w:val="18"/>
                <w:szCs w:val="18"/>
              </w:rPr>
              <w:t>будівництво спортивного комплексу</w:t>
            </w:r>
          </w:p>
          <w:p w:rsidR="0034793D" w:rsidRPr="002C607E" w:rsidRDefault="0034793D" w:rsidP="0097425B">
            <w:pPr>
              <w:spacing w:after="0" w:line="240" w:lineRule="auto"/>
              <w:ind w:right="57"/>
              <w:rPr>
                <w:rFonts w:ascii="Times New Roman" w:eastAsia="Times New Roman" w:hAnsi="Times New Roman"/>
                <w:sz w:val="18"/>
                <w:szCs w:val="18"/>
              </w:rPr>
            </w:pPr>
          </w:p>
          <w:p w:rsidR="0034793D" w:rsidRPr="002C607E" w:rsidRDefault="0034793D" w:rsidP="0097425B">
            <w:pPr>
              <w:spacing w:after="0" w:line="240" w:lineRule="auto"/>
              <w:ind w:right="57"/>
              <w:rPr>
                <w:rFonts w:ascii="Times New Roman" w:eastAsia="Times New Roman" w:hAnsi="Times New Roman"/>
                <w:sz w:val="18"/>
                <w:szCs w:val="18"/>
              </w:rPr>
            </w:pPr>
            <w:r w:rsidRPr="002C607E">
              <w:rPr>
                <w:rFonts w:ascii="Times New Roman" w:eastAsia="Times New Roman" w:hAnsi="Times New Roman"/>
                <w:sz w:val="18"/>
                <w:szCs w:val="18"/>
              </w:rPr>
              <w:t>облаштуванням спортивного комплексу для лижного фрістайлу.</w:t>
            </w:r>
          </w:p>
          <w:p w:rsidR="0034793D" w:rsidRPr="002C607E" w:rsidRDefault="0034793D" w:rsidP="0097425B">
            <w:pPr>
              <w:spacing w:after="0" w:line="240" w:lineRule="auto"/>
              <w:ind w:right="57"/>
              <w:rPr>
                <w:rFonts w:ascii="Times New Roman" w:eastAsia="Times New Roman" w:hAnsi="Times New Roman"/>
                <w:sz w:val="18"/>
                <w:szCs w:val="18"/>
              </w:rPr>
            </w:pPr>
          </w:p>
          <w:p w:rsidR="0034793D" w:rsidRPr="002C607E" w:rsidRDefault="0034793D" w:rsidP="0097425B">
            <w:pPr>
              <w:keepLines/>
              <w:spacing w:after="0" w:line="240" w:lineRule="auto"/>
              <w:ind w:right="57"/>
              <w:jc w:val="both"/>
              <w:rPr>
                <w:rFonts w:ascii="Times New Roman" w:hAnsi="Times New Roman"/>
                <w:sz w:val="18"/>
                <w:szCs w:val="18"/>
              </w:rPr>
            </w:pPr>
            <w:r w:rsidRPr="002C607E">
              <w:rPr>
                <w:rFonts w:ascii="Times New Roman" w:hAnsi="Times New Roman"/>
                <w:sz w:val="18"/>
                <w:szCs w:val="18"/>
              </w:rPr>
              <w:t xml:space="preserve">реконструкція гідротехнічних споруд веслувального каналу з добудовою центру веслування та водних видів спорту з інфраструктурою "Водна арена Тернопіль" </w:t>
            </w:r>
          </w:p>
          <w:p w:rsidR="0034793D" w:rsidRPr="002C607E" w:rsidRDefault="0034793D" w:rsidP="0097425B">
            <w:pPr>
              <w:keepLines/>
              <w:spacing w:after="0" w:line="240" w:lineRule="auto"/>
              <w:ind w:right="57"/>
              <w:jc w:val="both"/>
              <w:rPr>
                <w:rFonts w:ascii="Times New Roman" w:hAnsi="Times New Roman"/>
                <w:sz w:val="18"/>
                <w:szCs w:val="18"/>
              </w:rPr>
            </w:pPr>
          </w:p>
          <w:p w:rsidR="0034793D" w:rsidRPr="002C607E" w:rsidRDefault="0034793D" w:rsidP="0097425B">
            <w:pPr>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rPr>
              <w:t xml:space="preserve">капремонт:  </w:t>
            </w:r>
          </w:p>
          <w:p w:rsidR="0034793D" w:rsidRPr="002C607E" w:rsidRDefault="0034793D" w:rsidP="0097425B">
            <w:pPr>
              <w:numPr>
                <w:ilvl w:val="0"/>
                <w:numId w:val="51"/>
              </w:numPr>
              <w:tabs>
                <w:tab w:val="left" w:pos="206"/>
              </w:tabs>
              <w:spacing w:after="0" w:line="240" w:lineRule="auto"/>
              <w:ind w:left="0" w:right="57" w:firstLine="0"/>
              <w:jc w:val="both"/>
              <w:rPr>
                <w:rFonts w:ascii="Times New Roman" w:eastAsia="Times New Roman" w:hAnsi="Times New Roman"/>
                <w:sz w:val="18"/>
                <w:szCs w:val="18"/>
              </w:rPr>
            </w:pPr>
            <w:r w:rsidRPr="002C607E">
              <w:rPr>
                <w:rFonts w:ascii="Times New Roman" w:eastAsia="Times New Roman" w:hAnsi="Times New Roman"/>
                <w:sz w:val="18"/>
                <w:szCs w:val="18"/>
              </w:rPr>
              <w:t>тренувального поля та стадіону КЗ "КДЮСШ з футболу та інших ігрових видів спорту";</w:t>
            </w:r>
          </w:p>
          <w:p w:rsidR="0034793D" w:rsidRPr="002C607E" w:rsidRDefault="0034793D" w:rsidP="0097425B">
            <w:pPr>
              <w:keepLines/>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rPr>
              <w:t xml:space="preserve">-легкоатлетичних доріжок та секторів спортивного ядра КП "Тернопільський </w:t>
            </w:r>
            <w:r w:rsidRPr="002C607E">
              <w:rPr>
                <w:rFonts w:ascii="Times New Roman" w:eastAsia="Times New Roman" w:hAnsi="Times New Roman"/>
                <w:sz w:val="18"/>
                <w:szCs w:val="18"/>
              </w:rPr>
              <w:lastRenderedPageBreak/>
              <w:t>міський стадіон" та інш</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FF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hd w:val="clear" w:color="auto" w:fill="FFFFFF"/>
              <w:tabs>
                <w:tab w:val="left" w:pos="56"/>
              </w:tabs>
              <w:spacing w:after="0" w:line="240" w:lineRule="auto"/>
              <w:rPr>
                <w:rFonts w:ascii="Times New Roman" w:hAnsi="Times New Roman"/>
                <w:color w:val="538135"/>
                <w:sz w:val="18"/>
                <w:szCs w:val="18"/>
              </w:rPr>
            </w:pPr>
          </w:p>
        </w:tc>
        <w:tc>
          <w:tcPr>
            <w:tcW w:w="1894" w:type="dxa"/>
            <w:gridSpan w:val="2"/>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i/>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2C607E" w:rsidRDefault="0034793D" w:rsidP="0097425B">
            <w:pPr>
              <w:shd w:val="clear" w:color="auto" w:fill="FFFFFF"/>
              <w:tabs>
                <w:tab w:val="left" w:pos="56"/>
              </w:tabs>
              <w:spacing w:after="0" w:line="240" w:lineRule="auto"/>
              <w:ind w:right="57"/>
              <w:rPr>
                <w:rFonts w:ascii="Times New Roman" w:hAnsi="Times New Roman"/>
                <w:sz w:val="18"/>
                <w:szCs w:val="18"/>
              </w:rPr>
            </w:pPr>
            <w:r w:rsidRPr="002C607E">
              <w:rPr>
                <w:rFonts w:ascii="Times New Roman" w:hAnsi="Times New Roman"/>
                <w:sz w:val="18"/>
                <w:szCs w:val="18"/>
                <w:lang w:bidi="uk-UA"/>
              </w:rPr>
              <w:t xml:space="preserve">вдосконалення матеріально-технічного забезпечення дитячого, дитячо-юнацького та резервного спорту </w:t>
            </w:r>
          </w:p>
        </w:tc>
        <w:tc>
          <w:tcPr>
            <w:tcW w:w="1669" w:type="dxa"/>
            <w:tcBorders>
              <w:top w:val="single" w:sz="4" w:space="0" w:color="auto"/>
              <w:left w:val="single" w:sz="4" w:space="0" w:color="auto"/>
              <w:bottom w:val="single" w:sz="4" w:space="0" w:color="auto"/>
              <w:right w:val="single" w:sz="4" w:space="0" w:color="auto"/>
            </w:tcBorders>
          </w:tcPr>
          <w:p w:rsidR="0034793D" w:rsidRPr="002C607E" w:rsidRDefault="0034793D" w:rsidP="0097425B">
            <w:pPr>
              <w:keepLines/>
              <w:spacing w:after="0" w:line="240" w:lineRule="auto"/>
              <w:ind w:right="57"/>
              <w:jc w:val="both"/>
              <w:rPr>
                <w:rFonts w:ascii="Times New Roman" w:eastAsia="Times New Roman" w:hAnsi="Times New Roman"/>
                <w:sz w:val="18"/>
                <w:szCs w:val="18"/>
              </w:rPr>
            </w:pPr>
            <w:r w:rsidRPr="002C607E">
              <w:rPr>
                <w:rFonts w:ascii="Times New Roman" w:hAnsi="Times New Roman"/>
                <w:sz w:val="18"/>
                <w:szCs w:val="18"/>
                <w:lang w:bidi="uk-UA"/>
              </w:rPr>
              <w:t>придбання спортивного обладнання довгострокового використання та інвентарю для ДЮСШ</w:t>
            </w:r>
            <w:r w:rsidRPr="002C607E">
              <w:rPr>
                <w:rFonts w:ascii="Times New Roman" w:eastAsia="Times New Roman" w:hAnsi="Times New Roman"/>
                <w:bCs/>
                <w:sz w:val="18"/>
                <w:szCs w:val="18"/>
                <w:lang w:eastAsia="ru-RU"/>
              </w:rPr>
              <w:t xml:space="preserve"> - Придбання  тренажерів та іншого спортивного інвентаря</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FF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hd w:val="clear" w:color="auto" w:fill="FFFFFF"/>
              <w:tabs>
                <w:tab w:val="left" w:pos="56"/>
              </w:tabs>
              <w:spacing w:after="0" w:line="240" w:lineRule="auto"/>
              <w:rPr>
                <w:rFonts w:ascii="Times New Roman" w:hAnsi="Times New Roman"/>
                <w:color w:val="538135"/>
                <w:sz w:val="18"/>
                <w:szCs w:val="18"/>
              </w:rPr>
            </w:pPr>
          </w:p>
        </w:tc>
        <w:tc>
          <w:tcPr>
            <w:tcW w:w="1894" w:type="dxa"/>
            <w:gridSpan w:val="2"/>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i/>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400,0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2C607E" w:rsidRDefault="0034793D" w:rsidP="0097425B">
            <w:pPr>
              <w:pStyle w:val="Bodytext20"/>
              <w:shd w:val="clear" w:color="auto" w:fill="auto"/>
              <w:tabs>
                <w:tab w:val="left" w:pos="851"/>
                <w:tab w:val="left" w:pos="1113"/>
              </w:tabs>
              <w:spacing w:before="0" w:after="0" w:line="240" w:lineRule="auto"/>
              <w:ind w:right="57" w:firstLine="0"/>
              <w:jc w:val="both"/>
              <w:rPr>
                <w:sz w:val="18"/>
                <w:szCs w:val="18"/>
              </w:rPr>
            </w:pPr>
            <w:r w:rsidRPr="002C607E">
              <w:rPr>
                <w:sz w:val="18"/>
                <w:szCs w:val="18"/>
                <w:lang w:bidi="uk-UA"/>
              </w:rPr>
              <w:t xml:space="preserve">облаштування спортивних зон в місцях масового відпочинку </w:t>
            </w:r>
          </w:p>
        </w:tc>
        <w:tc>
          <w:tcPr>
            <w:tcW w:w="1669" w:type="dxa"/>
            <w:tcBorders>
              <w:top w:val="single" w:sz="4" w:space="0" w:color="auto"/>
              <w:left w:val="single" w:sz="4" w:space="0" w:color="auto"/>
              <w:bottom w:val="single" w:sz="4" w:space="0" w:color="auto"/>
              <w:right w:val="single" w:sz="4" w:space="0" w:color="auto"/>
            </w:tcBorders>
          </w:tcPr>
          <w:p w:rsidR="0034793D" w:rsidRPr="002C607E" w:rsidRDefault="0034793D" w:rsidP="0097425B">
            <w:pPr>
              <w:keepLines/>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rPr>
              <w:t>8 одиниць</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FF0000"/>
                <w:sz w:val="18"/>
                <w:szCs w:val="18"/>
                <w:lang w:eastAsia="ru-RU"/>
              </w:rPr>
            </w:pPr>
          </w:p>
          <w:p w:rsidR="0034793D" w:rsidRPr="00193AA2" w:rsidRDefault="0034793D" w:rsidP="0097425B">
            <w:pPr>
              <w:spacing w:after="0" w:line="240" w:lineRule="auto"/>
              <w:rPr>
                <w:rFonts w:ascii="Times New Roman" w:eastAsia="Times New Roman" w:hAnsi="Times New Roman"/>
                <w:color w:val="FF0000"/>
                <w:sz w:val="18"/>
                <w:szCs w:val="18"/>
                <w:lang w:eastAsia="ru-RU"/>
              </w:rPr>
            </w:pPr>
          </w:p>
          <w:p w:rsidR="0034793D" w:rsidRPr="00193AA2" w:rsidRDefault="0034793D" w:rsidP="0097425B">
            <w:pPr>
              <w:spacing w:after="0" w:line="240" w:lineRule="auto"/>
              <w:rPr>
                <w:rFonts w:ascii="Times New Roman" w:eastAsia="Times New Roman" w:hAnsi="Times New Roman"/>
                <w:color w:val="FF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hd w:val="clear" w:color="auto" w:fill="FFFFFF"/>
              <w:tabs>
                <w:tab w:val="left" w:pos="56"/>
              </w:tabs>
              <w:spacing w:after="0" w:line="240" w:lineRule="auto"/>
              <w:rPr>
                <w:rFonts w:ascii="Times New Roman" w:hAnsi="Times New Roman"/>
                <w:color w:val="538135"/>
                <w:sz w:val="18"/>
                <w:szCs w:val="18"/>
              </w:rPr>
            </w:pPr>
          </w:p>
        </w:tc>
        <w:tc>
          <w:tcPr>
            <w:tcW w:w="1894" w:type="dxa"/>
            <w:gridSpan w:val="2"/>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i/>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2800,0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2C607E" w:rsidRDefault="0034793D" w:rsidP="0097425B">
            <w:pPr>
              <w:pStyle w:val="Bodytext20"/>
              <w:shd w:val="clear" w:color="auto" w:fill="auto"/>
              <w:tabs>
                <w:tab w:val="left" w:pos="851"/>
                <w:tab w:val="left" w:pos="1113"/>
              </w:tabs>
              <w:spacing w:before="0" w:after="0" w:line="240" w:lineRule="auto"/>
              <w:ind w:right="57" w:firstLine="0"/>
              <w:jc w:val="both"/>
              <w:rPr>
                <w:sz w:val="18"/>
                <w:szCs w:val="18"/>
              </w:rPr>
            </w:pPr>
            <w:r w:rsidRPr="002C607E">
              <w:rPr>
                <w:sz w:val="18"/>
                <w:szCs w:val="18"/>
                <w:lang w:bidi="uk-UA"/>
              </w:rPr>
              <w:t>організаційна та фінансова підтримка розвитку олімпійських та неолімпіських видів; спорту (у т. ч. підготовки спортсмені, їх виступів на міжнародних та всеукраїнських змаганнях)</w:t>
            </w:r>
          </w:p>
        </w:tc>
        <w:tc>
          <w:tcPr>
            <w:tcW w:w="1669" w:type="dxa"/>
            <w:tcBorders>
              <w:top w:val="single" w:sz="4" w:space="0" w:color="auto"/>
              <w:left w:val="single" w:sz="4" w:space="0" w:color="auto"/>
              <w:bottom w:val="single" w:sz="4" w:space="0" w:color="auto"/>
              <w:right w:val="single" w:sz="4" w:space="0" w:color="auto"/>
            </w:tcBorders>
          </w:tcPr>
          <w:p w:rsidR="0034793D" w:rsidRPr="002C607E" w:rsidRDefault="0034793D" w:rsidP="0097425B">
            <w:pPr>
              <w:keepLines/>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rPr>
              <w:t>Забезпечення участі збірних команд з видів спорту у чемпіонатах, турнірах, змаганнях з олімпійських та неолімпійських видів всіх рівнів у 60 змаганнях</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FF0000"/>
                <w:sz w:val="18"/>
                <w:szCs w:val="18"/>
                <w:lang w:eastAsia="ru-RU"/>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hd w:val="clear" w:color="auto" w:fill="FFFFFF"/>
              <w:tabs>
                <w:tab w:val="left" w:pos="56"/>
              </w:tabs>
              <w:spacing w:after="0" w:line="240" w:lineRule="auto"/>
              <w:rPr>
                <w:rFonts w:ascii="Times New Roman" w:hAnsi="Times New Roman"/>
                <w:color w:val="538135"/>
                <w:sz w:val="18"/>
                <w:szCs w:val="18"/>
              </w:rPr>
            </w:pPr>
          </w:p>
        </w:tc>
        <w:tc>
          <w:tcPr>
            <w:tcW w:w="1894" w:type="dxa"/>
            <w:gridSpan w:val="2"/>
            <w:tcBorders>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bCs/>
                <w:i/>
                <w:color w:val="FF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i/>
                <w:color w:val="FF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6200,0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b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2C607E" w:rsidRDefault="0034793D" w:rsidP="0097425B">
            <w:pPr>
              <w:pStyle w:val="Bodytext20"/>
              <w:shd w:val="clear" w:color="auto" w:fill="auto"/>
              <w:tabs>
                <w:tab w:val="left" w:pos="851"/>
                <w:tab w:val="left" w:pos="1113"/>
              </w:tabs>
              <w:spacing w:before="0" w:after="0" w:line="240" w:lineRule="auto"/>
              <w:ind w:right="57" w:firstLine="0"/>
              <w:jc w:val="both"/>
              <w:rPr>
                <w:sz w:val="18"/>
                <w:szCs w:val="18"/>
                <w:lang w:bidi="uk-UA"/>
              </w:rPr>
            </w:pPr>
            <w:r w:rsidRPr="002C607E">
              <w:rPr>
                <w:sz w:val="18"/>
                <w:szCs w:val="18"/>
                <w:lang w:bidi="uk-UA"/>
              </w:rPr>
              <w:t>Встановлення нових та ремонт наявних спортивних комплексів в ЗНЗ</w:t>
            </w:r>
          </w:p>
        </w:tc>
        <w:tc>
          <w:tcPr>
            <w:tcW w:w="1669" w:type="dxa"/>
            <w:tcBorders>
              <w:top w:val="single" w:sz="4" w:space="0" w:color="auto"/>
              <w:left w:val="single" w:sz="4" w:space="0" w:color="auto"/>
              <w:bottom w:val="single" w:sz="4" w:space="0" w:color="auto"/>
              <w:right w:val="single" w:sz="4" w:space="0" w:color="auto"/>
            </w:tcBorders>
          </w:tcPr>
          <w:p w:rsidR="0034793D" w:rsidRPr="002C607E" w:rsidRDefault="0034793D" w:rsidP="0097425B">
            <w:pPr>
              <w:keepLines/>
              <w:spacing w:after="0" w:line="240" w:lineRule="auto"/>
              <w:ind w:right="57"/>
              <w:jc w:val="both"/>
              <w:rPr>
                <w:rFonts w:ascii="Times New Roman" w:eastAsia="Times New Roman" w:hAnsi="Times New Roman"/>
                <w:sz w:val="18"/>
                <w:szCs w:val="18"/>
              </w:rPr>
            </w:pPr>
            <w:r w:rsidRPr="002C607E">
              <w:rPr>
                <w:rFonts w:ascii="Times New Roman" w:eastAsia="Times New Roman" w:hAnsi="Times New Roman"/>
                <w:sz w:val="18"/>
                <w:szCs w:val="18"/>
              </w:rPr>
              <w:t>3 закладах</w:t>
            </w:r>
          </w:p>
        </w:tc>
      </w:tr>
      <w:tr w:rsidR="0034793D" w:rsidRPr="00193AA2" w:rsidTr="0097425B">
        <w:trPr>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jc w:val="center"/>
              <w:rPr>
                <w:rFonts w:ascii="Times New Roman" w:eastAsia="Times New Roman" w:hAnsi="Times New Roman"/>
                <w:b/>
                <w:sz w:val="18"/>
                <w:szCs w:val="18"/>
              </w:rPr>
            </w:pPr>
            <w:r w:rsidRPr="00193AA2">
              <w:rPr>
                <w:rFonts w:ascii="Times New Roman" w:eastAsia="Times New Roman" w:hAnsi="Times New Roman"/>
                <w:b/>
                <w:sz w:val="18"/>
                <w:szCs w:val="18"/>
              </w:rPr>
              <w:t>2.6. Освіта</w:t>
            </w:r>
          </w:p>
        </w:tc>
      </w:tr>
      <w:tr w:rsidR="0034793D" w:rsidRPr="00193AA2" w:rsidTr="0097425B">
        <w:trPr>
          <w:trHeight w:val="37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
                <w:bCs/>
                <w:color w:val="000000"/>
                <w:sz w:val="18"/>
                <w:szCs w:val="18"/>
                <w:lang w:val="ru-RU"/>
              </w:rPr>
            </w:pPr>
            <w:r w:rsidRPr="00193AA2">
              <w:rPr>
                <w:rFonts w:ascii="Times New Roman" w:eastAsia="Times New Roman" w:hAnsi="Times New Roman"/>
                <w:b/>
                <w:bCs/>
                <w:color w:val="000000"/>
                <w:sz w:val="18"/>
                <w:szCs w:val="18"/>
                <w:lang w:val="ru-RU"/>
              </w:rPr>
              <w:t>Розвиток мережі закладів освіти: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2C607E" w:rsidRDefault="0034793D" w:rsidP="0097425B">
            <w:pPr>
              <w:spacing w:after="0" w:line="240" w:lineRule="auto"/>
              <w:rPr>
                <w:rFonts w:ascii="Times New Roman" w:eastAsia="Times New Roman" w:hAnsi="Times New Roman"/>
                <w:color w:val="000000"/>
                <w:sz w:val="18"/>
                <w:szCs w:val="18"/>
                <w:lang w:val="en-US"/>
              </w:rPr>
            </w:pPr>
            <w:r>
              <w:rPr>
                <w:rFonts w:ascii="Times New Roman" w:eastAsia="Times New Roman" w:hAnsi="Times New Roman"/>
                <w:color w:val="000000"/>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7016,0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4214,0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bCs/>
                <w:color w:val="000000"/>
                <w:sz w:val="18"/>
                <w:szCs w:val="18"/>
                <w:lang w:val="ru-RU"/>
              </w:rPr>
            </w:pPr>
            <w:r w:rsidRPr="00193AA2">
              <w:rPr>
                <w:rFonts w:ascii="Times New Roman" w:eastAsia="Times New Roman" w:hAnsi="Times New Roman"/>
                <w:bCs/>
                <w:color w:val="000000"/>
                <w:sz w:val="18"/>
                <w:szCs w:val="18"/>
                <w:lang w:val="ru-RU"/>
              </w:rPr>
              <w:t>Забезпечення попиту населення  освітні послуги.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p>
        </w:tc>
      </w:tr>
      <w:tr w:rsidR="0034793D" w:rsidRPr="00193AA2" w:rsidTr="0097425B">
        <w:trPr>
          <w:trHeight w:val="640"/>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lang w:val="ru-RU"/>
              </w:rPr>
            </w:pPr>
            <w:r w:rsidRPr="00193AA2">
              <w:rPr>
                <w:rFonts w:ascii="Times New Roman" w:eastAsia="Times New Roman" w:hAnsi="Times New Roman"/>
                <w:bCs/>
                <w:color w:val="000000"/>
                <w:sz w:val="18"/>
                <w:szCs w:val="18"/>
                <w:lang w:val="ru-RU"/>
              </w:rPr>
              <w:t xml:space="preserve">розширення мережі дошкільних навчальних закладів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lang w:val="ru-RU"/>
              </w:rPr>
            </w:pPr>
            <w:r w:rsidRPr="00193AA2">
              <w:rPr>
                <w:rFonts w:ascii="Times New Roman" w:eastAsia="Times New Roman" w:hAnsi="Times New Roman"/>
                <w:bCs/>
                <w:color w:val="000000"/>
                <w:sz w:val="18"/>
                <w:szCs w:val="18"/>
                <w:lang w:val="ru-RU"/>
              </w:rPr>
              <w:t xml:space="preserve"> забезпечення попиту населення міста на дошкільні освітні послуги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відкриття 2 груп</w:t>
            </w:r>
          </w:p>
        </w:tc>
      </w:tr>
      <w:tr w:rsidR="0034793D" w:rsidRPr="00193AA2" w:rsidTr="0097425B">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
              </w:tabs>
              <w:spacing w:after="0" w:line="240" w:lineRule="auto"/>
              <w:rPr>
                <w:rFonts w:ascii="Times New Roman" w:hAnsi="Times New Roman"/>
                <w:color w:val="000000"/>
                <w:sz w:val="18"/>
                <w:szCs w:val="18"/>
              </w:rPr>
            </w:pPr>
            <w:r w:rsidRPr="00193AA2">
              <w:rPr>
                <w:rFonts w:ascii="Times New Roman" w:hAnsi="Times New Roman"/>
                <w:color w:val="000000"/>
                <w:sz w:val="18"/>
                <w:szCs w:val="18"/>
              </w:rPr>
              <w:t>забезпечення реалізації мистецької освіти у Тернопільському ліцеї №21-спеціалізованій мистецькій школі імені Ігоря Герети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управління освіти і науки</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ТЛ №21,спеціалізована мистецька школа ім. І Герети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7016,0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2364,0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проведення капремонту приміщення, реконструкція приміщення з добудовою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250 учнів </w:t>
            </w:r>
          </w:p>
        </w:tc>
      </w:tr>
      <w:tr w:rsidR="0034793D" w:rsidRPr="00193AA2" w:rsidTr="0097425B">
        <w:trPr>
          <w:trHeight w:val="453"/>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1.3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
              </w:tabs>
              <w:spacing w:after="0" w:line="240" w:lineRule="auto"/>
              <w:rPr>
                <w:rFonts w:ascii="Times New Roman" w:hAnsi="Times New Roman"/>
                <w:color w:val="000000"/>
                <w:sz w:val="18"/>
                <w:szCs w:val="18"/>
              </w:rPr>
            </w:pPr>
            <w:r w:rsidRPr="00193AA2">
              <w:rPr>
                <w:rFonts w:ascii="Times New Roman" w:hAnsi="Times New Roman"/>
                <w:color w:val="000000"/>
                <w:sz w:val="18"/>
                <w:szCs w:val="18"/>
              </w:rPr>
              <w:t>створення умов для їх навчання в інклюзивних, спеціальних класах у закладах загальної середньої освіти та проведення корекційних занять в інклюзивно-ресурсному центрі</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350,0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права дітей з особливими потребами на навчання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10 од</w:t>
            </w:r>
          </w:p>
        </w:tc>
      </w:tr>
      <w:tr w:rsidR="0034793D" w:rsidRPr="00193AA2" w:rsidTr="0097425B">
        <w:trPr>
          <w:trHeight w:val="42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
              </w:tabs>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забезпечення допомоги дітям пільгових категорій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17700,0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організація безкоштовного харчування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учні 1-4 класів</w:t>
            </w:r>
          </w:p>
        </w:tc>
      </w:tr>
      <w:tr w:rsidR="0034793D" w:rsidRPr="00193AA2" w:rsidTr="0097425B">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
              </w:tabs>
              <w:spacing w:after="0" w:line="240" w:lineRule="auto"/>
              <w:rPr>
                <w:rFonts w:ascii="Times New Roman" w:hAnsi="Times New Roman"/>
                <w:b/>
                <w:color w:val="000000"/>
                <w:sz w:val="18"/>
                <w:szCs w:val="18"/>
              </w:rPr>
            </w:pPr>
            <w:r w:rsidRPr="00193AA2">
              <w:rPr>
                <w:rFonts w:ascii="Times New Roman" w:hAnsi="Times New Roman"/>
                <w:b/>
                <w:color w:val="000000"/>
                <w:sz w:val="18"/>
                <w:szCs w:val="18"/>
              </w:rPr>
              <w:t>Забезпечення утримання та розвиток матеріально-технічної бази  закладів освіти: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eastAsia="Times New Roman" w:hAnsi="Times New Roman"/>
                <w:color w:val="000000"/>
                <w:sz w:val="18"/>
                <w:szCs w:val="18"/>
              </w:rPr>
              <w:t>управління освіти та науки, керівники дошкільних , позашкільних та загальноосвітніх закладів освіти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30700,0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організація якісного освітнього процесу</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color w:val="000000"/>
                <w:sz w:val="18"/>
                <w:szCs w:val="18"/>
              </w:rPr>
            </w:pPr>
          </w:p>
        </w:tc>
      </w:tr>
      <w:tr w:rsidR="0034793D" w:rsidRPr="00193AA2" w:rsidTr="0097425B">
        <w:trPr>
          <w:trHeight w:val="35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
              </w:tabs>
              <w:spacing w:after="0" w:line="240" w:lineRule="auto"/>
              <w:rPr>
                <w:rFonts w:ascii="Times New Roman" w:hAnsi="Times New Roman"/>
                <w:color w:val="000000"/>
                <w:sz w:val="18"/>
                <w:szCs w:val="18"/>
              </w:rPr>
            </w:pPr>
          </w:p>
        </w:tc>
        <w:tc>
          <w:tcPr>
            <w:tcW w:w="1894"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13100,0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реконструкція та капітальні ремонти дахів,приміщень,фасадів,заміна віконних та дверних блоків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 xml:space="preserve">Проведення ремонтів в </w:t>
            </w:r>
          </w:p>
          <w:p w:rsidR="0034793D" w:rsidRPr="00193AA2" w:rsidRDefault="0034793D" w:rsidP="0097425B">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ЗОШ № 1 (гімназія) №2 (ліцей), №3,5,7,8,9,10,11,12,1314,15,17,18,19,20,22,23,24,25,26,27,28,29,</w:t>
            </w:r>
          </w:p>
          <w:p w:rsidR="0034793D" w:rsidRPr="00193AA2" w:rsidRDefault="0034793D" w:rsidP="0097425B">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спеціалізована школа з поглибеним вивченням іноземних мов,спеціалізована школа з основ економіки, класична гімназія, школа допризовної підготовки,</w:t>
            </w:r>
          </w:p>
          <w:p w:rsidR="0034793D" w:rsidRPr="00193AA2" w:rsidRDefault="0034793D" w:rsidP="0097425B">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ТНВК №7,28,30</w:t>
            </w:r>
          </w:p>
          <w:p w:rsidR="0034793D" w:rsidRPr="00193AA2" w:rsidRDefault="0034793D" w:rsidP="0097425B">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КЗ «Хорова школа Зоринка», Школа народних ремесел</w:t>
            </w:r>
          </w:p>
          <w:p w:rsidR="0034793D" w:rsidRPr="00193AA2" w:rsidRDefault="0034793D" w:rsidP="0097425B">
            <w:pPr>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ДНЗ №1,2,5,6,10,11,12,13,14,16,17,19,20,21,22,23,24,25,26,29,30,31,33,34,37,38</w:t>
            </w:r>
          </w:p>
        </w:tc>
      </w:tr>
      <w:tr w:rsidR="0034793D" w:rsidRPr="00193AA2" w:rsidTr="0097425B">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894" w:type="dxa"/>
            <w:gridSpan w:val="2"/>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7300,0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uppressAutoHyphens/>
              <w:spacing w:after="0" w:line="240" w:lineRule="auto"/>
              <w:ind w:left="720"/>
              <w:jc w:val="center"/>
              <w:rPr>
                <w:rFonts w:ascii="Times New Roman" w:eastAsia="Arial Unicode MS" w:hAnsi="Times New Roman"/>
                <w:color w:val="000000"/>
                <w:kern w:val="2"/>
                <w:sz w:val="18"/>
                <w:szCs w:val="18"/>
                <w:lang w:val="ru-RU" w:eastAsia="ar-SA"/>
              </w:rPr>
            </w:pPr>
            <w:r w:rsidRPr="00193AA2">
              <w:rPr>
                <w:rFonts w:ascii="Times New Roman" w:eastAsia="Arial Unicode MS" w:hAnsi="Times New Roman"/>
                <w:color w:val="000000"/>
                <w:kern w:val="2"/>
                <w:sz w:val="18"/>
                <w:szCs w:val="18"/>
                <w:lang w:val="ru-RU" w:eastAsia="ar-SA"/>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капітальні ремонти та модернізація систем комунікацій (тепло-, водо- та електропостачання, інших систем комунікацій, встановлення пожежної </w:t>
            </w:r>
            <w:r w:rsidRPr="00193AA2">
              <w:rPr>
                <w:rFonts w:ascii="Times New Roman" w:eastAsia="Times New Roman" w:hAnsi="Times New Roman"/>
                <w:color w:val="000000"/>
                <w:sz w:val="18"/>
                <w:szCs w:val="18"/>
              </w:rPr>
              <w:lastRenderedPageBreak/>
              <w:t>сигналізації)</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 xml:space="preserve">ЗОШ №12,18,20,21,22,29,школа з поглибленим вивченням іноземних мов, </w:t>
            </w:r>
            <w:r w:rsidRPr="00193AA2">
              <w:rPr>
                <w:rFonts w:ascii="Times New Roman" w:eastAsia="Times New Roman" w:hAnsi="Times New Roman"/>
                <w:color w:val="000000"/>
                <w:sz w:val="18"/>
                <w:szCs w:val="18"/>
              </w:rPr>
              <w:lastRenderedPageBreak/>
              <w:t>технічний ліцей,ТНВК№7,35, КЗ холова школа Зоринка, школа народних ремесел ДНЗ№2,15,19,22,23,24,</w:t>
            </w:r>
          </w:p>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27,31,36</w:t>
            </w:r>
          </w:p>
        </w:tc>
      </w:tr>
      <w:tr w:rsidR="0034793D" w:rsidRPr="00193AA2" w:rsidTr="0097425B">
        <w:trPr>
          <w:trHeight w:val="62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2.3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lang w:val="ru-RU"/>
              </w:rPr>
            </w:pPr>
          </w:p>
        </w:tc>
        <w:tc>
          <w:tcPr>
            <w:tcW w:w="1894" w:type="dxa"/>
            <w:gridSpan w:val="2"/>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5700,0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капітальний ремонт огорож та асфальтування територій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ЗОШ №4,6,12,16,</w:t>
            </w:r>
          </w:p>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класична гімназія</w:t>
            </w:r>
          </w:p>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ДНЗ №24</w:t>
            </w:r>
          </w:p>
        </w:tc>
      </w:tr>
      <w:tr w:rsidR="0034793D" w:rsidRPr="00193AA2" w:rsidTr="0097425B">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lang w:val="ru-RU"/>
              </w:rPr>
            </w:pPr>
          </w:p>
        </w:tc>
        <w:tc>
          <w:tcPr>
            <w:tcW w:w="1894" w:type="dxa"/>
            <w:gridSpan w:val="2"/>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1600,0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придбання електрообладнання,  необхідного технологічного  обладнання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ЗОШ №11</w:t>
            </w:r>
          </w:p>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ТНВК №35,</w:t>
            </w:r>
          </w:p>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bCs/>
                <w:color w:val="000000"/>
                <w:sz w:val="18"/>
                <w:szCs w:val="18"/>
              </w:rPr>
              <w:t xml:space="preserve">ДНЗ №5,6,8,10,19,20 </w:t>
            </w:r>
          </w:p>
        </w:tc>
      </w:tr>
      <w:tr w:rsidR="0034793D" w:rsidRPr="00193AA2" w:rsidTr="0097425B">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lang w:val="ru-RU"/>
              </w:rPr>
            </w:pPr>
          </w:p>
        </w:tc>
        <w:tc>
          <w:tcPr>
            <w:tcW w:w="1894" w:type="dxa"/>
            <w:gridSpan w:val="2"/>
            <w:vMerge/>
            <w:tcBorders>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поповнення освітньо-розвивального  середовища сучасними дитячими меблями,твердим і м’яким інвентарем, іграшками тощо</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eastAsia="Times New Roman" w:hAnsi="Times New Roman"/>
                <w:color w:val="000000"/>
                <w:sz w:val="18"/>
                <w:szCs w:val="18"/>
              </w:rPr>
              <w:t>дошкільні навчальні заклади</w:t>
            </w:r>
          </w:p>
        </w:tc>
      </w:tr>
      <w:tr w:rsidR="0034793D" w:rsidRPr="00193AA2" w:rsidTr="0097425B">
        <w:trPr>
          <w:trHeight w:val="93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2.6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lang w:val="ru-RU"/>
              </w:rPr>
            </w:pPr>
          </w:p>
        </w:tc>
        <w:tc>
          <w:tcPr>
            <w:tcW w:w="1894" w:type="dxa"/>
            <w:gridSpan w:val="2"/>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uppressAutoHyphens/>
              <w:spacing w:after="0" w:line="240" w:lineRule="auto"/>
              <w:ind w:left="720"/>
              <w:jc w:val="center"/>
              <w:rPr>
                <w:rFonts w:ascii="Times New Roman" w:eastAsia="Arial Unicode MS" w:hAnsi="Times New Roman"/>
                <w:color w:val="000000"/>
                <w:kern w:val="2"/>
                <w:sz w:val="18"/>
                <w:szCs w:val="18"/>
                <w:lang w:val="ru-RU" w:eastAsia="ar-SA"/>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модернізація лабораторій та комп’ютерних класів, забезпечення НЗ сучасними навчальними засобами</w:t>
            </w:r>
            <w:r w:rsidRPr="00193AA2">
              <w:rPr>
                <w:rFonts w:ascii="Times New Roman" w:hAnsi="Times New Roman"/>
                <w:b/>
                <w:color w:val="000000"/>
                <w:sz w:val="18"/>
                <w:szCs w:val="18"/>
              </w:rPr>
              <w:t>.</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ЗОШ 11,13,17,24,25,27 школа з поглибеним вивченням іноземних мов, та вивченням основ економіки, КЗ «Хорова школа Зоринка», Центр творчості дітей та юнацтва,</w:t>
            </w: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Інформатизація навчальних закладів</w:t>
            </w:r>
          </w:p>
          <w:p w:rsidR="0034793D" w:rsidRPr="00193AA2" w:rsidRDefault="0034793D" w:rsidP="0097425B">
            <w:pPr>
              <w:autoSpaceDE w:val="0"/>
              <w:autoSpaceDN w:val="0"/>
              <w:adjustRightInd w:val="0"/>
              <w:spacing w:after="0" w:line="240" w:lineRule="auto"/>
              <w:ind w:right="139"/>
              <w:jc w:val="both"/>
              <w:rPr>
                <w:rFonts w:ascii="Times New Roman" w:hAnsi="Times New Roman"/>
                <w:bCs/>
                <w:color w:val="000000"/>
                <w:sz w:val="18"/>
                <w:szCs w:val="18"/>
              </w:rPr>
            </w:pPr>
            <w:r w:rsidRPr="00193AA2">
              <w:rPr>
                <w:rFonts w:ascii="Times New Roman" w:hAnsi="Times New Roman"/>
                <w:color w:val="000000"/>
                <w:sz w:val="18"/>
                <w:szCs w:val="18"/>
              </w:rPr>
              <w:t xml:space="preserve">системи освіти Придбання комп’ютерної,мультимедійної техніки для </w:t>
            </w:r>
            <w:r w:rsidRPr="00193AA2">
              <w:rPr>
                <w:rFonts w:ascii="Times New Roman" w:hAnsi="Times New Roman"/>
                <w:color w:val="000000"/>
                <w:sz w:val="18"/>
                <w:szCs w:val="18"/>
                <w:lang w:val="ru-RU"/>
              </w:rPr>
              <w:t>3</w:t>
            </w:r>
            <w:r w:rsidRPr="00193AA2">
              <w:rPr>
                <w:rFonts w:ascii="Times New Roman" w:hAnsi="Times New Roman"/>
                <w:color w:val="000000"/>
                <w:sz w:val="18"/>
                <w:szCs w:val="18"/>
              </w:rPr>
              <w:t>0 НЗ</w:t>
            </w:r>
          </w:p>
        </w:tc>
      </w:tr>
      <w:tr w:rsidR="0034793D" w:rsidRPr="00193AA2" w:rsidTr="0097425B">
        <w:trPr>
          <w:trHeight w:val="2069"/>
          <w:jc w:val="center"/>
        </w:trPr>
        <w:tc>
          <w:tcPr>
            <w:tcW w:w="580"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3</w:t>
            </w:r>
          </w:p>
        </w:tc>
        <w:tc>
          <w:tcPr>
            <w:tcW w:w="5102"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b/>
                <w:color w:val="000000"/>
                <w:sz w:val="18"/>
                <w:szCs w:val="18"/>
              </w:rPr>
              <w:t>Підтримка обдарованої учнівської молоді</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освіти і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370,0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морального та матеріального стимулювання і підтримки творчих здібностей учнів (переможці ІІІ-ІV етапів Всеукраїнських предметних олімпіад, ІІ-ІІІ етапів Всеукраїнського конкурсу – захисту  науково-дослідницьких робіт учнів-членів МАН України, ІІІ-IV етапів Міжнародного дитячого конкурсу з української мови ім. П.Яцика, ІІІ-IV етапів Міжнародного мовно-літературного конкурсу учнівської та студентської молоді ім. Т. Шевченка, переможців та призерів Всеукраїнських та Міжнародних спортивних змагань, мистецьких конкурсів, переможців та призерів інтелектуальних конкурсів, </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нарахування і вручення щомісячних іменних стипендій міського голови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rPr>
              <w:t xml:space="preserve"> 200</w:t>
            </w:r>
            <w:r w:rsidRPr="00193AA2">
              <w:rPr>
                <w:rFonts w:ascii="Times New Roman" w:hAnsi="Times New Roman"/>
                <w:color w:val="000000"/>
                <w:sz w:val="18"/>
                <w:szCs w:val="18"/>
              </w:rPr>
              <w:t xml:space="preserve"> дітей 50 вчителів</w:t>
            </w: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rPr>
              <w:t xml:space="preserve">17 номінацій 51 учень  </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tc>
      </w:tr>
      <w:tr w:rsidR="0034793D" w:rsidRPr="00193AA2" w:rsidTr="0097425B">
        <w:trPr>
          <w:trHeight w:val="498"/>
          <w:jc w:val="center"/>
        </w:trPr>
        <w:tc>
          <w:tcPr>
            <w:tcW w:w="580"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4</w:t>
            </w:r>
          </w:p>
        </w:tc>
        <w:tc>
          <w:tcPr>
            <w:tcW w:w="5102" w:type="dxa"/>
            <w:gridSpan w:val="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Впровадження профільного та професійного  навчання,відповідно до ліцензій та сертифікатів Міністерства освіти та науки України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освіти та науки керівники загальноосвітніх навчальних закладів</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Керівники професійно-технічних закладів </w:t>
            </w:r>
          </w:p>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Галицький коледж ім.В.Чорновола), фінансове управління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126000,0 ПТУ</w:t>
            </w:r>
          </w:p>
          <w:p w:rsidR="0034793D" w:rsidRPr="00193AA2" w:rsidRDefault="0034793D" w:rsidP="0097425B">
            <w:pPr>
              <w:spacing w:after="0" w:line="240" w:lineRule="auto"/>
              <w:jc w:val="center"/>
              <w:rPr>
                <w:rFonts w:ascii="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lang w:val="en-US"/>
              </w:rPr>
            </w:pPr>
            <w:r w:rsidRPr="00193AA2">
              <w:rPr>
                <w:rFonts w:ascii="Times New Roman" w:hAnsi="Times New Roman"/>
                <w:color w:val="000000"/>
                <w:sz w:val="18"/>
                <w:szCs w:val="18"/>
              </w:rPr>
              <w:t>29 000 (коледж)</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eastAsia="ru-RU"/>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t>удосконалення форми організації профільного навчання , утримання закладів проесійно-технічної освіти,</w:t>
            </w:r>
          </w:p>
          <w:p w:rsidR="0034793D" w:rsidRPr="00193AA2" w:rsidRDefault="0034793D" w:rsidP="0097425B">
            <w:pPr>
              <w:spacing w:after="0" w:line="240" w:lineRule="auto"/>
              <w:ind w:right="139"/>
              <w:rPr>
                <w:rFonts w:ascii="Times New Roman" w:eastAsia="Times New Roman" w:hAnsi="Times New Roman"/>
                <w:color w:val="000000"/>
                <w:sz w:val="18"/>
                <w:szCs w:val="18"/>
                <w:lang w:val="ru-RU"/>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ПТНЗ</w:t>
            </w:r>
          </w:p>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(Галицький коледж ім.В.Чорновола),</w:t>
            </w:r>
          </w:p>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Охоплення профнавчанням близько 7000 учнів,</w:t>
            </w: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 xml:space="preserve">Забезпечення підготовки,бакалаврів,  молодших спеціалістів і кваліфікованих робітників на базі коледжу </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ремонт приміщень та </w:t>
            </w:r>
            <w:r w:rsidRPr="00193AA2">
              <w:rPr>
                <w:rFonts w:ascii="Times New Roman" w:hAnsi="Times New Roman"/>
                <w:color w:val="000000"/>
                <w:sz w:val="18"/>
                <w:szCs w:val="18"/>
              </w:rPr>
              <w:lastRenderedPageBreak/>
              <w:t xml:space="preserve">придбання основних засобів для </w:t>
            </w:r>
            <w:r w:rsidRPr="00193AA2">
              <w:rPr>
                <w:rFonts w:ascii="Times New Roman" w:eastAsia="Times New Roman" w:hAnsi="Times New Roman"/>
                <w:color w:val="000000"/>
                <w:sz w:val="18"/>
                <w:szCs w:val="18"/>
              </w:rPr>
              <w:t>Галицького коледжу ім.В.Чорновола</w:t>
            </w:r>
          </w:p>
        </w:tc>
      </w:tr>
      <w:tr w:rsidR="0034793D" w:rsidRPr="00193AA2" w:rsidTr="0097425B">
        <w:trPr>
          <w:trHeight w:val="126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lastRenderedPageBreak/>
              <w:t>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1161"/>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Формування єдиного інформаційно-освітнього простору та розвиток нових освітніх форм</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color w:val="000000"/>
                <w:sz w:val="18"/>
                <w:szCs w:val="18"/>
              </w:rPr>
            </w:pPr>
            <w:r w:rsidRPr="00193AA2">
              <w:rPr>
                <w:rFonts w:ascii="Times New Roman" w:hAnsi="Times New Roman"/>
                <w:color w:val="000000"/>
                <w:sz w:val="18"/>
                <w:szCs w:val="18"/>
              </w:rPr>
              <w:t>в межах кошорисних призначень</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реалізація концепції реформування загальної середньої освіти «Нова українська школа»; </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налагодження співпраці між навчальними закладами  міста та іншими регіонами України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 об’єктивне висвітлення української історії та державності, популяризації української мови</w:t>
            </w:r>
          </w:p>
        </w:tc>
      </w:tr>
      <w:tr w:rsidR="0034793D" w:rsidRPr="00193AA2" w:rsidTr="0097425B">
        <w:trPr>
          <w:trHeight w:val="1262"/>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1161"/>
              </w:tabs>
              <w:spacing w:after="0" w:line="240" w:lineRule="auto"/>
              <w:ind w:left="57"/>
              <w:jc w:val="both"/>
              <w:rPr>
                <w:rFonts w:ascii="Times New Roman" w:hAnsi="Times New Roman"/>
                <w:color w:val="000000"/>
                <w:sz w:val="18"/>
                <w:szCs w:val="18"/>
              </w:rPr>
            </w:pPr>
            <w:r w:rsidRPr="00193AA2">
              <w:rPr>
                <w:rFonts w:ascii="Times New Roman" w:eastAsia="Times New Roman" w:hAnsi="Times New Roman"/>
                <w:color w:val="000000"/>
                <w:sz w:val="18"/>
                <w:szCs w:val="18"/>
                <w:lang w:bidi="uk-UA"/>
              </w:rPr>
              <w:t>Підвищення орієнтації галузі освіти на потреби ринку праці.</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57"/>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57"/>
              <w:jc w:val="center"/>
              <w:rPr>
                <w:rFonts w:ascii="Times New Roman" w:hAnsi="Times New Roman"/>
                <w:color w:val="000000"/>
                <w:sz w:val="18"/>
                <w:szCs w:val="18"/>
              </w:rPr>
            </w:pPr>
            <w:r w:rsidRPr="00193AA2">
              <w:rPr>
                <w:rFonts w:ascii="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57"/>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913"/>
              </w:tab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bidi="uk-UA"/>
              </w:rPr>
              <w:t>посилення співпраці між навчальними закладами та науково-дослідницькими установами/підприємствами з метою професійного спрямування учнівської молоді.</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підготовка 10 спеціалістів</w:t>
            </w:r>
          </w:p>
        </w:tc>
      </w:tr>
      <w:tr w:rsidR="0034793D" w:rsidRPr="00193AA2" w:rsidTr="0097425B">
        <w:trPr>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jc w:val="center"/>
              <w:rPr>
                <w:rFonts w:ascii="Times New Roman" w:eastAsia="Times New Roman" w:hAnsi="Times New Roman"/>
                <w:b/>
                <w:spacing w:val="-6"/>
                <w:sz w:val="18"/>
                <w:szCs w:val="18"/>
              </w:rPr>
            </w:pPr>
            <w:r w:rsidRPr="00193AA2">
              <w:rPr>
                <w:rFonts w:ascii="Times New Roman" w:eastAsia="Times New Roman" w:hAnsi="Times New Roman"/>
                <w:b/>
                <w:spacing w:val="-6"/>
                <w:sz w:val="18"/>
                <w:szCs w:val="18"/>
              </w:rPr>
              <w:t>2.7 Культура</w:t>
            </w:r>
          </w:p>
        </w:tc>
      </w:tr>
      <w:tr w:rsidR="0034793D" w:rsidRPr="00193AA2" w:rsidTr="0097425B">
        <w:trPr>
          <w:trHeight w:val="1659"/>
          <w:jc w:val="center"/>
        </w:trPr>
        <w:tc>
          <w:tcPr>
            <w:tcW w:w="565"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right w:val="single" w:sz="4" w:space="0" w:color="auto"/>
            </w:tcBorders>
          </w:tcPr>
          <w:p w:rsidR="0034793D" w:rsidRPr="00193AA2" w:rsidRDefault="0034793D" w:rsidP="0097425B">
            <w:pPr>
              <w:tabs>
                <w:tab w:val="left" w:pos="709"/>
              </w:tabs>
              <w:spacing w:after="0" w:line="240" w:lineRule="auto"/>
              <w:jc w:val="both"/>
              <w:rPr>
                <w:rFonts w:ascii="Times New Roman" w:eastAsia="Times New Roman" w:hAnsi="Times New Roman"/>
                <w:color w:val="000000"/>
                <w:sz w:val="18"/>
                <w:szCs w:val="18"/>
              </w:rPr>
            </w:pPr>
            <w:r w:rsidRPr="00193AA2">
              <w:rPr>
                <w:rFonts w:ascii="Times New Roman" w:hAnsi="Times New Roman"/>
                <w:color w:val="000000"/>
                <w:sz w:val="18"/>
                <w:szCs w:val="18"/>
              </w:rPr>
              <w:t>Підвищення рівня матеріально-технічного забезпечення закладів культури.</w:t>
            </w:r>
          </w:p>
        </w:tc>
        <w:tc>
          <w:tcPr>
            <w:tcW w:w="1894"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napToGrid w:val="0"/>
                <w:color w:val="000000"/>
                <w:sz w:val="18"/>
                <w:szCs w:val="18"/>
                <w:lang w:eastAsia="ru-RU"/>
              </w:rPr>
            </w:pPr>
            <w:r w:rsidRPr="00193AA2">
              <w:rPr>
                <w:rFonts w:ascii="Times New Roman" w:eastAsia="Times New Roman" w:hAnsi="Times New Roman"/>
                <w:snapToGrid w:val="0"/>
                <w:color w:val="000000"/>
                <w:sz w:val="18"/>
                <w:szCs w:val="18"/>
                <w:lang w:eastAsia="ru-RU"/>
              </w:rPr>
              <w:t>управління культури і мистецтв,</w:t>
            </w:r>
            <w:r w:rsidRPr="00193AA2">
              <w:rPr>
                <w:rFonts w:ascii="Times New Roman" w:eastAsia="Times New Roman" w:hAnsi="Times New Roman"/>
                <w:sz w:val="18"/>
                <w:szCs w:val="18"/>
              </w:rPr>
              <w:t xml:space="preserve"> підвідомчі установи управління культури і мистецтв</w:t>
            </w:r>
          </w:p>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3391,3</w:t>
            </w: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jc w:val="center"/>
              <w:rPr>
                <w:rFonts w:ascii="Times New Roman" w:eastAsia="Times New Roman" w:hAnsi="Times New Roman"/>
                <w:color w:val="000000"/>
                <w:sz w:val="18"/>
                <w:szCs w:val="18"/>
              </w:rPr>
            </w:pPr>
          </w:p>
          <w:p w:rsidR="0034793D" w:rsidRPr="00193AA2" w:rsidRDefault="0034793D" w:rsidP="0097425B">
            <w:pPr>
              <w:spacing w:after="0" w:line="240" w:lineRule="auto"/>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widowControl w:val="0"/>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комплексний ремонт, реконструкція та модернізація закладів культури та культурних споруд (у т. ч. модернізація їх матеріально-технічної бази)</w:t>
            </w:r>
          </w:p>
        </w:tc>
        <w:tc>
          <w:tcPr>
            <w:tcW w:w="1669" w:type="dxa"/>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капітальний ремонт внутрішніх мереж системи водовідведення, системи опалення БК «Кутківці», </w:t>
            </w:r>
          </w:p>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приміщень ПК «Березіль», ремонт приміщень художніх шкіл</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Забезпечення культурної пропозиції у відповідності до сучасних вимог</w:t>
            </w:r>
          </w:p>
        </w:tc>
        <w:tc>
          <w:tcPr>
            <w:tcW w:w="1894" w:type="dxa"/>
            <w:gridSpan w:val="2"/>
            <w:vMerge/>
            <w:tcBorders>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jc w:val="both"/>
              <w:rPr>
                <w:rFonts w:ascii="Times New Roman" w:eastAsia="Times New Roman" w:hAnsi="Times New Roman"/>
                <w:color w:val="000000"/>
                <w:sz w:val="18"/>
                <w:szCs w:val="18"/>
              </w:rPr>
            </w:pPr>
            <w:r w:rsidRPr="00193AA2">
              <w:rPr>
                <w:rFonts w:ascii="Times New Roman" w:eastAsia="Courier New" w:hAnsi="Times New Roman"/>
                <w:color w:val="000000"/>
                <w:sz w:val="18"/>
                <w:szCs w:val="18"/>
                <w:lang w:bidi="uk-UA"/>
              </w:rPr>
              <w:t>розроблення програм із залучення грантів, благодійних коштів та інвестицій</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rPr>
                <w:rFonts w:ascii="Times New Roman" w:hAnsi="Times New Roman"/>
                <w:color w:val="000000"/>
                <w:sz w:val="18"/>
                <w:szCs w:val="18"/>
              </w:rPr>
            </w:pPr>
            <w:r w:rsidRPr="00193AA2">
              <w:rPr>
                <w:rFonts w:ascii="Times New Roman" w:hAnsi="Times New Roman"/>
                <w:color w:val="000000"/>
                <w:sz w:val="18"/>
                <w:szCs w:val="18"/>
              </w:rPr>
              <w:t>2 заявки</w:t>
            </w:r>
          </w:p>
        </w:tc>
      </w:tr>
      <w:tr w:rsidR="0034793D" w:rsidRPr="00193AA2" w:rsidTr="0097425B">
        <w:trPr>
          <w:trHeight w:val="288"/>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Покращення стану закладів бібліотечної системи</w:t>
            </w:r>
          </w:p>
          <w:p w:rsidR="0034793D" w:rsidRPr="00193AA2" w:rsidRDefault="0034793D" w:rsidP="0097425B">
            <w:pPr>
              <w:tabs>
                <w:tab w:val="left" w:pos="7320"/>
              </w:tabs>
              <w:spacing w:after="0" w:line="240" w:lineRule="auto"/>
              <w:rPr>
                <w:rFonts w:ascii="Times New Roman" w:eastAsia="Times New Roman" w:hAnsi="Times New Roman"/>
                <w:color w:val="000000"/>
                <w:sz w:val="18"/>
                <w:szCs w:val="18"/>
              </w:rPr>
            </w:pPr>
          </w:p>
        </w:tc>
        <w:tc>
          <w:tcPr>
            <w:tcW w:w="1894" w:type="dxa"/>
            <w:gridSpan w:val="2"/>
            <w:vMerge/>
            <w:tcBorders>
              <w:left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1415,0</w:t>
            </w: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s>
              <w:spacing w:after="0" w:line="240" w:lineRule="auto"/>
              <w:ind w:right="57"/>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модернізація бібліотек шляхом їх інформатизації, створення сучасних бібліотечних просторів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320"/>
              </w:tabs>
              <w:spacing w:after="0" w:line="240" w:lineRule="auto"/>
              <w:ind w:right="57"/>
              <w:rPr>
                <w:rFonts w:ascii="Times New Roman" w:eastAsia="Times New Roman" w:hAnsi="Times New Roman"/>
                <w:color w:val="000000"/>
                <w:sz w:val="18"/>
                <w:szCs w:val="18"/>
              </w:rPr>
            </w:pPr>
            <w:r w:rsidRPr="00193AA2">
              <w:rPr>
                <w:rFonts w:ascii="Times New Roman" w:hAnsi="Times New Roman"/>
                <w:color w:val="000000"/>
                <w:sz w:val="18"/>
                <w:szCs w:val="18"/>
              </w:rPr>
              <w:t xml:space="preserve">капітальний ремонт бібліотеки №3,5 для дорослих та №2,5 для дітей </w:t>
            </w:r>
          </w:p>
        </w:tc>
      </w:tr>
      <w:tr w:rsidR="0034793D" w:rsidRPr="00193AA2" w:rsidTr="0097425B">
        <w:trPr>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5117" w:type="dxa"/>
            <w:gridSpan w:val="4"/>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894" w:type="dxa"/>
            <w:gridSpan w:val="2"/>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hAnsi="Times New Roman"/>
                <w:snapToGrid w:val="0"/>
                <w:color w:val="000000"/>
                <w:sz w:val="18"/>
                <w:szCs w:val="18"/>
              </w:rPr>
              <w:t>408,4</w:t>
            </w:r>
          </w:p>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s>
              <w:spacing w:after="0" w:line="240" w:lineRule="auto"/>
              <w:ind w:right="57"/>
              <w:jc w:val="both"/>
              <w:rPr>
                <w:rFonts w:ascii="Times New Roman" w:eastAsia="Times New Roman" w:hAnsi="Times New Roman"/>
                <w:color w:val="000000"/>
                <w:sz w:val="18"/>
                <w:szCs w:val="18"/>
              </w:rPr>
            </w:pPr>
            <w:r w:rsidRPr="00193AA2">
              <w:rPr>
                <w:rFonts w:ascii="Times New Roman" w:hAnsi="Times New Roman"/>
                <w:color w:val="000000"/>
                <w:sz w:val="18"/>
                <w:szCs w:val="18"/>
              </w:rPr>
              <w:t>оновлення фондів бібліотек (у т. ч. на електронних носіях)</w:t>
            </w:r>
            <w:r w:rsidRPr="00193AA2">
              <w:rPr>
                <w:rFonts w:ascii="Times New Roman" w:eastAsia="Times New Roman" w:hAnsi="Times New Roman"/>
                <w:color w:val="000000"/>
                <w:sz w:val="18"/>
                <w:szCs w:val="18"/>
              </w:rPr>
              <w:t xml:space="preserve">та компютеризація біліотек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3 тис. примірників нової книжкової продукції</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spacing w:after="0" w:line="240" w:lineRule="auto"/>
              <w:jc w:val="both"/>
              <w:rPr>
                <w:rFonts w:ascii="Times New Roman" w:eastAsia="Times New Roman" w:hAnsi="Times New Roman"/>
                <w:i/>
                <w:iCs/>
                <w:color w:val="000000"/>
                <w:sz w:val="18"/>
                <w:szCs w:val="18"/>
                <w:lang w:bidi="uk-UA"/>
              </w:rPr>
            </w:pPr>
            <w:r w:rsidRPr="00193AA2">
              <w:rPr>
                <w:rFonts w:ascii="Times New Roman" w:hAnsi="Times New Roman"/>
                <w:color w:val="000000"/>
                <w:sz w:val="18"/>
                <w:szCs w:val="18"/>
              </w:rPr>
              <w:t>Просування культурної пропозиції</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napToGrid w:val="0"/>
                <w:color w:val="000000"/>
                <w:sz w:val="18"/>
                <w:szCs w:val="18"/>
                <w:lang w:eastAsia="ru-RU"/>
              </w:rPr>
              <w:t>управління культури і мистецтв</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widowControl w:val="0"/>
              <w:tabs>
                <w:tab w:val="left" w:pos="851"/>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проведення фестивалів;організація великих культурних подій (конкурсів, музично, -кіно фестивалів);</w:t>
            </w:r>
          </w:p>
          <w:p w:rsidR="0034793D" w:rsidRPr="00193AA2" w:rsidRDefault="0034793D" w:rsidP="0097425B">
            <w:pPr>
              <w:widowControl w:val="0"/>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проведення культурно-мистецьких заходів з нагоди державних та міських свят</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420 заходів, у тому числі 10 конкурсів та 8 фестивалів, зокрема: Джаз-без, Кришталевий жайвір, фестиваль «Ї».</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spacing w:after="0" w:line="240" w:lineRule="auto"/>
              <w:jc w:val="both"/>
              <w:rPr>
                <w:rFonts w:ascii="Times New Roman" w:eastAsia="Times New Roman" w:hAnsi="Times New Roman"/>
                <w:i/>
                <w:iCs/>
                <w:color w:val="000000"/>
                <w:sz w:val="18"/>
                <w:szCs w:val="18"/>
                <w:lang w:bidi="uk-UA"/>
              </w:rPr>
            </w:pPr>
            <w:r w:rsidRPr="00193AA2">
              <w:rPr>
                <w:rFonts w:ascii="Times New Roman" w:hAnsi="Times New Roman"/>
                <w:color w:val="000000"/>
                <w:sz w:val="18"/>
                <w:szCs w:val="18"/>
              </w:rPr>
              <w:t>Забезпечення культурної пропозиції у відповідності до сучасних вимог</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widowControl w:val="0"/>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проведення виставок,</w:t>
            </w:r>
            <w:r w:rsidRPr="00193AA2">
              <w:rPr>
                <w:rFonts w:ascii="Times New Roman" w:eastAsia="Times New Roman" w:hAnsi="Times New Roman"/>
                <w:color w:val="000000"/>
                <w:sz w:val="18"/>
                <w:szCs w:val="18"/>
              </w:rPr>
              <w:t xml:space="preserve"> концертів, презентації</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7 заходів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 xml:space="preserve"> Реставрація об’єктів культурної спадщини та культурних споруд </w:t>
            </w:r>
          </w:p>
          <w:p w:rsidR="0034793D" w:rsidRPr="00193AA2" w:rsidRDefault="0034793D" w:rsidP="0097425B">
            <w:pPr>
              <w:spacing w:after="0" w:line="240" w:lineRule="auto"/>
              <w:ind w:right="223"/>
              <w:jc w:val="both"/>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napToGrid w:val="0"/>
                <w:color w:val="000000"/>
                <w:sz w:val="18"/>
                <w:szCs w:val="18"/>
                <w:lang w:eastAsia="ru-RU"/>
              </w:rPr>
              <w:t>Управління культури і мистецтв</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600,0</w:t>
            </w: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1900,0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widowControl w:val="0"/>
              <w:tabs>
                <w:tab w:val="left" w:pos="851"/>
              </w:tabs>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реставрація та розвиток об’єктів культурної спадщини, а також створення умов для сучасного використання таких об’єктів;</w:t>
            </w:r>
          </w:p>
          <w:p w:rsidR="0034793D" w:rsidRPr="00193AA2" w:rsidRDefault="0034793D" w:rsidP="0097425B">
            <w:pPr>
              <w:widowControl w:val="0"/>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 xml:space="preserve"> встановлення охоронних дощок та інформаційних вивісок на об’єктах культурної спадщини з QR кодами, що надає змогу зчитування історичної інформації</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розкопок  </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реставрація архутектурно меморріального комплексу в «Старому парку,капітальний ремон памятника воїнам афганцям</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7</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Розвиток та популяризація української книги та кінематографії</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snapToGrid w:val="0"/>
                <w:color w:val="000000"/>
                <w:sz w:val="18"/>
                <w:szCs w:val="18"/>
                <w:lang w:eastAsia="ru-RU"/>
              </w:rPr>
            </w:pPr>
            <w:r w:rsidRPr="00193AA2">
              <w:rPr>
                <w:rFonts w:ascii="Times New Roman" w:eastAsia="Times New Roman" w:hAnsi="Times New Roman"/>
                <w:snapToGrid w:val="0"/>
                <w:color w:val="000000"/>
                <w:sz w:val="18"/>
                <w:szCs w:val="18"/>
                <w:lang w:eastAsia="ru-RU"/>
              </w:rPr>
              <w:t>Управління культури і мистецтв,</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napToGrid w:val="0"/>
                <w:color w:val="000000"/>
                <w:sz w:val="18"/>
                <w:szCs w:val="18"/>
                <w:lang w:eastAsia="ru-RU"/>
              </w:rPr>
              <w:t>КП «Тернопільська кінокомісія»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2096,0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ind w:right="139"/>
              <w:rPr>
                <w:rFonts w:ascii="Times New Roman" w:eastAsia="Times New Roman" w:hAnsi="Times New Roman"/>
                <w:color w:val="000000"/>
                <w:sz w:val="18"/>
                <w:szCs w:val="18"/>
                <w:lang w:bidi="uk-UA"/>
              </w:rPr>
            </w:pPr>
            <w:r w:rsidRPr="00193AA2">
              <w:rPr>
                <w:rFonts w:ascii="Times New Roman" w:eastAsia="Times New Roman" w:hAnsi="Times New Roman"/>
                <w:color w:val="000000"/>
                <w:sz w:val="18"/>
                <w:szCs w:val="18"/>
              </w:rPr>
              <w:t>презентація вітчизняних мистецьких проектів (програм) і творів провідних діячів культури і мистецтва, представників творчої молоді, майстрів народної творчості в закладах культури</w:t>
            </w:r>
            <w:r w:rsidRPr="00193AA2">
              <w:rPr>
                <w:rFonts w:ascii="Times New Roman" w:hAnsi="Times New Roman"/>
                <w:color w:val="000000"/>
                <w:sz w:val="18"/>
                <w:szCs w:val="18"/>
              </w:rPr>
              <w:t xml:space="preserve"> підтримка української кінематографії</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проведення </w:t>
            </w:r>
          </w:p>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30 показів допремєрних українських стрічок</w:t>
            </w:r>
          </w:p>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12 кінолекторіїв, 10 майтер класів та</w:t>
            </w:r>
          </w:p>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кастингів,</w:t>
            </w:r>
          </w:p>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7 презентацій,</w:t>
            </w:r>
          </w:p>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 xml:space="preserve">2 конкурсів відео-телепроектів.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3496" w:type="dxa"/>
            <w:gridSpan w:val="1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b/>
                <w:color w:val="000000"/>
                <w:sz w:val="18"/>
                <w:szCs w:val="18"/>
              </w:rPr>
            </w:pPr>
            <w:r w:rsidRPr="00193AA2">
              <w:rPr>
                <w:rFonts w:ascii="Times New Roman" w:eastAsia="Times New Roman" w:hAnsi="Times New Roman"/>
                <w:b/>
                <w:color w:val="000000"/>
                <w:sz w:val="18"/>
                <w:szCs w:val="18"/>
              </w:rPr>
              <w:t>2.8. Охорона навколишнього середовища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284"/>
                <w:tab w:val="left" w:pos="851"/>
              </w:tabs>
              <w:spacing w:after="0" w:line="240" w:lineRule="auto"/>
              <w:ind w:left="567"/>
              <w:jc w:val="both"/>
              <w:rPr>
                <w:rFonts w:ascii="Times New Roman" w:eastAsia="Times New Roman" w:hAnsi="Times New Roman"/>
                <w:color w:val="000000"/>
                <w:sz w:val="18"/>
                <w:szCs w:val="18"/>
                <w:lang w:val="ru-RU" w:eastAsia="ru-RU"/>
              </w:rPr>
            </w:pPr>
            <w:r w:rsidRPr="00193AA2">
              <w:rPr>
                <w:rFonts w:ascii="Times New Roman" w:eastAsia="Times New Roman" w:hAnsi="Times New Roman"/>
                <w:bCs/>
                <w:color w:val="000000"/>
                <w:sz w:val="18"/>
                <w:szCs w:val="18"/>
                <w:lang w:val="ru-RU" w:eastAsia="ru-RU"/>
              </w:rPr>
              <w:t>Зниження рівня забруднення грунтів</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284"/>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val="ru-RU" w:eastAsia="ru-RU"/>
              </w:rPr>
              <w:t>проведення рекультиваці земель Малашівецького сміттєзвалища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1 обєкт</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284"/>
                <w:tab w:val="left" w:pos="851"/>
              </w:tabs>
              <w:spacing w:after="0" w:line="240" w:lineRule="auto"/>
              <w:jc w:val="both"/>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284"/>
                <w:tab w:val="left" w:pos="851"/>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bCs/>
                <w:color w:val="000000"/>
                <w:sz w:val="18"/>
                <w:szCs w:val="18"/>
              </w:rPr>
              <w:t xml:space="preserve">проведення комплексу робіт із рекультивації </w:t>
            </w:r>
            <w:r w:rsidRPr="00193AA2">
              <w:rPr>
                <w:rFonts w:ascii="Times New Roman" w:eastAsia="Times New Roman" w:hAnsi="Times New Roman"/>
                <w:bCs/>
                <w:color w:val="000000"/>
                <w:sz w:val="18"/>
                <w:szCs w:val="18"/>
              </w:rPr>
              <w:lastRenderedPageBreak/>
              <w:t>стихійних сміттєзвалищ на території міста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lastRenderedPageBreak/>
              <w:t>3 обєкти</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284"/>
                <w:tab w:val="left" w:pos="851"/>
              </w:tabs>
              <w:spacing w:after="0" w:line="240" w:lineRule="auto"/>
              <w:jc w:val="both"/>
              <w:rPr>
                <w:rFonts w:ascii="Times New Roman" w:eastAsia="Times New Roman" w:hAnsi="Times New Roman"/>
                <w:color w:val="000000"/>
                <w:sz w:val="18"/>
                <w:szCs w:val="18"/>
                <w:lang w:val="ru-RU" w:eastAsia="ru-RU"/>
              </w:rPr>
            </w:pPr>
            <w:r w:rsidRPr="00193AA2">
              <w:rPr>
                <w:rFonts w:ascii="Times New Roman" w:hAnsi="Times New Roman"/>
                <w:color w:val="000000"/>
                <w:sz w:val="18"/>
                <w:szCs w:val="18"/>
              </w:rPr>
              <w:t xml:space="preserve">Впровадження сучасних методів переробки твердих побутових відходів </w:t>
            </w:r>
          </w:p>
          <w:p w:rsidR="0034793D" w:rsidRPr="00193AA2" w:rsidRDefault="0034793D" w:rsidP="0097425B">
            <w:pPr>
              <w:numPr>
                <w:ilvl w:val="0"/>
                <w:numId w:val="14"/>
              </w:numPr>
              <w:tabs>
                <w:tab w:val="clear" w:pos="786"/>
                <w:tab w:val="left" w:pos="284"/>
                <w:tab w:val="num" w:pos="644"/>
                <w:tab w:val="left" w:pos="851"/>
              </w:tabs>
              <w:spacing w:after="0" w:line="240" w:lineRule="auto"/>
              <w:ind w:left="0" w:firstLine="567"/>
              <w:jc w:val="both"/>
              <w:rPr>
                <w:rFonts w:ascii="Times New Roman" w:eastAsia="Times New Roman" w:hAnsi="Times New Roman"/>
                <w:bCs/>
                <w:color w:val="000000"/>
                <w:sz w:val="18"/>
                <w:szCs w:val="18"/>
                <w:lang w:val="ru-RU"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284"/>
                <w:tab w:val="left" w:pos="851"/>
              </w:tabs>
              <w:spacing w:after="0" w:line="240" w:lineRule="auto"/>
              <w:ind w:right="139"/>
              <w:jc w:val="both"/>
              <w:rPr>
                <w:rFonts w:ascii="Times New Roman" w:eastAsia="Times New Roman" w:hAnsi="Times New Roman"/>
                <w:color w:val="000000"/>
                <w:sz w:val="18"/>
                <w:szCs w:val="18"/>
                <w:lang w:val="ru-RU" w:eastAsia="ru-RU"/>
              </w:rPr>
            </w:pPr>
            <w:r w:rsidRPr="00193AA2">
              <w:rPr>
                <w:rFonts w:ascii="Times New Roman" w:hAnsi="Times New Roman"/>
                <w:color w:val="000000"/>
                <w:sz w:val="18"/>
                <w:szCs w:val="18"/>
              </w:rPr>
              <w:t>створення системи роздільного збору та вторинної переробки сміття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1 обєкт</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uppressAutoHyphens/>
              <w:spacing w:after="0" w:line="240" w:lineRule="auto"/>
              <w:ind w:right="-30"/>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Реалізація концепції комплексногоозеленення</w:t>
            </w:r>
          </w:p>
          <w:p w:rsidR="0034793D" w:rsidRPr="00193AA2" w:rsidRDefault="0034793D" w:rsidP="0097425B">
            <w:pPr>
              <w:spacing w:after="0" w:line="240" w:lineRule="auto"/>
              <w:rPr>
                <w:rFonts w:ascii="Times New Roman" w:eastAsia="Times New Roman" w:hAnsi="Times New Roman"/>
                <w:color w:val="000000"/>
                <w:sz w:val="18"/>
                <w:szCs w:val="18"/>
                <w:lang w:val="ru-RU"/>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оновлення зелених насаджень, благоустрій скверів</w:t>
            </w:r>
          </w:p>
          <w:p w:rsidR="0034793D" w:rsidRPr="00193AA2" w:rsidRDefault="0034793D" w:rsidP="0097425B">
            <w:pPr>
              <w:spacing w:after="0" w:line="240" w:lineRule="auto"/>
              <w:ind w:right="139"/>
              <w:rPr>
                <w:rFonts w:ascii="Times New Roman" w:eastAsia="Times New Roman" w:hAnsi="Times New Roman"/>
                <w:bCs/>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Формувальне та омолоджувальне обрізання крон дерев (425 шт.),</w:t>
            </w:r>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Догляд за деревами кулевидної форми (188 шт. (3р. в сезон)</w:t>
            </w:r>
          </w:p>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 xml:space="preserve">Видалення  порослеви висадка </w:t>
            </w:r>
            <w:r w:rsidRPr="00193AA2">
              <w:rPr>
                <w:rFonts w:ascii="Times New Roman" w:hAnsi="Times New Roman"/>
                <w:color w:val="000000"/>
                <w:sz w:val="18"/>
                <w:szCs w:val="18"/>
              </w:rPr>
              <w:t>600 одиниць кущів та дерев</w:t>
            </w:r>
          </w:p>
        </w:tc>
      </w:tr>
      <w:tr w:rsidR="0034793D" w:rsidRPr="00193AA2" w:rsidTr="0097425B">
        <w:trPr>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17" w:type="dxa"/>
            <w:gridSpan w:val="4"/>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val="ru-RU" w:eastAsia="ru-RU"/>
              </w:rPr>
              <w:t>Покращення екологічного стану і запобігання забрудненню водних об’єктів, розташованих на території міста</w:t>
            </w:r>
          </w:p>
        </w:tc>
        <w:tc>
          <w:tcPr>
            <w:tcW w:w="1894" w:type="dxa"/>
            <w:gridSpan w:val="2"/>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 проектні організації, КП «ОПКіВ м. Тернополя»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lang w:val="ru-RU" w:eastAsia="ru-RU"/>
              </w:rPr>
              <w:t>проведення санітарних заходів та благоустрою у прибережних смугах   водних об’єктів міста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sz w:val="18"/>
                <w:szCs w:val="18"/>
              </w:rPr>
              <w:t>утримання та поточний ремонт інженерних мереж, дощової каналізації, дренажної системи та ін.</w:t>
            </w:r>
          </w:p>
        </w:tc>
      </w:tr>
      <w:tr w:rsidR="0034793D" w:rsidRPr="00193AA2" w:rsidTr="0097425B">
        <w:trPr>
          <w:jc w:val="center"/>
        </w:trPr>
        <w:tc>
          <w:tcPr>
            <w:tcW w:w="565" w:type="dxa"/>
            <w:vMerge/>
            <w:tcBorders>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5117" w:type="dxa"/>
            <w:gridSpan w:val="4"/>
            <w:vMerge/>
            <w:tcBorders>
              <w:left w:val="single" w:sz="4" w:space="0" w:color="auto"/>
              <w:right w:val="single" w:sz="4" w:space="0" w:color="auto"/>
            </w:tcBorders>
          </w:tcPr>
          <w:p w:rsidR="0034793D" w:rsidRPr="00193AA2" w:rsidRDefault="0034793D" w:rsidP="0097425B">
            <w:pPr>
              <w:tabs>
                <w:tab w:val="left" w:pos="284"/>
                <w:tab w:val="left" w:pos="851"/>
              </w:tabs>
              <w:spacing w:after="0" w:line="240" w:lineRule="auto"/>
              <w:ind w:left="284"/>
              <w:jc w:val="both"/>
              <w:rPr>
                <w:rFonts w:ascii="Times New Roman" w:hAnsi="Times New Roman"/>
                <w:color w:val="000000"/>
                <w:sz w:val="18"/>
                <w:szCs w:val="18"/>
              </w:rPr>
            </w:pPr>
          </w:p>
        </w:tc>
        <w:tc>
          <w:tcPr>
            <w:tcW w:w="1894" w:type="dxa"/>
            <w:gridSpan w:val="2"/>
            <w:vMerge/>
            <w:tcBorders>
              <w:left w:val="single" w:sz="4" w:space="0" w:color="auto"/>
              <w:right w:val="single" w:sz="4" w:space="0" w:color="auto"/>
            </w:tcBorders>
            <w:vAlign w:val="center"/>
          </w:tcPr>
          <w:p w:rsidR="0034793D" w:rsidRPr="00193AA2" w:rsidRDefault="0034793D" w:rsidP="0097425B">
            <w:pPr>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68320,0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17 080,0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вирішення питання очищення скидів дощових вод в Тернопільський став</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будівництво колекторів дощових вод (вул.Галицька)</w:t>
            </w:r>
          </w:p>
        </w:tc>
      </w:tr>
      <w:tr w:rsidR="0034793D" w:rsidRPr="00193AA2" w:rsidTr="0097425B">
        <w:trPr>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5117" w:type="dxa"/>
            <w:gridSpan w:val="4"/>
            <w:vMerge/>
            <w:tcBorders>
              <w:left w:val="single" w:sz="4" w:space="0" w:color="auto"/>
              <w:bottom w:val="single" w:sz="4" w:space="0" w:color="auto"/>
              <w:right w:val="single" w:sz="4" w:space="0" w:color="auto"/>
            </w:tcBorders>
          </w:tcPr>
          <w:p w:rsidR="0034793D" w:rsidRPr="00193AA2" w:rsidRDefault="0034793D" w:rsidP="0097425B">
            <w:pPr>
              <w:tabs>
                <w:tab w:val="left" w:pos="284"/>
                <w:tab w:val="left" w:pos="851"/>
              </w:tabs>
              <w:spacing w:after="0" w:line="240" w:lineRule="auto"/>
              <w:ind w:left="567"/>
              <w:jc w:val="both"/>
              <w:rPr>
                <w:rFonts w:ascii="Times New Roman" w:hAnsi="Times New Roman"/>
                <w:color w:val="000000"/>
                <w:sz w:val="18"/>
                <w:szCs w:val="18"/>
              </w:rPr>
            </w:pPr>
          </w:p>
        </w:tc>
        <w:tc>
          <w:tcPr>
            <w:tcW w:w="1894" w:type="dxa"/>
            <w:gridSpan w:val="2"/>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10 000,0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lang w:val="ru-RU" w:eastAsia="ru-RU"/>
              </w:rPr>
              <w:t>поліпшення стану каналізаційних мереж, очисних споруд</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sz w:val="18"/>
                <w:szCs w:val="18"/>
              </w:rPr>
              <w:t>забезпечення мешканців послугами централізованого водопостачання та водовідведення – 6 об'єктів</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37"/>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(ПЗФ)</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житлово-комунального господарства, благоустрою та екології, проектні організації,</w:t>
            </w:r>
          </w:p>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балансоутримувачі </w:t>
            </w:r>
            <w:r w:rsidRPr="00193AA2">
              <w:rPr>
                <w:rFonts w:ascii="Times New Roman" w:eastAsia="Times New Roman" w:hAnsi="Times New Roman"/>
                <w:color w:val="000000"/>
                <w:sz w:val="18"/>
                <w:szCs w:val="18"/>
              </w:rPr>
              <w:lastRenderedPageBreak/>
              <w:t>ПЗФ</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мінімізація антропогенного впливу на навколишнє природне середовище</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sz w:val="18"/>
                <w:szCs w:val="18"/>
              </w:rPr>
              <w:t>знищення кліщів за допомогою хім препаратів</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jc w:val="center"/>
              <w:rPr>
                <w:rFonts w:ascii="Times New Roman" w:hAnsi="Times New Roman"/>
                <w:b/>
                <w:color w:val="000000"/>
                <w:sz w:val="18"/>
                <w:szCs w:val="18"/>
              </w:rPr>
            </w:pPr>
            <w:r w:rsidRPr="00193AA2">
              <w:rPr>
                <w:rFonts w:ascii="Times New Roman" w:hAnsi="Times New Roman"/>
                <w:b/>
                <w:color w:val="000000"/>
                <w:sz w:val="18"/>
                <w:szCs w:val="18"/>
              </w:rPr>
              <w:t>2.9. Публічний простір</w:t>
            </w:r>
          </w:p>
        </w:tc>
      </w:tr>
      <w:tr w:rsidR="0034793D" w:rsidRPr="00193AA2" w:rsidTr="0097425B">
        <w:trPr>
          <w:trHeight w:val="924"/>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autoSpaceDE w:val="0"/>
              <w:autoSpaceDN w:val="0"/>
              <w:adjustRightInd w:val="0"/>
              <w:spacing w:after="0" w:line="240" w:lineRule="auto"/>
              <w:rPr>
                <w:rFonts w:ascii="Times New Roman" w:eastAsia="Times New Roman" w:hAnsi="Times New Roman"/>
                <w:bCs/>
                <w:sz w:val="18"/>
                <w:szCs w:val="18"/>
                <w:lang w:eastAsia="ru-RU"/>
              </w:rPr>
            </w:pPr>
            <w:r w:rsidRPr="00193AA2">
              <w:rPr>
                <w:rFonts w:ascii="Times New Roman" w:eastAsia="Times New Roman" w:hAnsi="Times New Roman"/>
                <w:sz w:val="18"/>
                <w:szCs w:val="18"/>
                <w:lang w:eastAsia="ru-RU"/>
              </w:rPr>
              <w:t>Впорядкування та розвиток публічного простору</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управління житлово-комунального господарства, благоустрою та екології; відділ технічного нагляду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sz w:val="18"/>
                <w:szCs w:val="18"/>
              </w:rPr>
            </w:pPr>
            <w:r w:rsidRPr="00193AA2">
              <w:rPr>
                <w:rFonts w:ascii="Times New Roman" w:eastAsia="Times New Roman" w:hAnsi="Times New Roman"/>
                <w:i/>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48400,0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tabs>
                <w:tab w:val="num" w:pos="0"/>
              </w:tab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розвиток прибудинкових територій шляхом залучення та пітримки ініціативи мешканців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на 15 вулицях,60 дворів</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11000,0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реконструкція, капітальний ремонт тротуарів</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ремонт на 10 вулицях площею 10 тис..м</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23000,0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проведення капітального ремонту між квартальних проїздів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14 житлових будинків</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1400,0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влаштування та капітальний ремонт зупинок громадського транспорту та малих архітектурних форм на зупинках громадського транспорту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sz w:val="18"/>
                <w:szCs w:val="18"/>
              </w:rPr>
              <w:t xml:space="preserve">3 зупинки: </w:t>
            </w:r>
            <w:r w:rsidRPr="00193AA2">
              <w:rPr>
                <w:rFonts w:ascii="Times New Roman" w:hAnsi="Times New Roman"/>
                <w:sz w:val="18"/>
                <w:szCs w:val="18"/>
                <w:lang w:val="ru-RU"/>
              </w:rPr>
              <w:t>на вул.Проектній та вул.Львівській</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b/>
                <w:bCs/>
                <w:color w:val="000000"/>
                <w:sz w:val="18"/>
                <w:szCs w:val="18"/>
              </w:rPr>
            </w:pPr>
            <w:r w:rsidRPr="00193AA2">
              <w:rPr>
                <w:rFonts w:ascii="Times New Roman" w:hAnsi="Times New Roman"/>
                <w:color w:val="000000"/>
                <w:sz w:val="18"/>
                <w:szCs w:val="18"/>
              </w:rPr>
              <w:t xml:space="preserve">Забезпечення доступності маломобільних груп населення до закладів охорони здоров’я міста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outlineLvl w:val="0"/>
              <w:rPr>
                <w:rFonts w:ascii="Times New Roman" w:hAnsi="Times New Roman"/>
                <w:color w:val="000000"/>
                <w:sz w:val="18"/>
                <w:szCs w:val="18"/>
              </w:rPr>
            </w:pPr>
            <w:r w:rsidRPr="00193AA2">
              <w:rPr>
                <w:rFonts w:ascii="Times New Roman" w:eastAsia="Times New Roman" w:hAnsi="Times New Roman"/>
                <w:sz w:val="18"/>
                <w:szCs w:val="18"/>
              </w:rPr>
              <w:t>балансоутримувачі приміщень</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outlineLvl w:val="0"/>
              <w:rPr>
                <w:rFonts w:ascii="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hAnsi="Times New Roman"/>
                <w:sz w:val="18"/>
                <w:szCs w:val="18"/>
              </w:rPr>
            </w:pPr>
            <w:r w:rsidRPr="00193AA2">
              <w:rPr>
                <w:rFonts w:ascii="Times New Roman" w:hAnsi="Times New Roman"/>
                <w:sz w:val="18"/>
                <w:szCs w:val="18"/>
              </w:rPr>
              <w:t>700,0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FF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sz w:val="18"/>
                <w:szCs w:val="18"/>
              </w:rPr>
            </w:pPr>
            <w:r w:rsidRPr="00193AA2">
              <w:rPr>
                <w:rFonts w:ascii="Times New Roman" w:hAnsi="Times New Roman"/>
                <w:sz w:val="18"/>
                <w:szCs w:val="18"/>
              </w:rPr>
              <w:t xml:space="preserve">дообладнання засобами підвищення доступу для пацієнтів з особливими потребами </w:t>
            </w:r>
          </w:p>
          <w:p w:rsidR="0034793D" w:rsidRPr="00193AA2" w:rsidRDefault="0034793D" w:rsidP="0097425B">
            <w:pPr>
              <w:spacing w:after="0" w:line="240" w:lineRule="auto"/>
              <w:ind w:right="139"/>
              <w:rPr>
                <w:rFonts w:ascii="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sz w:val="18"/>
                <w:szCs w:val="18"/>
                <w:lang w:eastAsia="ru-RU"/>
              </w:rPr>
              <w:t>облаштування пандусами об’єктів комунальної власності у разі проведення ремонту, реконструкції</w:t>
            </w:r>
            <w:r w:rsidRPr="00193AA2">
              <w:rPr>
                <w:rFonts w:ascii="Times New Roman" w:hAnsi="Times New Roman"/>
                <w:color w:val="000000"/>
                <w:sz w:val="18"/>
                <w:szCs w:val="18"/>
              </w:rPr>
              <w:t>5 обєктів</w:t>
            </w:r>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підйомниками для інвалідних візків, надписами шрифтом Брайля.</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5"/>
              <w:jc w:val="both"/>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800,0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tabs>
                <w:tab w:val="num" w:pos="0"/>
              </w:tab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модернізація та розширення мереж зовнішнього освітлення вулиць,пешоходних переходів</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влаштування освітлення 20  пішохідних переходів та 10 сигнальних</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709"/>
              </w:tabs>
              <w:spacing w:after="0" w:line="240" w:lineRule="auto"/>
              <w:ind w:firstLine="567"/>
              <w:jc w:val="both"/>
              <w:rPr>
                <w:rFonts w:ascii="Times New Roman" w:hAnsi="Times New Roman"/>
                <w:color w:val="000000"/>
                <w:sz w:val="18"/>
                <w:szCs w:val="18"/>
              </w:rPr>
            </w:pPr>
            <w:r w:rsidRPr="00193AA2">
              <w:rPr>
                <w:rFonts w:ascii="Times New Roman" w:eastAsia="Times New Roman" w:hAnsi="Times New Roman"/>
                <w:color w:val="000000"/>
                <w:sz w:val="18"/>
                <w:szCs w:val="18"/>
                <w:lang w:bidi="uk-UA"/>
              </w:rPr>
              <w:t>-</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культури і мистецтв,КП «Обєднання парків культури та відпочинку»</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23875,0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s>
              <w:spacing w:after="0" w:line="240" w:lineRule="auto"/>
              <w:ind w:right="139"/>
              <w:rPr>
                <w:rFonts w:ascii="Times New Roman" w:eastAsia="Times New Roman" w:hAnsi="Times New Roman"/>
                <w:sz w:val="18"/>
                <w:szCs w:val="18"/>
                <w:lang w:eastAsia="ru-RU"/>
              </w:rPr>
            </w:pPr>
            <w:r w:rsidRPr="00193AA2">
              <w:rPr>
                <w:rFonts w:ascii="Times New Roman" w:hAnsi="Times New Roman"/>
                <w:sz w:val="18"/>
                <w:szCs w:val="18"/>
              </w:rPr>
              <w:t>створення комфортних умов перебування в існуючих парках міста, а також облаштування нових парків та зон відпочинку</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ремонт  пішохідних зон та їх освітлення підпірних стінок,оновлення атракціонів,</w:t>
            </w:r>
          </w:p>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lastRenderedPageBreak/>
              <w:t xml:space="preserve">громадських туалетів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1.6</w:t>
            </w:r>
          </w:p>
        </w:tc>
        <w:tc>
          <w:tcPr>
            <w:tcW w:w="5117" w:type="dxa"/>
            <w:gridSpan w:val="4"/>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1650,0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s>
              <w:spacing w:after="0" w:line="240" w:lineRule="auto"/>
              <w:ind w:right="139"/>
              <w:rPr>
                <w:color w:val="000000"/>
                <w:sz w:val="18"/>
                <w:szCs w:val="18"/>
              </w:rPr>
            </w:pPr>
            <w:r w:rsidRPr="00193AA2">
              <w:rPr>
                <w:rFonts w:ascii="Times New Roman" w:eastAsia="Times New Roman" w:hAnsi="Times New Roman"/>
                <w:color w:val="000000"/>
                <w:sz w:val="18"/>
                <w:szCs w:val="18"/>
              </w:rPr>
              <w:t>регулювання чисельності безпритульних тварин</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color w:val="000000"/>
                <w:sz w:val="18"/>
                <w:szCs w:val="18"/>
              </w:rPr>
              <w:t>утримання центру стерилізації та притулку для тимчасового утримання тварин; регулювання чисельності безпритульних тварин)</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left="-37"/>
              <w:rPr>
                <w:rFonts w:ascii="Times New Roman" w:eastAsia="Times New Roman" w:hAnsi="Times New Roman"/>
                <w:color w:val="000000"/>
                <w:sz w:val="18"/>
                <w:szCs w:val="18"/>
                <w:lang w:bidi="uk-UA"/>
              </w:rPr>
            </w:pPr>
            <w:r w:rsidRPr="00193AA2">
              <w:rPr>
                <w:rFonts w:ascii="Times New Roman" w:hAnsi="Times New Roman"/>
                <w:bCs/>
                <w:color w:val="000000"/>
                <w:sz w:val="18"/>
                <w:szCs w:val="18"/>
              </w:rPr>
              <w:t xml:space="preserve">Впорядкування об’єктів міського простору та </w:t>
            </w:r>
            <w:r w:rsidRPr="00193AA2">
              <w:rPr>
                <w:rFonts w:ascii="Times New Roman" w:eastAsia="Times New Roman" w:hAnsi="Times New Roman"/>
                <w:color w:val="000000"/>
                <w:sz w:val="18"/>
                <w:szCs w:val="18"/>
                <w:lang w:bidi="uk-UA"/>
              </w:rPr>
              <w:t>контроль за створенням та утриманням міського простору</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муніципальної інспекції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hAnsi="Times New Roman"/>
                <w:sz w:val="18"/>
                <w:szCs w:val="18"/>
              </w:rPr>
            </w:pPr>
            <w:r w:rsidRPr="00193AA2">
              <w:rPr>
                <w:rFonts w:ascii="Times New Roman" w:hAnsi="Times New Roman"/>
                <w:sz w:val="18"/>
                <w:szCs w:val="18"/>
              </w:rPr>
              <w:t>впорядкування тимчасових споруд для ведення підприємницької діяльності, засобів пересувної та сезонної торговельної мережі, ринків;</w:t>
            </w:r>
          </w:p>
          <w:p w:rsidR="0034793D" w:rsidRPr="00193AA2" w:rsidRDefault="0034793D" w:rsidP="0097425B">
            <w:pPr>
              <w:autoSpaceDE w:val="0"/>
              <w:autoSpaceDN w:val="0"/>
              <w:adjustRightInd w:val="0"/>
              <w:spacing w:after="0" w:line="240" w:lineRule="auto"/>
              <w:ind w:right="139"/>
              <w:rPr>
                <w:rFonts w:ascii="Times New Roman" w:eastAsia="Times New Roman" w:hAnsi="Times New Roman"/>
                <w:bCs/>
                <w:sz w:val="18"/>
                <w:szCs w:val="18"/>
                <w:lang w:eastAsia="ru-RU"/>
              </w:rPr>
            </w:pPr>
            <w:r w:rsidRPr="00193AA2">
              <w:rPr>
                <w:rFonts w:ascii="Times New Roman" w:hAnsi="Times New Roman"/>
                <w:sz w:val="18"/>
                <w:szCs w:val="18"/>
              </w:rPr>
              <w:t>впорядкування об’єктів зовнішньої реклами та інформаційних носії,контролб за дотриманням «Правил благоустрою»</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eastAsia="Times New Roman" w:hAnsi="Times New Roman"/>
                <w:sz w:val="18"/>
                <w:szCs w:val="18"/>
                <w:lang w:val="ru-RU" w:eastAsia="ru-RU"/>
              </w:rPr>
              <w:t>зменшення кількості самовільно розміщених тимчасових споруд</w:t>
            </w:r>
            <w:r w:rsidRPr="00193AA2">
              <w:rPr>
                <w:rFonts w:ascii="Times New Roman" w:eastAsia="Times New Roman" w:hAnsi="Times New Roman"/>
                <w:sz w:val="18"/>
                <w:szCs w:val="18"/>
                <w:lang w:eastAsia="ru-RU"/>
              </w:rPr>
              <w:t xml:space="preserve"> та реклами </w:t>
            </w:r>
            <w:r w:rsidRPr="00193AA2">
              <w:rPr>
                <w:rFonts w:ascii="Times New Roman" w:eastAsia="Times New Roman" w:hAnsi="Times New Roman"/>
                <w:sz w:val="18"/>
                <w:szCs w:val="18"/>
                <w:lang w:val="ru-RU" w:eastAsia="ru-RU"/>
              </w:rPr>
              <w:t xml:space="preserve"> – на 10% </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3161"/>
              </w:tabs>
              <w:spacing w:after="0" w:line="240" w:lineRule="auto"/>
              <w:ind w:left="-37"/>
              <w:rPr>
                <w:rFonts w:ascii="Times New Roman" w:hAnsi="Times New Roman"/>
                <w:bCs/>
                <w:color w:val="000000"/>
                <w:sz w:val="18"/>
                <w:szCs w:val="18"/>
              </w:rPr>
            </w:pPr>
            <w:r w:rsidRPr="00193AA2">
              <w:rPr>
                <w:rFonts w:ascii="Times New Roman" w:hAnsi="Times New Roman"/>
                <w:color w:val="000000"/>
                <w:sz w:val="18"/>
                <w:szCs w:val="18"/>
              </w:rPr>
              <w:t>Вдосконалення нормативно-правового забезпечення</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 управління стратегічного розвитку</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iCs/>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 xml:space="preserve">розробка правил розміщення зовнішньої реклами , правил утриманя домашніх тварин та поводження з безпритульними тваринами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2 документи</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FF0000"/>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709"/>
              </w:tabs>
              <w:spacing w:after="0" w:line="240" w:lineRule="auto"/>
              <w:ind w:right="139"/>
              <w:jc w:val="center"/>
              <w:rPr>
                <w:rFonts w:ascii="Times New Roman" w:hAnsi="Times New Roman"/>
                <w:b/>
                <w:bCs/>
                <w:sz w:val="18"/>
                <w:szCs w:val="18"/>
                <w:lang w:val="en-US"/>
              </w:rPr>
            </w:pPr>
            <w:r w:rsidRPr="00193AA2">
              <w:rPr>
                <w:rFonts w:ascii="Times New Roman" w:hAnsi="Times New Roman"/>
                <w:b/>
                <w:bCs/>
                <w:sz w:val="18"/>
                <w:szCs w:val="18"/>
              </w:rPr>
              <w:t>2.10. Безпека та цивільний захист</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jc w:val="both"/>
              <w:rPr>
                <w:rFonts w:ascii="Times New Roman" w:eastAsia="Times New Roman" w:hAnsi="Times New Roman"/>
                <w:b/>
                <w:color w:val="000000"/>
                <w:sz w:val="18"/>
                <w:szCs w:val="18"/>
                <w:lang w:bidi="uk-UA"/>
              </w:rPr>
            </w:pPr>
            <w:r w:rsidRPr="00193AA2">
              <w:rPr>
                <w:rFonts w:ascii="Times New Roman" w:hAnsi="Times New Roman"/>
                <w:color w:val="000000"/>
                <w:sz w:val="18"/>
                <w:szCs w:val="18"/>
              </w:rPr>
              <w:t>Підвищення ефективності функціонування системи муніципальної безпеки</w:t>
            </w:r>
            <w:r w:rsidRPr="00193AA2">
              <w:rPr>
                <w:rFonts w:ascii="Times New Roman" w:eastAsia="Times New Roman" w:hAnsi="Times New Roman"/>
                <w:b/>
                <w:color w:val="000000"/>
                <w:sz w:val="18"/>
                <w:szCs w:val="18"/>
                <w:lang w:bidi="uk-UA"/>
              </w:rPr>
              <w:tab/>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мініципальної інспекції</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КП «Інтеравіва»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впровадження та подальший розвиток автоматизованої системи відеоспостереження на вулицях та шляхах міста та водних обєктах</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створення ситуативного ценру</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jc w:val="both"/>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мініципальної інспекції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bCs/>
                <w:color w:val="000000"/>
                <w:sz w:val="18"/>
                <w:szCs w:val="18"/>
              </w:rPr>
              <w:t>облаштування майданчика для тимчасового зберігання автомобілей</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1 обєкт</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902"/>
              </w:tabs>
              <w:spacing w:after="0" w:line="240" w:lineRule="auto"/>
              <w:jc w:val="both"/>
              <w:rPr>
                <w:rFonts w:ascii="Times New Roman" w:eastAsia="Times New Roman" w:hAnsi="Times New Roman"/>
                <w:color w:val="000000"/>
                <w:sz w:val="18"/>
                <w:szCs w:val="18"/>
                <w:lang w:bidi="uk-UA"/>
              </w:rPr>
            </w:pPr>
            <w:r w:rsidRPr="00193AA2">
              <w:rPr>
                <w:rFonts w:ascii="Times New Roman" w:eastAsia="Times New Roman" w:hAnsi="Times New Roman"/>
                <w:color w:val="000000"/>
                <w:sz w:val="18"/>
                <w:szCs w:val="18"/>
                <w:lang w:bidi="uk-UA"/>
              </w:rPr>
              <w:t>Здійснення заходів з профілактики та упередження вчинення кримінальних правопорушень.</w:t>
            </w:r>
          </w:p>
          <w:p w:rsidR="0034793D" w:rsidRPr="00193AA2" w:rsidRDefault="0034793D" w:rsidP="0097425B">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Тернопільський  відділ поліції, </w:t>
            </w:r>
          </w:p>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Управління патрульної поліції в </w:t>
            </w:r>
            <w:r w:rsidRPr="00193AA2">
              <w:rPr>
                <w:rFonts w:ascii="Times New Roman" w:hAnsi="Times New Roman"/>
                <w:color w:val="000000"/>
                <w:sz w:val="18"/>
                <w:szCs w:val="18"/>
              </w:rPr>
              <w:lastRenderedPageBreak/>
              <w:t>Тернопільській області Департаменту патрульної поліції,</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управління муніципальної інспекції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90,0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-контроль за дотриманням   правил торгівлі алкогольними напоями, зокрема торгівлі після </w:t>
            </w:r>
            <w:r w:rsidRPr="00193AA2">
              <w:rPr>
                <w:rFonts w:ascii="Times New Roman" w:eastAsia="Times New Roman" w:hAnsi="Times New Roman"/>
                <w:color w:val="000000"/>
                <w:sz w:val="18"/>
                <w:szCs w:val="18"/>
              </w:rPr>
              <w:lastRenderedPageBreak/>
              <w:t>22.00 години, продаж алкоголю неповнолітнім</w:t>
            </w:r>
          </w:p>
          <w:p w:rsidR="0034793D" w:rsidRPr="00193AA2" w:rsidRDefault="0034793D" w:rsidP="0097425B">
            <w:pPr>
              <w:tabs>
                <w:tab w:val="left" w:pos="680"/>
              </w:tabs>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 xml:space="preserve">-створення належних умов для ефективної роботи правоохоронних органів та громадських формувань з охорони громадського порядку </w:t>
            </w:r>
          </w:p>
          <w:p w:rsidR="0034793D" w:rsidRPr="00193AA2" w:rsidRDefault="0034793D" w:rsidP="0097425B">
            <w:pPr>
              <w:tabs>
                <w:tab w:val="left" w:pos="680"/>
              </w:tabs>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t>-о</w:t>
            </w:r>
            <w:r w:rsidRPr="00193AA2">
              <w:rPr>
                <w:rFonts w:ascii="Times New Roman" w:eastAsia="Times New Roman" w:hAnsi="Times New Roman"/>
                <w:color w:val="000000"/>
                <w:sz w:val="18"/>
                <w:szCs w:val="18"/>
                <w:lang w:bidi="uk-UA"/>
              </w:rPr>
              <w:t>рганізація інформаційно-просвітницьких заходів з питань правової освіти, попередження та профілактики правопорушень</w:t>
            </w:r>
            <w:r w:rsidRPr="00193AA2">
              <w:rPr>
                <w:rFonts w:ascii="Times New Roman" w:hAnsi="Times New Roman"/>
                <w:color w:val="000000"/>
                <w:sz w:val="18"/>
                <w:szCs w:val="18"/>
              </w:rPr>
              <w:t xml:space="preserve"> проведення семінарів, занять, навчань, роз’яснювальної роботи серед населення, польових зборів, вишколів із залученням матеріально-технічної бази  військових частин та поліції.</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зменшення злочинності серед неповнолітніх на  8%</w:t>
            </w:r>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hAnsi="Times New Roman"/>
                <w:color w:val="000000"/>
                <w:sz w:val="18"/>
                <w:szCs w:val="18"/>
              </w:rPr>
              <w:lastRenderedPageBreak/>
              <w:t>підвищення якості підготовки фахівців, задіяних до безпекових заходів</w:t>
            </w:r>
          </w:p>
          <w:p w:rsidR="0034793D" w:rsidRPr="00193AA2" w:rsidRDefault="0034793D" w:rsidP="0097425B">
            <w:pPr>
              <w:spacing w:after="0" w:line="240" w:lineRule="auto"/>
              <w:ind w:right="139"/>
              <w:rPr>
                <w:rFonts w:ascii="Times New Roman" w:eastAsia="Times New Roman" w:hAnsi="Times New Roman"/>
                <w:color w:val="000000"/>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ind w:left="50"/>
              <w:rPr>
                <w:rFonts w:ascii="Times New Roman" w:hAnsi="Times New Roman"/>
                <w:color w:val="000000"/>
                <w:sz w:val="18"/>
                <w:szCs w:val="18"/>
              </w:rPr>
            </w:pPr>
            <w:r w:rsidRPr="00193AA2">
              <w:rPr>
                <w:rFonts w:ascii="Times New Roman" w:hAnsi="Times New Roman"/>
                <w:color w:val="000000"/>
                <w:sz w:val="18"/>
                <w:szCs w:val="18"/>
              </w:rPr>
              <w:t>Забезпеченість матеріально технічною базою</w:t>
            </w:r>
          </w:p>
          <w:p w:rsidR="0034793D" w:rsidRPr="00193AA2" w:rsidRDefault="0034793D" w:rsidP="0097425B">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Тернопільський  відділ поліції, </w:t>
            </w:r>
          </w:p>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 xml:space="preserve">Управління патрульної поліції, </w:t>
            </w:r>
          </w:p>
          <w:p w:rsidR="0034793D" w:rsidRPr="00193AA2" w:rsidRDefault="0034793D" w:rsidP="0097425B">
            <w:pPr>
              <w:spacing w:after="0" w:line="240" w:lineRule="auto"/>
              <w:rPr>
                <w:rFonts w:ascii="Times New Roman" w:hAnsi="Times New Roman"/>
                <w:bCs/>
                <w:color w:val="000000"/>
                <w:sz w:val="18"/>
                <w:szCs w:val="18"/>
                <w:shd w:val="clear" w:color="auto" w:fill="FFFFFF"/>
              </w:rPr>
            </w:pPr>
            <w:r w:rsidRPr="00193AA2">
              <w:rPr>
                <w:rFonts w:ascii="Times New Roman" w:hAnsi="Times New Roman"/>
                <w:bCs/>
                <w:color w:val="000000"/>
                <w:sz w:val="18"/>
                <w:szCs w:val="18"/>
                <w:shd w:val="clear" w:color="auto" w:fill="FFFFFF"/>
              </w:rPr>
              <w:t>Регіональний сервісний центр МВСУ,</w:t>
            </w:r>
          </w:p>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громадське формування «Охорони порядку», управління муніципальної інспекції</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ТМВ УДСНС України у Тернопільській області, ДПРЗ УДСНС України у Тернопільській області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1150,0</w:t>
            </w: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1410,0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hAnsi="Times New Roman"/>
                <w:color w:val="000000"/>
                <w:sz w:val="18"/>
                <w:szCs w:val="18"/>
              </w:rPr>
            </w:pPr>
            <w:r w:rsidRPr="00193AA2">
              <w:rPr>
                <w:rFonts w:ascii="Times New Roman" w:hAnsi="Times New Roman"/>
                <w:color w:val="000000"/>
                <w:sz w:val="18"/>
                <w:szCs w:val="18"/>
              </w:rPr>
              <w:t>проведення відновлювальних робіт, капітальний ремонт приміщень, облаштування поліцейських станцій, забезпечення паливно-мастильними матеріалами</w:t>
            </w:r>
          </w:p>
          <w:p w:rsidR="0034793D" w:rsidRPr="00193AA2" w:rsidRDefault="0034793D" w:rsidP="0097425B">
            <w:pPr>
              <w:spacing w:after="0" w:line="240" w:lineRule="auto"/>
              <w:ind w:right="139"/>
              <w:rPr>
                <w:rFonts w:ascii="Times New Roman" w:hAnsi="Times New Roman"/>
                <w:color w:val="000000"/>
                <w:sz w:val="18"/>
                <w:szCs w:val="18"/>
              </w:rPr>
            </w:pPr>
          </w:p>
          <w:p w:rsidR="0034793D" w:rsidRPr="00193AA2" w:rsidRDefault="0034793D" w:rsidP="0097425B">
            <w:pPr>
              <w:spacing w:after="0" w:line="240" w:lineRule="auto"/>
              <w:ind w:right="139"/>
              <w:rPr>
                <w:rFonts w:ascii="Times New Roman" w:hAnsi="Times New Roman"/>
                <w:color w:val="000000"/>
                <w:sz w:val="18"/>
                <w:szCs w:val="18"/>
              </w:rPr>
            </w:pPr>
          </w:p>
          <w:p w:rsidR="0034793D" w:rsidRPr="00193AA2" w:rsidRDefault="0034793D" w:rsidP="0097425B">
            <w:pPr>
              <w:spacing w:after="0" w:line="240" w:lineRule="auto"/>
              <w:ind w:right="139"/>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спецодягу,паливно-мастильних матеріалів</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технічного аварійно-рятувального обладнання</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680"/>
              </w:tabs>
              <w:spacing w:after="0" w:line="240" w:lineRule="auto"/>
              <w:ind w:right="139"/>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 xml:space="preserve">підвищення оперативності реагування патрульної служби  на скарги, заяви </w:t>
            </w:r>
          </w:p>
          <w:p w:rsidR="0034793D" w:rsidRPr="00193AA2" w:rsidRDefault="0034793D" w:rsidP="0097425B">
            <w:pPr>
              <w:tabs>
                <w:tab w:val="left" w:pos="680"/>
              </w:tabs>
              <w:spacing w:after="0" w:line="240" w:lineRule="auto"/>
              <w:ind w:right="139"/>
              <w:rPr>
                <w:rFonts w:ascii="Times New Roman" w:eastAsia="Times New Roman" w:hAnsi="Times New Roman"/>
                <w:bCs/>
                <w:color w:val="000000"/>
                <w:sz w:val="18"/>
                <w:szCs w:val="18"/>
              </w:rPr>
            </w:pPr>
          </w:p>
          <w:p w:rsidR="0034793D" w:rsidRPr="00193AA2" w:rsidRDefault="0034793D" w:rsidP="0097425B">
            <w:pPr>
              <w:tabs>
                <w:tab w:val="left" w:pos="680"/>
              </w:tabs>
              <w:spacing w:after="0" w:line="240" w:lineRule="auto"/>
              <w:ind w:right="139"/>
              <w:rPr>
                <w:rFonts w:ascii="Times New Roman" w:eastAsia="Times New Roman" w:hAnsi="Times New Roman"/>
                <w:bCs/>
                <w:color w:val="000000"/>
                <w:sz w:val="18"/>
                <w:szCs w:val="18"/>
              </w:rPr>
            </w:pPr>
          </w:p>
          <w:p w:rsidR="0034793D" w:rsidRPr="00193AA2" w:rsidRDefault="0034793D" w:rsidP="0097425B">
            <w:pPr>
              <w:tabs>
                <w:tab w:val="left" w:pos="680"/>
              </w:tabs>
              <w:spacing w:after="0" w:line="240" w:lineRule="auto"/>
              <w:ind w:right="139"/>
              <w:rPr>
                <w:rFonts w:ascii="Times New Roman" w:eastAsia="Times New Roman" w:hAnsi="Times New Roman"/>
                <w:bCs/>
                <w:color w:val="000000"/>
                <w:sz w:val="18"/>
                <w:szCs w:val="18"/>
              </w:rPr>
            </w:pPr>
          </w:p>
          <w:p w:rsidR="0034793D" w:rsidRPr="00193AA2" w:rsidRDefault="0034793D" w:rsidP="0097425B">
            <w:pPr>
              <w:tabs>
                <w:tab w:val="left" w:pos="680"/>
              </w:tabs>
              <w:spacing w:after="0" w:line="240" w:lineRule="auto"/>
              <w:ind w:right="139"/>
              <w:rPr>
                <w:rFonts w:ascii="Times New Roman" w:eastAsia="Times New Roman" w:hAnsi="Times New Roman"/>
                <w:bCs/>
                <w:color w:val="000000"/>
                <w:sz w:val="18"/>
                <w:szCs w:val="18"/>
              </w:rPr>
            </w:pPr>
          </w:p>
          <w:p w:rsidR="0034793D" w:rsidRPr="00193AA2" w:rsidRDefault="0034793D" w:rsidP="0097425B">
            <w:pPr>
              <w:tabs>
                <w:tab w:val="left" w:pos="680"/>
              </w:tabs>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bCs/>
                <w:color w:val="000000"/>
                <w:sz w:val="18"/>
                <w:szCs w:val="18"/>
              </w:rPr>
              <w:t>підвищення оперативності реагування на ліквідацію надзвичайних ситуацій</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center" w:pos="142"/>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Підвищення ефективності превентивних заходів у сфері цивільного захисту</w:t>
            </w:r>
          </w:p>
          <w:p w:rsidR="0034793D" w:rsidRPr="00193AA2" w:rsidRDefault="0034793D" w:rsidP="0097425B">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надзвичайних ситуацій</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Default="0034793D" w:rsidP="0097425B">
            <w:pPr>
              <w:tabs>
                <w:tab w:val="left" w:pos="709"/>
              </w:tabs>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забепечення проведення «Дня цивільного захисту» та «Тижня безпеки дитини», проведення міських зборів, змагань юних рятувальників «Школа безпеки»</w:t>
            </w:r>
          </w:p>
          <w:p w:rsidR="0034793D" w:rsidRPr="00193AA2" w:rsidRDefault="0034793D" w:rsidP="0097425B">
            <w:pPr>
              <w:tabs>
                <w:tab w:val="left" w:pos="709"/>
              </w:tabs>
              <w:spacing w:after="0" w:line="240" w:lineRule="auto"/>
              <w:ind w:right="139"/>
              <w:jc w:val="both"/>
              <w:rPr>
                <w:rFonts w:ascii="Times New Roman" w:eastAsia="Times New Roman" w:hAnsi="Times New Roman"/>
                <w:color w:val="000000"/>
                <w:sz w:val="18"/>
                <w:szCs w:val="18"/>
              </w:rPr>
            </w:pP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10 заходів</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1182"/>
              </w:tabs>
              <w:spacing w:after="0" w:line="240" w:lineRule="auto"/>
              <w:jc w:val="both"/>
              <w:rPr>
                <w:rFonts w:ascii="Times New Roman" w:hAnsi="Times New Roman"/>
                <w:color w:val="000000"/>
                <w:sz w:val="18"/>
                <w:szCs w:val="18"/>
              </w:rPr>
            </w:pPr>
            <w:r w:rsidRPr="00193AA2">
              <w:rPr>
                <w:rFonts w:ascii="Times New Roman" w:hAnsi="Times New Roman"/>
                <w:color w:val="000000"/>
                <w:sz w:val="18"/>
                <w:szCs w:val="18"/>
              </w:rPr>
              <w:t>Підвищення рівня інженерного захисту територій</w:t>
            </w:r>
          </w:p>
          <w:p w:rsidR="0034793D" w:rsidRPr="00193AA2" w:rsidRDefault="0034793D" w:rsidP="0097425B">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Управління житлово-комунального господарства, благоустрою та екології, КП «Тернопільводоканал»</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надзвичайних ситуацій</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600,0</w:t>
            </w: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84,0</w:t>
            </w: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296,0</w:t>
            </w: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 xml:space="preserve">утримання та поточний ремонт колонок-качалок, пожежних гідрантів. </w:t>
            </w:r>
          </w:p>
          <w:p w:rsidR="0034793D" w:rsidRPr="00193AA2" w:rsidRDefault="0034793D" w:rsidP="0097425B">
            <w:pPr>
              <w:spacing w:after="0" w:line="240" w:lineRule="auto"/>
              <w:ind w:right="139"/>
              <w:jc w:val="both"/>
              <w:rPr>
                <w:rFonts w:ascii="Times New Roman" w:hAnsi="Times New Roman"/>
                <w:color w:val="000000"/>
                <w:sz w:val="18"/>
                <w:szCs w:val="18"/>
              </w:rPr>
            </w:pPr>
            <w:r w:rsidRPr="00193AA2">
              <w:rPr>
                <w:rFonts w:ascii="Times New Roman" w:hAnsi="Times New Roman"/>
                <w:color w:val="000000"/>
                <w:sz w:val="18"/>
                <w:szCs w:val="18"/>
              </w:rPr>
              <w:t>- створення резерву паливно-мастильних матеріалів, інструментів тощо на випадок виникнення надзвичайних ситуацій</w:t>
            </w:r>
          </w:p>
          <w:p w:rsidR="0034793D" w:rsidRPr="00193AA2" w:rsidRDefault="0034793D" w:rsidP="0097425B">
            <w:pPr>
              <w:spacing w:after="0" w:line="240" w:lineRule="auto"/>
              <w:ind w:right="139"/>
              <w:jc w:val="both"/>
              <w:rPr>
                <w:rFonts w:ascii="Times New Roman" w:hAnsi="Times New Roman"/>
                <w:color w:val="000000"/>
                <w:sz w:val="18"/>
                <w:szCs w:val="18"/>
              </w:rPr>
            </w:pP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-покращення якості системи оповіщення</w:t>
            </w: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MS Mincho" w:hAnsi="Times New Roman"/>
                <w:color w:val="000000"/>
                <w:sz w:val="18"/>
                <w:szCs w:val="18"/>
              </w:rPr>
            </w:pPr>
            <w:r w:rsidRPr="00193AA2">
              <w:rPr>
                <w:rFonts w:ascii="Times New Roman" w:eastAsia="Times New Roman" w:hAnsi="Times New Roman"/>
                <w:color w:val="000000"/>
                <w:sz w:val="18"/>
                <w:szCs w:val="18"/>
              </w:rPr>
              <w:t>20 пожежних гідрантів, 37 колонок-качалок</w:t>
            </w:r>
          </w:p>
          <w:p w:rsidR="0034793D" w:rsidRPr="00193AA2" w:rsidRDefault="0034793D" w:rsidP="0097425B">
            <w:pPr>
              <w:spacing w:after="0" w:line="240" w:lineRule="auto"/>
              <w:jc w:val="both"/>
              <w:rPr>
                <w:rFonts w:ascii="Times New Roman" w:eastAsia="MS Mincho" w:hAnsi="Times New Roman"/>
                <w:color w:val="000000"/>
                <w:sz w:val="18"/>
                <w:szCs w:val="18"/>
              </w:rPr>
            </w:pPr>
            <w:r w:rsidRPr="00193AA2">
              <w:rPr>
                <w:rFonts w:ascii="Times New Roman" w:eastAsia="MS Mincho" w:hAnsi="Times New Roman"/>
                <w:color w:val="000000"/>
                <w:sz w:val="18"/>
                <w:szCs w:val="18"/>
              </w:rPr>
              <w:t>поповнення  міського матеріального резерву   відповідно до номенклатури та обсягів накопичення</w:t>
            </w:r>
          </w:p>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Оплата послуг ПАТ „Укртелеком”, </w:t>
            </w:r>
          </w:p>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„НВП ”ОЗОН С”</w:t>
            </w:r>
          </w:p>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MS Mincho" w:hAnsi="Times New Roman"/>
                <w:color w:val="000000"/>
                <w:sz w:val="18"/>
                <w:szCs w:val="18"/>
              </w:rPr>
              <w:t>модернізація пункту управління</w:t>
            </w:r>
            <w:r w:rsidRPr="00193AA2">
              <w:rPr>
                <w:rFonts w:ascii="Times New Roman" w:hAnsi="Times New Roman"/>
                <w:color w:val="000000"/>
                <w:sz w:val="18"/>
                <w:szCs w:val="18"/>
              </w:rPr>
              <w:t xml:space="preserve">  відповідно до обсягів та номенклатури</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1182"/>
              </w:tabs>
              <w:spacing w:after="0" w:line="240" w:lineRule="auto"/>
              <w:jc w:val="both"/>
              <w:rPr>
                <w:rFonts w:ascii="Times New Roman" w:eastAsia="Times New Roman" w:hAnsi="Times New Roman"/>
                <w:color w:val="000000"/>
                <w:sz w:val="18"/>
                <w:szCs w:val="18"/>
                <w:lang w:bidi="uk-UA"/>
              </w:rPr>
            </w:pPr>
            <w:r w:rsidRPr="00193AA2">
              <w:rPr>
                <w:rFonts w:ascii="Times New Roman" w:hAnsi="Times New Roman"/>
                <w:color w:val="000000"/>
                <w:sz w:val="18"/>
                <w:szCs w:val="18"/>
              </w:rPr>
              <w:t>Виконання заходів, пов’язаних із забезпеченням обороноздатності військових частин, інших військових формувань</w:t>
            </w:r>
          </w:p>
          <w:p w:rsidR="0034793D" w:rsidRPr="00193AA2" w:rsidRDefault="0034793D" w:rsidP="0097425B">
            <w:pPr>
              <w:widowControl w:val="0"/>
              <w:tabs>
                <w:tab w:val="left" w:pos="1182"/>
              </w:tabs>
              <w:spacing w:after="0" w:line="240" w:lineRule="auto"/>
              <w:jc w:val="both"/>
              <w:rPr>
                <w:rFonts w:ascii="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Тернопільський об’єднаний міський військовий комісаріат, виконавчі органи міської ради, структурні підрозділи УМВС України та СБУ</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3250,0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87"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spacing w:after="0" w:line="240" w:lineRule="auto"/>
              <w:ind w:right="139"/>
              <w:rPr>
                <w:rFonts w:ascii="Times New Roman" w:eastAsia="Times New Roman" w:hAnsi="Times New Roman"/>
                <w:color w:val="000000"/>
                <w:sz w:val="18"/>
                <w:szCs w:val="18"/>
              </w:rPr>
            </w:pPr>
            <w:r w:rsidRPr="00193AA2">
              <w:rPr>
                <w:rFonts w:ascii="Times New Roman" w:eastAsia="Courier New" w:hAnsi="Times New Roman"/>
                <w:color w:val="000000"/>
                <w:sz w:val="18"/>
                <w:szCs w:val="18"/>
                <w:lang w:bidi="uk-UA"/>
              </w:rPr>
              <w:t>створення належного рівня безпеки в місті</w:t>
            </w:r>
          </w:p>
          <w:p w:rsidR="0034793D" w:rsidRPr="00193AA2" w:rsidRDefault="0034793D" w:rsidP="0097425B">
            <w:pPr>
              <w:spacing w:after="0" w:line="240" w:lineRule="auto"/>
              <w:ind w:right="139"/>
              <w:rPr>
                <w:rFonts w:ascii="Times New Roman" w:eastAsia="Times New Roman" w:hAnsi="Times New Roman"/>
                <w:color w:val="000000"/>
                <w:sz w:val="18"/>
                <w:szCs w:val="18"/>
              </w:rPr>
            </w:pPr>
          </w:p>
        </w:tc>
        <w:tc>
          <w:tcPr>
            <w:tcW w:w="1676"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з</w:t>
            </w:r>
            <w:r w:rsidRPr="00193AA2">
              <w:rPr>
                <w:rFonts w:ascii="Times New Roman" w:eastAsia="Times New Roman" w:hAnsi="Times New Roman"/>
                <w:color w:val="000000"/>
                <w:sz w:val="18"/>
                <w:szCs w:val="18"/>
              </w:rPr>
              <w:t>абезпечення діяльності загонів оборони,Тернопіль-ського ОМВК та інших військових формувань</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Матеріально-технічне облаштування військових формувань</w:t>
            </w:r>
          </w:p>
        </w:tc>
      </w:tr>
      <w:tr w:rsidR="0034793D" w:rsidRPr="00193AA2" w:rsidTr="0097425B">
        <w:trPr>
          <w:trHeight w:val="141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7</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autoSpaceDE w:val="0"/>
              <w:autoSpaceDN w:val="0"/>
              <w:adjustRightInd w:val="0"/>
              <w:spacing w:after="0" w:line="240" w:lineRule="auto"/>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Покращення якості допризовної підготовки молоді</w:t>
            </w:r>
          </w:p>
          <w:p w:rsidR="0034793D" w:rsidRPr="00193AA2" w:rsidRDefault="0034793D" w:rsidP="0097425B">
            <w:pPr>
              <w:spacing w:after="0" w:line="240" w:lineRule="auto"/>
              <w:rPr>
                <w:rFonts w:ascii="Times New Roman" w:eastAsia="Times New Roman" w:hAnsi="Times New Roman"/>
                <w:sz w:val="18"/>
                <w:szCs w:val="18"/>
              </w:rPr>
            </w:pPr>
          </w:p>
          <w:p w:rsidR="0034793D" w:rsidRPr="00193AA2" w:rsidRDefault="0034793D" w:rsidP="0097425B">
            <w:pPr>
              <w:spacing w:after="0" w:line="240" w:lineRule="auto"/>
              <w:rPr>
                <w:rFonts w:ascii="Times New Roman" w:eastAsia="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Тернопільський об’єднаний міський військовий комісаріат</w:t>
            </w:r>
          </w:p>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hAnsi="Times New Roman"/>
                <w:sz w:val="18"/>
                <w:szCs w:val="18"/>
              </w:rPr>
              <w:t>(Тернопільський міський територіальний центр комплектування та соціальної підтримки)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 придбання канцтоварів, господарського інвентаря, придбання майна медичного призначення оплата комунальних послуг організація роботи з розшуку призовників)</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709"/>
              </w:tabs>
              <w:autoSpaceDE w:val="0"/>
              <w:autoSpaceDN w:val="0"/>
              <w:adjustRightInd w:val="0"/>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lang w:eastAsia="ru-RU"/>
              </w:rPr>
              <w:t>забезпечення виконання плану призову громадян на строкову військову службу</w:t>
            </w:r>
          </w:p>
        </w:tc>
      </w:tr>
      <w:tr w:rsidR="0034793D" w:rsidRPr="00193AA2" w:rsidTr="0097425B">
        <w:trPr>
          <w:trHeight w:val="2098"/>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8</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1182"/>
              </w:tabs>
              <w:spacing w:after="0" w:line="240" w:lineRule="auto"/>
              <w:jc w:val="both"/>
              <w:rPr>
                <w:rFonts w:ascii="Times New Roman" w:eastAsia="Times New Roman" w:hAnsi="Times New Roman"/>
                <w:color w:val="000000"/>
                <w:sz w:val="18"/>
                <w:szCs w:val="18"/>
                <w:lang w:bidi="uk-UA"/>
              </w:rPr>
            </w:pPr>
            <w:r w:rsidRPr="00193AA2">
              <w:rPr>
                <w:rFonts w:ascii="Times New Roman" w:hAnsi="Times New Roman"/>
                <w:color w:val="000000"/>
                <w:sz w:val="18"/>
                <w:szCs w:val="18"/>
              </w:rPr>
              <w:t>У</w:t>
            </w:r>
            <w:r w:rsidRPr="00193AA2">
              <w:rPr>
                <w:rFonts w:ascii="Times New Roman" w:eastAsia="Times New Roman" w:hAnsi="Times New Roman"/>
                <w:color w:val="000000"/>
                <w:sz w:val="18"/>
                <w:szCs w:val="18"/>
                <w:lang w:bidi="uk-UA"/>
              </w:rPr>
              <w:t>досконалення системи управління охорони праці</w:t>
            </w:r>
          </w:p>
          <w:p w:rsidR="0034793D" w:rsidRPr="00193AA2" w:rsidRDefault="0034793D" w:rsidP="0097425B">
            <w:pPr>
              <w:tabs>
                <w:tab w:val="left" w:pos="680"/>
              </w:tab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z w:val="18"/>
                <w:szCs w:val="18"/>
              </w:rPr>
              <w:t>відповідальний  з охорони праці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998"/>
              </w:tab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проведення внутрішніх перевірок з питань охорони праці та пожежної безпеки у виконавчих органах ради та на об'єктах житлово - 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охоплення перевірками 145 установ та підприємств..</w:t>
            </w:r>
          </w:p>
          <w:p w:rsidR="0034793D" w:rsidRPr="00193AA2" w:rsidRDefault="0034793D" w:rsidP="0097425B">
            <w:pPr>
              <w:spacing w:after="0" w:line="240" w:lineRule="auto"/>
              <w:ind w:right="139"/>
              <w:rPr>
                <w:rFonts w:ascii="Times New Roman" w:eastAsia="Times New Roman" w:hAnsi="Times New Roman"/>
                <w:color w:val="000000"/>
                <w:sz w:val="18"/>
                <w:szCs w:val="18"/>
              </w:rPr>
            </w:pPr>
          </w:p>
        </w:tc>
      </w:tr>
      <w:tr w:rsidR="0034793D" w:rsidRPr="00193AA2" w:rsidTr="0097425B">
        <w:trPr>
          <w:trHeight w:val="225"/>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b/>
                <w:color w:val="00B050"/>
                <w:sz w:val="18"/>
                <w:szCs w:val="18"/>
              </w:rPr>
            </w:pPr>
            <w:r w:rsidRPr="00193AA2">
              <w:rPr>
                <w:rFonts w:ascii="Times New Roman" w:eastAsia="Times New Roman" w:hAnsi="Times New Roman"/>
                <w:b/>
                <w:i/>
                <w:color w:val="000000"/>
                <w:sz w:val="18"/>
                <w:szCs w:val="18"/>
              </w:rPr>
              <w:t>Пріоритет 3 Розвиток сільських територій</w:t>
            </w:r>
          </w:p>
        </w:tc>
      </w:tr>
      <w:tr w:rsidR="0034793D" w:rsidRPr="00193AA2" w:rsidTr="0097425B">
        <w:trPr>
          <w:trHeight w:val="394"/>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w:t>
            </w:r>
          </w:p>
        </w:tc>
        <w:tc>
          <w:tcPr>
            <w:tcW w:w="15165" w:type="dxa"/>
            <w:gridSpan w:val="1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b/>
                <w:sz w:val="18"/>
                <w:szCs w:val="18"/>
              </w:rPr>
            </w:pPr>
            <w:r w:rsidRPr="00193AA2">
              <w:rPr>
                <w:rFonts w:ascii="Times New Roman" w:eastAsia="Times New Roman" w:hAnsi="Times New Roman"/>
                <w:b/>
                <w:sz w:val="18"/>
                <w:szCs w:val="18"/>
              </w:rPr>
              <w:t xml:space="preserve">Формування інфраструктури  населених пунктів </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розроблення проектної, містобудівної та планувальної документації</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з питань містобудування, архітектури  та кадастру</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Суму субвенції з державного</w:t>
            </w:r>
          </w:p>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бюджету , визначена відповідно до постанови КМУ від 16.03. 2016 р. № 200</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1200,0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врегулювання питань землеустрою </w:t>
            </w:r>
            <w:r>
              <w:rPr>
                <w:rFonts w:ascii="Times New Roman" w:eastAsia="Times New Roman" w:hAnsi="Times New Roman"/>
                <w:color w:val="000000"/>
                <w:sz w:val="18"/>
                <w:szCs w:val="18"/>
                <w:lang w:eastAsia="ru-RU"/>
              </w:rPr>
              <w:t>т</w:t>
            </w:r>
            <w:r w:rsidRPr="00193AA2">
              <w:rPr>
                <w:rFonts w:ascii="Times New Roman" w:eastAsia="Times New Roman" w:hAnsi="Times New Roman"/>
                <w:color w:val="000000"/>
                <w:sz w:val="18"/>
                <w:szCs w:val="18"/>
                <w:lang w:eastAsia="ru-RU"/>
              </w:rPr>
              <w:t xml:space="preserve">а землекористування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bCs/>
                <w:color w:val="000000"/>
                <w:sz w:val="18"/>
                <w:szCs w:val="18"/>
                <w:lang w:eastAsia="ru-RU"/>
              </w:rPr>
              <w:t>розроблення Схеми планування території громад</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підвищення якості надання адміністративних послуг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outlineLvl w:val="2"/>
              <w:rPr>
                <w:rFonts w:ascii="Times New Roman" w:eastAsia="Times New Roman" w:hAnsi="Times New Roman"/>
                <w:sz w:val="18"/>
                <w:szCs w:val="18"/>
              </w:rPr>
            </w:pPr>
            <w:r w:rsidRPr="00193AA2">
              <w:rPr>
                <w:rFonts w:ascii="Times New Roman" w:eastAsia="Times New Roman" w:hAnsi="Times New Roman"/>
                <w:bCs/>
                <w:sz w:val="18"/>
                <w:szCs w:val="18"/>
                <w:lang w:val="ru-RU" w:eastAsia="ru-RU"/>
              </w:rPr>
              <w:t>відділ «Центр надання адміністративних послуг»</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400,0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color w:val="00B050"/>
                <w:sz w:val="18"/>
                <w:szCs w:val="18"/>
                <w:lang w:eastAsia="ru-RU"/>
              </w:rPr>
            </w:pPr>
            <w:r w:rsidRPr="00193AA2">
              <w:rPr>
                <w:rFonts w:ascii="Times New Roman" w:eastAsia="Times New Roman" w:hAnsi="Times New Roman"/>
                <w:sz w:val="18"/>
                <w:szCs w:val="18"/>
              </w:rPr>
              <w:t xml:space="preserve"> створення, модернізацію центрів надання адміністративних послуг та придбання обладнання і програмного забезпечення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4 віддалених робочих місця</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firstLine="567"/>
              <w:jc w:val="both"/>
              <w:rPr>
                <w:rFonts w:ascii="Times New Roman" w:eastAsia="Times New Roman" w:hAnsi="Times New Roman"/>
                <w:sz w:val="18"/>
                <w:szCs w:val="18"/>
              </w:rPr>
            </w:pPr>
            <w:r w:rsidRPr="00193AA2">
              <w:rPr>
                <w:rFonts w:ascii="Times New Roman" w:eastAsia="Times New Roman" w:hAnsi="Times New Roman"/>
                <w:sz w:val="18"/>
                <w:szCs w:val="18"/>
              </w:rPr>
              <w:t>реконструкцію, капітальний ремонт, переобладнання, перепрофілювання будівель бюджетних установ</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hAnsi="Times New Roman"/>
                <w:color w:val="000000"/>
                <w:sz w:val="18"/>
                <w:szCs w:val="18"/>
              </w:rPr>
              <w:t xml:space="preserve">відділ охорони здоров’я та медичного забезпечення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300,0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 xml:space="preserve">модернізація амбулаторії в с.Малашівці та модернізація ФАПів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hAnsi="Times New Roman"/>
                <w:color w:val="000000"/>
                <w:sz w:val="18"/>
                <w:szCs w:val="18"/>
              </w:rPr>
              <w:t>підвищення якості та доступності медичних послуг</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firstLine="567"/>
              <w:jc w:val="both"/>
              <w:rPr>
                <w:rFonts w:ascii="Times New Roman" w:eastAsia="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810,0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вдосконалення мережі освітніх закладів та їх поступова модернізація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відкриття 2 груп</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реконструкцію, ремонт та утримання доріг місцевого значення, вулиць і доріг та мереж зовнішньогго освітлення  комунальної власності у населених пунктах </w:t>
            </w:r>
          </w:p>
          <w:p w:rsidR="0034793D" w:rsidRPr="00193AA2" w:rsidRDefault="0034793D" w:rsidP="0097425B">
            <w:pPr>
              <w:spacing w:after="0" w:line="240" w:lineRule="auto"/>
              <w:ind w:firstLine="567"/>
              <w:jc w:val="both"/>
              <w:rPr>
                <w:rFonts w:ascii="Times New Roman" w:eastAsia="Times New Roman" w:hAnsi="Times New Roman"/>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 КП «Міськсвітло» управління транспорту, комунікацій та звязку</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1840,0</w:t>
            </w:r>
          </w:p>
          <w:p w:rsidR="0034793D" w:rsidRPr="00193AA2" w:rsidRDefault="0034793D" w:rsidP="0097425B">
            <w:pPr>
              <w:keepLines/>
              <w:spacing w:after="0" w:line="240" w:lineRule="auto"/>
              <w:jc w:val="center"/>
              <w:rPr>
                <w:rFonts w:ascii="Times New Roman" w:eastAsia="Times New Roman" w:hAnsi="Times New Roman"/>
                <w:sz w:val="18"/>
                <w:szCs w:val="18"/>
              </w:rPr>
            </w:pPr>
          </w:p>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модернізація внутрішньої транспортної мережі і створення зовнішньої (в тому числі організація перевезення дітей до закладів освіти), проведення поточного ремонту доріг</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організація маршрутів (2) та облаштування зупинок громадського транспорту (8)</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lastRenderedPageBreak/>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Створення сприятливих умов для розвитку малого та середнього бізнесу</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left" w:pos="851"/>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стимулювання зайнятості в сільській місцевості, включаючи розвиток аграрного бізнесу, зеленого туризму, сільськогосподарських кооперативів, підприємств сфери послуг, народних ремесел</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20 заходів</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Розвиток спортивної інфраструктури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сімї молодіжної політики і спорту, управління освіти та науки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250,0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облашування стадіону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 обєкт</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Розвиток культурної сфери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культури та мистецтв</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поточні ремонти закладів культури,</w:t>
            </w:r>
          </w:p>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придбання звукової апаратури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1 заклад </w:t>
            </w:r>
          </w:p>
          <w:p w:rsidR="0034793D" w:rsidRPr="00193AA2" w:rsidRDefault="0034793D" w:rsidP="0097425B">
            <w:pPr>
              <w:spacing w:after="0" w:line="240" w:lineRule="auto"/>
              <w:ind w:right="139"/>
              <w:jc w:val="both"/>
              <w:rPr>
                <w:rFonts w:ascii="Times New Roman" w:eastAsia="Times New Roman" w:hAnsi="Times New Roman"/>
                <w:sz w:val="18"/>
                <w:szCs w:val="18"/>
              </w:rPr>
            </w:pPr>
          </w:p>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3 закладів</w:t>
            </w:r>
          </w:p>
          <w:p w:rsidR="0034793D" w:rsidRPr="00193AA2" w:rsidRDefault="0034793D" w:rsidP="0097425B">
            <w:pPr>
              <w:spacing w:after="0" w:line="240" w:lineRule="auto"/>
              <w:ind w:right="139"/>
              <w:jc w:val="both"/>
              <w:rPr>
                <w:rFonts w:ascii="Times New Roman" w:eastAsia="Times New Roman" w:hAnsi="Times New Roman"/>
                <w:sz w:val="18"/>
                <w:szCs w:val="18"/>
              </w:rPr>
            </w:pP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lang w:eastAsia="zh-CN"/>
              </w:rPr>
            </w:pPr>
            <w:r w:rsidRPr="00193AA2">
              <w:rPr>
                <w:rFonts w:ascii="Times New Roman" w:eastAsia="Times New Roman" w:hAnsi="Times New Roman"/>
                <w:color w:val="000000"/>
                <w:sz w:val="18"/>
                <w:szCs w:val="18"/>
                <w:lang w:eastAsia="zh-CN"/>
              </w:rPr>
              <w:t xml:space="preserve"> Запровадження системи роздільного збирання ТПВ</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eastAsia="Times New Roman" w:hAnsi="Times New Roman"/>
                <w:sz w:val="18"/>
                <w:szCs w:val="18"/>
              </w:rPr>
              <w:t>управління житлово-комунального господарства, благоустрою та екології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 xml:space="preserve"> організація системи поводження з твердими побутовими відходами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облаштування майданчиків для збору сміття (8)</w:t>
            </w:r>
          </w:p>
        </w:tc>
      </w:tr>
      <w:tr w:rsidR="0034793D" w:rsidRPr="00193AA2" w:rsidTr="0097425B">
        <w:trPr>
          <w:trHeight w:val="307"/>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sz w:val="18"/>
                <w:szCs w:val="18"/>
              </w:rPr>
            </w:pPr>
            <w:r w:rsidRPr="00193AA2">
              <w:rPr>
                <w:rFonts w:ascii="Times New Roman" w:eastAsia="Times New Roman" w:hAnsi="Times New Roman"/>
                <w:b/>
                <w:sz w:val="18"/>
                <w:szCs w:val="18"/>
                <w:lang w:val="en-US" w:eastAsia="ru-RU"/>
              </w:rPr>
              <w:t>III</w:t>
            </w:r>
            <w:r w:rsidRPr="00193AA2">
              <w:rPr>
                <w:rFonts w:ascii="Times New Roman" w:eastAsia="Times New Roman" w:hAnsi="Times New Roman"/>
                <w:b/>
                <w:sz w:val="18"/>
                <w:szCs w:val="18"/>
                <w:lang w:val="ru-RU" w:eastAsia="ru-RU"/>
              </w:rPr>
              <w:t xml:space="preserve"> Ресурсне забезпечення розвитку громад</w:t>
            </w:r>
          </w:p>
        </w:tc>
      </w:tr>
      <w:tr w:rsidR="0034793D" w:rsidRPr="00193AA2" w:rsidTr="0097425B">
        <w:trPr>
          <w:trHeight w:val="1120"/>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lang w:val="en-US"/>
              </w:rPr>
            </w:pPr>
            <w:r w:rsidRPr="00193AA2">
              <w:rPr>
                <w:rFonts w:ascii="Times New Roman" w:eastAsia="Times New Roman" w:hAnsi="Times New Roman"/>
                <w:sz w:val="18"/>
                <w:szCs w:val="18"/>
                <w:lang w:val="en-US"/>
              </w:rPr>
              <w:t>1</w:t>
            </w:r>
          </w:p>
        </w:tc>
        <w:tc>
          <w:tcPr>
            <w:tcW w:w="5117" w:type="dxa"/>
            <w:gridSpan w:val="4"/>
            <w:vMerge w:val="restart"/>
            <w:tcBorders>
              <w:top w:val="single" w:sz="4" w:space="0" w:color="auto"/>
              <w:left w:val="single" w:sz="4" w:space="0" w:color="auto"/>
              <w:right w:val="single" w:sz="4" w:space="0" w:color="auto"/>
            </w:tcBorders>
          </w:tcPr>
          <w:p w:rsidR="0034793D" w:rsidRPr="00193AA2" w:rsidRDefault="0034793D" w:rsidP="0097425B">
            <w:pPr>
              <w:tabs>
                <w:tab w:val="left" w:pos="4701"/>
              </w:tabs>
              <w:spacing w:after="0" w:line="240" w:lineRule="auto"/>
              <w:jc w:val="both"/>
              <w:rPr>
                <w:rFonts w:ascii="Times New Roman" w:hAnsi="Times New Roman"/>
                <w:color w:val="000000"/>
                <w:sz w:val="18"/>
                <w:szCs w:val="18"/>
              </w:rPr>
            </w:pPr>
            <w:r w:rsidRPr="00193AA2">
              <w:rPr>
                <w:rFonts w:ascii="Times New Roman" w:eastAsia="Times New Roman" w:hAnsi="Times New Roman"/>
                <w:color w:val="000000"/>
                <w:sz w:val="18"/>
                <w:szCs w:val="18"/>
                <w:lang w:eastAsia="ru-RU"/>
              </w:rPr>
              <w:t>Формування стабільної дохідної бази для забезпечення ефективного розвитку</w:t>
            </w:r>
          </w:p>
          <w:p w:rsidR="0034793D" w:rsidRPr="00193AA2" w:rsidRDefault="0034793D" w:rsidP="0097425B">
            <w:pPr>
              <w:pStyle w:val="afb"/>
              <w:keepLines/>
              <w:spacing w:after="0" w:line="240" w:lineRule="auto"/>
              <w:ind w:right="200"/>
              <w:jc w:val="both"/>
              <w:rPr>
                <w:rFonts w:ascii="Times New Roman" w:hAnsi="Times New Roman" w:cs="Times New Roman"/>
                <w:color w:val="000000"/>
                <w:sz w:val="18"/>
                <w:szCs w:val="18"/>
              </w:rPr>
            </w:pPr>
          </w:p>
        </w:tc>
        <w:tc>
          <w:tcPr>
            <w:tcW w:w="1894"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lang w:val="ru-RU"/>
              </w:rPr>
              <w:t xml:space="preserve">Фінансове управління, ГУ ДФС у Тернопільській  області,інші органи стягнення, розпорядники бюджетних коштів   </w:t>
            </w:r>
          </w:p>
        </w:tc>
        <w:tc>
          <w:tcPr>
            <w:tcW w:w="1372" w:type="dxa"/>
            <w:vMerge w:val="restart"/>
            <w:tcBorders>
              <w:top w:val="single" w:sz="4" w:space="0" w:color="auto"/>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w:t>
            </w:r>
          </w:p>
        </w:tc>
        <w:tc>
          <w:tcPr>
            <w:tcW w:w="1442" w:type="dxa"/>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vMerge w:val="restart"/>
            <w:tcBorders>
              <w:top w:val="single" w:sz="4" w:space="0" w:color="auto"/>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fb"/>
              <w:keepLines/>
              <w:spacing w:after="0" w:line="240" w:lineRule="auto"/>
              <w:ind w:right="139"/>
              <w:jc w:val="both"/>
              <w:rPr>
                <w:rFonts w:ascii="Times New Roman" w:hAnsi="Times New Roman" w:cs="Times New Roman"/>
                <w:color w:val="000000"/>
                <w:sz w:val="18"/>
                <w:szCs w:val="18"/>
              </w:rPr>
            </w:pPr>
            <w:r w:rsidRPr="00193AA2">
              <w:rPr>
                <w:rFonts w:ascii="Times New Roman" w:hAnsi="Times New Roman" w:cs="Times New Roman"/>
                <w:color w:val="000000"/>
                <w:sz w:val="18"/>
                <w:szCs w:val="18"/>
              </w:rPr>
              <w:t>забезпечення виконання запланованих показників доходів до бюджету міста та збалансованості бюджету в цілому</w:t>
            </w:r>
          </w:p>
        </w:tc>
        <w:tc>
          <w:tcPr>
            <w:tcW w:w="1669" w:type="dxa"/>
            <w:vMerge w:val="restart"/>
            <w:tcBorders>
              <w:top w:val="single" w:sz="4" w:space="0" w:color="auto"/>
              <w:left w:val="single" w:sz="4" w:space="0" w:color="auto"/>
              <w:right w:val="single" w:sz="4" w:space="0" w:color="auto"/>
            </w:tcBorders>
          </w:tcPr>
          <w:p w:rsidR="0034793D" w:rsidRPr="00193AA2" w:rsidRDefault="0034793D" w:rsidP="0097425B">
            <w:pPr>
              <w:pStyle w:val="afb"/>
              <w:keepLines/>
              <w:spacing w:after="0" w:line="240" w:lineRule="auto"/>
              <w:ind w:right="139"/>
              <w:jc w:val="both"/>
              <w:rPr>
                <w:rFonts w:ascii="Times New Roman" w:hAnsi="Times New Roman" w:cs="Times New Roman"/>
                <w:color w:val="000000"/>
                <w:sz w:val="18"/>
                <w:szCs w:val="18"/>
              </w:rPr>
            </w:pPr>
          </w:p>
          <w:p w:rsidR="0034793D" w:rsidRPr="00193AA2" w:rsidRDefault="0034793D" w:rsidP="0097425B">
            <w:pPr>
              <w:pStyle w:val="afb"/>
              <w:keepLines/>
              <w:spacing w:after="0" w:line="240" w:lineRule="auto"/>
              <w:ind w:right="139"/>
              <w:jc w:val="both"/>
              <w:rPr>
                <w:rFonts w:ascii="Times New Roman" w:hAnsi="Times New Roman" w:cs="Times New Roman"/>
                <w:color w:val="000000"/>
                <w:sz w:val="18"/>
                <w:szCs w:val="18"/>
              </w:rPr>
            </w:pPr>
          </w:p>
          <w:p w:rsidR="0034793D" w:rsidRPr="00193AA2" w:rsidRDefault="0034793D" w:rsidP="0097425B">
            <w:pPr>
              <w:pStyle w:val="afb"/>
              <w:keepLines/>
              <w:spacing w:after="0" w:line="240" w:lineRule="auto"/>
              <w:ind w:right="139"/>
              <w:jc w:val="both"/>
              <w:rPr>
                <w:rFonts w:ascii="Times New Roman" w:hAnsi="Times New Roman" w:cs="Times New Roman"/>
                <w:color w:val="000000"/>
                <w:sz w:val="18"/>
                <w:szCs w:val="18"/>
              </w:rPr>
            </w:pPr>
          </w:p>
          <w:p w:rsidR="0034793D" w:rsidRPr="00193AA2" w:rsidRDefault="0034793D" w:rsidP="0097425B">
            <w:pPr>
              <w:pStyle w:val="afb"/>
              <w:keepLines/>
              <w:spacing w:after="0" w:line="240" w:lineRule="auto"/>
              <w:ind w:right="139"/>
              <w:jc w:val="both"/>
              <w:rPr>
                <w:rFonts w:ascii="Times New Roman" w:hAnsi="Times New Roman" w:cs="Times New Roman"/>
                <w:color w:val="000000"/>
                <w:sz w:val="18"/>
                <w:szCs w:val="18"/>
              </w:rPr>
            </w:pPr>
            <w:r w:rsidRPr="00193AA2">
              <w:rPr>
                <w:rFonts w:ascii="Times New Roman" w:hAnsi="Times New Roman" w:cs="Times New Roman"/>
                <w:color w:val="000000"/>
                <w:sz w:val="18"/>
                <w:szCs w:val="18"/>
              </w:rPr>
              <w:t xml:space="preserve">зростання  власної дохідної бази порівняно з попереднім роком до </w:t>
            </w:r>
            <w:r w:rsidRPr="00193AA2">
              <w:rPr>
                <w:rFonts w:ascii="Times New Roman" w:hAnsi="Times New Roman" w:cs="Times New Roman"/>
                <w:color w:val="000000"/>
                <w:sz w:val="18"/>
                <w:szCs w:val="18"/>
                <w:lang w:val="ru-RU"/>
              </w:rPr>
              <w:t>12,2</w:t>
            </w:r>
            <w:r w:rsidRPr="00193AA2">
              <w:rPr>
                <w:rFonts w:ascii="Times New Roman" w:hAnsi="Times New Roman" w:cs="Times New Roman"/>
                <w:color w:val="000000"/>
                <w:sz w:val="18"/>
                <w:szCs w:val="18"/>
              </w:rPr>
              <w:t xml:space="preserve"> %, оптимізація видатків бюджету.</w:t>
            </w:r>
          </w:p>
        </w:tc>
      </w:tr>
      <w:tr w:rsidR="0034793D" w:rsidRPr="00193AA2" w:rsidTr="0097425B">
        <w:trPr>
          <w:trHeight w:val="1180"/>
          <w:jc w:val="center"/>
        </w:trPr>
        <w:tc>
          <w:tcPr>
            <w:tcW w:w="565" w:type="dxa"/>
            <w:vMerge/>
            <w:tcBorders>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lang w:val="ru-RU"/>
              </w:rPr>
            </w:pPr>
          </w:p>
        </w:tc>
        <w:tc>
          <w:tcPr>
            <w:tcW w:w="5117" w:type="dxa"/>
            <w:gridSpan w:val="4"/>
            <w:vMerge/>
            <w:tcBorders>
              <w:left w:val="single" w:sz="4" w:space="0" w:color="auto"/>
              <w:bottom w:val="single" w:sz="4" w:space="0" w:color="auto"/>
              <w:right w:val="single" w:sz="4" w:space="0" w:color="auto"/>
            </w:tcBorders>
          </w:tcPr>
          <w:p w:rsidR="0034793D" w:rsidRPr="00193AA2" w:rsidRDefault="0034793D" w:rsidP="0097425B">
            <w:pPr>
              <w:tabs>
                <w:tab w:val="left" w:pos="4701"/>
              </w:tabs>
              <w:spacing w:after="0" w:line="240" w:lineRule="auto"/>
              <w:jc w:val="both"/>
              <w:rPr>
                <w:rFonts w:ascii="Times New Roman" w:eastAsia="Times New Roman" w:hAnsi="Times New Roman"/>
                <w:b/>
                <w:color w:val="000000"/>
                <w:sz w:val="18"/>
                <w:szCs w:val="18"/>
                <w:lang w:eastAsia="ru-RU"/>
              </w:rPr>
            </w:pPr>
          </w:p>
        </w:tc>
        <w:tc>
          <w:tcPr>
            <w:tcW w:w="1894" w:type="dxa"/>
            <w:gridSpan w:val="2"/>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lang w:val="ru-RU"/>
              </w:rPr>
            </w:pPr>
          </w:p>
        </w:tc>
        <w:tc>
          <w:tcPr>
            <w:tcW w:w="1372" w:type="dxa"/>
            <w:vMerge/>
            <w:tcBorders>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p>
        </w:tc>
        <w:tc>
          <w:tcPr>
            <w:tcW w:w="1442" w:type="dxa"/>
            <w:vMerge/>
            <w:tcBorders>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p>
        </w:tc>
        <w:tc>
          <w:tcPr>
            <w:tcW w:w="1277" w:type="dxa"/>
            <w:gridSpan w:val="2"/>
            <w:vMerge/>
            <w:tcBorders>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pStyle w:val="afb"/>
              <w:keepLines/>
              <w:spacing w:after="0" w:line="240" w:lineRule="auto"/>
              <w:ind w:right="139"/>
              <w:jc w:val="both"/>
              <w:rPr>
                <w:rFonts w:ascii="Times New Roman" w:hAnsi="Times New Roman" w:cs="Times New Roman"/>
                <w:color w:val="000000"/>
                <w:sz w:val="18"/>
                <w:szCs w:val="18"/>
              </w:rPr>
            </w:pPr>
            <w:r w:rsidRPr="00193AA2">
              <w:rPr>
                <w:rFonts w:ascii="Times New Roman" w:hAnsi="Times New Roman"/>
                <w:color w:val="000000"/>
                <w:sz w:val="18"/>
                <w:szCs w:val="18"/>
              </w:rPr>
              <w:t>перегляд ставок місцевих податків і зборів, забезпечення їх  відповідності Податковому кодексу України  із дотриманням норм регуляторного законодавства</w:t>
            </w:r>
          </w:p>
        </w:tc>
        <w:tc>
          <w:tcPr>
            <w:tcW w:w="1669" w:type="dxa"/>
            <w:vMerge/>
            <w:tcBorders>
              <w:left w:val="single" w:sz="4" w:space="0" w:color="auto"/>
              <w:bottom w:val="single" w:sz="4" w:space="0" w:color="auto"/>
              <w:right w:val="single" w:sz="4" w:space="0" w:color="auto"/>
            </w:tcBorders>
          </w:tcPr>
          <w:p w:rsidR="0034793D" w:rsidRPr="00193AA2" w:rsidRDefault="0034793D" w:rsidP="0097425B">
            <w:pPr>
              <w:pStyle w:val="afb"/>
              <w:keepLines/>
              <w:spacing w:after="0" w:line="240" w:lineRule="auto"/>
              <w:ind w:right="139"/>
              <w:jc w:val="both"/>
              <w:rPr>
                <w:rFonts w:ascii="Times New Roman" w:hAnsi="Times New Roman" w:cs="Times New Roman"/>
                <w:color w:val="000000"/>
                <w:sz w:val="18"/>
                <w:szCs w:val="18"/>
              </w:rPr>
            </w:pP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rPr>
              <w:t xml:space="preserve">Аналіз податкового боргу,  вивчення причин його виникнення та шляхів погашення чи мінімізації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ГУ ДФС у Тернопільській області,</w:t>
            </w:r>
          </w:p>
          <w:p w:rsidR="0034793D" w:rsidRPr="00193AA2" w:rsidRDefault="0034793D" w:rsidP="0097425B">
            <w:pPr>
              <w:spacing w:after="0" w:line="240" w:lineRule="auto"/>
              <w:rPr>
                <w:rFonts w:ascii="Times New Roman" w:eastAsia="Times New Roman" w:hAnsi="Times New Roman"/>
                <w:color w:val="000000"/>
                <w:sz w:val="18"/>
                <w:szCs w:val="18"/>
              </w:rPr>
            </w:pPr>
            <w:r w:rsidRPr="00193AA2">
              <w:rPr>
                <w:rFonts w:ascii="Times New Roman" w:hAnsi="Times New Roman"/>
                <w:color w:val="000000"/>
                <w:sz w:val="18"/>
                <w:szCs w:val="18"/>
                <w:lang w:val="ru-RU"/>
              </w:rPr>
              <w:t>фінансове управління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center"/>
              <w:rPr>
                <w:rFonts w:ascii="Times New Roman" w:eastAsia="Times New Roman" w:hAnsi="Times New Roman"/>
                <w:color w:val="000000"/>
                <w:sz w:val="18"/>
                <w:szCs w:val="18"/>
                <w:lang w:eastAsia="ru-RU"/>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rPr>
                <w:rFonts w:ascii="Times New Roman" w:eastAsia="Times New Roman" w:hAnsi="Times New Roman"/>
                <w:color w:val="000000"/>
                <w:sz w:val="18"/>
                <w:szCs w:val="18"/>
                <w:lang w:val="ru-RU" w:eastAsia="ru-RU"/>
              </w:rPr>
            </w:pPr>
            <w:r w:rsidRPr="00193AA2">
              <w:rPr>
                <w:rFonts w:ascii="Times New Roman" w:hAnsi="Times New Roman"/>
                <w:color w:val="000000"/>
                <w:sz w:val="18"/>
                <w:szCs w:val="18"/>
              </w:rPr>
              <w:t>Зменшення розміру  податкового боргу до бюджету міста порівняно з початком року</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57"/>
              <w:rPr>
                <w:rFonts w:ascii="Times New Roman" w:eastAsia="Times New Roman" w:hAnsi="Times New Roman"/>
                <w:color w:val="000000"/>
                <w:sz w:val="18"/>
                <w:szCs w:val="18"/>
                <w:lang w:val="ru-RU" w:eastAsia="ru-RU"/>
              </w:rPr>
            </w:pPr>
            <w:r w:rsidRPr="00193AA2">
              <w:rPr>
                <w:rFonts w:ascii="Times New Roman" w:eastAsia="Times New Roman" w:hAnsi="Times New Roman"/>
                <w:color w:val="000000"/>
                <w:sz w:val="18"/>
                <w:szCs w:val="18"/>
                <w:lang w:val="ru-RU" w:eastAsia="ru-RU"/>
              </w:rPr>
              <w:t>зменшення податкового боргу на 2% в порівнянні з початком року</w:t>
            </w:r>
          </w:p>
        </w:tc>
      </w:tr>
      <w:tr w:rsidR="0034793D" w:rsidRPr="00193AA2" w:rsidTr="0097425B">
        <w:trPr>
          <w:trHeight w:val="271"/>
          <w:jc w:val="center"/>
        </w:trPr>
        <w:tc>
          <w:tcPr>
            <w:tcW w:w="15730" w:type="dxa"/>
            <w:gridSpan w:val="1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widowControl w:val="0"/>
              <w:spacing w:after="0" w:line="240" w:lineRule="auto"/>
              <w:ind w:right="139"/>
              <w:jc w:val="center"/>
              <w:rPr>
                <w:rFonts w:ascii="Times New Roman" w:eastAsia="Times New Roman" w:hAnsi="Times New Roman"/>
                <w:b/>
                <w:i/>
                <w:spacing w:val="-6"/>
                <w:sz w:val="18"/>
                <w:szCs w:val="18"/>
                <w:lang w:eastAsia="ru-RU"/>
              </w:rPr>
            </w:pPr>
            <w:r w:rsidRPr="00193AA2">
              <w:rPr>
                <w:rFonts w:ascii="Times New Roman" w:eastAsia="Times New Roman" w:hAnsi="Times New Roman"/>
                <w:b/>
                <w:spacing w:val="-6"/>
                <w:sz w:val="18"/>
                <w:szCs w:val="18"/>
                <w:lang w:eastAsia="ru-RU"/>
              </w:rPr>
              <w:t>І</w:t>
            </w:r>
            <w:r>
              <w:rPr>
                <w:rFonts w:ascii="Times New Roman" w:eastAsia="Times New Roman" w:hAnsi="Times New Roman"/>
                <w:b/>
                <w:spacing w:val="-6"/>
                <w:sz w:val="18"/>
                <w:szCs w:val="18"/>
                <w:lang w:val="en-US" w:eastAsia="ru-RU"/>
              </w:rPr>
              <w:t>V</w:t>
            </w:r>
            <w:r w:rsidRPr="00193AA2">
              <w:rPr>
                <w:rFonts w:ascii="Times New Roman" w:eastAsia="Times New Roman" w:hAnsi="Times New Roman"/>
                <w:b/>
                <w:spacing w:val="-6"/>
                <w:sz w:val="18"/>
                <w:szCs w:val="18"/>
                <w:lang w:eastAsia="ru-RU"/>
              </w:rPr>
              <w:t>. Енергозабезпечення та енергозбереження</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Реалізація проекту програми «Глибока термомодернізація будівель закладів освіти м. Тернополя» спільно з Європейським інвестиційним банком проекті «Програма розвитку </w:t>
            </w:r>
            <w:r w:rsidRPr="00193AA2">
              <w:rPr>
                <w:rFonts w:ascii="Times New Roman" w:eastAsia="Times New Roman" w:hAnsi="Times New Roman"/>
                <w:color w:val="000000"/>
                <w:sz w:val="18"/>
                <w:szCs w:val="18"/>
              </w:rPr>
              <w:lastRenderedPageBreak/>
              <w:t>муніципальної інфраструктури України</w:t>
            </w:r>
          </w:p>
          <w:p w:rsidR="0034793D" w:rsidRPr="00193AA2" w:rsidRDefault="0034793D" w:rsidP="0097425B">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r w:rsidRPr="00193AA2">
              <w:rPr>
                <w:rFonts w:ascii="Times New Roman" w:eastAsia="Times New Roman" w:hAnsi="Times New Roman"/>
                <w:i/>
                <w:color w:val="000000"/>
                <w:sz w:val="18"/>
                <w:szCs w:val="18"/>
                <w:lang w:eastAsia="ar-SA"/>
              </w:rPr>
              <w:t>курс Євро станом на 10.12.2018 – 31,638 грн.</w:t>
            </w:r>
            <w:r w:rsidRPr="00193AA2">
              <w:rPr>
                <w:rFonts w:ascii="Times New Roman" w:eastAsia="Times New Roman" w:hAnsi="Times New Roman"/>
                <w:color w:val="000000"/>
                <w:sz w:val="18"/>
                <w:szCs w:val="18"/>
              </w:rPr>
              <w:t>)</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 xml:space="preserve">управління житлово-комунального господарства, </w:t>
            </w:r>
            <w:r w:rsidRPr="00193AA2">
              <w:rPr>
                <w:rFonts w:ascii="Times New Roman" w:eastAsia="Times New Roman" w:hAnsi="Times New Roman"/>
                <w:color w:val="000000"/>
                <w:sz w:val="18"/>
                <w:szCs w:val="18"/>
              </w:rPr>
              <w:lastRenderedPageBreak/>
              <w:t xml:space="preserve">благоустрою та екології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hAnsi="Times New Roman"/>
                <w:color w:val="000000"/>
                <w:sz w:val="18"/>
                <w:szCs w:val="18"/>
              </w:rPr>
              <w:t>33192,03</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hAnsi="Times New Roman"/>
                <w:color w:val="000000"/>
                <w:sz w:val="18"/>
                <w:szCs w:val="18"/>
              </w:rPr>
              <w:t>165960,13</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впровадження  проектів по енергозбереженню в закладах освіти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скороченням обсягу шкідливих викидів </w:t>
            </w:r>
            <w:r w:rsidRPr="00193AA2">
              <w:rPr>
                <w:rFonts w:ascii="Times New Roman" w:eastAsia="Times New Roman" w:hAnsi="Times New Roman"/>
                <w:color w:val="000000"/>
                <w:sz w:val="18"/>
                <w:szCs w:val="18"/>
              </w:rPr>
              <w:lastRenderedPageBreak/>
              <w:t>парникових газів (CO</w:t>
            </w:r>
            <w:r w:rsidRPr="00193AA2">
              <w:rPr>
                <w:rFonts w:ascii="Times New Roman" w:eastAsia="Times New Roman" w:hAnsi="Times New Roman"/>
                <w:color w:val="000000"/>
                <w:sz w:val="18"/>
                <w:szCs w:val="18"/>
                <w:vertAlign w:val="subscript"/>
              </w:rPr>
              <w:t>2</w:t>
            </w:r>
            <w:r w:rsidRPr="00193AA2">
              <w:rPr>
                <w:rFonts w:ascii="Times New Roman" w:eastAsia="Times New Roman" w:hAnsi="Times New Roman"/>
                <w:color w:val="000000"/>
                <w:sz w:val="18"/>
                <w:szCs w:val="18"/>
              </w:rPr>
              <w:t>) на 20%, в результаті зменшення потреби закладів в тепловій і електричній енергії – біля 9177 тон в рік.</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jc w:val="both"/>
              <w:rPr>
                <w:rFonts w:ascii="Times New Roman" w:eastAsia="Times New Roman" w:hAnsi="Times New Roman"/>
                <w:i/>
                <w:color w:val="000000"/>
                <w:sz w:val="18"/>
                <w:szCs w:val="18"/>
              </w:rPr>
            </w:pPr>
            <w:r w:rsidRPr="00193AA2">
              <w:rPr>
                <w:rFonts w:ascii="Times New Roman" w:eastAsia="Times New Roman" w:hAnsi="Times New Roman"/>
                <w:color w:val="000000"/>
                <w:sz w:val="18"/>
                <w:szCs w:val="18"/>
              </w:rPr>
              <w:t>Реалізація проекту «Реконструкція системи зовнішнього освітлення м.Тернополя «Світло без ртуті» за підтримки міжнародної організації Північна екологічна фінансова корпорація (НЕФКО)</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житлово-комунального господарства, благоустрою та екології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17500,0</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заміна існуючих  1892 старих світильників на сучасні нові світлодіодні світильники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скорочення обсягів споживання електроенергії на 1543430 кВт*год/рік та скорочення викидів парникових газів (CO</w:t>
            </w:r>
            <w:r w:rsidRPr="00193AA2">
              <w:rPr>
                <w:rFonts w:ascii="Times New Roman" w:eastAsia="Times New Roman" w:hAnsi="Times New Roman"/>
                <w:color w:val="000000"/>
                <w:sz w:val="18"/>
                <w:szCs w:val="18"/>
                <w:vertAlign w:val="subscript"/>
              </w:rPr>
              <w:t>2</w:t>
            </w:r>
            <w:r w:rsidRPr="00193AA2">
              <w:rPr>
                <w:rFonts w:ascii="Times New Roman" w:eastAsia="Times New Roman" w:hAnsi="Times New Roman"/>
                <w:color w:val="000000"/>
                <w:sz w:val="18"/>
                <w:szCs w:val="18"/>
              </w:rPr>
              <w:t>) на 1230 тонн/рік</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Проект «DemoUkrainaDH – Тернопіль» за підтримки міжнародної організації Північна екологічна фінансова корпорація (НЕФКО)</w:t>
            </w:r>
          </w:p>
          <w:p w:rsidR="0034793D" w:rsidRPr="00193AA2" w:rsidRDefault="0034793D" w:rsidP="0097425B">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r w:rsidRPr="00193AA2">
              <w:rPr>
                <w:rFonts w:ascii="Times New Roman" w:eastAsia="Times New Roman" w:hAnsi="Times New Roman"/>
                <w:i/>
                <w:color w:val="000000"/>
                <w:sz w:val="18"/>
                <w:szCs w:val="18"/>
                <w:lang w:eastAsia="ar-SA"/>
              </w:rPr>
              <w:t>курс Євро станом на 10.12.2018 – 31,638 грн.</w:t>
            </w:r>
            <w:r w:rsidRPr="00193AA2">
              <w:rPr>
                <w:rFonts w:ascii="Times New Roman" w:eastAsia="Times New Roman" w:hAnsi="Times New Roman"/>
                <w:color w:val="000000"/>
                <w:sz w:val="18"/>
                <w:szCs w:val="18"/>
              </w:rPr>
              <w:t>)</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Комунальне підприємство «Тернопільміськтеплокомуненерго»</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color w:val="000000"/>
                <w:sz w:val="18"/>
                <w:szCs w:val="18"/>
              </w:rPr>
              <w:t>2923,0</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модернізацію котельні на вул. Купчинського, 14а шляхом заміни газових пальників на пелетні пальники.</w:t>
            </w:r>
          </w:p>
          <w:p w:rsidR="0034793D" w:rsidRPr="00193AA2" w:rsidRDefault="0034793D" w:rsidP="0097425B">
            <w:pPr>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Встановлення індивідуальних теплових пунктів (ІТП) у 10 житлових будинках.</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зменшення викидів СО</w:t>
            </w:r>
            <w:r w:rsidRPr="00193AA2">
              <w:rPr>
                <w:rFonts w:ascii="Times New Roman" w:eastAsia="Times New Roman" w:hAnsi="Times New Roman"/>
                <w:color w:val="000000"/>
                <w:sz w:val="18"/>
                <w:szCs w:val="18"/>
                <w:vertAlign w:val="subscript"/>
              </w:rPr>
              <w:t>2</w:t>
            </w:r>
            <w:r w:rsidRPr="00193AA2">
              <w:rPr>
                <w:rFonts w:ascii="Times New Roman" w:eastAsia="Times New Roman" w:hAnsi="Times New Roman"/>
                <w:color w:val="000000"/>
                <w:sz w:val="18"/>
                <w:szCs w:val="18"/>
              </w:rPr>
              <w:t xml:space="preserve"> на 4434 тонн/рік.</w:t>
            </w:r>
          </w:p>
          <w:p w:rsidR="0034793D" w:rsidRPr="00193AA2" w:rsidRDefault="0034793D" w:rsidP="0097425B">
            <w:pPr>
              <w:widowControl w:val="0"/>
              <w:spacing w:after="0" w:line="240" w:lineRule="auto"/>
              <w:ind w:right="139"/>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Скорочення споживання природного газу на 95% та води на 80% в рік.</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Проект «Реконструкція системи теплопостачання м.Тернопіль» фінансується Європейським банком реконструкції та розвитку та Фондом Східноєвропейського партнерства з енергоефективності (фонд Е5Р)</w:t>
            </w:r>
          </w:p>
          <w:p w:rsidR="0034793D" w:rsidRPr="00193AA2" w:rsidRDefault="0034793D" w:rsidP="0097425B">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r w:rsidRPr="00193AA2">
              <w:rPr>
                <w:rFonts w:ascii="Times New Roman" w:eastAsia="Times New Roman" w:hAnsi="Times New Roman"/>
                <w:i/>
                <w:color w:val="000000"/>
                <w:sz w:val="18"/>
                <w:szCs w:val="18"/>
                <w:lang w:eastAsia="ar-SA"/>
              </w:rPr>
              <w:t>курс Євро станом на 10.12.2018 – 31,638 грн.</w:t>
            </w:r>
            <w:r w:rsidRPr="00193AA2">
              <w:rPr>
                <w:rFonts w:ascii="Times New Roman" w:eastAsia="Times New Roman" w:hAnsi="Times New Roman"/>
                <w:color w:val="000000"/>
                <w:sz w:val="18"/>
                <w:szCs w:val="18"/>
              </w:rPr>
              <w:t>)</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Комунальне підприємство «Тернопільміськтеплокомуненерго»</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209316,472</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модернізація системи теплопостачання шляхом придбання ІТП, встановлення нових теплових насосів, заміни трубопроводу, реконструкція котельні</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зниження викидів СО</w:t>
            </w:r>
            <w:r w:rsidRPr="00193AA2">
              <w:rPr>
                <w:rFonts w:ascii="Times New Roman" w:eastAsia="Times New Roman" w:hAnsi="Times New Roman"/>
                <w:color w:val="000000"/>
                <w:sz w:val="18"/>
                <w:szCs w:val="18"/>
                <w:vertAlign w:val="subscript"/>
              </w:rPr>
              <w:t>2</w:t>
            </w:r>
            <w:r w:rsidRPr="00193AA2">
              <w:rPr>
                <w:rFonts w:ascii="Times New Roman" w:eastAsia="Times New Roman" w:hAnsi="Times New Roman"/>
                <w:color w:val="000000"/>
                <w:sz w:val="18"/>
                <w:szCs w:val="18"/>
              </w:rPr>
              <w:t xml:space="preserve"> оцінене у 27,217 тис. тонн на рік.</w:t>
            </w:r>
          </w:p>
          <w:p w:rsidR="0034793D" w:rsidRPr="00193AA2" w:rsidRDefault="0034793D" w:rsidP="0097425B">
            <w:pPr>
              <w:widowControl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зменшення витрат і втрат теплової енергії у процесі теплопостачання на 8%, зменшення споживання електроенергії на 13%, води для технологічних потреб на 20%, зниження середньорічної </w:t>
            </w:r>
            <w:r w:rsidRPr="00193AA2">
              <w:rPr>
                <w:rFonts w:ascii="Times New Roman" w:eastAsia="Times New Roman" w:hAnsi="Times New Roman"/>
                <w:color w:val="000000"/>
                <w:sz w:val="18"/>
                <w:szCs w:val="18"/>
              </w:rPr>
              <w:lastRenderedPageBreak/>
              <w:t>потреби у природному газі для централізованого теплопостачання на 15%.</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Проект «Підвищення енергоефективності в секторі централізованого теплопостачання України» за кошти Світового банку та Фонду чистих технологій</w:t>
            </w:r>
          </w:p>
          <w:p w:rsidR="0034793D" w:rsidRPr="00193AA2" w:rsidRDefault="0034793D" w:rsidP="0097425B">
            <w:pPr>
              <w:keepLines/>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r w:rsidRPr="00193AA2">
              <w:rPr>
                <w:rFonts w:ascii="Times New Roman" w:eastAsia="Times New Roman" w:hAnsi="Times New Roman"/>
                <w:i/>
                <w:color w:val="000000"/>
                <w:sz w:val="18"/>
                <w:szCs w:val="18"/>
                <w:lang w:eastAsia="ar-SA"/>
              </w:rPr>
              <w:t>курс долара США станом на 10.12.2018 – 27,824 грн</w:t>
            </w:r>
            <w:r w:rsidRPr="00193AA2">
              <w:rPr>
                <w:rFonts w:ascii="Times New Roman" w:eastAsia="Times New Roman" w:hAnsi="Times New Roman"/>
                <w:color w:val="000000"/>
                <w:sz w:val="18"/>
                <w:szCs w:val="18"/>
              </w:rPr>
              <w:t>)</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комунальне підприємство «Тернопільміськтеплокомуненерго»</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416135,744</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rPr>
              <w:t xml:space="preserve">модернізація систем теплопостачання м.Тернопіль шляхом придбання ІТП та лічильників (311 од.), реконструкція 9 котелень, </w:t>
            </w:r>
            <w:r w:rsidRPr="00193AA2">
              <w:rPr>
                <w:rFonts w:ascii="Times New Roman" w:eastAsia="Times New Roman" w:hAnsi="Times New Roman"/>
                <w:color w:val="000000"/>
                <w:sz w:val="18"/>
                <w:szCs w:val="18"/>
                <w:lang w:eastAsia="ru-RU"/>
              </w:rPr>
              <w:t>встановлення 40 нових теплових насосів ремонт 2,8 км мереж</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зменшення споживання електроенергії на 12%, води для технологічних потреб на 5%, зниження середньорічної потреби у природному газі для централізованого теплопостачання на 5%.</w:t>
            </w:r>
          </w:p>
        </w:tc>
      </w:tr>
      <w:tr w:rsidR="0034793D" w:rsidRPr="00193AA2" w:rsidTr="0097425B">
        <w:trPr>
          <w:trHeight w:val="70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Термомодернізація будівель багатоповерхового житлового фонду на умовах спів фінансування (в т.ч. виготовлення ПКД                                  та проведення експертизи)</w:t>
            </w: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p w:rsidR="0034793D" w:rsidRPr="00193AA2" w:rsidRDefault="0034793D" w:rsidP="0097425B">
            <w:pPr>
              <w:keepLines/>
              <w:spacing w:after="0" w:line="240" w:lineRule="auto"/>
              <w:rPr>
                <w:rFonts w:ascii="Times New Roman" w:eastAsia="Times New Roman" w:hAnsi="Times New Roman"/>
                <w:color w:val="000000"/>
                <w:sz w:val="18"/>
                <w:szCs w:val="18"/>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sz w:val="18"/>
                <w:szCs w:val="18"/>
              </w:rPr>
            </w:pPr>
            <w:r w:rsidRPr="00193AA2">
              <w:rPr>
                <w:rFonts w:ascii="Times New Roman" w:eastAsia="Times New Roman" w:hAnsi="Times New Roman"/>
                <w:sz w:val="18"/>
                <w:szCs w:val="18"/>
              </w:rPr>
              <w:t>управління житлово-комунального господарства,</w:t>
            </w:r>
          </w:p>
          <w:p w:rsidR="0034793D" w:rsidRPr="00193AA2" w:rsidRDefault="0034793D" w:rsidP="0097425B">
            <w:pPr>
              <w:keepLines/>
              <w:spacing w:after="0" w:line="240" w:lineRule="auto"/>
              <w:rPr>
                <w:rFonts w:ascii="Times New Roman" w:eastAsia="Times New Roman" w:hAnsi="Times New Roman"/>
                <w:color w:val="FF0000"/>
                <w:sz w:val="18"/>
                <w:szCs w:val="18"/>
              </w:rPr>
            </w:pPr>
            <w:r w:rsidRPr="00193AA2">
              <w:rPr>
                <w:rFonts w:ascii="Times New Roman" w:eastAsia="Times New Roman" w:hAnsi="Times New Roman"/>
                <w:sz w:val="18"/>
                <w:szCs w:val="18"/>
              </w:rPr>
              <w:t>благоустрою та екології</w:t>
            </w:r>
            <w:r w:rsidRPr="00193AA2">
              <w:rPr>
                <w:rFonts w:ascii="Times New Roman" w:hAnsi="Times New Roman"/>
                <w:sz w:val="18"/>
                <w:szCs w:val="18"/>
              </w:rPr>
              <w:t>,  ОСББ,  управителі, балансо-утримувачі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color w:val="FF0000"/>
                <w:sz w:val="18"/>
                <w:szCs w:val="18"/>
              </w:rPr>
            </w:pPr>
            <w:r w:rsidRPr="00193AA2">
              <w:rPr>
                <w:rFonts w:ascii="Times New Roman" w:eastAsia="Times New Roman" w:hAnsi="Times New Roman"/>
                <w:color w:val="FF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5000,0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center"/>
              <w:rPr>
                <w:rFonts w:ascii="Times New Roman" w:eastAsia="Times New Roman" w:hAnsi="Times New Roman"/>
                <w:sz w:val="18"/>
                <w:szCs w:val="18"/>
              </w:rPr>
            </w:pPr>
            <w:r w:rsidRPr="00193AA2">
              <w:rPr>
                <w:rFonts w:ascii="Times New Roman" w:eastAsia="Times New Roman" w:hAnsi="Times New Roman"/>
                <w:sz w:val="18"/>
                <w:szCs w:val="18"/>
              </w:rPr>
              <w:t>1500,0</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napToGrid w:val="0"/>
                <w:sz w:val="18"/>
                <w:szCs w:val="18"/>
              </w:rPr>
            </w:pPr>
            <w:r w:rsidRPr="00193AA2">
              <w:rPr>
                <w:rFonts w:ascii="Times New Roman" w:eastAsia="Times New Roman" w:hAnsi="Times New Roman"/>
                <w:snapToGrid w:val="0"/>
                <w:sz w:val="18"/>
                <w:szCs w:val="18"/>
              </w:rPr>
              <w:t>підвищення енергоефективності будівель в напрямку до класу А, зменшення споживання енергоресурсів та викидів СО</w:t>
            </w:r>
            <w:r w:rsidRPr="00193AA2">
              <w:rPr>
                <w:rFonts w:ascii="Times New Roman" w:eastAsia="Times New Roman" w:hAnsi="Times New Roman"/>
                <w:snapToGrid w:val="0"/>
                <w:sz w:val="18"/>
                <w:szCs w:val="18"/>
                <w:vertAlign w:val="subscript"/>
              </w:rPr>
              <w:t xml:space="preserve">2, </w:t>
            </w:r>
            <w:r w:rsidRPr="00193AA2">
              <w:rPr>
                <w:rFonts w:ascii="Times New Roman" w:eastAsia="Times New Roman" w:hAnsi="Times New Roman"/>
                <w:snapToGrid w:val="0"/>
                <w:sz w:val="18"/>
                <w:szCs w:val="18"/>
              </w:rPr>
              <w:t>створення позитивних прикладів термомодернізації</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rPr>
                <w:rFonts w:ascii="Times New Roman" w:eastAsia="Times New Roman" w:hAnsi="Times New Roman"/>
                <w:sz w:val="18"/>
                <w:szCs w:val="18"/>
              </w:rPr>
            </w:pPr>
            <w:r w:rsidRPr="00193AA2">
              <w:rPr>
                <w:rFonts w:ascii="Times New Roman" w:eastAsia="Times New Roman" w:hAnsi="Times New Roman"/>
                <w:sz w:val="18"/>
                <w:szCs w:val="18"/>
              </w:rPr>
              <w:t>22 будинки</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rPr>
                <w:rFonts w:ascii="Times New Roman" w:eastAsia="Times New Roman" w:hAnsi="Times New Roman"/>
                <w:color w:val="FF0000"/>
                <w:sz w:val="18"/>
                <w:szCs w:val="18"/>
              </w:rPr>
            </w:pPr>
          </w:p>
        </w:tc>
        <w:tc>
          <w:tcPr>
            <w:tcW w:w="15165" w:type="dxa"/>
            <w:gridSpan w:val="13"/>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center"/>
              <w:rPr>
                <w:rFonts w:ascii="Times New Roman" w:eastAsia="Times New Roman" w:hAnsi="Times New Roman"/>
                <w:b/>
                <w:color w:val="FF0000"/>
                <w:sz w:val="18"/>
                <w:szCs w:val="18"/>
              </w:rPr>
            </w:pPr>
            <w:r w:rsidRPr="00193AA2">
              <w:rPr>
                <w:rFonts w:ascii="Times New Roman" w:hAnsi="Times New Roman"/>
                <w:b/>
                <w:sz w:val="18"/>
                <w:szCs w:val="18"/>
              </w:rPr>
              <w:t>V.Реформування місцевого самоврядування</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Продовження впровадження програми «Пряма демократія в дії»</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виконавчі органи міської ради</w:t>
            </w:r>
          </w:p>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 Відділ зв’язків з громадськістю та засобами масової інформації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Відео трансляція сесії міської ради у відкритому доступі в «Інтернеті»</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tc>
        <w:tc>
          <w:tcPr>
            <w:tcW w:w="1669" w:type="dxa"/>
            <w:vMerge w:val="restart"/>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впровадження необхідних норми антикорупційного законодавства</w:t>
            </w:r>
          </w:p>
        </w:tc>
      </w:tr>
      <w:tr w:rsidR="0034793D" w:rsidRPr="00193AA2" w:rsidTr="0097425B">
        <w:trPr>
          <w:trHeight w:val="281"/>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Продовження р</w:t>
            </w:r>
            <w:r w:rsidRPr="00193AA2">
              <w:rPr>
                <w:rFonts w:ascii="Times New Roman" w:eastAsia="Times New Roman" w:hAnsi="Times New Roman"/>
                <w:color w:val="000000"/>
                <w:sz w:val="18"/>
                <w:szCs w:val="18"/>
              </w:rPr>
              <w:t>еалізація проекту «Відкритий бюджет»</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фінансове управління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eastAsia="ru-RU"/>
              </w:rPr>
              <w:t xml:space="preserve"> оприлюднення інформації про рішення міської ради  щодо використання коштів міського бюджету</w:t>
            </w:r>
          </w:p>
        </w:tc>
        <w:tc>
          <w:tcPr>
            <w:tcW w:w="1669" w:type="dxa"/>
            <w:vMerge/>
            <w:tcBorders>
              <w:top w:val="single" w:sz="4" w:space="0" w:color="auto"/>
              <w:left w:val="single" w:sz="4" w:space="0" w:color="auto"/>
              <w:bottom w:val="single" w:sz="4" w:space="0" w:color="auto"/>
              <w:right w:val="single" w:sz="4" w:space="0" w:color="auto"/>
            </w:tcBorders>
            <w:vAlign w:val="center"/>
          </w:tcPr>
          <w:p w:rsidR="0034793D" w:rsidRPr="00193AA2" w:rsidRDefault="0034793D" w:rsidP="0097425B">
            <w:pPr>
              <w:spacing w:after="0" w:line="240" w:lineRule="auto"/>
              <w:ind w:right="139"/>
              <w:jc w:val="both"/>
              <w:rPr>
                <w:rFonts w:ascii="Times New Roman" w:eastAsia="Times New Roman" w:hAnsi="Times New Roman"/>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Продовження реалізація проекту «Відкрите місто»</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napToGrid w:val="0"/>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стратегічного розвитку міста, управління житлово-комунального господарства ,екології </w:t>
            </w:r>
            <w:r w:rsidRPr="00193AA2">
              <w:rPr>
                <w:rFonts w:ascii="Times New Roman" w:eastAsia="Times New Roman" w:hAnsi="Times New Roman"/>
                <w:color w:val="000000"/>
                <w:sz w:val="18"/>
                <w:szCs w:val="18"/>
              </w:rPr>
              <w:lastRenderedPageBreak/>
              <w:t>та благоустрою</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r w:rsidRPr="00193AA2">
              <w:rPr>
                <w:rFonts w:ascii="Times New Roman" w:eastAsia="Times New Roman" w:hAnsi="Times New Roman"/>
                <w:sz w:val="18"/>
                <w:szCs w:val="18"/>
              </w:rPr>
              <w:t>вирішення актуальних житлово-комунальних проблем</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lang w:val="ru-RU"/>
              </w:rPr>
            </w:pPr>
            <w:r w:rsidRPr="00193AA2">
              <w:rPr>
                <w:rFonts w:ascii="Times New Roman" w:eastAsia="Times New Roman" w:hAnsi="Times New Roman"/>
                <w:color w:val="000000"/>
                <w:sz w:val="18"/>
                <w:szCs w:val="18"/>
                <w:lang w:val="ru-RU"/>
              </w:rPr>
              <w:lastRenderedPageBreak/>
              <w:t>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center" w:pos="0"/>
                <w:tab w:val="left" w:pos="284"/>
              </w:tabs>
              <w:spacing w:after="0" w:line="240" w:lineRule="auto"/>
              <w:ind w:left="141"/>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bidi="uk-UA"/>
              </w:rPr>
              <w:t>Реалізація систем державних електронних закупівель «ПРОЗОРО», «ПРОЗОРО ПРОДАЖІ»;</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виконавчі органи ради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tabs>
                <w:tab w:val="center" w:pos="458"/>
              </w:tabs>
              <w:spacing w:after="0" w:line="240" w:lineRule="auto"/>
              <w:ind w:right="139"/>
              <w:jc w:val="both"/>
              <w:rPr>
                <w:rFonts w:ascii="Times New Roman" w:eastAsia="Times New Roman" w:hAnsi="Times New Roman"/>
                <w:color w:val="000000"/>
                <w:sz w:val="18"/>
                <w:szCs w:val="18"/>
              </w:rPr>
            </w:pPr>
            <w:r w:rsidRPr="00193AA2">
              <w:rPr>
                <w:rFonts w:ascii="Times New Roman" w:hAnsi="Times New Roman"/>
                <w:color w:val="000000"/>
                <w:sz w:val="18"/>
                <w:szCs w:val="18"/>
              </w:rPr>
              <w:t>впровадження забезпечення інформаційної відкритості процесу відчуження та оренди комунального майна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 w:val="left" w:pos="903"/>
              </w:tabs>
              <w:spacing w:after="0" w:line="240" w:lineRule="auto"/>
              <w:jc w:val="both"/>
              <w:rPr>
                <w:rFonts w:ascii="Times New Roman" w:eastAsia="Times New Roman" w:hAnsi="Times New Roman"/>
                <w:color w:val="000000"/>
                <w:sz w:val="18"/>
                <w:szCs w:val="18"/>
                <w:lang w:bidi="uk-UA"/>
              </w:rPr>
            </w:pPr>
            <w:r w:rsidRPr="00193AA2">
              <w:rPr>
                <w:rFonts w:ascii="Times New Roman" w:eastAsia="Times New Roman" w:hAnsi="Times New Roman"/>
                <w:color w:val="000000"/>
                <w:sz w:val="18"/>
                <w:szCs w:val="18"/>
                <w:lang w:bidi="uk-UA"/>
              </w:rPr>
              <w:t xml:space="preserve">Використання сучасних геоінформаційних та інформаційних систем для надання доступу до муніципальних даних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 w:val="left" w:pos="903"/>
              </w:tabs>
              <w:spacing w:after="0" w:line="240" w:lineRule="auto"/>
              <w:ind w:right="139"/>
              <w:jc w:val="both"/>
              <w:rPr>
                <w:rFonts w:ascii="Times New Roman" w:hAnsi="Times New Roman"/>
                <w:color w:val="000000"/>
                <w:sz w:val="18"/>
                <w:szCs w:val="18"/>
              </w:rPr>
            </w:pPr>
            <w:r w:rsidRPr="00193AA2">
              <w:rPr>
                <w:rFonts w:ascii="Times New Roman" w:eastAsia="Times New Roman" w:hAnsi="Times New Roman"/>
                <w:color w:val="000000"/>
                <w:sz w:val="18"/>
                <w:szCs w:val="18"/>
                <w:lang w:bidi="uk-UA"/>
              </w:rPr>
              <w:t>доступ до інформація про об’єкти комунальної власності, земельного кадастру тощо.</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709"/>
                <w:tab w:val="left" w:pos="851"/>
              </w:tabs>
              <w:spacing w:after="0" w:line="240" w:lineRule="auto"/>
              <w:jc w:val="both"/>
              <w:rPr>
                <w:rFonts w:ascii="Times New Roman" w:eastAsia="Times New Roman" w:hAnsi="Times New Roman"/>
                <w:color w:val="000000"/>
                <w:sz w:val="18"/>
                <w:szCs w:val="18"/>
                <w:lang w:bidi="uk-UA"/>
              </w:rPr>
            </w:pPr>
            <w:r w:rsidRPr="00193AA2">
              <w:rPr>
                <w:rFonts w:ascii="Times New Roman" w:eastAsia="Times New Roman" w:hAnsi="Times New Roman"/>
                <w:color w:val="000000"/>
                <w:sz w:val="18"/>
                <w:szCs w:val="18"/>
                <w:lang w:bidi="uk-UA"/>
              </w:rPr>
              <w:t>Модернізація електронних сервісів громади</w:t>
            </w:r>
          </w:p>
          <w:p w:rsidR="0034793D" w:rsidRPr="00193AA2" w:rsidRDefault="0034793D" w:rsidP="0097425B">
            <w:pPr>
              <w:widowControl w:val="0"/>
              <w:tabs>
                <w:tab w:val="left" w:pos="851"/>
                <w:tab w:val="left" w:pos="896"/>
              </w:tabs>
              <w:spacing w:after="0" w:line="240" w:lineRule="auto"/>
              <w:ind w:left="56"/>
              <w:jc w:val="both"/>
              <w:rPr>
                <w:rFonts w:ascii="Times New Roman" w:eastAsia="Times New Roman" w:hAnsi="Times New Roman"/>
                <w:color w:val="000000"/>
                <w:sz w:val="18"/>
                <w:szCs w:val="18"/>
                <w:lang w:bidi="uk-UA"/>
              </w:rPr>
            </w:pPr>
          </w:p>
        </w:tc>
        <w:tc>
          <w:tcPr>
            <w:tcW w:w="1894" w:type="dxa"/>
            <w:gridSpan w:val="2"/>
            <w:tcBorders>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bCs/>
                <w:color w:val="000000"/>
                <w:sz w:val="18"/>
                <w:szCs w:val="18"/>
              </w:rPr>
            </w:pPr>
            <w:r w:rsidRPr="00193AA2">
              <w:rPr>
                <w:rFonts w:ascii="Times New Roman" w:eastAsia="Times New Roman" w:hAnsi="Times New Roman"/>
                <w:bCs/>
                <w:color w:val="000000"/>
                <w:sz w:val="18"/>
                <w:szCs w:val="18"/>
              </w:rPr>
              <w:t>-//-</w:t>
            </w:r>
          </w:p>
        </w:tc>
        <w:tc>
          <w:tcPr>
            <w:tcW w:w="1372" w:type="dxa"/>
            <w:tcBorders>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color w:val="000000"/>
                <w:sz w:val="18"/>
                <w:szCs w:val="18"/>
                <w:lang w:eastAsia="ru-RU"/>
              </w:rPr>
            </w:pPr>
          </w:p>
        </w:tc>
        <w:tc>
          <w:tcPr>
            <w:tcW w:w="1442" w:type="dxa"/>
            <w:tcBorders>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w:t>
            </w:r>
          </w:p>
        </w:tc>
        <w:tc>
          <w:tcPr>
            <w:tcW w:w="1277" w:type="dxa"/>
            <w:gridSpan w:val="2"/>
            <w:tcBorders>
              <w:left w:val="single" w:sz="4" w:space="0" w:color="auto"/>
              <w:bottom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color w:val="000000"/>
                <w:sz w:val="18"/>
                <w:szCs w:val="18"/>
                <w:lang w:eastAsia="ru-RU"/>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s>
              <w:spacing w:after="0" w:line="240" w:lineRule="auto"/>
              <w:ind w:right="139"/>
              <w:jc w:val="both"/>
              <w:rPr>
                <w:rFonts w:ascii="Times New Roman" w:eastAsia="Times New Roman" w:hAnsi="Times New Roman"/>
                <w:color w:val="000000"/>
                <w:sz w:val="18"/>
                <w:szCs w:val="18"/>
                <w:lang w:bidi="uk-UA"/>
              </w:rPr>
            </w:pPr>
            <w:r w:rsidRPr="00193AA2">
              <w:rPr>
                <w:rFonts w:ascii="Times New Roman" w:eastAsia="Times New Roman" w:hAnsi="Times New Roman"/>
                <w:color w:val="000000"/>
                <w:sz w:val="18"/>
                <w:szCs w:val="18"/>
                <w:lang w:bidi="uk-UA"/>
              </w:rPr>
              <w:t>-розробка концепції «Тернопіль – місто ІТ» розробки концепції Ternopil Smart City.</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bidi="uk-UA"/>
              </w:rPr>
              <w:t xml:space="preserve"> стимулювання розвитку громадських ініціатив та проектів</w:t>
            </w:r>
          </w:p>
        </w:tc>
      </w:tr>
      <w:tr w:rsidR="0034793D" w:rsidRPr="00193AA2" w:rsidTr="0097425B">
        <w:trPr>
          <w:trHeight w:val="828"/>
          <w:jc w:val="center"/>
        </w:trPr>
        <w:tc>
          <w:tcPr>
            <w:tcW w:w="565"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7</w:t>
            </w:r>
          </w:p>
        </w:tc>
        <w:tc>
          <w:tcPr>
            <w:tcW w:w="5117" w:type="dxa"/>
            <w:gridSpan w:val="4"/>
            <w:tcBorders>
              <w:top w:val="single" w:sz="4" w:space="0" w:color="auto"/>
              <w:left w:val="single" w:sz="4" w:space="0" w:color="auto"/>
              <w:right w:val="single" w:sz="4" w:space="0" w:color="auto"/>
            </w:tcBorders>
          </w:tcPr>
          <w:p w:rsidR="0034793D" w:rsidRPr="00193AA2" w:rsidRDefault="0034793D" w:rsidP="0097425B">
            <w:pPr>
              <w:keepLines/>
              <w:tabs>
                <w:tab w:val="center" w:pos="4677"/>
                <w:tab w:val="right" w:pos="9355"/>
              </w:tab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 xml:space="preserve">Продовження практики участі громадян в розподілі частини міського бюджету (партиципаторний бюджет) </w:t>
            </w:r>
          </w:p>
          <w:p w:rsidR="0034793D" w:rsidRPr="00193AA2" w:rsidRDefault="0034793D" w:rsidP="0097425B">
            <w:pPr>
              <w:spacing w:after="0" w:line="240" w:lineRule="auto"/>
              <w:ind w:right="141"/>
              <w:jc w:val="both"/>
              <w:rPr>
                <w:rFonts w:ascii="Times New Roman" w:eastAsia="Times New Roman" w:hAnsi="Times New Roman"/>
                <w:sz w:val="18"/>
                <w:szCs w:val="18"/>
              </w:rPr>
            </w:pPr>
          </w:p>
        </w:tc>
        <w:tc>
          <w:tcPr>
            <w:tcW w:w="1894"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sz w:val="18"/>
                <w:szCs w:val="18"/>
              </w:rPr>
            </w:pPr>
            <w:r w:rsidRPr="00193AA2">
              <w:rPr>
                <w:rFonts w:ascii="Times New Roman" w:eastAsia="Times New Roman" w:hAnsi="Times New Roman"/>
                <w:bCs/>
                <w:sz w:val="18"/>
                <w:szCs w:val="18"/>
              </w:rPr>
              <w:t>виконавчі органи  міської ради</w:t>
            </w: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r w:rsidRPr="00193AA2">
              <w:rPr>
                <w:rFonts w:ascii="Times New Roman" w:eastAsia="Times New Roman" w:hAnsi="Times New Roman"/>
                <w:sz w:val="18"/>
                <w:szCs w:val="18"/>
                <w:lang w:eastAsia="ru-RU"/>
              </w:rPr>
              <w:t>1110,0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sz w:val="18"/>
                <w:szCs w:val="18"/>
                <w:lang w:val="ru-RU" w:eastAsia="ru-RU"/>
              </w:rPr>
            </w:pPr>
            <w:r w:rsidRPr="00193AA2">
              <w:rPr>
                <w:rFonts w:ascii="Times New Roman" w:eastAsia="Times New Roman" w:hAnsi="Times New Roman"/>
                <w:sz w:val="18"/>
                <w:szCs w:val="18"/>
                <w:lang w:val="ru-RU" w:eastAsia="ru-RU"/>
              </w:rPr>
              <w:t>удосконалення механізму участі громадян міста у процесі формування міського бюджету</w:t>
            </w:r>
          </w:p>
        </w:tc>
        <w:tc>
          <w:tcPr>
            <w:tcW w:w="1669" w:type="dxa"/>
            <w:tcBorders>
              <w:top w:val="single" w:sz="4" w:space="0" w:color="auto"/>
              <w:left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sz w:val="18"/>
                <w:szCs w:val="18"/>
                <w:lang w:eastAsia="ru-RU"/>
              </w:rPr>
            </w:pPr>
            <w:r w:rsidRPr="00193AA2">
              <w:rPr>
                <w:rFonts w:ascii="Times New Roman" w:eastAsia="Times New Roman" w:hAnsi="Times New Roman"/>
                <w:sz w:val="18"/>
                <w:szCs w:val="18"/>
                <w:lang w:val="ru-RU" w:eastAsia="ru-RU"/>
              </w:rPr>
              <w:t>р</w:t>
            </w:r>
            <w:r w:rsidRPr="00193AA2">
              <w:rPr>
                <w:rFonts w:ascii="Times New Roman" w:eastAsia="Times New Roman" w:hAnsi="Times New Roman"/>
                <w:sz w:val="18"/>
                <w:szCs w:val="18"/>
                <w:lang w:eastAsia="ru-RU"/>
              </w:rPr>
              <w:t>еалізація 19 проектів</w:t>
            </w:r>
          </w:p>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sz w:val="18"/>
                <w:szCs w:val="18"/>
                <w:lang w:val="ru-RU" w:eastAsia="ru-RU"/>
              </w:rPr>
            </w:pPr>
          </w:p>
        </w:tc>
      </w:tr>
      <w:tr w:rsidR="0034793D" w:rsidRPr="00193AA2" w:rsidTr="0097425B">
        <w:trPr>
          <w:trHeight w:val="556"/>
          <w:jc w:val="center"/>
        </w:trPr>
        <w:tc>
          <w:tcPr>
            <w:tcW w:w="565" w:type="dxa"/>
            <w:vMerge w:val="restart"/>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tc>
        <w:tc>
          <w:tcPr>
            <w:tcW w:w="5117" w:type="dxa"/>
            <w:gridSpan w:val="4"/>
            <w:vMerge w:val="restart"/>
            <w:tcBorders>
              <w:top w:val="single" w:sz="4" w:space="0" w:color="auto"/>
              <w:left w:val="single" w:sz="4" w:space="0" w:color="auto"/>
              <w:right w:val="single" w:sz="4" w:space="0" w:color="auto"/>
            </w:tcBorders>
          </w:tcPr>
          <w:p w:rsidR="0034793D" w:rsidRPr="00193AA2" w:rsidRDefault="0034793D" w:rsidP="0097425B">
            <w:pPr>
              <w:keepLines/>
              <w:tabs>
                <w:tab w:val="center" w:pos="4677"/>
                <w:tab w:val="right" w:pos="9355"/>
              </w:tab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Розвиток електронної демократії </w:t>
            </w:r>
          </w:p>
        </w:tc>
        <w:tc>
          <w:tcPr>
            <w:tcW w:w="1894" w:type="dxa"/>
            <w:gridSpan w:val="2"/>
            <w:vMerge w:val="restart"/>
            <w:tcBorders>
              <w:top w:val="single" w:sz="4" w:space="0" w:color="auto"/>
              <w:left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bCs/>
                <w:color w:val="000000"/>
                <w:sz w:val="18"/>
                <w:szCs w:val="18"/>
              </w:rPr>
            </w:pPr>
            <w:r w:rsidRPr="00193AA2">
              <w:rPr>
                <w:rFonts w:ascii="Times New Roman" w:eastAsia="Times New Roman" w:hAnsi="Times New Roman"/>
                <w:color w:val="000000"/>
                <w:sz w:val="18"/>
                <w:szCs w:val="18"/>
              </w:rPr>
              <w:t>відділ звязків з громадськістю та засобами масової інформації</w:t>
            </w:r>
          </w:p>
        </w:tc>
        <w:tc>
          <w:tcPr>
            <w:tcW w:w="1372" w:type="dxa"/>
            <w:vMerge w:val="restart"/>
            <w:tcBorders>
              <w:top w:val="single" w:sz="4" w:space="0" w:color="auto"/>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442" w:type="dxa"/>
            <w:vMerge w:val="restart"/>
            <w:tcBorders>
              <w:top w:val="single" w:sz="4" w:space="0" w:color="auto"/>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1277" w:type="dxa"/>
            <w:gridSpan w:val="2"/>
            <w:vMerge w:val="restart"/>
            <w:tcBorders>
              <w:top w:val="single" w:sz="4" w:space="0" w:color="auto"/>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реалізація Стратегії відкритих даних</w:t>
            </w:r>
          </w:p>
        </w:tc>
        <w:tc>
          <w:tcPr>
            <w:tcW w:w="1669" w:type="dxa"/>
            <w:tcBorders>
              <w:top w:val="single" w:sz="4" w:space="0" w:color="auto"/>
              <w:left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color w:val="000000"/>
                <w:sz w:val="18"/>
                <w:szCs w:val="18"/>
                <w:lang w:eastAsia="ru-RU"/>
              </w:rPr>
            </w:pPr>
            <w:r w:rsidRPr="00193AA2">
              <w:rPr>
                <w:rFonts w:ascii="Times New Roman" w:hAnsi="Times New Roman"/>
                <w:bCs/>
                <w:color w:val="000000"/>
                <w:sz w:val="18"/>
                <w:szCs w:val="18"/>
              </w:rPr>
              <w:t>наповнення Порталу відкритих даних </w:t>
            </w:r>
          </w:p>
        </w:tc>
      </w:tr>
      <w:tr w:rsidR="0034793D" w:rsidRPr="00193AA2" w:rsidTr="0097425B">
        <w:trPr>
          <w:trHeight w:val="828"/>
          <w:jc w:val="center"/>
        </w:trPr>
        <w:tc>
          <w:tcPr>
            <w:tcW w:w="565" w:type="dxa"/>
            <w:vMerge/>
            <w:tcBorders>
              <w:left w:val="single" w:sz="4" w:space="0" w:color="auto"/>
              <w:right w:val="single" w:sz="4" w:space="0" w:color="auto"/>
            </w:tcBorders>
          </w:tcPr>
          <w:p w:rsidR="0034793D" w:rsidRDefault="0034793D" w:rsidP="0097425B">
            <w:pPr>
              <w:keepLines/>
              <w:spacing w:after="0" w:line="240" w:lineRule="auto"/>
              <w:jc w:val="both"/>
              <w:rPr>
                <w:rFonts w:ascii="Times New Roman" w:eastAsia="Times New Roman" w:hAnsi="Times New Roman"/>
                <w:sz w:val="18"/>
                <w:szCs w:val="18"/>
              </w:rPr>
            </w:pPr>
          </w:p>
        </w:tc>
        <w:tc>
          <w:tcPr>
            <w:tcW w:w="5117" w:type="dxa"/>
            <w:gridSpan w:val="4"/>
            <w:vMerge/>
            <w:tcBorders>
              <w:left w:val="single" w:sz="4" w:space="0" w:color="auto"/>
              <w:right w:val="single" w:sz="4" w:space="0" w:color="auto"/>
            </w:tcBorders>
          </w:tcPr>
          <w:p w:rsidR="0034793D" w:rsidRPr="00193AA2" w:rsidRDefault="0034793D" w:rsidP="0097425B">
            <w:pPr>
              <w:keepLines/>
              <w:tabs>
                <w:tab w:val="center" w:pos="4677"/>
                <w:tab w:val="right" w:pos="9355"/>
              </w:tabs>
              <w:spacing w:after="0" w:line="240" w:lineRule="auto"/>
              <w:jc w:val="both"/>
              <w:rPr>
                <w:rFonts w:ascii="Times New Roman" w:eastAsia="Times New Roman" w:hAnsi="Times New Roman"/>
                <w:sz w:val="18"/>
                <w:szCs w:val="18"/>
              </w:rPr>
            </w:pPr>
          </w:p>
        </w:tc>
        <w:tc>
          <w:tcPr>
            <w:tcW w:w="1894" w:type="dxa"/>
            <w:gridSpan w:val="2"/>
            <w:vMerge/>
            <w:tcBorders>
              <w:left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bCs/>
                <w:sz w:val="18"/>
                <w:szCs w:val="18"/>
              </w:rPr>
            </w:pPr>
          </w:p>
        </w:tc>
        <w:tc>
          <w:tcPr>
            <w:tcW w:w="1372" w:type="dxa"/>
            <w:vMerge/>
            <w:tcBorders>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1442" w:type="dxa"/>
            <w:vMerge/>
            <w:tcBorders>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1277" w:type="dxa"/>
            <w:gridSpan w:val="2"/>
            <w:vMerge/>
            <w:tcBorders>
              <w:left w:val="single" w:sz="4" w:space="0" w:color="auto"/>
              <w:right w:val="single" w:sz="4" w:space="0" w:color="auto"/>
            </w:tcBorders>
          </w:tcPr>
          <w:p w:rsidR="0034793D" w:rsidRPr="00193AA2" w:rsidRDefault="0034793D" w:rsidP="0097425B">
            <w:pPr>
              <w:keepLines/>
              <w:widowControl w:val="0"/>
              <w:suppressAutoHyphens/>
              <w:autoSpaceDE w:val="0"/>
              <w:spacing w:after="0" w:line="240" w:lineRule="auto"/>
              <w:jc w:val="both"/>
              <w:rPr>
                <w:rFonts w:ascii="Times New Roman" w:eastAsia="Times New Roman" w:hAnsi="Times New Roman"/>
                <w:sz w:val="18"/>
                <w:szCs w:val="18"/>
                <w:lang w:eastAsia="ru-RU"/>
              </w:rPr>
            </w:pP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widowControl w:val="0"/>
              <w:tabs>
                <w:tab w:val="left" w:pos="851"/>
                <w:tab w:val="left" w:pos="903"/>
              </w:tabs>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bidi="uk-UA"/>
              </w:rPr>
              <w:t xml:space="preserve">вдосконалення  платформи електронної демократії: е-петиції, е-громадські слухання, е-консультації; </w:t>
            </w:r>
          </w:p>
        </w:tc>
        <w:tc>
          <w:tcPr>
            <w:tcW w:w="1669" w:type="dxa"/>
            <w:tcBorders>
              <w:top w:val="single" w:sz="4" w:space="0" w:color="auto"/>
              <w:left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139"/>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внесення змін в Положення</w:t>
            </w:r>
          </w:p>
        </w:tc>
      </w:tr>
      <w:tr w:rsidR="0034793D" w:rsidRPr="00193AA2" w:rsidTr="0097425B">
        <w:trPr>
          <w:trHeight w:val="828"/>
          <w:jc w:val="center"/>
        </w:trPr>
        <w:tc>
          <w:tcPr>
            <w:tcW w:w="565" w:type="dxa"/>
            <w:tcBorders>
              <w:top w:val="single" w:sz="4" w:space="0" w:color="auto"/>
              <w:left w:val="single" w:sz="4" w:space="0" w:color="auto"/>
              <w:right w:val="single" w:sz="4" w:space="0" w:color="auto"/>
            </w:tcBorders>
          </w:tcPr>
          <w:p w:rsidR="0034793D" w:rsidRDefault="0034793D" w:rsidP="0097425B">
            <w:pPr>
              <w:keepLines/>
              <w:spacing w:after="0" w:line="240" w:lineRule="auto"/>
              <w:jc w:val="both"/>
              <w:rPr>
                <w:rFonts w:ascii="Times New Roman" w:eastAsia="Times New Roman" w:hAnsi="Times New Roman"/>
                <w:sz w:val="18"/>
                <w:szCs w:val="18"/>
              </w:rPr>
            </w:pPr>
          </w:p>
        </w:tc>
        <w:tc>
          <w:tcPr>
            <w:tcW w:w="5117" w:type="dxa"/>
            <w:gridSpan w:val="4"/>
            <w:tcBorders>
              <w:top w:val="single" w:sz="4" w:space="0" w:color="auto"/>
              <w:left w:val="single" w:sz="4" w:space="0" w:color="auto"/>
              <w:right w:val="single" w:sz="4" w:space="0" w:color="auto"/>
            </w:tcBorders>
          </w:tcPr>
          <w:p w:rsidR="0034793D" w:rsidRPr="00193AA2" w:rsidRDefault="0034793D" w:rsidP="0097425B">
            <w:pPr>
              <w:tabs>
                <w:tab w:val="num" w:pos="360"/>
              </w:tabs>
              <w:spacing w:after="0" w:line="240" w:lineRule="auto"/>
              <w:ind w:right="12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bidi="uk-UA"/>
              </w:rPr>
              <w:t xml:space="preserve">Інформування територіальної громади про реалізацію міської політики шляхом: проведення інформаційних (комунікативних) кампаній та інших заходів інформаційної (комунікативної) діяльності </w:t>
            </w:r>
          </w:p>
        </w:tc>
        <w:tc>
          <w:tcPr>
            <w:tcW w:w="1894"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jc w:val="center"/>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відділ звязків з громадськістю та засобами масової інформації</w:t>
            </w:r>
          </w:p>
        </w:tc>
        <w:tc>
          <w:tcPr>
            <w:tcW w:w="137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1100,0</w:t>
            </w:r>
          </w:p>
        </w:tc>
        <w:tc>
          <w:tcPr>
            <w:tcW w:w="1277" w:type="dxa"/>
            <w:gridSpan w:val="2"/>
            <w:tcBorders>
              <w:top w:val="single" w:sz="4" w:space="0" w:color="auto"/>
              <w:left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забезпечення прозорості </w:t>
            </w:r>
          </w:p>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роботи  влади</w:t>
            </w:r>
          </w:p>
        </w:tc>
        <w:tc>
          <w:tcPr>
            <w:tcW w:w="1669" w:type="dxa"/>
            <w:tcBorders>
              <w:top w:val="single" w:sz="4" w:space="0" w:color="auto"/>
              <w:left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bidi="uk-UA"/>
              </w:rPr>
              <w:t>розробка, друк та безкоштовне розповсюдження книжкової та поліграфічної продукції</w:t>
            </w:r>
            <w:r w:rsidRPr="00193AA2">
              <w:rPr>
                <w:rFonts w:ascii="Times New Roman" w:eastAsia="Times New Roman" w:hAnsi="Times New Roman"/>
                <w:color w:val="000000"/>
                <w:sz w:val="18"/>
                <w:szCs w:val="18"/>
              </w:rPr>
              <w:t xml:space="preserve"> виробництво теле – радіопрограм, розповсюдження преси</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val="ru-RU" w:eastAsia="ru-RU"/>
              </w:rPr>
              <w:t xml:space="preserve">Забезпечення обов’язкового проведення міською владою консультацій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управління правового забезпечення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надання безкоштовної юридичної допомоги</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 мірі звернень громадян</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widowControl w:val="0"/>
              <w:tabs>
                <w:tab w:val="left" w:pos="851"/>
                <w:tab w:val="left" w:pos="903"/>
              </w:tabs>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bidi="uk-UA"/>
              </w:rPr>
              <w:t xml:space="preserve">Підключення до платформи ефективного регулювання як інструменту взаємодії між бізнесом і владою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економіки,</w:t>
            </w:r>
          </w:p>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промисловості та праці</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полегшення ведення бізнесу</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12</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Розміщення соціальної реклами на місцевому рівні.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стратегічного розвитку міста</w:t>
            </w:r>
            <w:r>
              <w:rPr>
                <w:rFonts w:ascii="Times New Roman" w:eastAsia="Times New Roman" w:hAnsi="Times New Roman"/>
                <w:color w:val="000000"/>
                <w:sz w:val="18"/>
                <w:szCs w:val="18"/>
              </w:rPr>
              <w:t xml:space="preserve">, </w:t>
            </w:r>
            <w:r w:rsidRPr="00193AA2">
              <w:rPr>
                <w:rFonts w:ascii="Times New Roman" w:eastAsia="Times New Roman" w:hAnsi="Times New Roman"/>
                <w:color w:val="000000"/>
                <w:sz w:val="18"/>
                <w:szCs w:val="18"/>
              </w:rPr>
              <w:t xml:space="preserve">структурні </w:t>
            </w:r>
            <w:r w:rsidRPr="00193AA2">
              <w:rPr>
                <w:rFonts w:ascii="Times New Roman" w:eastAsia="Times New Roman" w:hAnsi="Times New Roman"/>
                <w:color w:val="000000"/>
                <w:sz w:val="18"/>
                <w:szCs w:val="18"/>
              </w:rPr>
              <w:lastRenderedPageBreak/>
              <w:t>підрозділи міської ради, громадські організації міста, КП«Туристично-інформаційний центр міста Тернополя»,    КП «Парк Загребелля»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інформування мешканців міста про суспільно корисні цілі, популяризувати </w:t>
            </w:r>
            <w:r w:rsidRPr="00193AA2">
              <w:rPr>
                <w:rFonts w:ascii="Times New Roman" w:eastAsia="Times New Roman" w:hAnsi="Times New Roman"/>
                <w:color w:val="000000"/>
                <w:sz w:val="18"/>
                <w:szCs w:val="18"/>
              </w:rPr>
              <w:lastRenderedPageBreak/>
              <w:t>загальнолюдські цінності, виховувати шанобливе ставлення до культурної спадщини України та міста, поширення пропаганди здорового способу життя</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lastRenderedPageBreak/>
              <w:t xml:space="preserve">виготовлення та розміщення соціальної реклами </w:t>
            </w:r>
            <w:r w:rsidRPr="00193AA2">
              <w:rPr>
                <w:rFonts w:ascii="Times New Roman" w:eastAsia="Times New Roman" w:hAnsi="Times New Roman"/>
                <w:color w:val="000000"/>
                <w:sz w:val="18"/>
                <w:szCs w:val="18"/>
              </w:rPr>
              <w:lastRenderedPageBreak/>
              <w:t>та інформації із тематикою міста за участю або підтримці міської ради і міського голови</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lastRenderedPageBreak/>
              <w:t>13</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Запровадження оцінки якості надання медичних послуг</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відділ охорони здоров’я та медичного забезпечення</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1100,0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зазбезпечення доступу мешканців до якісних медичних послуг</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покращення надання медичної допомоги </w:t>
            </w:r>
            <w:r>
              <w:rPr>
                <w:rFonts w:ascii="Times New Roman" w:eastAsia="Times New Roman" w:hAnsi="Times New Roman"/>
                <w:color w:val="000000"/>
                <w:sz w:val="18"/>
                <w:szCs w:val="18"/>
              </w:rPr>
              <w:t>жителям</w:t>
            </w:r>
            <w:r w:rsidRPr="00193AA2">
              <w:rPr>
                <w:rFonts w:ascii="Times New Roman" w:eastAsia="Times New Roman" w:hAnsi="Times New Roman"/>
                <w:color w:val="000000"/>
                <w:sz w:val="18"/>
                <w:szCs w:val="18"/>
              </w:rPr>
              <w:t xml:space="preserve"> міста.</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sz w:val="18"/>
                <w:szCs w:val="18"/>
              </w:rPr>
            </w:pPr>
            <w:r w:rsidRPr="00193AA2">
              <w:rPr>
                <w:rFonts w:ascii="Times New Roman" w:eastAsia="Times New Roman" w:hAnsi="Times New Roman"/>
                <w:sz w:val="18"/>
                <w:szCs w:val="18"/>
              </w:rPr>
              <w:t>14</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rPr>
                <w:rFonts w:ascii="Times New Roman" w:hAnsi="Times New Roman"/>
                <w:color w:val="000000"/>
                <w:sz w:val="18"/>
                <w:szCs w:val="18"/>
              </w:rPr>
            </w:pPr>
            <w:r w:rsidRPr="00193AA2">
              <w:rPr>
                <w:rFonts w:ascii="Times New Roman" w:hAnsi="Times New Roman"/>
                <w:color w:val="000000"/>
                <w:sz w:val="18"/>
                <w:szCs w:val="18"/>
              </w:rPr>
              <w:t>Підтримка та організація роботи громадських організацій</w:t>
            </w:r>
          </w:p>
          <w:p w:rsidR="0034793D" w:rsidRPr="00193AA2" w:rsidRDefault="0034793D" w:rsidP="0097425B">
            <w:pPr>
              <w:spacing w:after="0" w:line="240" w:lineRule="auto"/>
              <w:jc w:val="both"/>
              <w:rPr>
                <w:rFonts w:ascii="Times New Roman" w:eastAsia="Times New Roman" w:hAnsi="Times New Roman"/>
                <w:color w:val="000000"/>
                <w:sz w:val="18"/>
                <w:szCs w:val="18"/>
                <w:lang w:eastAsia="ru-RU"/>
              </w:rPr>
            </w:pP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у справах сім’ї, молодіжної політики і спорту</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270,00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57"/>
              <w:jc w:val="both"/>
              <w:rPr>
                <w:rFonts w:ascii="Times New Roman" w:eastAsia="Times New Roman" w:hAnsi="Times New Roman"/>
                <w:color w:val="000000"/>
                <w:sz w:val="18"/>
                <w:szCs w:val="18"/>
                <w:lang w:val="ru-RU" w:eastAsia="ru-RU"/>
              </w:rPr>
            </w:pPr>
            <w:r w:rsidRPr="00193AA2">
              <w:rPr>
                <w:rFonts w:ascii="Times New Roman" w:eastAsia="Times New Roman" w:hAnsi="Times New Roman"/>
                <w:color w:val="000000"/>
                <w:sz w:val="18"/>
                <w:szCs w:val="18"/>
                <w:lang w:val="ru-RU" w:eastAsia="ru-RU"/>
              </w:rPr>
              <w:t>проведення конкурсу з визначення програм, проектів, заходів, розроблених інститутами громадянськогосуспільства</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57"/>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підтримка 20 проектів та 17 інститутів громадянського суспільства</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sz w:val="18"/>
                <w:szCs w:val="18"/>
              </w:rPr>
            </w:pP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lang w:eastAsia="ru-RU"/>
              </w:rPr>
            </w:pPr>
          </w:p>
        </w:tc>
        <w:tc>
          <w:tcPr>
            <w:tcW w:w="1894" w:type="dxa"/>
            <w:gridSpan w:val="2"/>
            <w:tcBorders>
              <w:top w:val="single" w:sz="4" w:space="0" w:color="auto"/>
              <w:left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соціальної політики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1010,0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57"/>
              <w:jc w:val="both"/>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відшкодування витрат повязаних з перевезенням осіб з інвалідністю з порушенням опорно-рухового апарату, осіб з вадами зору та одиноких людей похилого віку, оплата комунальних послуг.</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ind w:right="57"/>
              <w:jc w:val="both"/>
              <w:rPr>
                <w:rFonts w:ascii="Times New Roman" w:eastAsia="Times New Roman" w:hAnsi="Times New Roman"/>
                <w:color w:val="000000"/>
                <w:sz w:val="18"/>
                <w:szCs w:val="18"/>
                <w:lang w:eastAsia="ru-RU"/>
              </w:rPr>
            </w:pPr>
            <w:r w:rsidRPr="00193AA2">
              <w:rPr>
                <w:rFonts w:ascii="Times New Roman" w:hAnsi="Times New Roman"/>
                <w:color w:val="000000"/>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15</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193AA2">
              <w:rPr>
                <w:rFonts w:ascii="Times New Roman" w:eastAsia="Times New Roman" w:hAnsi="Times New Roman"/>
                <w:color w:val="000000"/>
                <w:sz w:val="18"/>
                <w:szCs w:val="18"/>
                <w:lang w:eastAsia="ru-RU"/>
              </w:rPr>
              <w:t xml:space="preserve">Запровадження механізму формування соціального замовлення </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виконавчі органи міської ради, громадські організації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500,0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розширення переліку соціальних послуг</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57"/>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покращення обслуговування маломобільних груп населення</w:t>
            </w: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16</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b/>
                <w:color w:val="000000"/>
                <w:sz w:val="18"/>
                <w:szCs w:val="18"/>
              </w:rPr>
            </w:pPr>
            <w:r w:rsidRPr="00193AA2">
              <w:rPr>
                <w:rFonts w:ascii="Times New Roman" w:eastAsia="Times New Roman" w:hAnsi="Times New Roman"/>
                <w:color w:val="000000"/>
                <w:sz w:val="18"/>
                <w:szCs w:val="18"/>
              </w:rPr>
              <w:t xml:space="preserve">Подальше впровадження  системи  управління якістю  в роботі  виконавчих органів Тернопільської міської ради , відповідно до міжнародного стандарту </w:t>
            </w:r>
            <w:r w:rsidRPr="00193AA2">
              <w:rPr>
                <w:rFonts w:ascii="Times New Roman" w:eastAsia="Times New Roman" w:hAnsi="Times New Roman"/>
                <w:color w:val="000000"/>
                <w:sz w:val="18"/>
                <w:szCs w:val="18"/>
                <w:lang w:val="en-US"/>
              </w:rPr>
              <w:t>ISO</w:t>
            </w:r>
            <w:r w:rsidRPr="00193AA2">
              <w:rPr>
                <w:rFonts w:ascii="Times New Roman" w:eastAsia="Times New Roman" w:hAnsi="Times New Roman"/>
                <w:color w:val="000000"/>
                <w:sz w:val="18"/>
                <w:szCs w:val="18"/>
              </w:rPr>
              <w:t xml:space="preserve"> 9001:2015 із змінами в стандарті</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b/>
                <w:color w:val="000000"/>
                <w:sz w:val="18"/>
                <w:szCs w:val="18"/>
              </w:rPr>
            </w:pPr>
            <w:r w:rsidRPr="00193AA2">
              <w:rPr>
                <w:rFonts w:ascii="Times New Roman" w:eastAsia="Times New Roman" w:hAnsi="Times New Roman"/>
                <w:color w:val="000000"/>
                <w:sz w:val="18"/>
                <w:szCs w:val="18"/>
              </w:rPr>
              <w:t>виконавчі органи міської ради</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40,0</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збільшення довіри населення до органів міської влади </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17</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lang w:bidi="uk-UA"/>
              </w:rPr>
              <w:t>Проведення відкритих і прозорих конкурсів на зайняття посад в органах місцевого самоврядування відповідно до вимог чинного законодавства України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 xml:space="preserve">відділ кадрового забезпечення  </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2D3914" w:rsidRDefault="0034793D" w:rsidP="0097425B">
            <w:pPr>
              <w:spacing w:after="0" w:line="240" w:lineRule="auto"/>
              <w:ind w:right="139"/>
              <w:jc w:val="both"/>
              <w:rPr>
                <w:rFonts w:ascii="Times New Roman" w:eastAsia="Times New Roman" w:hAnsi="Times New Roman"/>
                <w:color w:val="000000"/>
                <w:sz w:val="18"/>
                <w:szCs w:val="18"/>
              </w:rPr>
            </w:pPr>
            <w:r w:rsidRPr="002D3914">
              <w:rPr>
                <w:rFonts w:ascii="Times New Roman" w:hAnsi="Times New Roman"/>
                <w:color w:val="000000"/>
                <w:sz w:val="18"/>
                <w:szCs w:val="18"/>
                <w:lang w:bidi="uk-UA"/>
              </w:rPr>
              <w:t>підготовка та інтеграція в систему управління громадою службовців нової генерації</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eastAsia="Times New Roman" w:hAnsi="Times New Roman"/>
                <w:color w:val="000000"/>
                <w:sz w:val="18"/>
                <w:szCs w:val="18"/>
              </w:rPr>
            </w:pPr>
          </w:p>
        </w:tc>
      </w:tr>
      <w:tr w:rsidR="0034793D" w:rsidRPr="00193AA2" w:rsidTr="0097425B">
        <w:trPr>
          <w:jc w:val="center"/>
        </w:trPr>
        <w:tc>
          <w:tcPr>
            <w:tcW w:w="565"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18</w:t>
            </w:r>
          </w:p>
        </w:tc>
        <w:tc>
          <w:tcPr>
            <w:tcW w:w="5117" w:type="dxa"/>
            <w:gridSpan w:val="4"/>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lang w:bidi="uk-UA"/>
              </w:rPr>
            </w:pPr>
            <w:r w:rsidRPr="00193AA2">
              <w:rPr>
                <w:rFonts w:ascii="Times New Roman" w:eastAsia="Times New Roman" w:hAnsi="Times New Roman"/>
                <w:color w:val="000000"/>
                <w:sz w:val="18"/>
                <w:szCs w:val="18"/>
                <w:lang w:bidi="uk-UA"/>
              </w:rPr>
              <w:t>Реорганізація та підвищення ефективності внутрішніх процесів органів міської влади</w:t>
            </w:r>
          </w:p>
        </w:tc>
        <w:tc>
          <w:tcPr>
            <w:tcW w:w="18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управління організаційно</w:t>
            </w:r>
            <w:r>
              <w:rPr>
                <w:rFonts w:ascii="Times New Roman" w:eastAsia="Times New Roman" w:hAnsi="Times New Roman"/>
                <w:color w:val="000000"/>
                <w:sz w:val="18"/>
                <w:szCs w:val="18"/>
              </w:rPr>
              <w:t>-</w:t>
            </w:r>
            <w:r w:rsidRPr="00193AA2">
              <w:rPr>
                <w:rFonts w:ascii="Times New Roman" w:eastAsia="Times New Roman" w:hAnsi="Times New Roman"/>
                <w:color w:val="000000"/>
                <w:sz w:val="18"/>
                <w:szCs w:val="18"/>
              </w:rPr>
              <w:t>виконавчої роботиї</w:t>
            </w:r>
          </w:p>
        </w:tc>
        <w:tc>
          <w:tcPr>
            <w:tcW w:w="137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442"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1277"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keepLines/>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w:t>
            </w:r>
          </w:p>
        </w:tc>
        <w:tc>
          <w:tcPr>
            <w:tcW w:w="2394" w:type="dxa"/>
            <w:gridSpan w:val="2"/>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ind w:right="139"/>
              <w:jc w:val="both"/>
              <w:rPr>
                <w:rFonts w:ascii="Times New Roman" w:hAnsi="Times New Roman"/>
                <w:i/>
                <w:color w:val="000000"/>
                <w:sz w:val="18"/>
                <w:szCs w:val="18"/>
                <w:lang w:bidi="uk-UA"/>
              </w:rPr>
            </w:pPr>
            <w:r w:rsidRPr="00193AA2">
              <w:rPr>
                <w:rFonts w:ascii="Times New Roman" w:eastAsia="Times New Roman" w:hAnsi="Times New Roman"/>
                <w:color w:val="000000"/>
                <w:sz w:val="18"/>
                <w:szCs w:val="18"/>
                <w:lang w:bidi="uk-UA"/>
              </w:rPr>
              <w:t>вдосконалення електронного документообігу для прискорення інформаційного обміну та контролю проходження документів</w:t>
            </w:r>
          </w:p>
        </w:tc>
        <w:tc>
          <w:tcPr>
            <w:tcW w:w="1669" w:type="dxa"/>
            <w:tcBorders>
              <w:top w:val="single" w:sz="4" w:space="0" w:color="auto"/>
              <w:left w:val="single" w:sz="4" w:space="0" w:color="auto"/>
              <w:bottom w:val="single" w:sz="4" w:space="0" w:color="auto"/>
              <w:right w:val="single" w:sz="4" w:space="0" w:color="auto"/>
            </w:tcBorders>
          </w:tcPr>
          <w:p w:rsidR="0034793D" w:rsidRPr="00193AA2" w:rsidRDefault="0034793D" w:rsidP="0097425B">
            <w:pPr>
              <w:spacing w:after="0" w:line="240" w:lineRule="auto"/>
              <w:jc w:val="both"/>
              <w:rPr>
                <w:rFonts w:ascii="Times New Roman" w:eastAsia="Times New Roman" w:hAnsi="Times New Roman"/>
                <w:color w:val="000000"/>
                <w:sz w:val="18"/>
                <w:szCs w:val="18"/>
              </w:rPr>
            </w:pPr>
            <w:r w:rsidRPr="00193AA2">
              <w:rPr>
                <w:rFonts w:ascii="Times New Roman" w:eastAsia="Times New Roman" w:hAnsi="Times New Roman"/>
                <w:color w:val="000000"/>
                <w:sz w:val="18"/>
                <w:szCs w:val="18"/>
              </w:rPr>
              <w:t>оптимізація та актуалізація документації системи управління якістю міської ради та її виконавчих органів</w:t>
            </w:r>
          </w:p>
        </w:tc>
      </w:tr>
    </w:tbl>
    <w:p w:rsidR="00000000" w:rsidRDefault="0034793D"/>
    <w:sectPr w:rsidR="00000000" w:rsidSect="00085034">
      <w:pgSz w:w="16838" w:h="11906" w:orient="landscape"/>
      <w:pgMar w:top="113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PCL6)">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urier New"/>
    <w:charset w:val="00"/>
    <w:family w:val="swiss"/>
    <w:pitch w:val="variable"/>
    <w:sig w:usb0="00000203"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034" w:rsidRPr="007D6000" w:rsidRDefault="0034793D" w:rsidP="00C64ECD">
    <w:pPr>
      <w:pStyle w:val="ad"/>
      <w:jc w:val="right"/>
      <w:rPr>
        <w:lang w:val="uk-UA"/>
      </w:rPr>
    </w:pPr>
    <w:r>
      <w:fldChar w:fldCharType="begin"/>
    </w:r>
    <w:r>
      <w:instrText xml:space="preserve"> PAGE   \* MERGEFORMAT </w:instrText>
    </w:r>
    <w:r>
      <w:fldChar w:fldCharType="separate"/>
    </w:r>
    <w:r>
      <w:rPr>
        <w:noProof/>
      </w:rPr>
      <w:t>94</w:t>
    </w:r>
    <w:r>
      <w:rPr>
        <w:noProof/>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310"/>
        </w:tabs>
        <w:ind w:left="502" w:hanging="360"/>
      </w:pPr>
      <w:rPr>
        <w:rFonts w:ascii="Times New Roman" w:hAnsi="Times New Roman"/>
        <w:sz w:val="24"/>
      </w:rPr>
    </w:lvl>
  </w:abstractNum>
  <w:abstractNum w:abstractNumId="1">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2">
    <w:nsid w:val="00FE4ADF"/>
    <w:multiLevelType w:val="hybridMultilevel"/>
    <w:tmpl w:val="EB1A0CA4"/>
    <w:lvl w:ilvl="0" w:tplc="5F42CF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0629121D"/>
    <w:multiLevelType w:val="hybridMultilevel"/>
    <w:tmpl w:val="17A6BF14"/>
    <w:lvl w:ilvl="0" w:tplc="4DD66730">
      <w:numFmt w:val="bullet"/>
      <w:lvlText w:val="-"/>
      <w:lvlJc w:val="left"/>
      <w:pPr>
        <w:ind w:left="1495" w:hanging="360"/>
      </w:pPr>
      <w:rPr>
        <w:rFonts w:ascii="Times New Roman" w:eastAsia="Times New Roman" w:hAnsi="Times New Roman" w:cs="Times New Roman" w:hint="default"/>
        <w:color w:val="auto"/>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063976E4"/>
    <w:multiLevelType w:val="hybridMultilevel"/>
    <w:tmpl w:val="9C087DBC"/>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C6E0EC3"/>
    <w:multiLevelType w:val="hybridMultilevel"/>
    <w:tmpl w:val="22A4531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CAB3ECB"/>
    <w:multiLevelType w:val="hybridMultilevel"/>
    <w:tmpl w:val="6A48D10E"/>
    <w:lvl w:ilvl="0" w:tplc="A540FDFE">
      <w:start w:val="1"/>
      <w:numFmt w:val="bullet"/>
      <w:lvlText w:val=""/>
      <w:lvlJc w:val="left"/>
      <w:pPr>
        <w:ind w:left="1429" w:hanging="360"/>
      </w:pPr>
      <w:rPr>
        <w:rFonts w:ascii="Symbol" w:hAnsi="Symbol" w:hint="default"/>
        <w:sz w:val="22"/>
        <w:szCs w:val="2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0FBF5044"/>
    <w:multiLevelType w:val="hybridMultilevel"/>
    <w:tmpl w:val="2584BEC0"/>
    <w:lvl w:ilvl="0" w:tplc="89340EDC">
      <w:numFmt w:val="bullet"/>
      <w:lvlText w:val="-"/>
      <w:lvlJc w:val="left"/>
      <w:pPr>
        <w:ind w:left="360" w:hanging="360"/>
      </w:pPr>
      <w:rPr>
        <w:rFonts w:ascii="Times New Roman" w:eastAsia="Times New Roman" w:hAnsi="Times New Roman" w:cs="Times (PCL6)" w:hint="default"/>
        <w:sz w:val="24"/>
        <w:szCs w:val="24"/>
        <w:lang w:val="uk-UA"/>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10954A0C"/>
    <w:multiLevelType w:val="multilevel"/>
    <w:tmpl w:val="DA64D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74539B"/>
    <w:multiLevelType w:val="hybridMultilevel"/>
    <w:tmpl w:val="0100C88A"/>
    <w:lvl w:ilvl="0" w:tplc="4DD66730">
      <w:numFmt w:val="bullet"/>
      <w:lvlText w:val="-"/>
      <w:lvlJc w:val="left"/>
      <w:pPr>
        <w:ind w:left="1287"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16EE631B"/>
    <w:multiLevelType w:val="hybridMultilevel"/>
    <w:tmpl w:val="29421BDA"/>
    <w:lvl w:ilvl="0" w:tplc="3C1EA2EE">
      <w:numFmt w:val="bullet"/>
      <w:lvlText w:val="-"/>
      <w:lvlJc w:val="left"/>
      <w:pPr>
        <w:ind w:left="208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1D190B79"/>
    <w:multiLevelType w:val="hybridMultilevel"/>
    <w:tmpl w:val="C554B16C"/>
    <w:lvl w:ilvl="0" w:tplc="4DD66730">
      <w:numFmt w:val="bullet"/>
      <w:lvlText w:val="-"/>
      <w:lvlJc w:val="left"/>
      <w:pPr>
        <w:ind w:left="720" w:hanging="360"/>
      </w:pPr>
      <w:rPr>
        <w:rFonts w:ascii="Times New Roman" w:eastAsia="Times New Roman" w:hAnsi="Times New Roman" w:cs="Times New Roman" w:hint="default"/>
        <w:color w:val="auto"/>
        <w:sz w:val="24"/>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DAA2912"/>
    <w:multiLevelType w:val="hybridMultilevel"/>
    <w:tmpl w:val="076C2C7A"/>
    <w:lvl w:ilvl="0" w:tplc="A540FDFE">
      <w:start w:val="1"/>
      <w:numFmt w:val="bullet"/>
      <w:lvlText w:val=""/>
      <w:lvlJc w:val="left"/>
      <w:pPr>
        <w:ind w:left="1637" w:hanging="360"/>
      </w:pPr>
      <w:rPr>
        <w:rFonts w:ascii="Symbol" w:hAnsi="Symbol" w:hint="default"/>
        <w:sz w:val="22"/>
        <w:szCs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E100586"/>
    <w:multiLevelType w:val="hybridMultilevel"/>
    <w:tmpl w:val="7504A81E"/>
    <w:lvl w:ilvl="0" w:tplc="4DD66730">
      <w:numFmt w:val="bullet"/>
      <w:lvlText w:val="-"/>
      <w:lvlJc w:val="left"/>
      <w:pPr>
        <w:tabs>
          <w:tab w:val="num" w:pos="786"/>
        </w:tabs>
        <w:ind w:left="786"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1FB93CF0"/>
    <w:multiLevelType w:val="hybridMultilevel"/>
    <w:tmpl w:val="8C1ECC3A"/>
    <w:lvl w:ilvl="0" w:tplc="46C095BE">
      <w:numFmt w:val="bullet"/>
      <w:lvlText w:val="-"/>
      <w:lvlJc w:val="left"/>
      <w:pPr>
        <w:ind w:left="360"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21C70AEA"/>
    <w:multiLevelType w:val="hybridMultilevel"/>
    <w:tmpl w:val="B6569B00"/>
    <w:lvl w:ilvl="0" w:tplc="4DD66730">
      <w:numFmt w:val="bullet"/>
      <w:lvlText w:val="-"/>
      <w:lvlJc w:val="left"/>
      <w:pPr>
        <w:ind w:left="1287"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3272C3"/>
    <w:multiLevelType w:val="hybridMultilevel"/>
    <w:tmpl w:val="E65AADFC"/>
    <w:lvl w:ilvl="0" w:tplc="4DD66730">
      <w:numFmt w:val="bullet"/>
      <w:lvlText w:val="-"/>
      <w:lvlJc w:val="left"/>
      <w:pPr>
        <w:ind w:left="786"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27552669"/>
    <w:multiLevelType w:val="hybridMultilevel"/>
    <w:tmpl w:val="8D649C8A"/>
    <w:lvl w:ilvl="0" w:tplc="4DD66730">
      <w:numFmt w:val="bullet"/>
      <w:lvlText w:val="-"/>
      <w:lvlJc w:val="left"/>
      <w:pPr>
        <w:tabs>
          <w:tab w:val="num" w:pos="502"/>
        </w:tabs>
        <w:ind w:left="502"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E83398"/>
    <w:multiLevelType w:val="hybridMultilevel"/>
    <w:tmpl w:val="1AA0B292"/>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2494C0D"/>
    <w:multiLevelType w:val="hybridMultilevel"/>
    <w:tmpl w:val="83D651E0"/>
    <w:lvl w:ilvl="0" w:tplc="B016D85C">
      <w:start w:val="19"/>
      <w:numFmt w:val="bullet"/>
      <w:lvlText w:val="-"/>
      <w:lvlJc w:val="left"/>
      <w:pPr>
        <w:ind w:left="1778" w:hanging="360"/>
      </w:pPr>
      <w:rPr>
        <w:rFonts w:ascii="Arial" w:eastAsia="Times New Roman" w:hAnsi="Arial" w:hint="default"/>
      </w:rPr>
    </w:lvl>
    <w:lvl w:ilvl="1" w:tplc="04220003" w:tentative="1">
      <w:start w:val="1"/>
      <w:numFmt w:val="bullet"/>
      <w:lvlText w:val="o"/>
      <w:lvlJc w:val="left"/>
      <w:pPr>
        <w:ind w:left="2498" w:hanging="360"/>
      </w:pPr>
      <w:rPr>
        <w:rFonts w:ascii="Courier New" w:hAnsi="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21">
    <w:nsid w:val="328142DC"/>
    <w:multiLevelType w:val="hybridMultilevel"/>
    <w:tmpl w:val="715C78B6"/>
    <w:lvl w:ilvl="0" w:tplc="3F68F194">
      <w:numFmt w:val="bullet"/>
      <w:lvlText w:val="-"/>
      <w:lvlJc w:val="left"/>
      <w:pPr>
        <w:ind w:left="1778"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B7F3FD0"/>
    <w:multiLevelType w:val="hybridMultilevel"/>
    <w:tmpl w:val="BE765A38"/>
    <w:lvl w:ilvl="0" w:tplc="4DD66730">
      <w:numFmt w:val="bullet"/>
      <w:lvlText w:val="-"/>
      <w:lvlJc w:val="left"/>
      <w:pPr>
        <w:ind w:left="180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529" w:hanging="360"/>
      </w:pPr>
      <w:rPr>
        <w:rFonts w:ascii="Courier New" w:hAnsi="Courier New" w:cs="Courier New" w:hint="default"/>
      </w:rPr>
    </w:lvl>
    <w:lvl w:ilvl="2" w:tplc="04220005" w:tentative="1">
      <w:start w:val="1"/>
      <w:numFmt w:val="bullet"/>
      <w:lvlText w:val=""/>
      <w:lvlJc w:val="left"/>
      <w:pPr>
        <w:ind w:left="3249" w:hanging="360"/>
      </w:pPr>
      <w:rPr>
        <w:rFonts w:ascii="Wingdings" w:hAnsi="Wingdings" w:hint="default"/>
      </w:rPr>
    </w:lvl>
    <w:lvl w:ilvl="3" w:tplc="04220001" w:tentative="1">
      <w:start w:val="1"/>
      <w:numFmt w:val="bullet"/>
      <w:lvlText w:val=""/>
      <w:lvlJc w:val="left"/>
      <w:pPr>
        <w:ind w:left="3969" w:hanging="360"/>
      </w:pPr>
      <w:rPr>
        <w:rFonts w:ascii="Symbol" w:hAnsi="Symbol" w:hint="default"/>
      </w:rPr>
    </w:lvl>
    <w:lvl w:ilvl="4" w:tplc="04220003" w:tentative="1">
      <w:start w:val="1"/>
      <w:numFmt w:val="bullet"/>
      <w:lvlText w:val="o"/>
      <w:lvlJc w:val="left"/>
      <w:pPr>
        <w:ind w:left="4689" w:hanging="360"/>
      </w:pPr>
      <w:rPr>
        <w:rFonts w:ascii="Courier New" w:hAnsi="Courier New" w:cs="Courier New" w:hint="default"/>
      </w:rPr>
    </w:lvl>
    <w:lvl w:ilvl="5" w:tplc="04220005" w:tentative="1">
      <w:start w:val="1"/>
      <w:numFmt w:val="bullet"/>
      <w:lvlText w:val=""/>
      <w:lvlJc w:val="left"/>
      <w:pPr>
        <w:ind w:left="5409" w:hanging="360"/>
      </w:pPr>
      <w:rPr>
        <w:rFonts w:ascii="Wingdings" w:hAnsi="Wingdings" w:hint="default"/>
      </w:rPr>
    </w:lvl>
    <w:lvl w:ilvl="6" w:tplc="04220001" w:tentative="1">
      <w:start w:val="1"/>
      <w:numFmt w:val="bullet"/>
      <w:lvlText w:val=""/>
      <w:lvlJc w:val="left"/>
      <w:pPr>
        <w:ind w:left="6129" w:hanging="360"/>
      </w:pPr>
      <w:rPr>
        <w:rFonts w:ascii="Symbol" w:hAnsi="Symbol" w:hint="default"/>
      </w:rPr>
    </w:lvl>
    <w:lvl w:ilvl="7" w:tplc="04220003" w:tentative="1">
      <w:start w:val="1"/>
      <w:numFmt w:val="bullet"/>
      <w:lvlText w:val="o"/>
      <w:lvlJc w:val="left"/>
      <w:pPr>
        <w:ind w:left="6849" w:hanging="360"/>
      </w:pPr>
      <w:rPr>
        <w:rFonts w:ascii="Courier New" w:hAnsi="Courier New" w:cs="Courier New" w:hint="default"/>
      </w:rPr>
    </w:lvl>
    <w:lvl w:ilvl="8" w:tplc="04220005" w:tentative="1">
      <w:start w:val="1"/>
      <w:numFmt w:val="bullet"/>
      <w:lvlText w:val=""/>
      <w:lvlJc w:val="left"/>
      <w:pPr>
        <w:ind w:left="7569" w:hanging="360"/>
      </w:pPr>
      <w:rPr>
        <w:rFonts w:ascii="Wingdings" w:hAnsi="Wingdings" w:hint="default"/>
      </w:rPr>
    </w:lvl>
  </w:abstractNum>
  <w:abstractNum w:abstractNumId="24">
    <w:nsid w:val="3DEA6949"/>
    <w:multiLevelType w:val="hybridMultilevel"/>
    <w:tmpl w:val="C3507972"/>
    <w:lvl w:ilvl="0" w:tplc="4DD66730">
      <w:numFmt w:val="bullet"/>
      <w:lvlText w:val="-"/>
      <w:lvlJc w:val="left"/>
      <w:pPr>
        <w:ind w:left="1287"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1A233CB"/>
    <w:multiLevelType w:val="hybridMultilevel"/>
    <w:tmpl w:val="3D8C7514"/>
    <w:lvl w:ilvl="0" w:tplc="FF2857C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53256843"/>
    <w:multiLevelType w:val="hybridMultilevel"/>
    <w:tmpl w:val="6100B0A0"/>
    <w:lvl w:ilvl="0" w:tplc="4DD66730">
      <w:numFmt w:val="bullet"/>
      <w:lvlText w:val="-"/>
      <w:lvlJc w:val="left"/>
      <w:pPr>
        <w:tabs>
          <w:tab w:val="num" w:pos="1070"/>
        </w:tabs>
        <w:ind w:left="1070" w:hanging="360"/>
      </w:pPr>
      <w:rPr>
        <w:rFonts w:ascii="Times New Roman" w:eastAsia="Times New Roman" w:hAnsi="Times New Roman" w:cs="Times New Roman" w:hint="default"/>
        <w:color w:val="auto"/>
      </w:rPr>
    </w:lvl>
    <w:lvl w:ilvl="1" w:tplc="04190003">
      <w:start w:val="1"/>
      <w:numFmt w:val="bullet"/>
      <w:lvlText w:val="o"/>
      <w:lvlJc w:val="left"/>
      <w:pPr>
        <w:tabs>
          <w:tab w:val="num" w:pos="2597"/>
        </w:tabs>
        <w:ind w:left="25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91A7412"/>
    <w:multiLevelType w:val="hybridMultilevel"/>
    <w:tmpl w:val="7352773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B6329D1"/>
    <w:multiLevelType w:val="hybridMultilevel"/>
    <w:tmpl w:val="EA38FEBC"/>
    <w:lvl w:ilvl="0" w:tplc="4DD66730">
      <w:numFmt w:val="bullet"/>
      <w:lvlText w:val="-"/>
      <w:lvlJc w:val="left"/>
      <w:pPr>
        <w:ind w:left="502"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574B0B"/>
    <w:multiLevelType w:val="hybridMultilevel"/>
    <w:tmpl w:val="4DA8BF2A"/>
    <w:lvl w:ilvl="0" w:tplc="89145F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460687"/>
    <w:multiLevelType w:val="hybridMultilevel"/>
    <w:tmpl w:val="CE4A8268"/>
    <w:lvl w:ilvl="0" w:tplc="46B2AD34">
      <w:numFmt w:val="bullet"/>
      <w:lvlText w:val="-"/>
      <w:lvlJc w:val="left"/>
      <w:pPr>
        <w:ind w:left="1495" w:hanging="360"/>
      </w:pPr>
      <w:rPr>
        <w:rFonts w:ascii="Times New Roman" w:eastAsia="Times New Roman" w:hAnsi="Times New Roman" w:cs="Times New Roman" w:hint="default"/>
        <w:sz w:val="24"/>
      </w:rPr>
    </w:lvl>
    <w:lvl w:ilvl="1" w:tplc="13E0EFD8">
      <w:start w:val="1"/>
      <w:numFmt w:val="bullet"/>
      <w:lvlText w:val="o"/>
      <w:lvlJc w:val="left"/>
      <w:pPr>
        <w:ind w:left="1080" w:hanging="360"/>
      </w:pPr>
      <w:rPr>
        <w:rFonts w:ascii="Courier New" w:hAnsi="Courier New" w:cs="Courier New" w:hint="default"/>
        <w:sz w:val="16"/>
        <w:szCs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nsid w:val="5DC806CB"/>
    <w:multiLevelType w:val="hybridMultilevel"/>
    <w:tmpl w:val="228CC034"/>
    <w:lvl w:ilvl="0" w:tplc="3ED840D2">
      <w:start w:val="2"/>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3">
      <w:start w:val="1"/>
      <w:numFmt w:val="decimal"/>
      <w:lvlText w:val="%2."/>
      <w:lvlJc w:val="left"/>
      <w:pPr>
        <w:tabs>
          <w:tab w:val="num" w:pos="1582"/>
        </w:tabs>
        <w:ind w:left="1582" w:hanging="360"/>
      </w:pPr>
    </w:lvl>
    <w:lvl w:ilvl="2" w:tplc="04190005">
      <w:start w:val="1"/>
      <w:numFmt w:val="decimal"/>
      <w:lvlText w:val="%3."/>
      <w:lvlJc w:val="left"/>
      <w:pPr>
        <w:tabs>
          <w:tab w:val="num" w:pos="2302"/>
        </w:tabs>
        <w:ind w:left="2302" w:hanging="360"/>
      </w:pPr>
    </w:lvl>
    <w:lvl w:ilvl="3" w:tplc="04190001">
      <w:start w:val="1"/>
      <w:numFmt w:val="decimal"/>
      <w:lvlText w:val="%4."/>
      <w:lvlJc w:val="left"/>
      <w:pPr>
        <w:tabs>
          <w:tab w:val="num" w:pos="3022"/>
        </w:tabs>
        <w:ind w:left="3022" w:hanging="360"/>
      </w:pPr>
    </w:lvl>
    <w:lvl w:ilvl="4" w:tplc="04190003">
      <w:start w:val="1"/>
      <w:numFmt w:val="decimal"/>
      <w:lvlText w:val="%5."/>
      <w:lvlJc w:val="left"/>
      <w:pPr>
        <w:tabs>
          <w:tab w:val="num" w:pos="3742"/>
        </w:tabs>
        <w:ind w:left="3742" w:hanging="360"/>
      </w:pPr>
    </w:lvl>
    <w:lvl w:ilvl="5" w:tplc="04190005">
      <w:start w:val="1"/>
      <w:numFmt w:val="decimal"/>
      <w:lvlText w:val="%6."/>
      <w:lvlJc w:val="left"/>
      <w:pPr>
        <w:tabs>
          <w:tab w:val="num" w:pos="4462"/>
        </w:tabs>
        <w:ind w:left="4462" w:hanging="360"/>
      </w:pPr>
    </w:lvl>
    <w:lvl w:ilvl="6" w:tplc="04190001">
      <w:start w:val="1"/>
      <w:numFmt w:val="decimal"/>
      <w:lvlText w:val="%7."/>
      <w:lvlJc w:val="left"/>
      <w:pPr>
        <w:tabs>
          <w:tab w:val="num" w:pos="5182"/>
        </w:tabs>
        <w:ind w:left="5182" w:hanging="360"/>
      </w:pPr>
    </w:lvl>
    <w:lvl w:ilvl="7" w:tplc="04190003">
      <w:start w:val="1"/>
      <w:numFmt w:val="decimal"/>
      <w:lvlText w:val="%8."/>
      <w:lvlJc w:val="left"/>
      <w:pPr>
        <w:tabs>
          <w:tab w:val="num" w:pos="5902"/>
        </w:tabs>
        <w:ind w:left="5902" w:hanging="360"/>
      </w:pPr>
    </w:lvl>
    <w:lvl w:ilvl="8" w:tplc="04190005">
      <w:start w:val="1"/>
      <w:numFmt w:val="decimal"/>
      <w:lvlText w:val="%9."/>
      <w:lvlJc w:val="left"/>
      <w:pPr>
        <w:tabs>
          <w:tab w:val="num" w:pos="6622"/>
        </w:tabs>
        <w:ind w:left="6622" w:hanging="360"/>
      </w:pPr>
    </w:lvl>
  </w:abstractNum>
  <w:abstractNum w:abstractNumId="32">
    <w:nsid w:val="5EAD5FF9"/>
    <w:multiLevelType w:val="hybridMultilevel"/>
    <w:tmpl w:val="8BC48170"/>
    <w:lvl w:ilvl="0" w:tplc="4DD66730">
      <w:numFmt w:val="bullet"/>
      <w:lvlText w:val="-"/>
      <w:lvlJc w:val="left"/>
      <w:pPr>
        <w:ind w:left="360" w:hanging="360"/>
      </w:pPr>
      <w:rPr>
        <w:rFonts w:ascii="Times New Roman" w:eastAsia="Times New Roman" w:hAnsi="Times New Roman" w:cs="Times New Roman" w:hint="default"/>
        <w:color w:val="auto"/>
        <w:sz w:val="24"/>
      </w:rPr>
    </w:lvl>
    <w:lvl w:ilvl="1" w:tplc="13E0EFD8">
      <w:start w:val="1"/>
      <w:numFmt w:val="bullet"/>
      <w:lvlText w:val="o"/>
      <w:lvlJc w:val="left"/>
      <w:pPr>
        <w:ind w:left="1080" w:hanging="360"/>
      </w:pPr>
      <w:rPr>
        <w:rFonts w:ascii="Courier New" w:hAnsi="Courier New" w:cs="Times New Roman" w:hint="default"/>
        <w:sz w:val="16"/>
      </w:r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61832F40"/>
    <w:multiLevelType w:val="hybridMultilevel"/>
    <w:tmpl w:val="F2C298FE"/>
    <w:lvl w:ilvl="0" w:tplc="89340ED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71116B"/>
    <w:multiLevelType w:val="hybridMultilevel"/>
    <w:tmpl w:val="B9744E3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5512E85"/>
    <w:multiLevelType w:val="hybridMultilevel"/>
    <w:tmpl w:val="A3B4CB94"/>
    <w:lvl w:ilvl="0" w:tplc="89340EDC">
      <w:numFmt w:val="bullet"/>
      <w:lvlText w:val="-"/>
      <w:lvlJc w:val="left"/>
      <w:pPr>
        <w:ind w:left="1287" w:hanging="360"/>
      </w:pPr>
      <w:rPr>
        <w:rFonts w:ascii="Times New Roman" w:eastAsia="Times New Roman" w:hAnsi="Times New Roman" w:cs="Times (PCL6)" w:hint="default"/>
        <w:sz w:val="24"/>
        <w:szCs w:val="24"/>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655457"/>
    <w:multiLevelType w:val="hybridMultilevel"/>
    <w:tmpl w:val="0D6ADD2C"/>
    <w:lvl w:ilvl="0" w:tplc="4DD66730">
      <w:numFmt w:val="bullet"/>
      <w:lvlText w:val="-"/>
      <w:lvlJc w:val="left"/>
      <w:pPr>
        <w:tabs>
          <w:tab w:val="num" w:pos="502"/>
        </w:tabs>
        <w:ind w:left="502"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85C5D7C"/>
    <w:multiLevelType w:val="hybridMultilevel"/>
    <w:tmpl w:val="4B5ED1B8"/>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897390B"/>
    <w:multiLevelType w:val="hybridMultilevel"/>
    <w:tmpl w:val="A1909B66"/>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A72542C"/>
    <w:multiLevelType w:val="multilevel"/>
    <w:tmpl w:val="AC5C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B9716E"/>
    <w:multiLevelType w:val="multilevel"/>
    <w:tmpl w:val="C4E2CD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942568"/>
    <w:multiLevelType w:val="hybridMultilevel"/>
    <w:tmpl w:val="6FC2EFE0"/>
    <w:lvl w:ilvl="0" w:tplc="89145F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4B72CA"/>
    <w:multiLevelType w:val="hybridMultilevel"/>
    <w:tmpl w:val="0C7EC450"/>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2E62779"/>
    <w:multiLevelType w:val="hybridMultilevel"/>
    <w:tmpl w:val="C0342340"/>
    <w:lvl w:ilvl="0" w:tplc="89145F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3000607"/>
    <w:multiLevelType w:val="hybridMultilevel"/>
    <w:tmpl w:val="ECAC2008"/>
    <w:lvl w:ilvl="0" w:tplc="4DD66730">
      <w:numFmt w:val="bullet"/>
      <w:lvlText w:val="-"/>
      <w:lvlJc w:val="left"/>
      <w:pPr>
        <w:ind w:left="786" w:hanging="360"/>
      </w:pPr>
      <w:rPr>
        <w:rFonts w:ascii="Times New Roman" w:eastAsia="Times New Roman" w:hAnsi="Times New Roman" w:cs="Times New Roman" w:hint="default"/>
        <w:color w:val="auto"/>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5">
    <w:nsid w:val="760167A0"/>
    <w:multiLevelType w:val="hybridMultilevel"/>
    <w:tmpl w:val="5F20E336"/>
    <w:lvl w:ilvl="0" w:tplc="4DD66730">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90744AB"/>
    <w:multiLevelType w:val="hybridMultilevel"/>
    <w:tmpl w:val="42EA56A6"/>
    <w:lvl w:ilvl="0" w:tplc="72E65FF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0"/>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5"/>
  </w:num>
  <w:num w:numId="19">
    <w:abstractNumId w:val="21"/>
  </w:num>
  <w:num w:numId="20">
    <w:abstractNumId w:val="0"/>
  </w:num>
  <w:num w:numId="21">
    <w:abstractNumId w:val="2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6"/>
  </w:num>
  <w:num w:numId="27">
    <w:abstractNumId w:val="37"/>
  </w:num>
  <w:num w:numId="28">
    <w:abstractNumId w:val="42"/>
  </w:num>
  <w:num w:numId="29">
    <w:abstractNumId w:val="45"/>
  </w:num>
  <w:num w:numId="30">
    <w:abstractNumId w:val="23"/>
  </w:num>
  <w:num w:numId="31">
    <w:abstractNumId w:val="34"/>
  </w:num>
  <w:num w:numId="32">
    <w:abstractNumId w:val="12"/>
  </w:num>
  <w:num w:numId="33">
    <w:abstractNumId w:val="10"/>
  </w:num>
  <w:num w:numId="34">
    <w:abstractNumId w:val="46"/>
  </w:num>
  <w:num w:numId="35">
    <w:abstractNumId w:val="27"/>
  </w:num>
  <w:num w:numId="36">
    <w:abstractNumId w:val="5"/>
  </w:num>
  <w:num w:numId="37">
    <w:abstractNumId w:val="38"/>
  </w:num>
  <w:num w:numId="38">
    <w:abstractNumId w:val="19"/>
  </w:num>
  <w:num w:numId="39">
    <w:abstractNumId w:val="17"/>
  </w:num>
  <w:num w:numId="40">
    <w:abstractNumId w:val="28"/>
  </w:num>
  <w:num w:numId="41">
    <w:abstractNumId w:val="9"/>
  </w:num>
  <w:num w:numId="42">
    <w:abstractNumId w:val="4"/>
  </w:num>
  <w:num w:numId="43">
    <w:abstractNumId w:val="16"/>
  </w:num>
  <w:num w:numId="44">
    <w:abstractNumId w:val="39"/>
  </w:num>
  <w:num w:numId="45">
    <w:abstractNumId w:val="41"/>
  </w:num>
  <w:num w:numId="46">
    <w:abstractNumId w:val="29"/>
  </w:num>
  <w:num w:numId="47">
    <w:abstractNumId w:val="40"/>
  </w:num>
  <w:num w:numId="48">
    <w:abstractNumId w:val="24"/>
  </w:num>
  <w:num w:numId="49">
    <w:abstractNumId w:val="35"/>
  </w:num>
  <w:num w:numId="50">
    <w:abstractNumId w:val="8"/>
  </w:num>
  <w:num w:numId="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4793D"/>
    <w:rsid w:val="003479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4793D"/>
    <w:pPr>
      <w:keepNext/>
      <w:spacing w:after="0" w:line="240" w:lineRule="auto"/>
      <w:ind w:firstLine="540"/>
      <w:outlineLvl w:val="0"/>
    </w:pPr>
    <w:rPr>
      <w:rFonts w:ascii="Times New Roman" w:eastAsia="Calibri" w:hAnsi="Times New Roman" w:cs="Times New Roman"/>
      <w:sz w:val="28"/>
      <w:szCs w:val="24"/>
      <w:lang w:eastAsia="ru-RU"/>
    </w:rPr>
  </w:style>
  <w:style w:type="paragraph" w:styleId="2">
    <w:name w:val="heading 2"/>
    <w:basedOn w:val="a"/>
    <w:next w:val="a"/>
    <w:link w:val="20"/>
    <w:qFormat/>
    <w:rsid w:val="0034793D"/>
    <w:pPr>
      <w:keepNext/>
      <w:spacing w:after="0" w:line="240" w:lineRule="auto"/>
      <w:ind w:firstLine="708"/>
      <w:jc w:val="center"/>
      <w:outlineLvl w:val="1"/>
    </w:pPr>
    <w:rPr>
      <w:rFonts w:ascii="Times New Roman" w:eastAsia="Calibri" w:hAnsi="Times New Roman" w:cs="Times New Roman"/>
      <w:b/>
      <w:bCs/>
      <w:sz w:val="28"/>
      <w:szCs w:val="24"/>
      <w:lang w:eastAsia="ru-RU"/>
    </w:rPr>
  </w:style>
  <w:style w:type="paragraph" w:styleId="3">
    <w:name w:val="heading 3"/>
    <w:basedOn w:val="a"/>
    <w:next w:val="a"/>
    <w:link w:val="30"/>
    <w:qFormat/>
    <w:rsid w:val="0034793D"/>
    <w:pPr>
      <w:keepNext/>
      <w:autoSpaceDE w:val="0"/>
      <w:autoSpaceDN w:val="0"/>
      <w:adjustRightInd w:val="0"/>
      <w:spacing w:after="0" w:line="240" w:lineRule="auto"/>
      <w:outlineLvl w:val="2"/>
    </w:pPr>
    <w:rPr>
      <w:rFonts w:ascii="Times New Roman" w:eastAsia="Calibri" w:hAnsi="Times New Roman" w:cs="Times New Roman"/>
      <w:b/>
      <w:bCs/>
      <w:color w:val="000000"/>
      <w:sz w:val="28"/>
      <w:szCs w:val="28"/>
      <w:lang w:eastAsia="ru-RU"/>
    </w:rPr>
  </w:style>
  <w:style w:type="paragraph" w:styleId="4">
    <w:name w:val="heading 4"/>
    <w:basedOn w:val="a"/>
    <w:next w:val="a"/>
    <w:link w:val="40"/>
    <w:qFormat/>
    <w:rsid w:val="0034793D"/>
    <w:pPr>
      <w:keepNext/>
      <w:spacing w:after="0" w:line="240" w:lineRule="auto"/>
      <w:outlineLvl w:val="3"/>
    </w:pPr>
    <w:rPr>
      <w:rFonts w:ascii="Times New Roman" w:eastAsia="Calibri" w:hAnsi="Times New Roman" w:cs="Times New Roman"/>
      <w:b/>
      <w:bCs/>
      <w:sz w:val="28"/>
      <w:szCs w:val="24"/>
      <w:lang w:eastAsia="ru-RU"/>
    </w:rPr>
  </w:style>
  <w:style w:type="paragraph" w:styleId="5">
    <w:name w:val="heading 5"/>
    <w:basedOn w:val="a"/>
    <w:next w:val="a"/>
    <w:link w:val="50"/>
    <w:qFormat/>
    <w:rsid w:val="0034793D"/>
    <w:pPr>
      <w:keepNext/>
      <w:autoSpaceDE w:val="0"/>
      <w:autoSpaceDN w:val="0"/>
      <w:adjustRightInd w:val="0"/>
      <w:spacing w:after="0" w:line="240" w:lineRule="auto"/>
      <w:outlineLvl w:val="4"/>
    </w:pPr>
    <w:rPr>
      <w:rFonts w:ascii="Times New Roman" w:eastAsia="Calibri" w:hAnsi="Times New Roman" w:cs="Times New Roman"/>
      <w:color w:val="000000"/>
      <w:sz w:val="28"/>
      <w:szCs w:val="28"/>
      <w:lang w:eastAsia="ru-RU"/>
    </w:rPr>
  </w:style>
  <w:style w:type="paragraph" w:styleId="6">
    <w:name w:val="heading 6"/>
    <w:basedOn w:val="a"/>
    <w:next w:val="a"/>
    <w:link w:val="60"/>
    <w:qFormat/>
    <w:rsid w:val="0034793D"/>
    <w:pPr>
      <w:keepNext/>
      <w:spacing w:after="0" w:line="240" w:lineRule="auto"/>
      <w:outlineLvl w:val="5"/>
    </w:pPr>
    <w:rPr>
      <w:rFonts w:ascii="Times New Roman" w:eastAsia="Calibri" w:hAnsi="Times New Roman" w:cs="Times New Roman"/>
      <w:b/>
      <w:bCs/>
      <w:sz w:val="24"/>
      <w:szCs w:val="24"/>
      <w:lang w:eastAsia="ru-RU"/>
    </w:rPr>
  </w:style>
  <w:style w:type="paragraph" w:styleId="7">
    <w:name w:val="heading 7"/>
    <w:basedOn w:val="a"/>
    <w:next w:val="a"/>
    <w:link w:val="70"/>
    <w:qFormat/>
    <w:rsid w:val="0034793D"/>
    <w:pPr>
      <w:spacing w:before="240" w:after="60"/>
      <w:outlineLvl w:val="6"/>
    </w:pPr>
    <w:rPr>
      <w:rFonts w:ascii="Times New Roman" w:eastAsia="Calibri" w:hAnsi="Times New Roman" w:cs="Times New Roman"/>
      <w:sz w:val="24"/>
      <w:szCs w:val="24"/>
      <w:lang w:eastAsia="en-US"/>
    </w:rPr>
  </w:style>
  <w:style w:type="paragraph" w:styleId="8">
    <w:name w:val="heading 8"/>
    <w:basedOn w:val="a"/>
    <w:next w:val="a"/>
    <w:link w:val="80"/>
    <w:qFormat/>
    <w:rsid w:val="0034793D"/>
    <w:pPr>
      <w:spacing w:before="240" w:after="60"/>
      <w:outlineLvl w:val="7"/>
    </w:pPr>
    <w:rPr>
      <w:rFonts w:ascii="Times New Roman" w:eastAsia="Calibri" w:hAnsi="Times New Roman" w:cs="Times New Roman"/>
      <w:i/>
      <w:iCs/>
      <w:sz w:val="24"/>
      <w:szCs w:val="24"/>
      <w:lang w:eastAsia="en-US"/>
    </w:rPr>
  </w:style>
  <w:style w:type="paragraph" w:styleId="9">
    <w:name w:val="heading 9"/>
    <w:basedOn w:val="a"/>
    <w:next w:val="a"/>
    <w:link w:val="90"/>
    <w:qFormat/>
    <w:rsid w:val="0034793D"/>
    <w:pPr>
      <w:spacing w:before="240" w:after="60"/>
      <w:outlineLvl w:val="8"/>
    </w:pPr>
    <w:rPr>
      <w:rFonts w:ascii="Arial" w:eastAsia="Calibri" w:hAnsi="Arial" w:cs="Aria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793D"/>
    <w:rPr>
      <w:rFonts w:ascii="Times New Roman" w:eastAsia="Calibri" w:hAnsi="Times New Roman" w:cs="Times New Roman"/>
      <w:sz w:val="28"/>
      <w:szCs w:val="24"/>
      <w:lang w:eastAsia="ru-RU"/>
    </w:rPr>
  </w:style>
  <w:style w:type="character" w:customStyle="1" w:styleId="20">
    <w:name w:val="Заголовок 2 Знак"/>
    <w:basedOn w:val="a0"/>
    <w:link w:val="2"/>
    <w:rsid w:val="0034793D"/>
    <w:rPr>
      <w:rFonts w:ascii="Times New Roman" w:eastAsia="Calibri" w:hAnsi="Times New Roman" w:cs="Times New Roman"/>
      <w:b/>
      <w:bCs/>
      <w:sz w:val="28"/>
      <w:szCs w:val="24"/>
      <w:lang w:eastAsia="ru-RU"/>
    </w:rPr>
  </w:style>
  <w:style w:type="character" w:customStyle="1" w:styleId="30">
    <w:name w:val="Заголовок 3 Знак"/>
    <w:basedOn w:val="a0"/>
    <w:link w:val="3"/>
    <w:rsid w:val="0034793D"/>
    <w:rPr>
      <w:rFonts w:ascii="Times New Roman" w:eastAsia="Calibri" w:hAnsi="Times New Roman" w:cs="Times New Roman"/>
      <w:b/>
      <w:bCs/>
      <w:color w:val="000000"/>
      <w:sz w:val="28"/>
      <w:szCs w:val="28"/>
      <w:lang w:eastAsia="ru-RU"/>
    </w:rPr>
  </w:style>
  <w:style w:type="character" w:customStyle="1" w:styleId="40">
    <w:name w:val="Заголовок 4 Знак"/>
    <w:basedOn w:val="a0"/>
    <w:link w:val="4"/>
    <w:rsid w:val="0034793D"/>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34793D"/>
    <w:rPr>
      <w:rFonts w:ascii="Times New Roman" w:eastAsia="Calibri" w:hAnsi="Times New Roman" w:cs="Times New Roman"/>
      <w:color w:val="000000"/>
      <w:sz w:val="28"/>
      <w:szCs w:val="28"/>
      <w:lang w:eastAsia="ru-RU"/>
    </w:rPr>
  </w:style>
  <w:style w:type="character" w:customStyle="1" w:styleId="60">
    <w:name w:val="Заголовок 6 Знак"/>
    <w:basedOn w:val="a0"/>
    <w:link w:val="6"/>
    <w:rsid w:val="0034793D"/>
    <w:rPr>
      <w:rFonts w:ascii="Times New Roman" w:eastAsia="Calibri" w:hAnsi="Times New Roman" w:cs="Times New Roman"/>
      <w:b/>
      <w:bCs/>
      <w:sz w:val="24"/>
      <w:szCs w:val="24"/>
      <w:lang w:eastAsia="ru-RU"/>
    </w:rPr>
  </w:style>
  <w:style w:type="character" w:customStyle="1" w:styleId="70">
    <w:name w:val="Заголовок 7 Знак"/>
    <w:basedOn w:val="a0"/>
    <w:link w:val="7"/>
    <w:rsid w:val="0034793D"/>
    <w:rPr>
      <w:rFonts w:ascii="Times New Roman" w:eastAsia="Calibri" w:hAnsi="Times New Roman" w:cs="Times New Roman"/>
      <w:sz w:val="24"/>
      <w:szCs w:val="24"/>
      <w:lang w:eastAsia="en-US"/>
    </w:rPr>
  </w:style>
  <w:style w:type="character" w:customStyle="1" w:styleId="80">
    <w:name w:val="Заголовок 8 Знак"/>
    <w:basedOn w:val="a0"/>
    <w:link w:val="8"/>
    <w:rsid w:val="0034793D"/>
    <w:rPr>
      <w:rFonts w:ascii="Times New Roman" w:eastAsia="Calibri" w:hAnsi="Times New Roman" w:cs="Times New Roman"/>
      <w:i/>
      <w:iCs/>
      <w:sz w:val="24"/>
      <w:szCs w:val="24"/>
      <w:lang w:eastAsia="en-US"/>
    </w:rPr>
  </w:style>
  <w:style w:type="character" w:customStyle="1" w:styleId="90">
    <w:name w:val="Заголовок 9 Знак"/>
    <w:basedOn w:val="a0"/>
    <w:link w:val="9"/>
    <w:rsid w:val="0034793D"/>
    <w:rPr>
      <w:rFonts w:ascii="Arial" w:eastAsia="Calibri" w:hAnsi="Arial" w:cs="Arial"/>
      <w:lang w:eastAsia="en-US"/>
    </w:rPr>
  </w:style>
  <w:style w:type="character" w:styleId="a3">
    <w:name w:val="Hyperlink"/>
    <w:rsid w:val="0034793D"/>
    <w:rPr>
      <w:color w:val="0000FF"/>
      <w:u w:val="single"/>
    </w:rPr>
  </w:style>
  <w:style w:type="character" w:customStyle="1" w:styleId="HTML">
    <w:name w:val="Стандартный HTML Знак"/>
    <w:link w:val="HTML0"/>
    <w:locked/>
    <w:rsid w:val="0034793D"/>
    <w:rPr>
      <w:rFonts w:ascii="Courier New" w:eastAsia="Calibri" w:hAnsi="Courier New" w:cs="Courier New"/>
      <w:lang w:val="ru-RU" w:eastAsia="ru-RU"/>
    </w:rPr>
  </w:style>
  <w:style w:type="paragraph" w:styleId="HTML0">
    <w:name w:val="HTML Preformatted"/>
    <w:basedOn w:val="a"/>
    <w:link w:val="HTML"/>
    <w:rsid w:val="00347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ru-RU" w:eastAsia="ru-RU"/>
    </w:rPr>
  </w:style>
  <w:style w:type="character" w:customStyle="1" w:styleId="HTML1">
    <w:name w:val="Стандартный HTML Знак1"/>
    <w:basedOn w:val="a0"/>
    <w:link w:val="HTML0"/>
    <w:uiPriority w:val="99"/>
    <w:semiHidden/>
    <w:rsid w:val="0034793D"/>
    <w:rPr>
      <w:rFonts w:ascii="Consolas" w:hAnsi="Consolas"/>
      <w:sz w:val="20"/>
      <w:szCs w:val="20"/>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rsid w:val="0034793D"/>
    <w:pPr>
      <w:spacing w:before="100" w:beforeAutospacing="1" w:after="100" w:afterAutospacing="1" w:line="240" w:lineRule="auto"/>
    </w:pPr>
    <w:rPr>
      <w:rFonts w:ascii="Times New Roman" w:eastAsia="Calibri" w:hAnsi="Times New Roman" w:cs="Times New Roman"/>
      <w:sz w:val="24"/>
      <w:szCs w:val="24"/>
      <w:lang w:eastAsia="en-US"/>
    </w:rPr>
  </w:style>
  <w:style w:type="character" w:customStyle="1" w:styleId="a6">
    <w:name w:val="Текст сноски Знак"/>
    <w:link w:val="a7"/>
    <w:semiHidden/>
    <w:locked/>
    <w:rsid w:val="0034793D"/>
    <w:rPr>
      <w:lang w:eastAsia="zh-CN"/>
    </w:rPr>
  </w:style>
  <w:style w:type="paragraph" w:styleId="a7">
    <w:name w:val="footnote text"/>
    <w:basedOn w:val="a"/>
    <w:link w:val="a6"/>
    <w:semiHidden/>
    <w:rsid w:val="0034793D"/>
    <w:rPr>
      <w:lang w:eastAsia="zh-CN"/>
    </w:rPr>
  </w:style>
  <w:style w:type="character" w:customStyle="1" w:styleId="11">
    <w:name w:val="Текст сноски Знак1"/>
    <w:basedOn w:val="a0"/>
    <w:link w:val="a7"/>
    <w:uiPriority w:val="99"/>
    <w:semiHidden/>
    <w:rsid w:val="0034793D"/>
    <w:rPr>
      <w:sz w:val="20"/>
      <w:szCs w:val="20"/>
    </w:rPr>
  </w:style>
  <w:style w:type="character" w:customStyle="1" w:styleId="a8">
    <w:name w:val="Текст примечания Знак"/>
    <w:link w:val="a9"/>
    <w:semiHidden/>
    <w:locked/>
    <w:rsid w:val="0034793D"/>
    <w:rPr>
      <w:rFonts w:ascii="Calibri" w:eastAsia="Calibri" w:hAnsi="Calibri"/>
      <w:lang w:eastAsia="en-US"/>
    </w:rPr>
  </w:style>
  <w:style w:type="paragraph" w:styleId="a9">
    <w:name w:val="annotation text"/>
    <w:basedOn w:val="a"/>
    <w:link w:val="a8"/>
    <w:semiHidden/>
    <w:rsid w:val="0034793D"/>
    <w:rPr>
      <w:rFonts w:ascii="Calibri" w:eastAsia="Calibri" w:hAnsi="Calibri"/>
      <w:lang w:eastAsia="en-US"/>
    </w:rPr>
  </w:style>
  <w:style w:type="character" w:customStyle="1" w:styleId="12">
    <w:name w:val="Текст примечания Знак1"/>
    <w:basedOn w:val="a0"/>
    <w:link w:val="a9"/>
    <w:uiPriority w:val="99"/>
    <w:semiHidden/>
    <w:rsid w:val="0034793D"/>
    <w:rPr>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locked/>
    <w:rsid w:val="0034793D"/>
    <w:rPr>
      <w:lang w:val="ru-RU"/>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rsid w:val="0034793D"/>
    <w:pPr>
      <w:tabs>
        <w:tab w:val="center" w:pos="4677"/>
        <w:tab w:val="right" w:pos="9355"/>
      </w:tabs>
      <w:spacing w:after="0" w:line="240" w:lineRule="auto"/>
    </w:pPr>
    <w:rPr>
      <w:lang w:val="ru-RU"/>
    </w:rPr>
  </w:style>
  <w:style w:type="character" w:customStyle="1" w:styleId="13">
    <w:name w:val="Верхний колонтитул Знак1"/>
    <w:basedOn w:val="a0"/>
    <w:link w:val="ab"/>
    <w:uiPriority w:val="99"/>
    <w:semiHidden/>
    <w:rsid w:val="0034793D"/>
  </w:style>
  <w:style w:type="character" w:customStyle="1" w:styleId="ac">
    <w:name w:val="Нижний колонтитул Знак"/>
    <w:link w:val="ad"/>
    <w:locked/>
    <w:rsid w:val="0034793D"/>
    <w:rPr>
      <w:lang w:val="ru-RU"/>
    </w:rPr>
  </w:style>
  <w:style w:type="paragraph" w:styleId="ad">
    <w:name w:val="footer"/>
    <w:basedOn w:val="a"/>
    <w:link w:val="ac"/>
    <w:rsid w:val="0034793D"/>
    <w:pPr>
      <w:tabs>
        <w:tab w:val="center" w:pos="4677"/>
        <w:tab w:val="right" w:pos="9355"/>
      </w:tabs>
    </w:pPr>
    <w:rPr>
      <w:lang w:val="ru-RU"/>
    </w:rPr>
  </w:style>
  <w:style w:type="character" w:customStyle="1" w:styleId="14">
    <w:name w:val="Нижний колонтитул Знак1"/>
    <w:basedOn w:val="a0"/>
    <w:link w:val="ad"/>
    <w:uiPriority w:val="99"/>
    <w:semiHidden/>
    <w:rsid w:val="0034793D"/>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Знак2"/>
    <w:basedOn w:val="a"/>
    <w:link w:val="af"/>
    <w:rsid w:val="0034793D"/>
    <w:pPr>
      <w:spacing w:after="120" w:line="240" w:lineRule="auto"/>
    </w:pPr>
    <w:rPr>
      <w:rFonts w:ascii="Times New Roman" w:eastAsia="Calibri" w:hAnsi="Times New Roman" w:cs="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e"/>
    <w:rsid w:val="0034793D"/>
    <w:rPr>
      <w:rFonts w:ascii="Times New Roman" w:eastAsia="Calibri" w:hAnsi="Times New Roman" w:cs="Times New Roman"/>
      <w:sz w:val="24"/>
      <w:szCs w:val="24"/>
      <w:lang w:eastAsia="ru-RU"/>
    </w:rPr>
  </w:style>
  <w:style w:type="character" w:customStyle="1" w:styleId="af0">
    <w:name w:val="Название Знак"/>
    <w:aliases w:val="Заголовок11 Знак"/>
    <w:link w:val="af1"/>
    <w:locked/>
    <w:rsid w:val="0034793D"/>
    <w:rPr>
      <w:rFonts w:ascii="Calibri" w:eastAsia="Calibri" w:hAnsi="Calibri"/>
      <w:sz w:val="28"/>
      <w:szCs w:val="24"/>
      <w:lang w:eastAsia="ru-RU"/>
    </w:rPr>
  </w:style>
  <w:style w:type="paragraph" w:styleId="af1">
    <w:name w:val="Title"/>
    <w:aliases w:val="Заголовок11"/>
    <w:basedOn w:val="a"/>
    <w:link w:val="af0"/>
    <w:qFormat/>
    <w:rsid w:val="0034793D"/>
    <w:pPr>
      <w:spacing w:after="0" w:line="240" w:lineRule="auto"/>
      <w:jc w:val="center"/>
    </w:pPr>
    <w:rPr>
      <w:rFonts w:ascii="Calibri" w:eastAsia="Calibri" w:hAnsi="Calibri"/>
      <w:sz w:val="28"/>
      <w:szCs w:val="24"/>
      <w:lang w:eastAsia="ru-RU"/>
    </w:rPr>
  </w:style>
  <w:style w:type="character" w:customStyle="1" w:styleId="15">
    <w:name w:val="Название Знак1"/>
    <w:basedOn w:val="a0"/>
    <w:link w:val="af1"/>
    <w:uiPriority w:val="10"/>
    <w:rsid w:val="0034793D"/>
    <w:rPr>
      <w:rFonts w:asciiTheme="majorHAnsi" w:eastAsiaTheme="majorEastAsia" w:hAnsiTheme="majorHAnsi" w:cstheme="majorBidi"/>
      <w:color w:val="17365D" w:themeColor="text2" w:themeShade="BF"/>
      <w:spacing w:val="5"/>
      <w:kern w:val="28"/>
      <w:sz w:val="52"/>
      <w:szCs w:val="52"/>
    </w:rPr>
  </w:style>
  <w:style w:type="character" w:customStyle="1" w:styleId="af2">
    <w:name w:val="Основной текст с отступом Знак"/>
    <w:link w:val="af3"/>
    <w:locked/>
    <w:rsid w:val="0034793D"/>
    <w:rPr>
      <w:rFonts w:ascii="Calibri" w:eastAsia="Calibri" w:hAnsi="Calibri"/>
      <w:sz w:val="28"/>
      <w:szCs w:val="24"/>
      <w:lang w:eastAsia="ru-RU"/>
    </w:rPr>
  </w:style>
  <w:style w:type="paragraph" w:styleId="af3">
    <w:name w:val="Body Text Indent"/>
    <w:basedOn w:val="a"/>
    <w:link w:val="af2"/>
    <w:rsid w:val="0034793D"/>
    <w:pPr>
      <w:spacing w:after="120"/>
      <w:ind w:left="283"/>
    </w:pPr>
    <w:rPr>
      <w:rFonts w:ascii="Calibri" w:eastAsia="Calibri" w:hAnsi="Calibri"/>
      <w:sz w:val="28"/>
      <w:szCs w:val="24"/>
      <w:lang w:eastAsia="ru-RU"/>
    </w:rPr>
  </w:style>
  <w:style w:type="character" w:customStyle="1" w:styleId="16">
    <w:name w:val="Основной текст с отступом Знак1"/>
    <w:basedOn w:val="a0"/>
    <w:link w:val="af3"/>
    <w:uiPriority w:val="99"/>
    <w:semiHidden/>
    <w:rsid w:val="0034793D"/>
  </w:style>
  <w:style w:type="character" w:customStyle="1" w:styleId="af4">
    <w:name w:val="Подзаголовок Знак"/>
    <w:link w:val="af5"/>
    <w:locked/>
    <w:rsid w:val="0034793D"/>
    <w:rPr>
      <w:rFonts w:ascii="Calibri" w:eastAsia="Calibri" w:hAnsi="Calibri"/>
      <w:b/>
      <w:sz w:val="28"/>
      <w:lang w:eastAsia="ru-RU"/>
    </w:rPr>
  </w:style>
  <w:style w:type="paragraph" w:styleId="af5">
    <w:name w:val="Subtitle"/>
    <w:basedOn w:val="a"/>
    <w:link w:val="af4"/>
    <w:qFormat/>
    <w:rsid w:val="0034793D"/>
    <w:pPr>
      <w:spacing w:after="60"/>
      <w:jc w:val="center"/>
      <w:outlineLvl w:val="1"/>
    </w:pPr>
    <w:rPr>
      <w:rFonts w:ascii="Calibri" w:eastAsia="Calibri" w:hAnsi="Calibri"/>
      <w:b/>
      <w:sz w:val="28"/>
      <w:lang w:eastAsia="ru-RU"/>
    </w:rPr>
  </w:style>
  <w:style w:type="character" w:customStyle="1" w:styleId="17">
    <w:name w:val="Подзаголовок Знак1"/>
    <w:basedOn w:val="a0"/>
    <w:link w:val="af5"/>
    <w:uiPriority w:val="11"/>
    <w:rsid w:val="0034793D"/>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34793D"/>
    <w:rPr>
      <w:rFonts w:ascii="Calibri" w:eastAsia="Calibri" w:hAnsi="Calibri"/>
      <w:sz w:val="24"/>
      <w:szCs w:val="24"/>
      <w:lang w:val="ru-RU" w:eastAsia="ru-RU"/>
    </w:rPr>
  </w:style>
  <w:style w:type="paragraph" w:styleId="22">
    <w:name w:val="Body Text 2"/>
    <w:basedOn w:val="a"/>
    <w:link w:val="21"/>
    <w:rsid w:val="0034793D"/>
    <w:pPr>
      <w:spacing w:after="120" w:line="480" w:lineRule="auto"/>
    </w:pPr>
    <w:rPr>
      <w:rFonts w:ascii="Calibri" w:eastAsia="Calibri" w:hAnsi="Calibri"/>
      <w:sz w:val="24"/>
      <w:szCs w:val="24"/>
      <w:lang w:val="ru-RU" w:eastAsia="ru-RU"/>
    </w:rPr>
  </w:style>
  <w:style w:type="character" w:customStyle="1" w:styleId="210">
    <w:name w:val="Основной текст 2 Знак1"/>
    <w:basedOn w:val="a0"/>
    <w:link w:val="22"/>
    <w:uiPriority w:val="99"/>
    <w:semiHidden/>
    <w:rsid w:val="0034793D"/>
  </w:style>
  <w:style w:type="character" w:customStyle="1" w:styleId="31">
    <w:name w:val="Основной текст 3 Знак"/>
    <w:link w:val="32"/>
    <w:locked/>
    <w:rsid w:val="0034793D"/>
    <w:rPr>
      <w:rFonts w:ascii="Calibri" w:eastAsia="Calibri" w:hAnsi="Calibri"/>
      <w:sz w:val="16"/>
      <w:szCs w:val="16"/>
      <w:lang w:eastAsia="ru-RU"/>
    </w:rPr>
  </w:style>
  <w:style w:type="paragraph" w:styleId="32">
    <w:name w:val="Body Text 3"/>
    <w:basedOn w:val="a"/>
    <w:link w:val="31"/>
    <w:rsid w:val="0034793D"/>
    <w:pPr>
      <w:spacing w:after="120"/>
    </w:pPr>
    <w:rPr>
      <w:rFonts w:ascii="Calibri" w:eastAsia="Calibri" w:hAnsi="Calibri"/>
      <w:sz w:val="16"/>
      <w:szCs w:val="16"/>
      <w:lang w:eastAsia="ru-RU"/>
    </w:rPr>
  </w:style>
  <w:style w:type="character" w:customStyle="1" w:styleId="310">
    <w:name w:val="Основной текст 3 Знак1"/>
    <w:basedOn w:val="a0"/>
    <w:link w:val="32"/>
    <w:uiPriority w:val="99"/>
    <w:semiHidden/>
    <w:rsid w:val="0034793D"/>
    <w:rPr>
      <w:sz w:val="16"/>
      <w:szCs w:val="16"/>
    </w:rPr>
  </w:style>
  <w:style w:type="character" w:customStyle="1" w:styleId="23">
    <w:name w:val="Основной текст с отступом 2 Знак"/>
    <w:link w:val="24"/>
    <w:locked/>
    <w:rsid w:val="0034793D"/>
    <w:rPr>
      <w:rFonts w:ascii="Calibri" w:eastAsia="Calibri" w:hAnsi="Calibri"/>
      <w:color w:val="000000"/>
      <w:sz w:val="26"/>
      <w:szCs w:val="26"/>
      <w:lang w:eastAsia="ru-RU"/>
    </w:rPr>
  </w:style>
  <w:style w:type="paragraph" w:styleId="24">
    <w:name w:val="Body Text Indent 2"/>
    <w:basedOn w:val="a"/>
    <w:link w:val="23"/>
    <w:rsid w:val="0034793D"/>
    <w:pPr>
      <w:spacing w:after="120" w:line="480" w:lineRule="auto"/>
      <w:ind w:left="283"/>
    </w:pPr>
    <w:rPr>
      <w:rFonts w:ascii="Calibri" w:eastAsia="Calibri" w:hAnsi="Calibri"/>
      <w:color w:val="000000"/>
      <w:sz w:val="26"/>
      <w:szCs w:val="26"/>
      <w:lang w:eastAsia="ru-RU"/>
    </w:rPr>
  </w:style>
  <w:style w:type="character" w:customStyle="1" w:styleId="211">
    <w:name w:val="Основной текст с отступом 2 Знак1"/>
    <w:basedOn w:val="a0"/>
    <w:link w:val="24"/>
    <w:uiPriority w:val="99"/>
    <w:semiHidden/>
    <w:rsid w:val="0034793D"/>
  </w:style>
  <w:style w:type="character" w:customStyle="1" w:styleId="33">
    <w:name w:val="Основной текст с отступом 3 Знак"/>
    <w:link w:val="34"/>
    <w:locked/>
    <w:rsid w:val="0034793D"/>
    <w:rPr>
      <w:rFonts w:ascii="Calibri" w:eastAsia="Calibri" w:hAnsi="Calibri"/>
      <w:sz w:val="26"/>
      <w:szCs w:val="26"/>
      <w:lang w:eastAsia="ru-RU"/>
    </w:rPr>
  </w:style>
  <w:style w:type="paragraph" w:styleId="34">
    <w:name w:val="Body Text Indent 3"/>
    <w:basedOn w:val="a"/>
    <w:link w:val="33"/>
    <w:rsid w:val="0034793D"/>
    <w:pPr>
      <w:spacing w:after="120"/>
      <w:ind w:left="283"/>
    </w:pPr>
    <w:rPr>
      <w:rFonts w:ascii="Calibri" w:eastAsia="Calibri" w:hAnsi="Calibri"/>
      <w:sz w:val="26"/>
      <w:szCs w:val="26"/>
      <w:lang w:eastAsia="ru-RU"/>
    </w:rPr>
  </w:style>
  <w:style w:type="character" w:customStyle="1" w:styleId="311">
    <w:name w:val="Основной текст с отступом 3 Знак1"/>
    <w:basedOn w:val="a0"/>
    <w:link w:val="34"/>
    <w:uiPriority w:val="99"/>
    <w:semiHidden/>
    <w:rsid w:val="0034793D"/>
    <w:rPr>
      <w:sz w:val="16"/>
      <w:szCs w:val="16"/>
    </w:rPr>
  </w:style>
  <w:style w:type="character" w:customStyle="1" w:styleId="af6">
    <w:name w:val="Текст Знак"/>
    <w:link w:val="af7"/>
    <w:locked/>
    <w:rsid w:val="0034793D"/>
    <w:rPr>
      <w:rFonts w:ascii="Courier New" w:eastAsia="Calibri" w:hAnsi="Courier New" w:cs="Courier New"/>
      <w:lang w:eastAsia="ru-RU"/>
    </w:rPr>
  </w:style>
  <w:style w:type="paragraph" w:styleId="af7">
    <w:name w:val="Plain Text"/>
    <w:basedOn w:val="a"/>
    <w:link w:val="af6"/>
    <w:rsid w:val="0034793D"/>
    <w:rPr>
      <w:rFonts w:ascii="Courier New" w:eastAsia="Calibri" w:hAnsi="Courier New" w:cs="Courier New"/>
      <w:lang w:eastAsia="ru-RU"/>
    </w:rPr>
  </w:style>
  <w:style w:type="character" w:customStyle="1" w:styleId="18">
    <w:name w:val="Текст Знак1"/>
    <w:basedOn w:val="a0"/>
    <w:link w:val="af7"/>
    <w:uiPriority w:val="99"/>
    <w:semiHidden/>
    <w:rsid w:val="0034793D"/>
    <w:rPr>
      <w:rFonts w:ascii="Consolas" w:hAnsi="Consolas"/>
      <w:sz w:val="21"/>
      <w:szCs w:val="21"/>
    </w:rPr>
  </w:style>
  <w:style w:type="character" w:customStyle="1" w:styleId="af8">
    <w:name w:val="Тема примечания Знак"/>
    <w:link w:val="af9"/>
    <w:semiHidden/>
    <w:locked/>
    <w:rsid w:val="0034793D"/>
    <w:rPr>
      <w:rFonts w:ascii="Calibri" w:eastAsia="Calibri" w:hAnsi="Calibri"/>
      <w:b/>
      <w:bCs/>
      <w:lang w:eastAsia="en-US"/>
    </w:rPr>
  </w:style>
  <w:style w:type="paragraph" w:styleId="af9">
    <w:name w:val="annotation subject"/>
    <w:basedOn w:val="a9"/>
    <w:next w:val="a9"/>
    <w:link w:val="af8"/>
    <w:semiHidden/>
    <w:rsid w:val="0034793D"/>
    <w:rPr>
      <w:b/>
      <w:bCs/>
    </w:rPr>
  </w:style>
  <w:style w:type="character" w:customStyle="1" w:styleId="19">
    <w:name w:val="Тема примечания Знак1"/>
    <w:basedOn w:val="12"/>
    <w:link w:val="af9"/>
    <w:uiPriority w:val="99"/>
    <w:semiHidden/>
    <w:rsid w:val="0034793D"/>
    <w:rPr>
      <w:b/>
      <w:bCs/>
    </w:rPr>
  </w:style>
  <w:style w:type="character" w:customStyle="1" w:styleId="afa">
    <w:name w:val="Текст выноски Знак"/>
    <w:link w:val="afb"/>
    <w:semiHidden/>
    <w:locked/>
    <w:rsid w:val="0034793D"/>
    <w:rPr>
      <w:rFonts w:ascii="Tahoma" w:eastAsia="Calibri" w:hAnsi="Tahoma" w:cs="Tahoma"/>
      <w:sz w:val="16"/>
      <w:lang w:eastAsia="ru-RU"/>
    </w:rPr>
  </w:style>
  <w:style w:type="paragraph" w:styleId="afb">
    <w:name w:val="Balloon Text"/>
    <w:basedOn w:val="a"/>
    <w:link w:val="afa"/>
    <w:semiHidden/>
    <w:rsid w:val="0034793D"/>
    <w:rPr>
      <w:rFonts w:ascii="Tahoma" w:eastAsia="Calibri" w:hAnsi="Tahoma" w:cs="Tahoma"/>
      <w:sz w:val="16"/>
      <w:lang w:eastAsia="ru-RU"/>
    </w:rPr>
  </w:style>
  <w:style w:type="character" w:customStyle="1" w:styleId="1a">
    <w:name w:val="Текст выноски Знак1"/>
    <w:basedOn w:val="a0"/>
    <w:link w:val="afb"/>
    <w:uiPriority w:val="99"/>
    <w:semiHidden/>
    <w:rsid w:val="0034793D"/>
    <w:rPr>
      <w:rFonts w:ascii="Tahoma" w:hAnsi="Tahoma" w:cs="Tahoma"/>
      <w:sz w:val="16"/>
      <w:szCs w:val="16"/>
    </w:rPr>
  </w:style>
  <w:style w:type="paragraph" w:customStyle="1" w:styleId="11111111111111111">
    <w:name w:val="11111111111111111"/>
    <w:basedOn w:val="a"/>
    <w:rsid w:val="0034793D"/>
    <w:pPr>
      <w:ind w:firstLine="482"/>
      <w:jc w:val="both"/>
    </w:pPr>
    <w:rPr>
      <w:rFonts w:ascii="Calibri" w:eastAsia="Calibri" w:hAnsi="Calibri" w:cs="Times New Roman"/>
      <w:sz w:val="28"/>
      <w:szCs w:val="28"/>
      <w:lang w:eastAsia="en-US"/>
    </w:rPr>
  </w:style>
  <w:style w:type="paragraph" w:customStyle="1" w:styleId="Style5">
    <w:name w:val="Style5"/>
    <w:basedOn w:val="a"/>
    <w:rsid w:val="0034793D"/>
    <w:pPr>
      <w:widowControl w:val="0"/>
      <w:autoSpaceDE w:val="0"/>
      <w:autoSpaceDN w:val="0"/>
      <w:adjustRightInd w:val="0"/>
      <w:spacing w:after="0" w:line="269" w:lineRule="exact"/>
    </w:pPr>
    <w:rPr>
      <w:rFonts w:ascii="Times New Roman" w:eastAsia="Calibri" w:hAnsi="Times New Roman" w:cs="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34793D"/>
    <w:pPr>
      <w:spacing w:after="0" w:line="240" w:lineRule="auto"/>
    </w:pPr>
    <w:rPr>
      <w:rFonts w:ascii="Verdana" w:eastAsia="Calibri" w:hAnsi="Verdana" w:cs="Times New Roman"/>
      <w:sz w:val="20"/>
      <w:szCs w:val="20"/>
      <w:lang w:val="en-US" w:eastAsia="en-US"/>
    </w:rPr>
  </w:style>
  <w:style w:type="paragraph" w:customStyle="1" w:styleId="afc">
    <w:name w:val="Знак"/>
    <w:basedOn w:val="a"/>
    <w:rsid w:val="0034793D"/>
    <w:pPr>
      <w:spacing w:after="0" w:line="240" w:lineRule="auto"/>
    </w:pPr>
    <w:rPr>
      <w:rFonts w:ascii="Verdana" w:eastAsia="Calibri" w:hAnsi="Verdana" w:cs="Verdana"/>
      <w:sz w:val="20"/>
      <w:szCs w:val="20"/>
      <w:lang w:val="en-US" w:eastAsia="en-US"/>
    </w:rPr>
  </w:style>
  <w:style w:type="paragraph" w:customStyle="1" w:styleId="xl32">
    <w:name w:val="xl32"/>
    <w:basedOn w:val="a"/>
    <w:rsid w:val="0034793D"/>
    <w:pPr>
      <w:pBdr>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1b">
    <w:name w:val="Обычный1"/>
    <w:rsid w:val="0034793D"/>
    <w:pPr>
      <w:widowControl w:val="0"/>
      <w:snapToGrid w:val="0"/>
      <w:spacing w:after="0" w:line="300" w:lineRule="auto"/>
      <w:ind w:left="440" w:firstLine="680"/>
      <w:jc w:val="both"/>
    </w:pPr>
    <w:rPr>
      <w:rFonts w:ascii="Times New Roman" w:eastAsia="MS Mincho" w:hAnsi="Times New Roman" w:cs="Times New Roman"/>
      <w:sz w:val="24"/>
      <w:szCs w:val="20"/>
      <w:lang w:eastAsia="ru-RU"/>
    </w:rPr>
  </w:style>
  <w:style w:type="paragraph" w:customStyle="1" w:styleId="1c">
    <w:name w:val="Название1"/>
    <w:basedOn w:val="a"/>
    <w:rsid w:val="0034793D"/>
    <w:pPr>
      <w:spacing w:after="0" w:line="240" w:lineRule="auto"/>
      <w:jc w:val="center"/>
    </w:pPr>
    <w:rPr>
      <w:rFonts w:ascii="Times New Roman" w:eastAsia="Calibri" w:hAnsi="Times New Roman" w:cs="Times New Roman"/>
      <w:b/>
      <w:sz w:val="28"/>
      <w:szCs w:val="20"/>
      <w:lang w:eastAsia="ru-RU"/>
    </w:rPr>
  </w:style>
  <w:style w:type="paragraph" w:customStyle="1" w:styleId="1d">
    <w:name w:val="Основной текст с отступом1"/>
    <w:basedOn w:val="a"/>
    <w:rsid w:val="0034793D"/>
    <w:pPr>
      <w:spacing w:after="120" w:line="240" w:lineRule="auto"/>
      <w:ind w:left="283"/>
    </w:pPr>
    <w:rPr>
      <w:rFonts w:ascii="Times New Roman" w:eastAsia="Calibri" w:hAnsi="Times New Roman" w:cs="Times New Roman"/>
      <w:sz w:val="24"/>
      <w:szCs w:val="24"/>
      <w:lang w:eastAsia="ru-RU"/>
    </w:rPr>
  </w:style>
  <w:style w:type="paragraph" w:customStyle="1" w:styleId="afd">
    <w:name w:val="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afe">
    <w:name w:val="!Лю_текст"/>
    <w:basedOn w:val="a"/>
    <w:rsid w:val="0034793D"/>
    <w:pPr>
      <w:spacing w:after="0" w:line="240" w:lineRule="auto"/>
      <w:jc w:val="both"/>
    </w:pPr>
    <w:rPr>
      <w:rFonts w:ascii="Times New Roman" w:eastAsia="Calibri" w:hAnsi="Times New Roman" w:cs="Times New Roman"/>
      <w:b/>
      <w:sz w:val="28"/>
      <w:szCs w:val="28"/>
      <w:lang w:eastAsia="ru-RU"/>
    </w:rPr>
  </w:style>
  <w:style w:type="paragraph" w:styleId="aff">
    <w:name w:val="caption"/>
    <w:basedOn w:val="a"/>
    <w:next w:val="a"/>
    <w:qFormat/>
    <w:rsid w:val="0034793D"/>
    <w:rPr>
      <w:rFonts w:ascii="Calibri" w:eastAsia="Calibri" w:hAnsi="Calibri" w:cs="Times New Roman"/>
      <w:b/>
      <w:bCs/>
      <w:sz w:val="20"/>
      <w:szCs w:val="20"/>
      <w:lang w:eastAsia="en-US"/>
    </w:rPr>
  </w:style>
  <w:style w:type="paragraph" w:customStyle="1" w:styleId="-">
    <w:name w:val="Таблица - название"/>
    <w:basedOn w:val="aff"/>
    <w:rsid w:val="0034793D"/>
    <w:pPr>
      <w:keepNext/>
      <w:keepLines/>
      <w:spacing w:before="120" w:after="240" w:line="240" w:lineRule="auto"/>
    </w:pPr>
    <w:rPr>
      <w:rFonts w:ascii="Arial Narrow" w:hAnsi="Arial Narrow"/>
      <w:color w:val="073A78"/>
      <w:sz w:val="18"/>
      <w:lang w:eastAsia="uk-UA"/>
    </w:rPr>
  </w:style>
  <w:style w:type="paragraph" w:customStyle="1" w:styleId="aff0">
    <w:name w:val="Знак Знак Знак Знак Знак Знак Знак"/>
    <w:basedOn w:val="a"/>
    <w:rsid w:val="0034793D"/>
    <w:pPr>
      <w:spacing w:after="0" w:line="240" w:lineRule="auto"/>
    </w:pPr>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aff1">
    <w:name w:val="Знак Знак Знак"/>
    <w:basedOn w:val="a"/>
    <w:rsid w:val="0034793D"/>
    <w:pPr>
      <w:spacing w:after="0" w:line="240" w:lineRule="auto"/>
    </w:pPr>
    <w:rPr>
      <w:rFonts w:ascii="Verdana" w:eastAsia="Calibri" w:hAnsi="Verdana" w:cs="Verdana"/>
      <w:sz w:val="20"/>
      <w:szCs w:val="20"/>
      <w:lang w:val="en-US" w:eastAsia="en-US"/>
    </w:rPr>
  </w:style>
  <w:style w:type="character" w:customStyle="1" w:styleId="ListParagraphChar">
    <w:name w:val="List Paragraph Char"/>
    <w:link w:val="1e"/>
    <w:locked/>
    <w:rsid w:val="0034793D"/>
    <w:rPr>
      <w:rFonts w:ascii="Calibri" w:hAnsi="Calibri"/>
      <w:lang w:eastAsia="en-US"/>
    </w:rPr>
  </w:style>
  <w:style w:type="paragraph" w:customStyle="1" w:styleId="1e">
    <w:name w:val="Абзац списка1"/>
    <w:basedOn w:val="a"/>
    <w:link w:val="ListParagraphChar"/>
    <w:rsid w:val="0034793D"/>
    <w:pPr>
      <w:ind w:left="720"/>
    </w:pPr>
    <w:rPr>
      <w:rFonts w:ascii="Calibri" w:hAnsi="Calibri"/>
      <w:lang w:eastAsia="en-US"/>
    </w:rPr>
  </w:style>
  <w:style w:type="paragraph" w:customStyle="1" w:styleId="35">
    <w:name w:val="заголовок 3"/>
    <w:basedOn w:val="a"/>
    <w:next w:val="a"/>
    <w:rsid w:val="0034793D"/>
    <w:pPr>
      <w:keepNext/>
      <w:spacing w:after="0" w:line="360" w:lineRule="auto"/>
      <w:jc w:val="center"/>
    </w:pPr>
    <w:rPr>
      <w:rFonts w:ascii="Times New Roman" w:eastAsia="Calibri" w:hAnsi="Times New Roman" w:cs="Times New Roman"/>
      <w:sz w:val="24"/>
      <w:szCs w:val="20"/>
      <w:lang w:eastAsia="ru-RU"/>
    </w:rPr>
  </w:style>
  <w:style w:type="paragraph" w:customStyle="1" w:styleId="Style2">
    <w:name w:val="Style2"/>
    <w:basedOn w:val="a"/>
    <w:rsid w:val="0034793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2">
    <w:name w:val="Назва документа"/>
    <w:basedOn w:val="a"/>
    <w:next w:val="a"/>
    <w:rsid w:val="0034793D"/>
    <w:pPr>
      <w:keepNext/>
      <w:keepLines/>
      <w:spacing w:before="240" w:after="240" w:line="240" w:lineRule="auto"/>
      <w:jc w:val="center"/>
    </w:pPr>
    <w:rPr>
      <w:rFonts w:ascii="Antiqua" w:eastAsia="Calibri" w:hAnsi="Antiqua" w:cs="Times New Roman"/>
      <w:b/>
      <w:sz w:val="26"/>
      <w:szCs w:val="20"/>
    </w:rPr>
  </w:style>
  <w:style w:type="paragraph" w:customStyle="1" w:styleId="1f">
    <w:name w:val="заголовок 1"/>
    <w:basedOn w:val="a"/>
    <w:next w:val="a"/>
    <w:rsid w:val="0034793D"/>
    <w:pPr>
      <w:keepNext/>
      <w:tabs>
        <w:tab w:val="left" w:pos="2240"/>
      </w:tabs>
      <w:spacing w:after="0" w:line="240" w:lineRule="auto"/>
    </w:pPr>
    <w:rPr>
      <w:rFonts w:ascii="Times New Roman" w:eastAsia="Calibri" w:hAnsi="Times New Roman" w:cs="Times New Roman"/>
      <w:sz w:val="26"/>
      <w:szCs w:val="20"/>
      <w:lang w:eastAsia="ru-RU"/>
    </w:rPr>
  </w:style>
  <w:style w:type="paragraph" w:customStyle="1" w:styleId="1f0">
    <w:name w:val="Знак Знак Знак Знак1"/>
    <w:basedOn w:val="a"/>
    <w:rsid w:val="0034793D"/>
    <w:pPr>
      <w:spacing w:after="0" w:line="240" w:lineRule="auto"/>
    </w:pPr>
    <w:rPr>
      <w:rFonts w:ascii="Verdana" w:eastAsia="Calibri" w:hAnsi="Verdana" w:cs="Verdana"/>
      <w:sz w:val="20"/>
      <w:szCs w:val="20"/>
      <w:lang w:val="en-US" w:eastAsia="en-US"/>
    </w:rPr>
  </w:style>
  <w:style w:type="paragraph" w:customStyle="1" w:styleId="1f1">
    <w:name w:val="1"/>
    <w:basedOn w:val="a"/>
    <w:rsid w:val="0034793D"/>
    <w:pPr>
      <w:spacing w:after="0" w:line="240" w:lineRule="auto"/>
    </w:pPr>
    <w:rPr>
      <w:rFonts w:ascii="Verdana" w:eastAsia="Calibri" w:hAnsi="Verdana" w:cs="Verdana"/>
      <w:sz w:val="20"/>
      <w:szCs w:val="20"/>
      <w:lang w:val="en-US" w:eastAsia="en-US"/>
    </w:rPr>
  </w:style>
  <w:style w:type="paragraph" w:customStyle="1" w:styleId="1f2">
    <w:name w:val="Знак Знак1 Знак 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western">
    <w:name w:val="western"/>
    <w:basedOn w:val="a"/>
    <w:rsid w:val="0034793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Just">
    <w:name w:val="Just"/>
    <w:rsid w:val="0034793D"/>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ru-RU"/>
    </w:rPr>
  </w:style>
  <w:style w:type="paragraph" w:customStyle="1" w:styleId="1f3">
    <w:name w:val="Знак1"/>
    <w:basedOn w:val="a"/>
    <w:rsid w:val="0034793D"/>
    <w:pPr>
      <w:spacing w:after="0" w:line="240" w:lineRule="auto"/>
    </w:pPr>
    <w:rPr>
      <w:rFonts w:ascii="Bookshelf Symbol 7" w:eastAsia="Calibri" w:hAnsi="Bookshelf Symbol 7" w:cs="Bookshelf Symbol 7"/>
      <w:sz w:val="20"/>
      <w:szCs w:val="20"/>
      <w:lang w:val="en-US" w:eastAsia="en-US"/>
    </w:rPr>
  </w:style>
  <w:style w:type="paragraph" w:customStyle="1" w:styleId="1f4">
    <w:name w:val="1 Знак"/>
    <w:basedOn w:val="a"/>
    <w:rsid w:val="0034793D"/>
    <w:pPr>
      <w:spacing w:after="0" w:line="240" w:lineRule="auto"/>
    </w:pPr>
    <w:rPr>
      <w:rFonts w:ascii="Verdana" w:eastAsia="Calibri"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aff3">
    <w:name w:val="Нормальний текст"/>
    <w:basedOn w:val="a"/>
    <w:rsid w:val="0034793D"/>
    <w:pPr>
      <w:spacing w:before="120" w:after="0" w:line="240" w:lineRule="auto"/>
      <w:ind w:firstLine="567"/>
      <w:jc w:val="both"/>
    </w:pPr>
    <w:rPr>
      <w:rFonts w:ascii="Antiqua" w:eastAsia="Calibri" w:hAnsi="Antiqua" w:cs="Times New Roman"/>
      <w:sz w:val="26"/>
      <w:szCs w:val="20"/>
      <w:lang w:eastAsia="ru-RU"/>
    </w:rPr>
  </w:style>
  <w:style w:type="paragraph" w:customStyle="1" w:styleId="aff4">
    <w:name w:val="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msonormalcxspmiddle">
    <w:name w:val="msonormalcxspmiddle"/>
    <w:basedOn w:val="a"/>
    <w:rsid w:val="0034793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5">
    <w:name w:val="Основной текст (откр./закр.) Знак"/>
    <w:link w:val="aff6"/>
    <w:locked/>
    <w:rsid w:val="0034793D"/>
    <w:rPr>
      <w:rFonts w:ascii="Calibri" w:eastAsia="Calibri" w:hAnsi="Calibri"/>
      <w:color w:val="000000"/>
      <w:szCs w:val="24"/>
    </w:rPr>
  </w:style>
  <w:style w:type="paragraph" w:customStyle="1" w:styleId="aff6">
    <w:name w:val="Основной текст (откр./закр.)"/>
    <w:basedOn w:val="a"/>
    <w:link w:val="aff5"/>
    <w:rsid w:val="0034793D"/>
    <w:pPr>
      <w:spacing w:before="480" w:after="480" w:line="264" w:lineRule="auto"/>
      <w:ind w:left="1134"/>
      <w:jc w:val="both"/>
    </w:pPr>
    <w:rPr>
      <w:rFonts w:ascii="Calibri" w:eastAsia="Calibri" w:hAnsi="Calibri"/>
      <w:color w:val="000000"/>
      <w:szCs w:val="24"/>
    </w:rPr>
  </w:style>
  <w:style w:type="paragraph" w:customStyle="1" w:styleId="41">
    <w:name w:val="Знак Знак41"/>
    <w:basedOn w:val="a"/>
    <w:rsid w:val="0034793D"/>
    <w:pPr>
      <w:spacing w:after="0" w:line="240" w:lineRule="auto"/>
    </w:pPr>
    <w:rPr>
      <w:rFonts w:ascii="Verdana" w:eastAsia="Calibri" w:hAnsi="Verdana" w:cs="Verdana"/>
      <w:sz w:val="20"/>
      <w:szCs w:val="20"/>
      <w:lang w:val="en-US" w:eastAsia="en-US"/>
    </w:rPr>
  </w:style>
  <w:style w:type="paragraph" w:customStyle="1" w:styleId="rvps2">
    <w:name w:val="rvps2"/>
    <w:basedOn w:val="a"/>
    <w:rsid w:val="0034793D"/>
    <w:pPr>
      <w:spacing w:after="150" w:line="240" w:lineRule="auto"/>
      <w:ind w:firstLine="450"/>
      <w:jc w:val="both"/>
    </w:pPr>
    <w:rPr>
      <w:rFonts w:ascii="Times New Roman" w:eastAsia="Calibri" w:hAnsi="Times New Roman" w:cs="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Style1">
    <w:name w:val="Style1"/>
    <w:basedOn w:val="a"/>
    <w:rsid w:val="0034793D"/>
    <w:pPr>
      <w:widowControl w:val="0"/>
      <w:autoSpaceDE w:val="0"/>
      <w:autoSpaceDN w:val="0"/>
      <w:adjustRightInd w:val="0"/>
      <w:spacing w:after="0" w:line="163" w:lineRule="exact"/>
      <w:jc w:val="center"/>
    </w:pPr>
    <w:rPr>
      <w:rFonts w:ascii="Times New Roman" w:eastAsia="Calibri" w:hAnsi="Times New Roman" w:cs="Times New Roman"/>
      <w:sz w:val="24"/>
      <w:szCs w:val="24"/>
      <w:lang w:eastAsia="ru-RU"/>
    </w:rPr>
  </w:style>
  <w:style w:type="paragraph" w:customStyle="1" w:styleId="Style12">
    <w:name w:val="Style12"/>
    <w:basedOn w:val="a"/>
    <w:rsid w:val="0034793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f5">
    <w:name w:val="Заголовок №1_"/>
    <w:link w:val="1f6"/>
    <w:locked/>
    <w:rsid w:val="0034793D"/>
    <w:rPr>
      <w:b/>
      <w:sz w:val="23"/>
      <w:shd w:val="clear" w:color="auto" w:fill="FFFFFF"/>
    </w:rPr>
  </w:style>
  <w:style w:type="paragraph" w:customStyle="1" w:styleId="1f6">
    <w:name w:val="Заголовок №1"/>
    <w:basedOn w:val="a"/>
    <w:link w:val="1f5"/>
    <w:rsid w:val="0034793D"/>
    <w:pPr>
      <w:shd w:val="clear" w:color="auto" w:fill="FFFFFF"/>
      <w:spacing w:after="240" w:line="271" w:lineRule="exact"/>
      <w:jc w:val="center"/>
      <w:outlineLvl w:val="0"/>
    </w:pPr>
    <w:rPr>
      <w:b/>
      <w:sz w:val="23"/>
      <w:shd w:val="clear" w:color="auto" w:fill="FFFFFF"/>
    </w:rPr>
  </w:style>
  <w:style w:type="character" w:customStyle="1" w:styleId="NoSpacingChar1">
    <w:name w:val="No Spacing Char1"/>
    <w:link w:val="1f7"/>
    <w:locked/>
    <w:rsid w:val="0034793D"/>
    <w:rPr>
      <w:sz w:val="28"/>
      <w:szCs w:val="28"/>
      <w:lang w:eastAsia="en-US"/>
    </w:rPr>
  </w:style>
  <w:style w:type="paragraph" w:customStyle="1" w:styleId="1f7">
    <w:name w:val="Без интервала1"/>
    <w:link w:val="NoSpacingChar1"/>
    <w:rsid w:val="0034793D"/>
    <w:pPr>
      <w:spacing w:after="0" w:line="240" w:lineRule="auto"/>
    </w:pPr>
    <w:rPr>
      <w:sz w:val="28"/>
      <w:szCs w:val="28"/>
      <w:lang w:eastAsia="en-US"/>
    </w:rPr>
  </w:style>
  <w:style w:type="paragraph" w:customStyle="1" w:styleId="aff7">
    <w:name w:val="Знак 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1f8">
    <w:name w:val="Знак Знак1 Знак Знак Знак Знак 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aff8">
    <w:name w:val="Текст в заданном формате"/>
    <w:basedOn w:val="a"/>
    <w:rsid w:val="0034793D"/>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9">
    <w:name w:val="Знак Знак Знак Знак1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1fa">
    <w:name w:val="Знак Знак1 Знак"/>
    <w:basedOn w:val="a"/>
    <w:rsid w:val="0034793D"/>
    <w:pPr>
      <w:spacing w:after="0" w:line="240" w:lineRule="auto"/>
    </w:pPr>
    <w:rPr>
      <w:rFonts w:ascii="Verdana" w:eastAsia="Calibri"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Default">
    <w:name w:val="Default"/>
    <w:rsid w:val="0034793D"/>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f9">
    <w:name w:val="Знак Знак Знак Знак Знак Знак Знак 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Style9">
    <w:name w:val="Style9"/>
    <w:basedOn w:val="a"/>
    <w:rsid w:val="0034793D"/>
    <w:pPr>
      <w:widowControl w:val="0"/>
      <w:autoSpaceDE w:val="0"/>
      <w:autoSpaceDN w:val="0"/>
      <w:adjustRightInd w:val="0"/>
      <w:spacing w:after="0" w:line="279" w:lineRule="exact"/>
      <w:jc w:val="both"/>
    </w:pPr>
    <w:rPr>
      <w:rFonts w:ascii="Tahoma" w:eastAsia="Calibri" w:hAnsi="Tahoma" w:cs="Times New Roman"/>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affa">
    <w:name w:val="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paragraph" w:customStyle="1" w:styleId="affb">
    <w:name w:val="Знак Знак Знак Знак Знак Знак Знак Знак"/>
    <w:basedOn w:val="a"/>
    <w:rsid w:val="0034793D"/>
    <w:pPr>
      <w:spacing w:after="0" w:line="240" w:lineRule="auto"/>
    </w:pPr>
    <w:rPr>
      <w:rFonts w:ascii="Verdana" w:eastAsia="Calibri" w:hAnsi="Verdana" w:cs="Verdana"/>
      <w:sz w:val="20"/>
      <w:szCs w:val="20"/>
      <w:lang w:val="en-US" w:eastAsia="en-US"/>
    </w:rPr>
  </w:style>
  <w:style w:type="character" w:customStyle="1" w:styleId="NoSpacingChar">
    <w:name w:val="No Spacing Char"/>
    <w:link w:val="NoSpacing1"/>
    <w:locked/>
    <w:rsid w:val="0034793D"/>
    <w:rPr>
      <w:rFonts w:ascii="Calibri" w:eastAsia="Calibri" w:hAnsi="Calibri"/>
      <w:lang w:val="en-US" w:eastAsia="ru-RU"/>
    </w:rPr>
  </w:style>
  <w:style w:type="paragraph" w:customStyle="1" w:styleId="NoSpacing1">
    <w:name w:val="No Spacing1"/>
    <w:link w:val="NoSpacingChar"/>
    <w:rsid w:val="0034793D"/>
    <w:pPr>
      <w:spacing w:after="0" w:line="240" w:lineRule="auto"/>
    </w:pPr>
    <w:rPr>
      <w:rFonts w:ascii="Calibri" w:eastAsia="Calibri" w:hAnsi="Calibri"/>
      <w:lang w:val="en-US" w:eastAsia="ru-RU"/>
    </w:rPr>
  </w:style>
  <w:style w:type="paragraph" w:customStyle="1" w:styleId="ListParagraph1">
    <w:name w:val="List Paragraph1"/>
    <w:basedOn w:val="a"/>
    <w:rsid w:val="0034793D"/>
    <w:pPr>
      <w:spacing w:after="0" w:line="240" w:lineRule="auto"/>
      <w:ind w:left="720"/>
    </w:pPr>
    <w:rPr>
      <w:rFonts w:ascii="Times New Roman" w:eastAsia="Times New Roman" w:hAnsi="Times New Roman" w:cs="Times New Roman"/>
      <w:sz w:val="20"/>
      <w:szCs w:val="20"/>
      <w:lang w:val="ru-RU" w:eastAsia="ru-RU"/>
    </w:rPr>
  </w:style>
  <w:style w:type="paragraph" w:customStyle="1" w:styleId="1fb">
    <w:name w:val="Без інтервалів1"/>
    <w:rsid w:val="0034793D"/>
    <w:pPr>
      <w:suppressAutoHyphens/>
      <w:spacing w:after="0" w:line="240" w:lineRule="auto"/>
    </w:pPr>
    <w:rPr>
      <w:rFonts w:ascii="Calibri" w:eastAsia="Times New Roman" w:hAnsi="Calibri" w:cs="Times New Roman"/>
      <w:lang w:eastAsia="ar-SA"/>
    </w:rPr>
  </w:style>
  <w:style w:type="paragraph" w:customStyle="1" w:styleId="25">
    <w:name w:val="Абзац списка2"/>
    <w:basedOn w:val="a"/>
    <w:rsid w:val="0034793D"/>
    <w:pPr>
      <w:ind w:left="720"/>
    </w:pPr>
    <w:rPr>
      <w:rFonts w:ascii="Calibri" w:eastAsia="Times New Roman" w:hAnsi="Calibri" w:cs="Times New Roman"/>
      <w:lang w:eastAsia="en-US"/>
    </w:rPr>
  </w:style>
  <w:style w:type="character" w:customStyle="1" w:styleId="affc">
    <w:name w:val="Без интервала Знак"/>
    <w:link w:val="26"/>
    <w:locked/>
    <w:rsid w:val="0034793D"/>
    <w:rPr>
      <w:sz w:val="28"/>
      <w:szCs w:val="28"/>
      <w:lang w:val="en-US" w:eastAsia="en-US"/>
    </w:rPr>
  </w:style>
  <w:style w:type="paragraph" w:customStyle="1" w:styleId="26">
    <w:name w:val="Без интервала2"/>
    <w:link w:val="affc"/>
    <w:rsid w:val="0034793D"/>
    <w:rPr>
      <w:sz w:val="28"/>
      <w:szCs w:val="28"/>
      <w:lang w:val="en-US" w:eastAsia="en-US"/>
    </w:rPr>
  </w:style>
  <w:style w:type="paragraph" w:customStyle="1" w:styleId="36">
    <w:name w:val="Знак3"/>
    <w:basedOn w:val="a"/>
    <w:rsid w:val="0034793D"/>
    <w:pPr>
      <w:spacing w:after="0" w:line="240" w:lineRule="auto"/>
    </w:pPr>
    <w:rPr>
      <w:rFonts w:ascii="Verdana" w:eastAsia="Calibri" w:hAnsi="Verdana" w:cs="Verdana"/>
      <w:sz w:val="20"/>
      <w:szCs w:val="20"/>
      <w:lang w:val="en-US" w:eastAsia="en-US"/>
    </w:rPr>
  </w:style>
  <w:style w:type="character" w:customStyle="1" w:styleId="affd">
    <w:name w:val="Без інтервалів Знак"/>
    <w:link w:val="37"/>
    <w:locked/>
    <w:rsid w:val="0034793D"/>
    <w:rPr>
      <w:sz w:val="28"/>
      <w:szCs w:val="28"/>
      <w:lang w:eastAsia="en-US"/>
    </w:rPr>
  </w:style>
  <w:style w:type="paragraph" w:customStyle="1" w:styleId="37">
    <w:name w:val="Без інтервалів3"/>
    <w:link w:val="affd"/>
    <w:rsid w:val="0034793D"/>
    <w:rPr>
      <w:sz w:val="28"/>
      <w:szCs w:val="28"/>
      <w:lang w:eastAsia="en-US"/>
    </w:rPr>
  </w:style>
  <w:style w:type="paragraph" w:customStyle="1" w:styleId="BodyText21">
    <w:name w:val="Body Text 21"/>
    <w:basedOn w:val="a"/>
    <w:rsid w:val="0034793D"/>
    <w:pPr>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212">
    <w:name w:val="Основной текст с отступом 21"/>
    <w:basedOn w:val="a"/>
    <w:rsid w:val="0034793D"/>
    <w:pPr>
      <w:suppressAutoHyphens/>
      <w:autoSpaceDE w:val="0"/>
      <w:spacing w:after="0" w:line="240" w:lineRule="auto"/>
      <w:ind w:firstLine="709"/>
      <w:jc w:val="both"/>
    </w:pPr>
    <w:rPr>
      <w:rFonts w:ascii="Times New Roman" w:eastAsia="Calibri" w:hAnsi="Times New Roman" w:cs="Times New Roman"/>
      <w:color w:val="000000"/>
      <w:sz w:val="26"/>
      <w:szCs w:val="26"/>
      <w:lang w:eastAsia="zh-CN"/>
    </w:rPr>
  </w:style>
  <w:style w:type="paragraph" w:customStyle="1" w:styleId="213">
    <w:name w:val="Основной текст 21"/>
    <w:basedOn w:val="a"/>
    <w:rsid w:val="0034793D"/>
    <w:pPr>
      <w:suppressAutoHyphens/>
      <w:spacing w:after="120" w:line="480" w:lineRule="auto"/>
    </w:pPr>
    <w:rPr>
      <w:rFonts w:ascii="Times New Roman" w:eastAsia="Calibri" w:hAnsi="Times New Roman" w:cs="Times New Roman"/>
      <w:sz w:val="24"/>
      <w:szCs w:val="24"/>
      <w:lang w:val="ru-RU" w:eastAsia="zh-CN"/>
    </w:rPr>
  </w:style>
  <w:style w:type="paragraph" w:customStyle="1" w:styleId="1fc">
    <w:name w:val="Абзац списку1"/>
    <w:basedOn w:val="a"/>
    <w:rsid w:val="0034793D"/>
    <w:pPr>
      <w:ind w:left="720"/>
      <w:contextualSpacing/>
    </w:pPr>
    <w:rPr>
      <w:rFonts w:ascii="Calibri" w:eastAsia="Calibri" w:hAnsi="Calibri" w:cs="Times New Roman"/>
      <w:lang w:val="ru-RU" w:eastAsia="ru-RU"/>
    </w:rPr>
  </w:style>
  <w:style w:type="paragraph" w:customStyle="1" w:styleId="27">
    <w:name w:val="Абзац списку2"/>
    <w:basedOn w:val="a"/>
    <w:rsid w:val="0034793D"/>
    <w:pPr>
      <w:ind w:left="720"/>
      <w:contextualSpacing/>
    </w:pPr>
    <w:rPr>
      <w:rFonts w:ascii="Calibri" w:eastAsia="Times New Roman" w:hAnsi="Calibri" w:cs="Times New Roman"/>
      <w:lang w:eastAsia="en-US"/>
    </w:rPr>
  </w:style>
  <w:style w:type="paragraph" w:styleId="affe">
    <w:name w:val="List Paragraph"/>
    <w:basedOn w:val="a"/>
    <w:uiPriority w:val="99"/>
    <w:qFormat/>
    <w:rsid w:val="0034793D"/>
    <w:pPr>
      <w:ind w:left="720"/>
    </w:pPr>
    <w:rPr>
      <w:rFonts w:ascii="Calibri" w:eastAsia="Calibri" w:hAnsi="Calibri" w:cs="Times New Roman"/>
      <w:lang w:eastAsia="en-US"/>
    </w:rPr>
  </w:style>
  <w:style w:type="character" w:customStyle="1" w:styleId="1fd">
    <w:name w:val="Без интервала Знак1"/>
    <w:link w:val="afff"/>
    <w:locked/>
    <w:rsid w:val="0034793D"/>
    <w:rPr>
      <w:rFonts w:ascii="Calibri" w:eastAsia="Calibri" w:hAnsi="Calibri"/>
      <w:lang w:val="ru-RU" w:eastAsia="en-US"/>
    </w:rPr>
  </w:style>
  <w:style w:type="paragraph" w:styleId="afff">
    <w:name w:val="No Spacing"/>
    <w:link w:val="1fd"/>
    <w:qFormat/>
    <w:rsid w:val="0034793D"/>
    <w:pPr>
      <w:spacing w:after="0" w:line="240" w:lineRule="auto"/>
    </w:pPr>
    <w:rPr>
      <w:rFonts w:ascii="Calibri" w:eastAsia="Calibri" w:hAnsi="Calibri"/>
      <w:lang w:val="ru-RU" w:eastAsia="en-US"/>
    </w:rPr>
  </w:style>
  <w:style w:type="paragraph" w:customStyle="1" w:styleId="28">
    <w:name w:val="Обычный2"/>
    <w:rsid w:val="0034793D"/>
    <w:pPr>
      <w:spacing w:after="0"/>
    </w:pPr>
    <w:rPr>
      <w:rFonts w:ascii="Arial" w:eastAsia="Times New Roman" w:hAnsi="Arial" w:cs="Arial"/>
      <w:color w:val="000000"/>
      <w:lang w:val="ru-RU" w:eastAsia="ru-RU"/>
    </w:rPr>
  </w:style>
  <w:style w:type="paragraph" w:customStyle="1" w:styleId="afff0">
    <w:name w:val="Òåêñò âûíîñêè"/>
    <w:basedOn w:val="a"/>
    <w:rsid w:val="0034793D"/>
    <w:pPr>
      <w:widowControl w:val="0"/>
      <w:suppressAutoHyphens/>
      <w:autoSpaceDE w:val="0"/>
      <w:spacing w:after="0" w:line="240" w:lineRule="auto"/>
    </w:pPr>
    <w:rPr>
      <w:rFonts w:ascii="Tahoma" w:eastAsia="Times New Roman" w:hAnsi="Tahoma" w:cs="Times New Roman"/>
      <w:sz w:val="16"/>
      <w:szCs w:val="20"/>
      <w:lang w:eastAsia="ru-RU"/>
    </w:rPr>
  </w:style>
  <w:style w:type="paragraph" w:customStyle="1" w:styleId="29">
    <w:name w:val="Без інтервалів2"/>
    <w:rsid w:val="0034793D"/>
    <w:pPr>
      <w:spacing w:after="0" w:line="240" w:lineRule="auto"/>
    </w:pPr>
    <w:rPr>
      <w:rFonts w:ascii="Times New Roman" w:eastAsia="Calibri" w:hAnsi="Times New Roman" w:cs="Times New Roman"/>
      <w:sz w:val="28"/>
      <w:szCs w:val="28"/>
      <w:lang w:eastAsia="en-US"/>
    </w:rPr>
  </w:style>
  <w:style w:type="character" w:customStyle="1" w:styleId="2a">
    <w:name w:val="Основной текст (2)_"/>
    <w:link w:val="2b"/>
    <w:locked/>
    <w:rsid w:val="0034793D"/>
    <w:rPr>
      <w:rFonts w:ascii="Century Schoolbook" w:hAnsi="Century Schoolbook"/>
      <w:sz w:val="21"/>
      <w:szCs w:val="21"/>
      <w:shd w:val="clear" w:color="auto" w:fill="FFFFFF"/>
    </w:rPr>
  </w:style>
  <w:style w:type="paragraph" w:customStyle="1" w:styleId="2b">
    <w:name w:val="Основной текст (2)"/>
    <w:basedOn w:val="a"/>
    <w:link w:val="2a"/>
    <w:rsid w:val="0034793D"/>
    <w:pPr>
      <w:widowControl w:val="0"/>
      <w:shd w:val="clear" w:color="auto" w:fill="FFFFFF"/>
      <w:spacing w:before="1080" w:after="600" w:line="240" w:lineRule="atLeast"/>
    </w:pPr>
    <w:rPr>
      <w:rFonts w:ascii="Century Schoolbook" w:hAnsi="Century Schoolbook"/>
      <w:sz w:val="21"/>
      <w:szCs w:val="21"/>
      <w:shd w:val="clear" w:color="auto" w:fill="FFFFFF"/>
    </w:rPr>
  </w:style>
  <w:style w:type="paragraph" w:customStyle="1" w:styleId="38">
    <w:name w:val="Основной текст3"/>
    <w:basedOn w:val="a"/>
    <w:rsid w:val="0034793D"/>
    <w:pPr>
      <w:widowControl w:val="0"/>
      <w:shd w:val="clear" w:color="auto" w:fill="FFFFFF"/>
      <w:spacing w:after="0" w:line="274" w:lineRule="exact"/>
      <w:jc w:val="center"/>
    </w:pPr>
    <w:rPr>
      <w:rFonts w:ascii="Century Schoolbook" w:eastAsia="Times New Roman" w:hAnsi="Century Schoolbook" w:cs="Century Schoolbook"/>
      <w:color w:val="000000"/>
      <w:sz w:val="21"/>
      <w:szCs w:val="21"/>
    </w:rPr>
  </w:style>
  <w:style w:type="paragraph" w:customStyle="1" w:styleId="1fe">
    <w:name w:val="Текст выноски1"/>
    <w:basedOn w:val="a"/>
    <w:semiHidden/>
    <w:rsid w:val="0034793D"/>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34793D"/>
    <w:pPr>
      <w:spacing w:after="0" w:line="240" w:lineRule="auto"/>
    </w:pPr>
    <w:rPr>
      <w:rFonts w:ascii="Verdana" w:eastAsia="Times New Roman" w:hAnsi="Verdana" w:cs="Verdana"/>
      <w:sz w:val="20"/>
      <w:szCs w:val="20"/>
      <w:lang w:val="en-US" w:eastAsia="en-US"/>
    </w:rPr>
  </w:style>
  <w:style w:type="paragraph" w:customStyle="1" w:styleId="afff1">
    <w:name w:val="Абзац списку"/>
    <w:basedOn w:val="a"/>
    <w:rsid w:val="0034793D"/>
    <w:pPr>
      <w:ind w:left="720"/>
      <w:contextualSpacing/>
    </w:pPr>
    <w:rPr>
      <w:rFonts w:ascii="Calibri" w:eastAsia="Calibri" w:hAnsi="Calibri" w:cs="Times New Roman"/>
      <w:lang w:val="ru-RU" w:eastAsia="en-US"/>
    </w:rPr>
  </w:style>
  <w:style w:type="paragraph" w:customStyle="1" w:styleId="1ff">
    <w:name w:val="Îáû÷íûé1"/>
    <w:rsid w:val="0034793D"/>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bodytext">
    <w:name w:val="bodytext"/>
    <w:basedOn w:val="a"/>
    <w:rsid w:val="00347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4">
    <w:name w:val="Основной текст (2)1"/>
    <w:basedOn w:val="a"/>
    <w:rsid w:val="0034793D"/>
    <w:pPr>
      <w:widowControl w:val="0"/>
      <w:shd w:val="clear" w:color="auto" w:fill="FFFFFF"/>
      <w:spacing w:before="360" w:after="0" w:line="276" w:lineRule="exact"/>
      <w:ind w:hanging="1360"/>
      <w:jc w:val="center"/>
    </w:pPr>
    <w:rPr>
      <w:rFonts w:ascii="Times New Roman" w:eastAsia="Times New Roman" w:hAnsi="Times New Roman" w:cs="Times New Roman"/>
      <w:b/>
      <w:sz w:val="20"/>
      <w:szCs w:val="20"/>
      <w:lang w:val="ru-RU" w:eastAsia="ru-RU"/>
    </w:rPr>
  </w:style>
  <w:style w:type="paragraph" w:customStyle="1" w:styleId="Standard">
    <w:name w:val="Standard"/>
    <w:rsid w:val="0034793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34793D"/>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f0">
    <w:name w:val="Звичайний1"/>
    <w:rsid w:val="0034793D"/>
    <w:pPr>
      <w:widowControl w:val="0"/>
      <w:suppressAutoHyphens/>
      <w:spacing w:after="0" w:line="240" w:lineRule="auto"/>
    </w:pPr>
    <w:rPr>
      <w:rFonts w:ascii="Times New Roman" w:eastAsia="Times New Roman" w:hAnsi="Times New Roman" w:cs="Times New Roman"/>
      <w:sz w:val="20"/>
      <w:szCs w:val="20"/>
      <w:lang w:val="ru-RU" w:eastAsia="zh-CN"/>
    </w:rPr>
  </w:style>
  <w:style w:type="paragraph" w:customStyle="1" w:styleId="1ff1">
    <w:name w:val="Текст1"/>
    <w:basedOn w:val="a"/>
    <w:rsid w:val="0034793D"/>
    <w:pPr>
      <w:suppressAutoHyphens/>
      <w:spacing w:after="0" w:line="240" w:lineRule="auto"/>
    </w:pPr>
    <w:rPr>
      <w:rFonts w:ascii="Courier New" w:eastAsia="Times New Roman" w:hAnsi="Courier New" w:cs="Times New Roman"/>
      <w:sz w:val="20"/>
      <w:szCs w:val="20"/>
      <w:lang w:eastAsia="zh-CN"/>
    </w:rPr>
  </w:style>
  <w:style w:type="paragraph" w:customStyle="1" w:styleId="newsp">
    <w:name w:val="news_p"/>
    <w:basedOn w:val="a"/>
    <w:rsid w:val="00347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0">
    <w:name w:val="Знак Знак24"/>
    <w:basedOn w:val="a"/>
    <w:rsid w:val="0034793D"/>
    <w:pPr>
      <w:spacing w:after="0" w:line="240" w:lineRule="auto"/>
    </w:pPr>
    <w:rPr>
      <w:rFonts w:ascii="Verdana" w:eastAsia="Times New Roman" w:hAnsi="Verdana" w:cs="Verdana"/>
      <w:sz w:val="20"/>
      <w:szCs w:val="20"/>
      <w:lang w:val="en-US" w:eastAsia="en-US"/>
    </w:rPr>
  </w:style>
  <w:style w:type="paragraph" w:customStyle="1" w:styleId="2c">
    <w:name w:val="Знак Знак2 Знак"/>
    <w:basedOn w:val="a"/>
    <w:rsid w:val="0034793D"/>
    <w:pPr>
      <w:spacing w:after="0" w:line="240" w:lineRule="auto"/>
    </w:pPr>
    <w:rPr>
      <w:rFonts w:ascii="Verdana" w:eastAsia="Times New Roman" w:hAnsi="Verdana" w:cs="Times New Roman"/>
      <w:sz w:val="24"/>
      <w:szCs w:val="24"/>
      <w:lang w:val="en-US" w:eastAsia="en-US"/>
    </w:rPr>
  </w:style>
  <w:style w:type="paragraph" w:customStyle="1" w:styleId="afff2">
    <w:name w:val="Покажчик"/>
    <w:basedOn w:val="a"/>
    <w:rsid w:val="0034793D"/>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f2">
    <w:name w:val="Основной текст1"/>
    <w:basedOn w:val="a"/>
    <w:rsid w:val="0034793D"/>
    <w:pPr>
      <w:widowControl w:val="0"/>
      <w:shd w:val="clear" w:color="auto" w:fill="FFFFFF"/>
      <w:suppressAutoHyphens/>
      <w:spacing w:after="0" w:line="274" w:lineRule="exact"/>
      <w:jc w:val="both"/>
    </w:pPr>
    <w:rPr>
      <w:rFonts w:ascii="Times New Roman" w:eastAsia="Times New Roman" w:hAnsi="Times New Roman" w:cs="Times New Roman"/>
      <w:sz w:val="23"/>
      <w:szCs w:val="20"/>
    </w:rPr>
  </w:style>
  <w:style w:type="paragraph" w:customStyle="1" w:styleId="2d">
    <w:name w:val="Основной текст2"/>
    <w:basedOn w:val="a"/>
    <w:rsid w:val="0034793D"/>
    <w:pPr>
      <w:widowControl w:val="0"/>
      <w:shd w:val="clear" w:color="auto" w:fill="FFFFFF"/>
      <w:suppressAutoHyphens/>
      <w:spacing w:after="0" w:line="274" w:lineRule="exact"/>
    </w:pPr>
    <w:rPr>
      <w:rFonts w:ascii="Times New Roman" w:eastAsia="Times New Roman" w:hAnsi="Times New Roman" w:cs="Times New Roman"/>
      <w:spacing w:val="10"/>
      <w:sz w:val="20"/>
      <w:szCs w:val="20"/>
      <w:lang w:val="en-US"/>
    </w:rPr>
  </w:style>
  <w:style w:type="paragraph" w:customStyle="1" w:styleId="220">
    <w:name w:val="Основной текст с отступом 22"/>
    <w:basedOn w:val="a"/>
    <w:rsid w:val="0034793D"/>
    <w:pPr>
      <w:suppressAutoHyphens/>
      <w:spacing w:after="120" w:line="480" w:lineRule="auto"/>
      <w:ind w:left="283"/>
    </w:pPr>
    <w:rPr>
      <w:rFonts w:ascii="Times New Roman" w:eastAsia="Times New Roman" w:hAnsi="Times New Roman" w:cs="Times New Roman"/>
      <w:sz w:val="20"/>
      <w:szCs w:val="20"/>
      <w:lang w:val="ru-RU" w:eastAsia="zh-CN"/>
    </w:rPr>
  </w:style>
  <w:style w:type="paragraph" w:customStyle="1" w:styleId="312">
    <w:name w:val="Основной текст с отступом 31"/>
    <w:basedOn w:val="a"/>
    <w:rsid w:val="0034793D"/>
    <w:pPr>
      <w:suppressAutoHyphens/>
      <w:spacing w:after="120" w:line="240" w:lineRule="auto"/>
      <w:ind w:left="283"/>
    </w:pPr>
    <w:rPr>
      <w:rFonts w:ascii="Times New Roman" w:eastAsia="Times New Roman" w:hAnsi="Times New Roman" w:cs="Times New Roman"/>
      <w:sz w:val="16"/>
      <w:szCs w:val="16"/>
      <w:lang w:val="ru-RU" w:eastAsia="zh-CN"/>
    </w:rPr>
  </w:style>
  <w:style w:type="paragraph" w:customStyle="1" w:styleId="313">
    <w:name w:val="Основной текст 31"/>
    <w:basedOn w:val="a"/>
    <w:rsid w:val="0034793D"/>
    <w:pPr>
      <w:suppressAutoHyphens/>
      <w:spacing w:after="120" w:line="240" w:lineRule="auto"/>
    </w:pPr>
    <w:rPr>
      <w:rFonts w:ascii="Times New Roman" w:eastAsia="Times New Roman" w:hAnsi="Times New Roman" w:cs="Times New Roman"/>
      <w:sz w:val="16"/>
      <w:szCs w:val="16"/>
      <w:lang w:val="ru-RU" w:eastAsia="zh-CN"/>
    </w:rPr>
  </w:style>
  <w:style w:type="paragraph" w:customStyle="1" w:styleId="1ff3">
    <w:name w:val="Звичайний (веб)1"/>
    <w:basedOn w:val="a"/>
    <w:rsid w:val="0034793D"/>
    <w:pPr>
      <w:suppressAutoHyphens/>
      <w:spacing w:before="280" w:after="119" w:line="240" w:lineRule="auto"/>
    </w:pPr>
    <w:rPr>
      <w:rFonts w:ascii="Times New Roman" w:eastAsia="Times New Roman" w:hAnsi="Times New Roman" w:cs="Times New Roman"/>
      <w:kern w:val="2"/>
      <w:sz w:val="24"/>
      <w:szCs w:val="24"/>
      <w:lang w:val="en-GB" w:eastAsia="zh-CN"/>
    </w:rPr>
  </w:style>
  <w:style w:type="paragraph" w:customStyle="1" w:styleId="2e">
    <w:name w:val="Название объекта2"/>
    <w:basedOn w:val="a"/>
    <w:rsid w:val="0034793D"/>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221">
    <w:name w:val="Основной текст 22"/>
    <w:basedOn w:val="a"/>
    <w:rsid w:val="0034793D"/>
    <w:pPr>
      <w:suppressAutoHyphens/>
      <w:spacing w:after="120" w:line="480" w:lineRule="auto"/>
    </w:pPr>
    <w:rPr>
      <w:rFonts w:ascii="Times New Roman" w:eastAsia="Times New Roman" w:hAnsi="Times New Roman" w:cs="Times New Roman"/>
      <w:sz w:val="20"/>
      <w:szCs w:val="20"/>
      <w:lang w:val="ru-RU" w:eastAsia="zh-CN"/>
    </w:rPr>
  </w:style>
  <w:style w:type="paragraph" w:customStyle="1" w:styleId="Style10">
    <w:name w:val="Style 1"/>
    <w:basedOn w:val="a"/>
    <w:rsid w:val="0034793D"/>
    <w:pPr>
      <w:widowControl w:val="0"/>
      <w:suppressAutoHyphens/>
      <w:spacing w:after="0" w:line="240" w:lineRule="auto"/>
      <w:ind w:left="1440"/>
    </w:pPr>
    <w:rPr>
      <w:rFonts w:ascii="Times New Roman" w:eastAsia="Times New Roman" w:hAnsi="Times New Roman" w:cs="Times New Roman"/>
      <w:color w:val="000000"/>
      <w:sz w:val="20"/>
      <w:szCs w:val="20"/>
    </w:rPr>
  </w:style>
  <w:style w:type="paragraph" w:customStyle="1" w:styleId="TimesNewRoman">
    <w:name w:val="Обычный + Times New Roman"/>
    <w:basedOn w:val="a"/>
    <w:rsid w:val="0034793D"/>
    <w:pPr>
      <w:suppressAutoHyphens/>
    </w:pPr>
    <w:rPr>
      <w:rFonts w:ascii="Times New Roman" w:eastAsia="Times New Roman" w:hAnsi="Times New Roman" w:cs="Times New Roman"/>
      <w:lang w:eastAsia="zh-CN"/>
    </w:rPr>
  </w:style>
  <w:style w:type="paragraph" w:customStyle="1" w:styleId="215">
    <w:name w:val="Основний текст 21"/>
    <w:basedOn w:val="a"/>
    <w:rsid w:val="0034793D"/>
    <w:pPr>
      <w:suppressAutoHyphens/>
      <w:spacing w:before="120" w:after="0" w:line="240" w:lineRule="auto"/>
      <w:ind w:firstLine="709"/>
      <w:jc w:val="both"/>
    </w:pPr>
    <w:rPr>
      <w:rFonts w:ascii="Times New Roman" w:eastAsia="Times New Roman" w:hAnsi="Times New Roman" w:cs="Times New Roman"/>
      <w:sz w:val="28"/>
      <w:szCs w:val="20"/>
      <w:lang w:eastAsia="zh-CN"/>
    </w:rPr>
  </w:style>
  <w:style w:type="paragraph" w:customStyle="1" w:styleId="afff3">
    <w:name w:val="Название предприятия"/>
    <w:basedOn w:val="a"/>
    <w:rsid w:val="0034793D"/>
    <w:pPr>
      <w:suppressAutoHyphens/>
      <w:spacing w:after="0" w:line="280" w:lineRule="atLeast"/>
    </w:pPr>
    <w:rPr>
      <w:rFonts w:ascii="Arial Black" w:eastAsia="Times New Roman" w:hAnsi="Arial Black" w:cs="Times New Roman"/>
      <w:spacing w:val="-25"/>
      <w:sz w:val="32"/>
      <w:szCs w:val="20"/>
      <w:lang w:eastAsia="zh-CN"/>
    </w:rPr>
  </w:style>
  <w:style w:type="paragraph" w:customStyle="1" w:styleId="2110">
    <w:name w:val="Основний текст 211"/>
    <w:basedOn w:val="a"/>
    <w:rsid w:val="0034793D"/>
    <w:pPr>
      <w:suppressAutoHyphens/>
      <w:spacing w:after="120" w:line="480" w:lineRule="auto"/>
    </w:pPr>
    <w:rPr>
      <w:rFonts w:ascii="Times New Roman" w:eastAsia="Times New Roman" w:hAnsi="Times New Roman" w:cs="Times New Roman"/>
      <w:kern w:val="2"/>
      <w:sz w:val="24"/>
      <w:szCs w:val="24"/>
      <w:lang w:val="ru-RU" w:eastAsia="zh-CN"/>
    </w:rPr>
  </w:style>
  <w:style w:type="paragraph" w:customStyle="1" w:styleId="231">
    <w:name w:val="Основной текст с отступом 23"/>
    <w:basedOn w:val="a"/>
    <w:rsid w:val="0034793D"/>
    <w:pPr>
      <w:suppressAutoHyphens/>
      <w:spacing w:after="120" w:line="480" w:lineRule="auto"/>
      <w:ind w:left="283"/>
    </w:pPr>
    <w:rPr>
      <w:rFonts w:ascii="Times New Roman" w:eastAsia="Times New Roman" w:hAnsi="Times New Roman" w:cs="Times New Roman"/>
      <w:sz w:val="24"/>
      <w:szCs w:val="24"/>
      <w:lang w:val="ru-RU" w:eastAsia="zh-CN"/>
    </w:rPr>
  </w:style>
  <w:style w:type="paragraph" w:customStyle="1" w:styleId="StyleZakonu">
    <w:name w:val="StyleZakonu"/>
    <w:basedOn w:val="a"/>
    <w:rsid w:val="0034793D"/>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34793D"/>
    <w:pPr>
      <w:widowControl w:val="0"/>
      <w:suppressAutoHyphens/>
      <w:autoSpaceDE w:val="0"/>
      <w:spacing w:after="0" w:line="240" w:lineRule="auto"/>
      <w:ind w:firstLine="720"/>
    </w:pPr>
    <w:rPr>
      <w:rFonts w:ascii="Arial" w:eastAsia="Times New Roman" w:hAnsi="Arial" w:cs="Arial"/>
      <w:sz w:val="20"/>
      <w:szCs w:val="20"/>
      <w:lang w:val="ru-RU" w:eastAsia="zh-CN"/>
    </w:rPr>
  </w:style>
  <w:style w:type="paragraph" w:customStyle="1" w:styleId="110">
    <w:name w:val="Знак Знак1 Знак1"/>
    <w:basedOn w:val="a"/>
    <w:rsid w:val="0034793D"/>
    <w:pPr>
      <w:suppressAutoHyphens/>
      <w:spacing w:after="0" w:line="240" w:lineRule="auto"/>
    </w:pPr>
    <w:rPr>
      <w:rFonts w:ascii="Verdana" w:eastAsia="Times New Roman" w:hAnsi="Verdana" w:cs="Verdana"/>
      <w:sz w:val="20"/>
      <w:szCs w:val="20"/>
      <w:lang w:val="en-US" w:eastAsia="zh-CN"/>
    </w:rPr>
  </w:style>
  <w:style w:type="paragraph" w:customStyle="1" w:styleId="afff4">
    <w:name w:val="Стиль"/>
    <w:rsid w:val="0034793D"/>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Iauiue">
    <w:name w:val="Iau?iue"/>
    <w:rsid w:val="0034793D"/>
    <w:pPr>
      <w:suppressAutoHyphens/>
      <w:spacing w:after="0" w:line="240" w:lineRule="auto"/>
    </w:pPr>
    <w:rPr>
      <w:rFonts w:ascii="Journal" w:eastAsia="Times New Roman" w:hAnsi="Journal" w:cs="Journal"/>
      <w:sz w:val="24"/>
      <w:szCs w:val="20"/>
      <w:lang w:val="ru-RU" w:eastAsia="zh-CN"/>
    </w:rPr>
  </w:style>
  <w:style w:type="paragraph" w:customStyle="1" w:styleId="216">
    <w:name w:val="Заголовок 21"/>
    <w:basedOn w:val="1b"/>
    <w:next w:val="1b"/>
    <w:rsid w:val="0034793D"/>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b"/>
    <w:next w:val="1b"/>
    <w:rsid w:val="0034793D"/>
    <w:pPr>
      <w:keepNext/>
      <w:widowControl/>
      <w:suppressAutoHyphens/>
      <w:snapToGrid/>
      <w:spacing w:line="240" w:lineRule="auto"/>
      <w:ind w:left="0" w:right="84" w:firstLine="0"/>
      <w:jc w:val="left"/>
    </w:pPr>
    <w:rPr>
      <w:rFonts w:eastAsia="Times New Roman"/>
      <w:lang w:eastAsia="zh-CN"/>
    </w:rPr>
  </w:style>
  <w:style w:type="paragraph" w:customStyle="1" w:styleId="314">
    <w:name w:val="Заголовок 31"/>
    <w:basedOn w:val="1b"/>
    <w:next w:val="1b"/>
    <w:rsid w:val="0034793D"/>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b"/>
    <w:next w:val="1b"/>
    <w:rsid w:val="0034793D"/>
    <w:pPr>
      <w:keepNext/>
      <w:widowControl/>
      <w:suppressAutoHyphens/>
      <w:snapToGrid/>
      <w:spacing w:line="240" w:lineRule="auto"/>
      <w:ind w:left="0" w:right="84" w:firstLine="0"/>
      <w:jc w:val="left"/>
    </w:pPr>
    <w:rPr>
      <w:rFonts w:eastAsia="Times New Roman"/>
      <w:b/>
      <w:i/>
      <w:sz w:val="28"/>
      <w:lang w:eastAsia="zh-CN"/>
    </w:rPr>
  </w:style>
  <w:style w:type="paragraph" w:customStyle="1" w:styleId="1ff4">
    <w:name w:val="Цитата1"/>
    <w:basedOn w:val="a"/>
    <w:rsid w:val="0034793D"/>
    <w:pPr>
      <w:suppressAutoHyphens/>
      <w:spacing w:after="0" w:line="240" w:lineRule="auto"/>
      <w:ind w:left="-85" w:right="-85"/>
    </w:pPr>
    <w:rPr>
      <w:rFonts w:ascii="Times New Roman" w:eastAsia="Times New Roman" w:hAnsi="Times New Roman" w:cs="Times New Roman"/>
      <w:szCs w:val="20"/>
      <w:lang w:eastAsia="zh-CN"/>
    </w:rPr>
  </w:style>
  <w:style w:type="paragraph" w:customStyle="1" w:styleId="afff5">
    <w:name w:val="Обычный маркер"/>
    <w:basedOn w:val="a"/>
    <w:rsid w:val="0034793D"/>
    <w:pPr>
      <w:tabs>
        <w:tab w:val="left" w:pos="360"/>
      </w:tabs>
      <w:suppressAutoHyphens/>
      <w:spacing w:after="0" w:line="240" w:lineRule="auto"/>
    </w:pPr>
    <w:rPr>
      <w:rFonts w:ascii="Times New Roman" w:eastAsia="Times New Roman" w:hAnsi="Times New Roman" w:cs="Times New Roman"/>
      <w:sz w:val="24"/>
      <w:szCs w:val="24"/>
      <w:lang w:val="ru-RU" w:eastAsia="zh-CN"/>
    </w:rPr>
  </w:style>
  <w:style w:type="paragraph" w:customStyle="1" w:styleId="315">
    <w:name w:val="Основний текст 31"/>
    <w:basedOn w:val="a"/>
    <w:rsid w:val="0034793D"/>
    <w:pPr>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1ff5">
    <w:name w:val="Схема документа1"/>
    <w:basedOn w:val="a"/>
    <w:rsid w:val="0034793D"/>
    <w:pPr>
      <w:suppressAutoHyphens/>
    </w:pPr>
    <w:rPr>
      <w:rFonts w:ascii="Tahoma" w:eastAsia="Times New Roman" w:hAnsi="Tahoma" w:cs="Tahoma"/>
      <w:sz w:val="16"/>
      <w:szCs w:val="16"/>
      <w:lang w:eastAsia="zh-CN"/>
    </w:rPr>
  </w:style>
  <w:style w:type="paragraph" w:customStyle="1" w:styleId="112">
    <w:name w:val="Звичайний11"/>
    <w:rsid w:val="0034793D"/>
    <w:pPr>
      <w:widowControl w:val="0"/>
      <w:suppressAutoHyphens/>
      <w:spacing w:after="0" w:line="240" w:lineRule="auto"/>
    </w:pPr>
    <w:rPr>
      <w:rFonts w:ascii="Times New Roman" w:eastAsia="Times New Roman" w:hAnsi="Times New Roman" w:cs="Times New Roman"/>
      <w:sz w:val="29"/>
      <w:szCs w:val="20"/>
      <w:lang w:eastAsia="zh-CN"/>
    </w:rPr>
  </w:style>
  <w:style w:type="paragraph" w:customStyle="1" w:styleId="FR2">
    <w:name w:val="FR2"/>
    <w:rsid w:val="0034793D"/>
    <w:pPr>
      <w:widowControl w:val="0"/>
      <w:suppressAutoHyphens/>
      <w:autoSpaceDE w:val="0"/>
      <w:spacing w:after="0" w:line="300" w:lineRule="auto"/>
      <w:ind w:right="400" w:firstLine="500"/>
    </w:pPr>
    <w:rPr>
      <w:rFonts w:ascii="Arial" w:eastAsia="Times New Roman" w:hAnsi="Arial" w:cs="Arial"/>
      <w:b/>
      <w:bCs/>
      <w:i/>
      <w:iCs/>
      <w:lang w:eastAsia="zh-CN"/>
    </w:rPr>
  </w:style>
  <w:style w:type="paragraph" w:customStyle="1" w:styleId="Textbody">
    <w:name w:val="Text body"/>
    <w:basedOn w:val="Standard"/>
    <w:rsid w:val="0034793D"/>
    <w:pPr>
      <w:widowControl w:val="0"/>
      <w:autoSpaceDN/>
      <w:spacing w:after="120"/>
    </w:pPr>
    <w:rPr>
      <w:rFonts w:ascii="Arial" w:eastAsia="Arial Unicode MS" w:hAnsi="Arial" w:cs="Mangal"/>
      <w:kern w:val="2"/>
      <w:lang w:bidi="hi-IN"/>
    </w:rPr>
  </w:style>
  <w:style w:type="paragraph" w:customStyle="1" w:styleId="afff6">
    <w:name w:val="Содержимое таблицы"/>
    <w:basedOn w:val="a"/>
    <w:rsid w:val="0034793D"/>
    <w:pPr>
      <w:widowControl w:val="0"/>
      <w:suppressLineNumbers/>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1ff6">
    <w:name w:val="Маркированный список1"/>
    <w:basedOn w:val="ae"/>
    <w:rsid w:val="0034793D"/>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7">
    <w:name w:val="Маркированный список 21"/>
    <w:basedOn w:val="a"/>
    <w:rsid w:val="0034793D"/>
    <w:pPr>
      <w:tabs>
        <w:tab w:val="num" w:pos="360"/>
      </w:tabs>
      <w:suppressAutoHyphens/>
      <w:spacing w:after="0" w:line="240" w:lineRule="auto"/>
      <w:contextualSpacing/>
    </w:pPr>
    <w:rPr>
      <w:rFonts w:ascii="Times New Roman" w:eastAsia="Times New Roman" w:hAnsi="Times New Roman" w:cs="Times New Roman"/>
      <w:sz w:val="28"/>
      <w:szCs w:val="28"/>
      <w:lang w:eastAsia="zh-CN"/>
    </w:rPr>
  </w:style>
  <w:style w:type="paragraph" w:customStyle="1" w:styleId="2f">
    <w:name w:val="Основний текст (2)"/>
    <w:basedOn w:val="a"/>
    <w:rsid w:val="0034793D"/>
    <w:pPr>
      <w:shd w:val="clear" w:color="auto" w:fill="FFFFFF"/>
      <w:suppressAutoHyphens/>
      <w:spacing w:before="60" w:after="60" w:line="240" w:lineRule="atLeast"/>
    </w:pPr>
    <w:rPr>
      <w:rFonts w:ascii="Times New Roman" w:eastAsia="Times New Roman" w:hAnsi="Times New Roman" w:cs="Times New Roman"/>
      <w:sz w:val="20"/>
      <w:szCs w:val="20"/>
    </w:rPr>
  </w:style>
  <w:style w:type="paragraph" w:customStyle="1" w:styleId="1ff7">
    <w:name w:val="Название объекта1"/>
    <w:basedOn w:val="a"/>
    <w:next w:val="a"/>
    <w:rsid w:val="0034793D"/>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34793D"/>
    <w:pPr>
      <w:keepNext/>
      <w:suppressAutoHyphens/>
      <w:autoSpaceDE w:val="0"/>
      <w:spacing w:after="0" w:line="240" w:lineRule="auto"/>
      <w:ind w:left="9720"/>
    </w:pPr>
    <w:rPr>
      <w:rFonts w:ascii="Times New Roman" w:eastAsia="Times New Roman" w:hAnsi="Times New Roman" w:cs="Times New Roman"/>
      <w:b/>
      <w:bCs/>
      <w:sz w:val="32"/>
      <w:szCs w:val="32"/>
      <w:lang w:eastAsia="zh-CN"/>
    </w:rPr>
  </w:style>
  <w:style w:type="paragraph" w:customStyle="1" w:styleId="63">
    <w:name w:val="заголовок 6"/>
    <w:basedOn w:val="a"/>
    <w:next w:val="a"/>
    <w:rsid w:val="0034793D"/>
    <w:pPr>
      <w:keepNext/>
      <w:suppressAutoHyphens/>
      <w:autoSpaceDE w:val="0"/>
      <w:spacing w:after="0" w:line="240" w:lineRule="auto"/>
      <w:jc w:val="center"/>
    </w:pPr>
    <w:rPr>
      <w:rFonts w:ascii="Times New Roman" w:eastAsia="Times New Roman" w:hAnsi="Times New Roman" w:cs="Times New Roman"/>
      <w:b/>
      <w:bCs/>
      <w:sz w:val="32"/>
      <w:szCs w:val="32"/>
      <w:lang w:eastAsia="zh-CN"/>
    </w:rPr>
  </w:style>
  <w:style w:type="paragraph" w:customStyle="1" w:styleId="1ff8">
    <w:name w:val="Знак Знак Знак Знак Знак Знак Знак Знак Знак Знак Знак Знак Знак Знак Знак Знак Знак Знак1 Знак Знак Знак Знак"/>
    <w:basedOn w:val="a"/>
    <w:rsid w:val="0034793D"/>
    <w:pPr>
      <w:suppressAutoHyphens/>
      <w:spacing w:after="0" w:line="240" w:lineRule="auto"/>
    </w:pPr>
    <w:rPr>
      <w:rFonts w:ascii="Verdana" w:eastAsia="Times New Roman" w:hAnsi="Verdana" w:cs="Verdana"/>
      <w:sz w:val="20"/>
      <w:szCs w:val="20"/>
      <w:lang w:val="en-US" w:eastAsia="zh-CN"/>
    </w:rPr>
  </w:style>
  <w:style w:type="paragraph" w:customStyle="1" w:styleId="1ff9">
    <w:name w:val="Текст у виносці1"/>
    <w:basedOn w:val="a"/>
    <w:rsid w:val="0034793D"/>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34793D"/>
    <w:pPr>
      <w:suppressAutoHyphens/>
      <w:spacing w:after="0"/>
    </w:pPr>
    <w:rPr>
      <w:rFonts w:ascii="Arial" w:eastAsia="Times New Roman" w:hAnsi="Arial" w:cs="Arial"/>
      <w:color w:val="000000"/>
      <w:lang w:val="ru-RU" w:eastAsia="zh-CN"/>
    </w:rPr>
  </w:style>
  <w:style w:type="paragraph" w:customStyle="1" w:styleId="218">
    <w:name w:val="Продолжение списка 21"/>
    <w:basedOn w:val="a"/>
    <w:rsid w:val="0034793D"/>
    <w:pPr>
      <w:suppressAutoHyphens/>
      <w:spacing w:after="120" w:line="240" w:lineRule="auto"/>
      <w:ind w:left="566"/>
    </w:pPr>
    <w:rPr>
      <w:rFonts w:ascii="Times New Roman" w:eastAsia="Times New Roman" w:hAnsi="Times New Roman" w:cs="Times New Roman"/>
      <w:sz w:val="24"/>
      <w:szCs w:val="24"/>
      <w:lang w:eastAsia="zh-CN"/>
    </w:rPr>
  </w:style>
  <w:style w:type="paragraph" w:customStyle="1" w:styleId="1cxsplast">
    <w:name w:val="1cxsplast"/>
    <w:basedOn w:val="a"/>
    <w:rsid w:val="0034793D"/>
    <w:pPr>
      <w:suppressAutoHyphens/>
      <w:spacing w:before="280" w:after="280" w:line="240" w:lineRule="auto"/>
    </w:pPr>
    <w:rPr>
      <w:rFonts w:ascii="Times New Roman" w:eastAsia="Times New Roman" w:hAnsi="Times New Roman" w:cs="Times New Roman"/>
      <w:sz w:val="24"/>
      <w:szCs w:val="24"/>
      <w:lang w:val="ru-RU" w:eastAsia="zh-CN" w:bidi="hi-IN"/>
    </w:rPr>
  </w:style>
  <w:style w:type="paragraph" w:customStyle="1" w:styleId="afff7">
    <w:name w:val="Вміст таблиці"/>
    <w:basedOn w:val="a"/>
    <w:rsid w:val="0034793D"/>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8">
    <w:name w:val="Заголовок таблиці"/>
    <w:basedOn w:val="afff7"/>
    <w:rsid w:val="0034793D"/>
    <w:pPr>
      <w:jc w:val="center"/>
    </w:pPr>
    <w:rPr>
      <w:b/>
      <w:bCs/>
    </w:rPr>
  </w:style>
  <w:style w:type="paragraph" w:customStyle="1" w:styleId="1acxspmiddle">
    <w:name w:val="1acxspmiddle"/>
    <w:basedOn w:val="a"/>
    <w:rsid w:val="00347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
    <w:name w:val="Без интервала3"/>
    <w:rsid w:val="0034793D"/>
    <w:pPr>
      <w:suppressAutoHyphens/>
      <w:spacing w:after="0" w:line="240" w:lineRule="auto"/>
    </w:pPr>
    <w:rPr>
      <w:rFonts w:ascii="Calibri" w:eastAsia="Times New Roman" w:hAnsi="Calibri" w:cs="Calibri"/>
      <w:lang w:eastAsia="zh-CN"/>
    </w:rPr>
  </w:style>
  <w:style w:type="paragraph" w:customStyle="1" w:styleId="3a">
    <w:name w:val="Абзац списка3"/>
    <w:basedOn w:val="a"/>
    <w:rsid w:val="0034793D"/>
    <w:pPr>
      <w:suppressAutoHyphens/>
      <w:ind w:left="720"/>
    </w:pPr>
    <w:rPr>
      <w:rFonts w:ascii="Calibri" w:eastAsia="Times New Roman" w:hAnsi="Calibri" w:cs="Calibri"/>
      <w:lang w:val="ru-RU" w:eastAsia="zh-CN"/>
    </w:rPr>
  </w:style>
  <w:style w:type="paragraph" w:customStyle="1" w:styleId="42">
    <w:name w:val="Без интервала4"/>
    <w:rsid w:val="0034793D"/>
    <w:pPr>
      <w:suppressAutoHyphens/>
      <w:spacing w:after="0" w:line="240" w:lineRule="auto"/>
    </w:pPr>
    <w:rPr>
      <w:rFonts w:ascii="Calibri" w:eastAsia="Times New Roman" w:hAnsi="Calibri" w:cs="Calibri"/>
      <w:lang w:eastAsia="zh-CN"/>
    </w:rPr>
  </w:style>
  <w:style w:type="paragraph" w:customStyle="1" w:styleId="43">
    <w:name w:val="Абзац списка4"/>
    <w:basedOn w:val="a"/>
    <w:rsid w:val="0034793D"/>
    <w:pPr>
      <w:suppressAutoHyphens/>
      <w:ind w:left="720"/>
    </w:pPr>
    <w:rPr>
      <w:rFonts w:ascii="Calibri" w:eastAsia="Times New Roman" w:hAnsi="Calibri" w:cs="Calibri"/>
      <w:lang w:val="ru-RU" w:eastAsia="zh-CN"/>
    </w:rPr>
  </w:style>
  <w:style w:type="paragraph" w:customStyle="1" w:styleId="52">
    <w:name w:val="Абзац списка5"/>
    <w:basedOn w:val="a"/>
    <w:rsid w:val="0034793D"/>
    <w:pPr>
      <w:suppressAutoHyphens/>
      <w:ind w:left="720"/>
    </w:pPr>
    <w:rPr>
      <w:rFonts w:ascii="Calibri" w:eastAsia="Arial Unicode MS" w:hAnsi="Calibri" w:cs="Times New Roman"/>
      <w:kern w:val="2"/>
      <w:lang w:val="ru-RU" w:eastAsia="ar-SA"/>
    </w:rPr>
  </w:style>
  <w:style w:type="paragraph" w:customStyle="1" w:styleId="Style3">
    <w:name w:val="Style3"/>
    <w:basedOn w:val="a"/>
    <w:rsid w:val="0034793D"/>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val="ru-RU" w:eastAsia="ru-RU"/>
    </w:rPr>
  </w:style>
  <w:style w:type="paragraph" w:customStyle="1" w:styleId="ms-rteelement-p">
    <w:name w:val="ms-rteelement-p"/>
    <w:basedOn w:val="a"/>
    <w:rsid w:val="00347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9">
    <w:name w:val="Основний текст_"/>
    <w:link w:val="1ffa"/>
    <w:locked/>
    <w:rsid w:val="0034793D"/>
    <w:rPr>
      <w:sz w:val="26"/>
      <w:szCs w:val="26"/>
      <w:shd w:val="clear" w:color="auto" w:fill="FFFFFF"/>
    </w:rPr>
  </w:style>
  <w:style w:type="paragraph" w:customStyle="1" w:styleId="1ffa">
    <w:name w:val="Основний текст1"/>
    <w:basedOn w:val="a"/>
    <w:link w:val="afff9"/>
    <w:rsid w:val="0034793D"/>
    <w:pPr>
      <w:widowControl w:val="0"/>
      <w:shd w:val="clear" w:color="auto" w:fill="FFFFFF"/>
      <w:spacing w:before="300" w:after="660" w:line="360" w:lineRule="exact"/>
    </w:pPr>
    <w:rPr>
      <w:sz w:val="26"/>
      <w:szCs w:val="26"/>
      <w:shd w:val="clear" w:color="auto" w:fill="FFFFFF"/>
    </w:rPr>
  </w:style>
  <w:style w:type="character" w:customStyle="1" w:styleId="44">
    <w:name w:val="Основний текст (4)_"/>
    <w:link w:val="45"/>
    <w:locked/>
    <w:rsid w:val="0034793D"/>
    <w:rPr>
      <w:b/>
      <w:bCs/>
      <w:shd w:val="clear" w:color="auto" w:fill="FFFFFF"/>
    </w:rPr>
  </w:style>
  <w:style w:type="paragraph" w:customStyle="1" w:styleId="45">
    <w:name w:val="Основний текст (4)"/>
    <w:basedOn w:val="a"/>
    <w:link w:val="44"/>
    <w:rsid w:val="0034793D"/>
    <w:pPr>
      <w:widowControl w:val="0"/>
      <w:shd w:val="clear" w:color="auto" w:fill="FFFFFF"/>
      <w:spacing w:after="300" w:line="240" w:lineRule="atLeast"/>
      <w:jc w:val="center"/>
    </w:pPr>
    <w:rPr>
      <w:b/>
      <w:bCs/>
      <w:shd w:val="clear" w:color="auto" w:fill="FFFFFF"/>
    </w:rPr>
  </w:style>
  <w:style w:type="character" w:customStyle="1" w:styleId="afffa">
    <w:name w:val="Підпис до таблиці_"/>
    <w:link w:val="1ffb"/>
    <w:locked/>
    <w:rsid w:val="0034793D"/>
    <w:rPr>
      <w:shd w:val="clear" w:color="auto" w:fill="FFFFFF"/>
    </w:rPr>
  </w:style>
  <w:style w:type="paragraph" w:customStyle="1" w:styleId="1ffb">
    <w:name w:val="Підпис до таблиці1"/>
    <w:basedOn w:val="a"/>
    <w:link w:val="afffa"/>
    <w:rsid w:val="0034793D"/>
    <w:pPr>
      <w:widowControl w:val="0"/>
      <w:shd w:val="clear" w:color="auto" w:fill="FFFFFF"/>
      <w:spacing w:after="0" w:line="240" w:lineRule="atLeast"/>
    </w:pPr>
    <w:rPr>
      <w:shd w:val="clear" w:color="auto" w:fill="FFFFFF"/>
    </w:rPr>
  </w:style>
  <w:style w:type="paragraph" w:customStyle="1" w:styleId="afffb">
    <w:name w:val="Без інтервалів"/>
    <w:rsid w:val="0034793D"/>
    <w:pPr>
      <w:spacing w:after="0" w:line="240" w:lineRule="auto"/>
      <w:jc w:val="center"/>
    </w:pPr>
    <w:rPr>
      <w:rFonts w:ascii="Calibri" w:eastAsia="Times New Roman" w:hAnsi="Calibri" w:cs="Times New Roman"/>
      <w:lang w:eastAsia="en-US"/>
    </w:rPr>
  </w:style>
  <w:style w:type="paragraph" w:customStyle="1" w:styleId="2f0">
    <w:name w:val="Маркированный список2"/>
    <w:basedOn w:val="ae"/>
    <w:rsid w:val="0034793D"/>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34793D"/>
    <w:pPr>
      <w:suppressAutoHyphens/>
      <w:spacing w:before="60" w:after="60"/>
    </w:pPr>
    <w:rPr>
      <w:rFonts w:ascii="Arial" w:eastAsia="Times New Roman" w:hAnsi="Arial" w:cs="Arial"/>
      <w:sz w:val="16"/>
      <w:szCs w:val="20"/>
      <w:lang w:eastAsia="ar-SA"/>
    </w:rPr>
  </w:style>
  <w:style w:type="paragraph" w:customStyle="1" w:styleId="1ffc">
    <w:name w:val="Обычный (веб)1"/>
    <w:basedOn w:val="a"/>
    <w:rsid w:val="0034793D"/>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oSpacingChar3">
    <w:name w:val="No Spacing Char3"/>
    <w:link w:val="53"/>
    <w:locked/>
    <w:rsid w:val="0034793D"/>
    <w:rPr>
      <w:rFonts w:ascii="Calibri" w:eastAsia="Calibri" w:hAnsi="Calibri"/>
    </w:rPr>
  </w:style>
  <w:style w:type="paragraph" w:customStyle="1" w:styleId="53">
    <w:name w:val="Без интервала5"/>
    <w:link w:val="NoSpacingChar3"/>
    <w:rsid w:val="0034793D"/>
    <w:pPr>
      <w:spacing w:after="0" w:line="240" w:lineRule="auto"/>
    </w:pPr>
    <w:rPr>
      <w:rFonts w:ascii="Calibri" w:eastAsia="Calibri" w:hAnsi="Calibri"/>
    </w:rPr>
  </w:style>
  <w:style w:type="paragraph" w:customStyle="1" w:styleId="1ffd">
    <w:name w:val="Заголовок1"/>
    <w:basedOn w:val="a"/>
    <w:rsid w:val="0034793D"/>
    <w:pPr>
      <w:spacing w:after="0" w:line="240" w:lineRule="auto"/>
      <w:jc w:val="center"/>
    </w:pPr>
    <w:rPr>
      <w:rFonts w:ascii="Times New Roman" w:eastAsia="Times New Roman" w:hAnsi="Times New Roman" w:cs="Times New Roman"/>
      <w:sz w:val="24"/>
      <w:szCs w:val="20"/>
      <w:lang w:eastAsia="ru-RU"/>
    </w:rPr>
  </w:style>
  <w:style w:type="paragraph" w:customStyle="1" w:styleId="113">
    <w:name w:val="Обычный11"/>
    <w:rsid w:val="0034793D"/>
    <w:pPr>
      <w:widowControl w:val="0"/>
      <w:spacing w:after="0" w:line="240" w:lineRule="auto"/>
      <w:ind w:firstLine="709"/>
      <w:jc w:val="both"/>
    </w:pPr>
    <w:rPr>
      <w:rFonts w:ascii="TimesET" w:eastAsia="Times New Roman" w:hAnsi="TimesET" w:cs="Times New Roman"/>
      <w:sz w:val="24"/>
      <w:szCs w:val="20"/>
      <w:lang w:val="ru-RU" w:eastAsia="ru-RU"/>
    </w:rPr>
  </w:style>
  <w:style w:type="paragraph" w:customStyle="1" w:styleId="3b">
    <w:name w:val="Обычный3"/>
    <w:rsid w:val="0034793D"/>
    <w:pPr>
      <w:suppressAutoHyphens/>
      <w:spacing w:after="0" w:line="240" w:lineRule="auto"/>
    </w:pPr>
    <w:rPr>
      <w:rFonts w:ascii="Times New Roman" w:eastAsia="Times New Roman" w:hAnsi="Times New Roman" w:cs="Times New Roman"/>
      <w:sz w:val="20"/>
      <w:szCs w:val="20"/>
      <w:lang w:eastAsia="ar-SA"/>
    </w:rPr>
  </w:style>
  <w:style w:type="paragraph" w:customStyle="1" w:styleId="2f1">
    <w:name w:val="2"/>
    <w:basedOn w:val="a"/>
    <w:rsid w:val="0034793D"/>
    <w:pPr>
      <w:spacing w:after="0" w:line="240" w:lineRule="auto"/>
    </w:pPr>
    <w:rPr>
      <w:rFonts w:ascii="Verdana" w:eastAsia="Times New Roman" w:hAnsi="Verdana" w:cs="Verdana"/>
      <w:sz w:val="20"/>
      <w:szCs w:val="20"/>
      <w:lang w:val="en-US" w:eastAsia="en-US"/>
    </w:rPr>
  </w:style>
  <w:style w:type="character" w:customStyle="1" w:styleId="apple-converted-space">
    <w:name w:val="apple-converted-space"/>
    <w:rsid w:val="0034793D"/>
    <w:rPr>
      <w:rFonts w:ascii="Times New Roman" w:hAnsi="Times New Roman" w:cs="Times New Roman" w:hint="default"/>
    </w:rPr>
  </w:style>
  <w:style w:type="character" w:customStyle="1" w:styleId="rvts0">
    <w:name w:val="rvts0"/>
    <w:basedOn w:val="a0"/>
    <w:rsid w:val="0034793D"/>
  </w:style>
  <w:style w:type="table" w:styleId="afffc">
    <w:name w:val="Table Grid"/>
    <w:basedOn w:val="a1"/>
    <w:rsid w:val="0034793D"/>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e">
    <w:name w:val="Сетка таблицы1"/>
    <w:basedOn w:val="a1"/>
    <w:rsid w:val="00347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1"/>
    <w:next w:val="afffc"/>
    <w:rsid w:val="003479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I-rating">
    <w:name w:val="Цытата IBI-rating"/>
    <w:basedOn w:val="a"/>
    <w:qFormat/>
    <w:rsid w:val="0034793D"/>
    <w:pPr>
      <w:pBdr>
        <w:left w:val="single" w:sz="12" w:space="4" w:color="3B444F"/>
      </w:pBdr>
      <w:spacing w:before="40" w:after="40" w:line="240" w:lineRule="auto"/>
    </w:pPr>
    <w:rPr>
      <w:rFonts w:ascii="Myriad Pro" w:eastAsia="Calibri" w:hAnsi="Myriad Pro" w:cs="Times New Roman"/>
      <w:i/>
      <w:color w:val="3B444F"/>
      <w:sz w:val="18"/>
      <w:lang w:eastAsia="en-US"/>
    </w:rPr>
  </w:style>
  <w:style w:type="character" w:styleId="afffd">
    <w:name w:val="Emphasis"/>
    <w:qFormat/>
    <w:rsid w:val="0034793D"/>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347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TGliederung1">
    <w:name w:val="???????~LT~Gliederung 1"/>
    <w:qFormat/>
    <w:rsid w:val="0034793D"/>
    <w:pPr>
      <w:suppressAutoHyphens/>
      <w:spacing w:after="283"/>
    </w:pPr>
    <w:rPr>
      <w:rFonts w:ascii="Mangal" w:eastAsia="Tahoma" w:hAnsi="Mangal" w:cs="Arial"/>
      <w:color w:val="00000A"/>
      <w:kern w:val="2"/>
      <w:sz w:val="64"/>
      <w:szCs w:val="24"/>
      <w:lang w:val="ru-RU" w:eastAsia="ru-RU"/>
    </w:rPr>
  </w:style>
  <w:style w:type="character" w:styleId="afffe">
    <w:name w:val="Strong"/>
    <w:qFormat/>
    <w:rsid w:val="0034793D"/>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34793D"/>
    <w:rPr>
      <w:rFonts w:ascii="Times New Roman" w:eastAsia="Calibri" w:hAnsi="Times New Roman" w:cs="Times New Roman"/>
      <w:sz w:val="24"/>
      <w:szCs w:val="24"/>
      <w:lang w:eastAsia="en-US"/>
    </w:rPr>
  </w:style>
  <w:style w:type="paragraph" w:customStyle="1" w:styleId="m-8004682923729023331s3">
    <w:name w:val="m_-8004682923729023331s3"/>
    <w:basedOn w:val="a"/>
    <w:rsid w:val="00347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004682923729023331bumpedfont15">
    <w:name w:val="m_-8004682923729023331bumpedfont15"/>
    <w:rsid w:val="0034793D"/>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34793D"/>
    <w:rPr>
      <w:rFonts w:ascii="Times New Roman" w:hAnsi="Times New Roman" w:cs="Times New Roman" w:hint="default"/>
    </w:rPr>
  </w:style>
  <w:style w:type="character" w:customStyle="1" w:styleId="5yl5">
    <w:name w:val="_5yl5"/>
    <w:basedOn w:val="a0"/>
    <w:rsid w:val="0034793D"/>
  </w:style>
  <w:style w:type="character" w:customStyle="1" w:styleId="Bodytext2">
    <w:name w:val="Body text (2)_"/>
    <w:link w:val="Bodytext20"/>
    <w:rsid w:val="0034793D"/>
    <w:rPr>
      <w:sz w:val="26"/>
      <w:szCs w:val="26"/>
      <w:shd w:val="clear" w:color="auto" w:fill="FFFFFF"/>
    </w:rPr>
  </w:style>
  <w:style w:type="paragraph" w:customStyle="1" w:styleId="Bodytext20">
    <w:name w:val="Body text (2)"/>
    <w:basedOn w:val="a"/>
    <w:link w:val="Bodytext2"/>
    <w:rsid w:val="0034793D"/>
    <w:pPr>
      <w:widowControl w:val="0"/>
      <w:shd w:val="clear" w:color="auto" w:fill="FFFFFF"/>
      <w:spacing w:before="1200" w:after="600" w:line="322" w:lineRule="exact"/>
      <w:ind w:hanging="1388"/>
    </w:pPr>
    <w:rPr>
      <w:sz w:val="26"/>
      <w:szCs w:val="26"/>
    </w:rPr>
  </w:style>
  <w:style w:type="character" w:customStyle="1" w:styleId="Bodytext2Bold">
    <w:name w:val="Body text (2) + Bold"/>
    <w:rsid w:val="0034793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34793D"/>
    <w:rPr>
      <w:sz w:val="26"/>
      <w:szCs w:val="26"/>
      <w:shd w:val="clear" w:color="auto" w:fill="FFFFFF"/>
    </w:rPr>
  </w:style>
  <w:style w:type="paragraph" w:customStyle="1" w:styleId="Heading230">
    <w:name w:val="Heading #2 (3)"/>
    <w:basedOn w:val="a"/>
    <w:link w:val="Heading23"/>
    <w:rsid w:val="0034793D"/>
    <w:pPr>
      <w:widowControl w:val="0"/>
      <w:shd w:val="clear" w:color="auto" w:fill="FFFFFF"/>
      <w:spacing w:after="300" w:line="0" w:lineRule="atLeast"/>
      <w:jc w:val="center"/>
      <w:outlineLvl w:val="1"/>
    </w:pPr>
    <w:rPr>
      <w:sz w:val="26"/>
      <w:szCs w:val="26"/>
    </w:rPr>
  </w:style>
  <w:style w:type="character" w:customStyle="1" w:styleId="Bodytext16">
    <w:name w:val="Body text (16)_"/>
    <w:link w:val="Bodytext160"/>
    <w:rsid w:val="0034793D"/>
    <w:rPr>
      <w:b/>
      <w:bCs/>
      <w:sz w:val="26"/>
      <w:szCs w:val="26"/>
      <w:shd w:val="clear" w:color="auto" w:fill="FFFFFF"/>
    </w:rPr>
  </w:style>
  <w:style w:type="paragraph" w:customStyle="1" w:styleId="Bodytext160">
    <w:name w:val="Body text (16)"/>
    <w:basedOn w:val="a"/>
    <w:link w:val="Bodytext16"/>
    <w:rsid w:val="0034793D"/>
    <w:pPr>
      <w:widowControl w:val="0"/>
      <w:shd w:val="clear" w:color="auto" w:fill="FFFFFF"/>
      <w:spacing w:after="60" w:line="293" w:lineRule="exact"/>
      <w:jc w:val="center"/>
    </w:pPr>
    <w:rPr>
      <w:b/>
      <w:bCs/>
      <w:sz w:val="26"/>
      <w:szCs w:val="26"/>
    </w:rPr>
  </w:style>
  <w:style w:type="character" w:customStyle="1" w:styleId="Bodytext15">
    <w:name w:val="Body text (15)_"/>
    <w:link w:val="Bodytext150"/>
    <w:rsid w:val="0034793D"/>
    <w:rPr>
      <w:i/>
      <w:iCs/>
      <w:sz w:val="26"/>
      <w:szCs w:val="26"/>
      <w:shd w:val="clear" w:color="auto" w:fill="FFFFFF"/>
    </w:rPr>
  </w:style>
  <w:style w:type="paragraph" w:customStyle="1" w:styleId="Bodytext150">
    <w:name w:val="Body text (15)"/>
    <w:basedOn w:val="a"/>
    <w:link w:val="Bodytext15"/>
    <w:rsid w:val="0034793D"/>
    <w:pPr>
      <w:widowControl w:val="0"/>
      <w:shd w:val="clear" w:color="auto" w:fill="FFFFFF"/>
      <w:spacing w:after="0" w:line="307" w:lineRule="exact"/>
      <w:ind w:firstLine="592"/>
    </w:pPr>
    <w:rPr>
      <w:i/>
      <w:iCs/>
      <w:sz w:val="26"/>
      <w:szCs w:val="26"/>
    </w:rPr>
  </w:style>
  <w:style w:type="character" w:customStyle="1" w:styleId="Bodytext83">
    <w:name w:val="Body text (83)_"/>
    <w:link w:val="Bodytext830"/>
    <w:rsid w:val="0034793D"/>
    <w:rPr>
      <w:b/>
      <w:bCs/>
      <w:shd w:val="clear" w:color="auto" w:fill="FFFFFF"/>
    </w:rPr>
  </w:style>
  <w:style w:type="paragraph" w:customStyle="1" w:styleId="Bodytext830">
    <w:name w:val="Body text (83)"/>
    <w:basedOn w:val="a"/>
    <w:link w:val="Bodytext83"/>
    <w:rsid w:val="0034793D"/>
    <w:pPr>
      <w:widowControl w:val="0"/>
      <w:shd w:val="clear" w:color="auto" w:fill="FFFFFF"/>
      <w:spacing w:before="600" w:after="0" w:line="298" w:lineRule="exact"/>
      <w:ind w:firstLine="2"/>
      <w:jc w:val="both"/>
    </w:pPr>
    <w:rPr>
      <w:b/>
      <w:bCs/>
    </w:rPr>
  </w:style>
  <w:style w:type="character" w:styleId="affff">
    <w:name w:val="annotation reference"/>
    <w:rsid w:val="0034793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data.te.ua/" TargetMode="External"/><Relationship Id="rId5" Type="http://schemas.openxmlformats.org/officeDocument/2006/relationships/hyperlink" Target="http://zakon2.rada.gov.ua/laws/show/875-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140511</Words>
  <Characters>80092</Characters>
  <Application>Microsoft Office Word</Application>
  <DocSecurity>0</DocSecurity>
  <Lines>667</Lines>
  <Paragraphs>440</Paragraphs>
  <ScaleCrop>false</ScaleCrop>
  <Company>Reanimator Extreme Edition</Company>
  <LinksUpToDate>false</LinksUpToDate>
  <CharactersWithSpaces>220163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2018-12-14T10:45:00Z</dcterms:created>
  <dcterms:modified xsi:type="dcterms:W3CDTF">2018-12-14T10:45:00Z</dcterms:modified>
</cp:coreProperties>
</file>