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954" w:rsidRPr="005D1954" w:rsidRDefault="005D1954" w:rsidP="005D1954">
      <w:pPr>
        <w:spacing w:after="0" w:line="240" w:lineRule="auto"/>
        <w:rPr>
          <w:rFonts w:ascii="Times New Roman" w:hAnsi="Times New Roman" w:cs="Times New Roman"/>
          <w:b/>
        </w:rPr>
      </w:pPr>
      <w:r w:rsidRPr="005D1954">
        <w:rPr>
          <w:rFonts w:ascii="Times New Roman" w:hAnsi="Times New Roman" w:cs="Times New Roman"/>
        </w:rPr>
        <w:t xml:space="preserve">                                                                                                                       </w:t>
      </w:r>
      <w:r w:rsidRPr="005D1954">
        <w:rPr>
          <w:rFonts w:ascii="Times New Roman" w:hAnsi="Times New Roman" w:cs="Times New Roman"/>
          <w:b/>
        </w:rPr>
        <w:t xml:space="preserve">Проект  </w:t>
      </w:r>
    </w:p>
    <w:p w:rsidR="005D1954" w:rsidRPr="005D1954" w:rsidRDefault="005D1954" w:rsidP="005D1954">
      <w:pPr>
        <w:spacing w:after="0" w:line="240" w:lineRule="auto"/>
        <w:rPr>
          <w:rFonts w:ascii="Times New Roman" w:hAnsi="Times New Roman" w:cs="Times New Roman"/>
        </w:rPr>
      </w:pPr>
    </w:p>
    <w:p w:rsidR="005D1954" w:rsidRPr="005D1954" w:rsidRDefault="005D1954" w:rsidP="005D1954">
      <w:pPr>
        <w:spacing w:after="0" w:line="240" w:lineRule="auto"/>
        <w:rPr>
          <w:rFonts w:ascii="Times New Roman" w:hAnsi="Times New Roman" w:cs="Times New Roman"/>
        </w:rPr>
      </w:pPr>
    </w:p>
    <w:p w:rsidR="005D1954" w:rsidRPr="005D1954" w:rsidRDefault="005D1954" w:rsidP="005D1954">
      <w:pPr>
        <w:spacing w:after="0" w:line="240" w:lineRule="auto"/>
        <w:jc w:val="both"/>
        <w:rPr>
          <w:rFonts w:ascii="Times New Roman" w:hAnsi="Times New Roman" w:cs="Times New Roman"/>
        </w:rPr>
      </w:pPr>
    </w:p>
    <w:p w:rsidR="005D1954" w:rsidRPr="005D1954" w:rsidRDefault="005D1954" w:rsidP="005D1954">
      <w:pPr>
        <w:spacing w:after="0" w:line="240" w:lineRule="auto"/>
        <w:jc w:val="both"/>
        <w:rPr>
          <w:rFonts w:ascii="Times New Roman" w:hAnsi="Times New Roman" w:cs="Times New Roman"/>
        </w:rPr>
      </w:pPr>
    </w:p>
    <w:p w:rsidR="005D1954" w:rsidRPr="005D1954" w:rsidRDefault="005D1954" w:rsidP="005D1954">
      <w:pPr>
        <w:spacing w:after="0" w:line="240" w:lineRule="auto"/>
        <w:jc w:val="both"/>
        <w:rPr>
          <w:rFonts w:ascii="Times New Roman" w:hAnsi="Times New Roman" w:cs="Times New Roman"/>
        </w:rPr>
      </w:pPr>
    </w:p>
    <w:p w:rsidR="005D1954" w:rsidRPr="005D1954" w:rsidRDefault="005D1954" w:rsidP="005D1954">
      <w:pPr>
        <w:spacing w:after="0" w:line="240" w:lineRule="auto"/>
        <w:rPr>
          <w:rFonts w:ascii="Times New Roman" w:hAnsi="Times New Roman" w:cs="Times New Roman"/>
        </w:rPr>
      </w:pPr>
    </w:p>
    <w:p w:rsidR="005D1954" w:rsidRPr="005D1954" w:rsidRDefault="005D1954" w:rsidP="005D1954">
      <w:pPr>
        <w:spacing w:after="0" w:line="240" w:lineRule="auto"/>
        <w:rPr>
          <w:rFonts w:ascii="Times New Roman" w:hAnsi="Times New Roman" w:cs="Times New Roman"/>
        </w:rPr>
      </w:pP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Про внесення змін до рішення  міської ради від 15.12.2017р. № 7/21/42</w:t>
      </w:r>
    </w:p>
    <w:p w:rsidR="005D1954" w:rsidRPr="005D1954" w:rsidRDefault="005D1954" w:rsidP="005D1954">
      <w:pPr>
        <w:spacing w:after="0" w:line="240" w:lineRule="auto"/>
        <w:jc w:val="both"/>
        <w:rPr>
          <w:rFonts w:ascii="Times New Roman" w:hAnsi="Times New Roman" w:cs="Times New Roman"/>
        </w:rPr>
      </w:pPr>
      <w:proofErr w:type="spellStart"/>
      <w:r w:rsidRPr="005D1954">
        <w:rPr>
          <w:rFonts w:ascii="Times New Roman" w:hAnsi="Times New Roman" w:cs="Times New Roman"/>
        </w:rPr>
        <w:t>„Про</w:t>
      </w:r>
      <w:proofErr w:type="spellEnd"/>
      <w:r w:rsidRPr="005D1954">
        <w:rPr>
          <w:rFonts w:ascii="Times New Roman" w:hAnsi="Times New Roman" w:cs="Times New Roman"/>
        </w:rPr>
        <w:t xml:space="preserve"> бюджет м. Тернополя на 2018рік”</w:t>
      </w:r>
    </w:p>
    <w:p w:rsidR="005D1954" w:rsidRPr="005D1954" w:rsidRDefault="005D1954" w:rsidP="005D1954">
      <w:pPr>
        <w:spacing w:after="0" w:line="240" w:lineRule="auto"/>
        <w:jc w:val="both"/>
        <w:rPr>
          <w:rFonts w:ascii="Times New Roman" w:hAnsi="Times New Roman" w:cs="Times New Roman"/>
        </w:rPr>
      </w:pP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Керуючись Бюджетним кодексом України та враховуючи висновки постійної комісії з питань бюджету та фінансів, міська  рада</w:t>
      </w:r>
    </w:p>
    <w:p w:rsidR="005D1954" w:rsidRPr="005D1954" w:rsidRDefault="005D1954" w:rsidP="005D1954">
      <w:pPr>
        <w:spacing w:after="0" w:line="240" w:lineRule="auto"/>
        <w:jc w:val="both"/>
        <w:rPr>
          <w:rFonts w:ascii="Times New Roman" w:hAnsi="Times New Roman" w:cs="Times New Roman"/>
        </w:rPr>
      </w:pP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ВИРІШИЛА:</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1. Зменшити   видатки  загального   фонду  міського  бюджету   по  головних  розпорядниках  коштів   на  10701,059 </w:t>
      </w:r>
      <w:proofErr w:type="spellStart"/>
      <w:r w:rsidRPr="005D1954">
        <w:rPr>
          <w:rFonts w:ascii="Times New Roman" w:hAnsi="Times New Roman" w:cs="Times New Roman"/>
        </w:rPr>
        <w:t>тис.грн</w:t>
      </w:r>
      <w:proofErr w:type="spellEnd"/>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оплата праці   -  1497,0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енергоносії   - 5356,074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капітальні видатки          -   46,0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1.1. Управлінню  у  справах  </w:t>
      </w:r>
      <w:proofErr w:type="spellStart"/>
      <w:r w:rsidRPr="005D1954">
        <w:rPr>
          <w:rFonts w:ascii="Times New Roman" w:hAnsi="Times New Roman" w:cs="Times New Roman"/>
        </w:rPr>
        <w:t>сім»ї</w:t>
      </w:r>
      <w:proofErr w:type="spellEnd"/>
      <w:r w:rsidRPr="005D1954">
        <w:rPr>
          <w:rFonts w:ascii="Times New Roman" w:hAnsi="Times New Roman" w:cs="Times New Roman"/>
        </w:rPr>
        <w:t xml:space="preserve">, молодіжної  політики  і  спорту     - 1486,174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оплата праці  -   97,0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енергоносії    -    1259,174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1.1.1. (1115031) Утримання    та  </w:t>
      </w:r>
      <w:proofErr w:type="spellStart"/>
      <w:r w:rsidRPr="005D1954">
        <w:rPr>
          <w:rFonts w:ascii="Times New Roman" w:hAnsi="Times New Roman" w:cs="Times New Roman"/>
        </w:rPr>
        <w:t>навчально</w:t>
      </w:r>
      <w:proofErr w:type="spellEnd"/>
      <w:r w:rsidRPr="005D1954">
        <w:rPr>
          <w:rFonts w:ascii="Times New Roman" w:hAnsi="Times New Roman" w:cs="Times New Roman"/>
        </w:rPr>
        <w:t xml:space="preserve"> – тренувальна  робота  комунальних  </w:t>
      </w:r>
      <w:proofErr w:type="spellStart"/>
      <w:r w:rsidRPr="005D1954">
        <w:rPr>
          <w:rFonts w:ascii="Times New Roman" w:hAnsi="Times New Roman" w:cs="Times New Roman"/>
        </w:rPr>
        <w:t>дитячо</w:t>
      </w:r>
      <w:proofErr w:type="spellEnd"/>
      <w:r w:rsidRPr="005D1954">
        <w:rPr>
          <w:rFonts w:ascii="Times New Roman" w:hAnsi="Times New Roman" w:cs="Times New Roman"/>
        </w:rPr>
        <w:t xml:space="preserve"> – юнацьких спортивних шкіл     -   1363,174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оплата  праці    -   97,0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енергоносії  -  1186,174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1.1.2.  (1113121) Утримання  та  забезпечення  діяльності центрів соціальних служб для </w:t>
      </w:r>
      <w:proofErr w:type="spellStart"/>
      <w:r w:rsidRPr="005D1954">
        <w:rPr>
          <w:rFonts w:ascii="Times New Roman" w:hAnsi="Times New Roman" w:cs="Times New Roman"/>
        </w:rPr>
        <w:t>сім»ї</w:t>
      </w:r>
      <w:proofErr w:type="spellEnd"/>
      <w:r w:rsidRPr="005D1954">
        <w:rPr>
          <w:rFonts w:ascii="Times New Roman" w:hAnsi="Times New Roman" w:cs="Times New Roman"/>
        </w:rPr>
        <w:t xml:space="preserve">, дітей  та  молоді    -   35,0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енергоносії   -  35,0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1.1.3.  ( 1115061) Забезпечення  діяльності  місцевих  центрів  фізичного </w:t>
      </w:r>
      <w:proofErr w:type="spellStart"/>
      <w:r w:rsidRPr="005D1954">
        <w:rPr>
          <w:rFonts w:ascii="Times New Roman" w:hAnsi="Times New Roman" w:cs="Times New Roman"/>
        </w:rPr>
        <w:t>здоров»я</w:t>
      </w:r>
      <w:proofErr w:type="spellEnd"/>
      <w:r w:rsidRPr="005D1954">
        <w:rPr>
          <w:rFonts w:ascii="Times New Roman" w:hAnsi="Times New Roman" w:cs="Times New Roman"/>
        </w:rPr>
        <w:t xml:space="preserve"> населення  «Спорт для всіх» та проведення  </w:t>
      </w:r>
      <w:proofErr w:type="spellStart"/>
      <w:r w:rsidRPr="005D1954">
        <w:rPr>
          <w:rFonts w:ascii="Times New Roman" w:hAnsi="Times New Roman" w:cs="Times New Roman"/>
        </w:rPr>
        <w:t>фізкультурно</w:t>
      </w:r>
      <w:proofErr w:type="spellEnd"/>
      <w:r w:rsidRPr="005D1954">
        <w:rPr>
          <w:rFonts w:ascii="Times New Roman" w:hAnsi="Times New Roman" w:cs="Times New Roman"/>
        </w:rPr>
        <w:t xml:space="preserve"> – масових  заходів серед населення  регіону   -     38,0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енергоносії   -  38,0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1.1.4. (1115012) Проведення  </w:t>
      </w:r>
      <w:proofErr w:type="spellStart"/>
      <w:r w:rsidRPr="005D1954">
        <w:rPr>
          <w:rFonts w:ascii="Times New Roman" w:hAnsi="Times New Roman" w:cs="Times New Roman"/>
        </w:rPr>
        <w:t>навчально</w:t>
      </w:r>
      <w:proofErr w:type="spellEnd"/>
      <w:r w:rsidRPr="005D1954">
        <w:rPr>
          <w:rFonts w:ascii="Times New Roman" w:hAnsi="Times New Roman" w:cs="Times New Roman"/>
        </w:rPr>
        <w:t xml:space="preserve"> – тренувальних зборів і змагань з не олімпійських  видів спорту    -  50,0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1.2.Управлінню культури і мистецтв    -  1399,0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оплата праці      -  460,0тис.грн.</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енергоносії   -    845,0 </w:t>
      </w:r>
      <w:proofErr w:type="spellStart"/>
      <w:r w:rsidRPr="005D1954">
        <w:rPr>
          <w:rFonts w:ascii="Times New Roman" w:hAnsi="Times New Roman" w:cs="Times New Roman"/>
        </w:rPr>
        <w:t>тис.грн</w:t>
      </w:r>
      <w:proofErr w:type="spellEnd"/>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1.2.1. (1011100)  Надання  спеціальної  освіти  школами естетичного  виховання (музичними,  художніми, хореографічними театральними, хоровими, мистецькими)   -   646,0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оплата праці    -   200,0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енергоносії     -   402,0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1.2.2. (1014030)  Забезпечення  діяльності  бібліотек   -  315,0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оплата праці       -   100,0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енергоносії  200,0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1.2.3. (1014060)  Забезпечення  діяльності  палаців і будинків культури, клубів, центрів дозвілля та інших клубних закладів   -  438,0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оплата праці   -    160,0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енергоносії    -  243,0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1.3. Управлінню соціальної політики    -  188,3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lastRenderedPageBreak/>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енергоносії   -  109,8 </w:t>
      </w:r>
      <w:proofErr w:type="spellStart"/>
      <w:r w:rsidRPr="005D1954">
        <w:rPr>
          <w:rFonts w:ascii="Times New Roman" w:hAnsi="Times New Roman" w:cs="Times New Roman"/>
        </w:rPr>
        <w:t>тис.грн</w:t>
      </w:r>
      <w:proofErr w:type="spellEnd"/>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1.3.1. (0810160) Керівництво і управління у відповідній сфері  у містах ( місті Києві), селищах, селах, </w:t>
      </w:r>
      <w:proofErr w:type="spellStart"/>
      <w:r w:rsidRPr="005D1954">
        <w:rPr>
          <w:rFonts w:ascii="Times New Roman" w:hAnsi="Times New Roman" w:cs="Times New Roman"/>
        </w:rPr>
        <w:t>об»єднаних</w:t>
      </w:r>
      <w:proofErr w:type="spellEnd"/>
      <w:r w:rsidRPr="005D1954">
        <w:rPr>
          <w:rFonts w:ascii="Times New Roman" w:hAnsi="Times New Roman" w:cs="Times New Roman"/>
        </w:rPr>
        <w:t xml:space="preserve"> територіальних громадах   -  65,0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енергоносії    -  30,0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1.3.2. (0813160))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w:t>
      </w:r>
      <w:proofErr w:type="spellStart"/>
      <w:r w:rsidRPr="005D1954">
        <w:rPr>
          <w:rFonts w:ascii="Times New Roman" w:hAnsi="Times New Roman" w:cs="Times New Roman"/>
        </w:rPr>
        <w:t>самобслуговування</w:t>
      </w:r>
      <w:proofErr w:type="spellEnd"/>
      <w:r w:rsidRPr="005D1954">
        <w:rPr>
          <w:rFonts w:ascii="Times New Roman" w:hAnsi="Times New Roman" w:cs="Times New Roman"/>
        </w:rPr>
        <w:t xml:space="preserve"> і  потребують  сторонньої допомоги     -  6,1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1.3.3. (0813191) Інші  видатки  на  соціальний  захист  ветеранів  війни та  праці    -  0,5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1.3.4 (0813104) Забезпечення  соціальними послугами за  місцем проживання громадян, які не здатні до самообслуговування  у </w:t>
      </w:r>
      <w:proofErr w:type="spellStart"/>
      <w:r w:rsidRPr="005D1954">
        <w:rPr>
          <w:rFonts w:ascii="Times New Roman" w:hAnsi="Times New Roman" w:cs="Times New Roman"/>
        </w:rPr>
        <w:t>зв»язку</w:t>
      </w:r>
      <w:proofErr w:type="spellEnd"/>
      <w:r w:rsidRPr="005D1954">
        <w:rPr>
          <w:rFonts w:ascii="Times New Roman" w:hAnsi="Times New Roman" w:cs="Times New Roman"/>
        </w:rPr>
        <w:t xml:space="preserve">  з похилим віком, хворобою, інвалідністю    -   116,7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енергоносії       -  79,8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1.4. Фінансовому управлінню    -  2106,7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капітальні видатки   -  46,0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1.4.1. (3717693)  Інші заходи </w:t>
      </w:r>
      <w:proofErr w:type="spellStart"/>
      <w:r w:rsidRPr="005D1954">
        <w:rPr>
          <w:rFonts w:ascii="Times New Roman" w:hAnsi="Times New Roman" w:cs="Times New Roman"/>
        </w:rPr>
        <w:t>пов»язані</w:t>
      </w:r>
      <w:proofErr w:type="spellEnd"/>
      <w:r w:rsidRPr="005D1954">
        <w:rPr>
          <w:rFonts w:ascii="Times New Roman" w:hAnsi="Times New Roman" w:cs="Times New Roman"/>
        </w:rPr>
        <w:t xml:space="preserve"> з економічною діяльністю   -  25,0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1.4.2. (3719800) Субвенція з місцевого  бюджету державному  бюджету  на  виконання  програм  соціально – економічного  розвитку регіонів (програма « Призову  громадян  міста Тернополя  на строкову  військову службу  на  2016 – 2019 роки»    -  50,0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1.4.3. (3719800) Субвенція з місцевого  бюджету державному  бюджету  на  виконання  програм  соціально – економічного  розвитку регіонів (Програма забезпечення  обороноздатності  військових  формувань Тернопільського гарнізону, територіальної оборони та мобілізаційної  підготовки у  місті Тернополі  на  2018 рік)     -   49,8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капітальні  видатки    -  46,0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1.4.4.  (3719800) Субвенція з місцевого  бюджету державному  бюджету  на  виконання  програм  соціально – економічного  розвитку регіонів   (Міська комплексна програма профілактики та протидії  злочинності «Безпечне місто»  на  2017-2018 роки)   - 100,0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1.4.5. (3718700) Резервний  фонд   -   1881,9тис.грн.</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1.5. Управлінню  транспорту, комунікацій та </w:t>
      </w:r>
      <w:proofErr w:type="spellStart"/>
      <w:r w:rsidRPr="005D1954">
        <w:rPr>
          <w:rFonts w:ascii="Times New Roman" w:hAnsi="Times New Roman" w:cs="Times New Roman"/>
        </w:rPr>
        <w:t>зв»язку</w:t>
      </w:r>
      <w:proofErr w:type="spellEnd"/>
      <w:r w:rsidRPr="005D1954">
        <w:rPr>
          <w:rFonts w:ascii="Times New Roman" w:hAnsi="Times New Roman" w:cs="Times New Roman"/>
        </w:rPr>
        <w:t xml:space="preserve">   -  100,0тис.грн.</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1.5.1. (1917693) Інші  заходи,   </w:t>
      </w:r>
      <w:proofErr w:type="spellStart"/>
      <w:r w:rsidRPr="005D1954">
        <w:rPr>
          <w:rFonts w:ascii="Times New Roman" w:hAnsi="Times New Roman" w:cs="Times New Roman"/>
        </w:rPr>
        <w:t>пов»язані</w:t>
      </w:r>
      <w:proofErr w:type="spellEnd"/>
      <w:r w:rsidRPr="005D1954">
        <w:rPr>
          <w:rFonts w:ascii="Times New Roman" w:hAnsi="Times New Roman" w:cs="Times New Roman"/>
        </w:rPr>
        <w:t xml:space="preserve"> з економічною  діяльністю   -  100,0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1.6. Управлінню  освіти  і  науки   -  5278,1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оплата праці   -  940,0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енергоносії      -   3112,1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1.6.1. (0611010) Надання  дошкільної освіти     -  1334,9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оплата праці   -  600,0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енергоносії    -   602,9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1.6.2. (0611020) Надання загальної середньої освіти загальноосвітніми навчальними закладами  (в т.ч. школою - дитячим  садком, інтернатом при школі), спеціалізованими школами, ліцеями, гімназіями, колегіумами   -  2006,6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енергоносії    -   1362,1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1.6.3. (0611030) Надання  загальної середньої освіти вечірніми (змінними) школами   -  40,0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оплата праці    -   30,0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1.6.4.(0611070) Надання загальної середньої освіти спеціальними загальноосвітніми школами – інтернатами, школами та іншими навчальними закладами для дітей, які потребують корекції фізичного та (або) розумового розвитку   -  379,0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оплата праці   -  200,0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енергоносії   -  135,0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1.6.5. (0611090) Надання  позашкільної освіти позашкільними закладами освіти, заходи із позашкільної роботи з дітьми         -   303,4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оплата  праці      -   110,0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lastRenderedPageBreak/>
        <w:t xml:space="preserve">енергоносії   -    145,9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1.6.6. (0611110)  Підготовка  кадрів  професійно – технічними закладами  та  іншими  закладами освіти    -   896,2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з них: </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енергоносії     -    746,2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1.6.7. (0611150) Методичне  забезпечення  діяльності навчальних закладів  -   120,0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енергоносії   -  120,0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1.6.8. (0611120) Підготовка  кадрів вищими навчальними закладами  І-П рівнів  акредитації  (коледжами, технікумами, училищами)   -  198,0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1.7. Міській раді   -   12,785тис.грн.</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1.7.1. (0117693) Інші  заходи, </w:t>
      </w:r>
      <w:proofErr w:type="spellStart"/>
      <w:r w:rsidRPr="005D1954">
        <w:rPr>
          <w:rFonts w:ascii="Times New Roman" w:hAnsi="Times New Roman" w:cs="Times New Roman"/>
        </w:rPr>
        <w:t>пов»язані</w:t>
      </w:r>
      <w:proofErr w:type="spellEnd"/>
      <w:r w:rsidRPr="005D1954">
        <w:rPr>
          <w:rFonts w:ascii="Times New Roman" w:hAnsi="Times New Roman" w:cs="Times New Roman"/>
        </w:rPr>
        <w:t xml:space="preserve"> з економічною діяльністю   -0,089тис.грн.</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1.7.2. (0118410) Фінансова підтримка засобів масової інформації   -  0,637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1.7.3. (0118110) Заходи із запобігання та ліквідації надзвичайних ситуацій та наслідків стихійного лиха   -   9,447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1.7.4. (0113112) Заходи державної  політики з питань дітей та їх соціального захисту    -  1,199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1.7.5. (0116086) Інша діяльність щодо забезпечення  житлом громадян   -  1,413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1.8. Управлінню   стратегічного  розвитку  міста     -  30,0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енергоносії     -   30,0тис.грн.</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1.8.1. (3510160) Керівництво і управління у відповідній сфері  у містах ( місті Києві), селищах, селах, </w:t>
      </w:r>
      <w:proofErr w:type="spellStart"/>
      <w:r w:rsidRPr="005D1954">
        <w:rPr>
          <w:rFonts w:ascii="Times New Roman" w:hAnsi="Times New Roman" w:cs="Times New Roman"/>
        </w:rPr>
        <w:t>об»єднаних</w:t>
      </w:r>
      <w:proofErr w:type="spellEnd"/>
      <w:r w:rsidRPr="005D1954">
        <w:rPr>
          <w:rFonts w:ascii="Times New Roman" w:hAnsi="Times New Roman" w:cs="Times New Roman"/>
        </w:rPr>
        <w:t xml:space="preserve"> територіальних громадах   -  30,0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енергоносії    -  30,0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1.9.Управлінню  </w:t>
      </w:r>
      <w:proofErr w:type="spellStart"/>
      <w:r w:rsidRPr="005D1954">
        <w:rPr>
          <w:rFonts w:ascii="Times New Roman" w:hAnsi="Times New Roman" w:cs="Times New Roman"/>
        </w:rPr>
        <w:t>житлово</w:t>
      </w:r>
      <w:proofErr w:type="spellEnd"/>
      <w:r w:rsidRPr="005D1954">
        <w:rPr>
          <w:rFonts w:ascii="Times New Roman" w:hAnsi="Times New Roman" w:cs="Times New Roman"/>
        </w:rPr>
        <w:t xml:space="preserve"> – комунального господарства, благоустрою та екології   -  100,0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1.9.1. (1216017) Інша  діяльність, </w:t>
      </w:r>
      <w:proofErr w:type="spellStart"/>
      <w:r w:rsidRPr="005D1954">
        <w:rPr>
          <w:rFonts w:ascii="Times New Roman" w:hAnsi="Times New Roman" w:cs="Times New Roman"/>
        </w:rPr>
        <w:t>пов»язана</w:t>
      </w:r>
      <w:proofErr w:type="spellEnd"/>
      <w:r w:rsidRPr="005D1954">
        <w:rPr>
          <w:rFonts w:ascii="Times New Roman" w:hAnsi="Times New Roman" w:cs="Times New Roman"/>
        </w:rPr>
        <w:t xml:space="preserve"> з експлуатацією  </w:t>
      </w:r>
      <w:proofErr w:type="spellStart"/>
      <w:r w:rsidRPr="005D1954">
        <w:rPr>
          <w:rFonts w:ascii="Times New Roman" w:hAnsi="Times New Roman" w:cs="Times New Roman"/>
        </w:rPr>
        <w:t>об»єктів</w:t>
      </w:r>
      <w:proofErr w:type="spellEnd"/>
      <w:r w:rsidRPr="005D1954">
        <w:rPr>
          <w:rFonts w:ascii="Times New Roman" w:hAnsi="Times New Roman" w:cs="Times New Roman"/>
        </w:rPr>
        <w:t xml:space="preserve">  </w:t>
      </w:r>
      <w:proofErr w:type="spellStart"/>
      <w:r w:rsidRPr="005D1954">
        <w:rPr>
          <w:rFonts w:ascii="Times New Roman" w:hAnsi="Times New Roman" w:cs="Times New Roman"/>
        </w:rPr>
        <w:t>житлово</w:t>
      </w:r>
      <w:proofErr w:type="spellEnd"/>
      <w:r w:rsidRPr="005D1954">
        <w:rPr>
          <w:rFonts w:ascii="Times New Roman" w:hAnsi="Times New Roman" w:cs="Times New Roman"/>
        </w:rPr>
        <w:t xml:space="preserve"> – комунального господарства  -    100,0 </w:t>
      </w:r>
      <w:proofErr w:type="spellStart"/>
      <w:r w:rsidRPr="005D1954">
        <w:rPr>
          <w:rFonts w:ascii="Times New Roman" w:hAnsi="Times New Roman" w:cs="Times New Roman"/>
        </w:rPr>
        <w:t>тис.грн</w:t>
      </w:r>
      <w:proofErr w:type="spellEnd"/>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2. Збільшити  видатки  загального  фонду  міського  бюджету   по головних  розпорядниках  бюджетних  коштів  за рахунок  зменшення  (п.1)   в  сумі  10701,059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оплата праці   -  3894,1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2.1.  Управлінню  культури і  мистецтв     -  141,6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2.1.1. (1014060) Забезпечення  діяльності палаців і  будинків  культури, клубів, центрів дозвілля та інших клубних  закладів     -    141,6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2.2. Управлінню соціальної політики   -  962,7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2.2.1. (0813242) Інші заходи   у  сфері  соціального захисту  і  соціального забезпечення  -  525,0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2.2.2.  (0813104) Забезпечення  соціальними послугами за  місцем проживання громадян, які не здатні до самообслуговування  у </w:t>
      </w:r>
      <w:proofErr w:type="spellStart"/>
      <w:r w:rsidRPr="005D1954">
        <w:rPr>
          <w:rFonts w:ascii="Times New Roman" w:hAnsi="Times New Roman" w:cs="Times New Roman"/>
        </w:rPr>
        <w:t>зв»язку</w:t>
      </w:r>
      <w:proofErr w:type="spellEnd"/>
      <w:r w:rsidRPr="005D1954">
        <w:rPr>
          <w:rFonts w:ascii="Times New Roman" w:hAnsi="Times New Roman" w:cs="Times New Roman"/>
        </w:rPr>
        <w:t xml:space="preserve">  з похилим віком, хворобою, інвалідністю    -   36,7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2.2.3. (0813242)  Інші  заходи  у  сфері  соціального захисту і  соціального  забезпечення  -  80,0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2.2.4  (0817693) Інші  заходи  </w:t>
      </w:r>
      <w:proofErr w:type="spellStart"/>
      <w:r w:rsidRPr="005D1954">
        <w:rPr>
          <w:rFonts w:ascii="Times New Roman" w:hAnsi="Times New Roman" w:cs="Times New Roman"/>
        </w:rPr>
        <w:t>пов»язані</w:t>
      </w:r>
      <w:proofErr w:type="spellEnd"/>
      <w:r w:rsidRPr="005D1954">
        <w:rPr>
          <w:rFonts w:ascii="Times New Roman" w:hAnsi="Times New Roman" w:cs="Times New Roman"/>
        </w:rPr>
        <w:t xml:space="preserve"> з економічною діяльністю    -  321,0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2.3. Управлінню  освіти  і  науки      -  5080,1тис.грн</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оплата праці  -  3894,1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2.3.1. (0611020)  Надання  загальної  середньої освіти загальноосвітніми навчальними закладами (в т.ч. школою-дитячим садком, інтернатом при школі ), спеціалізованими школами, ліцеями, гімназіями, колегіумами    -  2164,5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 xml:space="preserve">. </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оплата праці  -   1662,5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2.3.2. (0611110)  Підготовка  кадрів  професійно – технічними закладами  та  іншими  закладами освіти    -   2915,6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з них: </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оплата праці  -  2231,6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2.4. Управлінню  транспорту, комунікацій  та </w:t>
      </w:r>
      <w:proofErr w:type="spellStart"/>
      <w:r w:rsidRPr="005D1954">
        <w:rPr>
          <w:rFonts w:ascii="Times New Roman" w:hAnsi="Times New Roman" w:cs="Times New Roman"/>
        </w:rPr>
        <w:t>зв»язку</w:t>
      </w:r>
      <w:proofErr w:type="spellEnd"/>
      <w:r w:rsidRPr="005D1954">
        <w:rPr>
          <w:rFonts w:ascii="Times New Roman" w:hAnsi="Times New Roman" w:cs="Times New Roman"/>
        </w:rPr>
        <w:t xml:space="preserve">   -   4003,911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2.4.1.  (  1913036)  Компенсаційні виплати на  пільговий проїзд  електротранспортом окремим  категоріям  громадян      -     1640,0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2.4.2. ( 1917426)  Інші заходи  у сфері електротранспорту   -  2363,911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lastRenderedPageBreak/>
        <w:t xml:space="preserve">2.5. Управлінню  обліку та контролю за використанням комунального майна   -  40,0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2.5.1. (3117693) Інші заходи,  </w:t>
      </w:r>
      <w:proofErr w:type="spellStart"/>
      <w:r w:rsidRPr="005D1954">
        <w:rPr>
          <w:rFonts w:ascii="Times New Roman" w:hAnsi="Times New Roman" w:cs="Times New Roman"/>
        </w:rPr>
        <w:t>пов»язані</w:t>
      </w:r>
      <w:proofErr w:type="spellEnd"/>
      <w:r w:rsidRPr="005D1954">
        <w:rPr>
          <w:rFonts w:ascii="Times New Roman" w:hAnsi="Times New Roman" w:cs="Times New Roman"/>
        </w:rPr>
        <w:t xml:space="preserve"> з економічною  діяльністю   -  40,0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2.6.  Відділу  охорони  </w:t>
      </w:r>
      <w:proofErr w:type="spellStart"/>
      <w:r w:rsidRPr="005D1954">
        <w:rPr>
          <w:rFonts w:ascii="Times New Roman" w:hAnsi="Times New Roman" w:cs="Times New Roman"/>
        </w:rPr>
        <w:t>здоров»я</w:t>
      </w:r>
      <w:proofErr w:type="spellEnd"/>
      <w:r w:rsidRPr="005D1954">
        <w:rPr>
          <w:rFonts w:ascii="Times New Roman" w:hAnsi="Times New Roman" w:cs="Times New Roman"/>
        </w:rPr>
        <w:t xml:space="preserve">  та  медичного  забезпечення      -   322,748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2.6.1. (0712080) Амбулаторно – поліклінічна допомога населенню, крім  первинної  медичної допомоги    -   48,948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2.6.2. (0712100) Стоматологічна допомога  населенню         -   273,8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2.7.Управлінню  </w:t>
      </w:r>
      <w:proofErr w:type="spellStart"/>
      <w:r w:rsidRPr="005D1954">
        <w:rPr>
          <w:rFonts w:ascii="Times New Roman" w:hAnsi="Times New Roman" w:cs="Times New Roman"/>
        </w:rPr>
        <w:t>житлово</w:t>
      </w:r>
      <w:proofErr w:type="spellEnd"/>
      <w:r w:rsidRPr="005D1954">
        <w:rPr>
          <w:rFonts w:ascii="Times New Roman" w:hAnsi="Times New Roman" w:cs="Times New Roman"/>
        </w:rPr>
        <w:t xml:space="preserve"> – комунального господарства, благоустрою та екології   -  100,0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2.7.1. (1216030)   Організація  благоустрою  населених  пунктів    -    100,0 </w:t>
      </w:r>
      <w:proofErr w:type="spellStart"/>
      <w:r w:rsidRPr="005D1954">
        <w:rPr>
          <w:rFonts w:ascii="Times New Roman" w:hAnsi="Times New Roman" w:cs="Times New Roman"/>
        </w:rPr>
        <w:t>тис.грн</w:t>
      </w:r>
      <w:proofErr w:type="spellEnd"/>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2.8.  Управлінню  у  справах  </w:t>
      </w:r>
      <w:proofErr w:type="spellStart"/>
      <w:r w:rsidRPr="005D1954">
        <w:rPr>
          <w:rFonts w:ascii="Times New Roman" w:hAnsi="Times New Roman" w:cs="Times New Roman"/>
        </w:rPr>
        <w:t>сім»ї</w:t>
      </w:r>
      <w:proofErr w:type="spellEnd"/>
      <w:r w:rsidRPr="005D1954">
        <w:rPr>
          <w:rFonts w:ascii="Times New Roman" w:hAnsi="Times New Roman" w:cs="Times New Roman"/>
        </w:rPr>
        <w:t xml:space="preserve">, молодіжної  політики  і  спорту     - 50,0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2.8.1. (1115011) Проведення  </w:t>
      </w:r>
      <w:proofErr w:type="spellStart"/>
      <w:r w:rsidRPr="005D1954">
        <w:rPr>
          <w:rFonts w:ascii="Times New Roman" w:hAnsi="Times New Roman" w:cs="Times New Roman"/>
        </w:rPr>
        <w:t>навчально</w:t>
      </w:r>
      <w:proofErr w:type="spellEnd"/>
      <w:r w:rsidRPr="005D1954">
        <w:rPr>
          <w:rFonts w:ascii="Times New Roman" w:hAnsi="Times New Roman" w:cs="Times New Roman"/>
        </w:rPr>
        <w:t xml:space="preserve"> – тренувальних  зборів і  змагань з олімпійських  видів спорту    -  50,0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3.Збільшити  доходи  спеціального  фонду  міського  бюджету    на     604,459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3.1. (24170000) Надходження  коштів пайової  участі   у  розвитку  інфраструктури   населеного  пункту    604,459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4.Зменшити  видатки   спеціального фонду   міського  бюджету  по головних розпорядниках коштів  на    8486,568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 xml:space="preserve">. </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капітальні видатки   - 5046,434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4.1. Управлінню  </w:t>
      </w:r>
      <w:proofErr w:type="spellStart"/>
      <w:r w:rsidRPr="005D1954">
        <w:rPr>
          <w:rFonts w:ascii="Times New Roman" w:hAnsi="Times New Roman" w:cs="Times New Roman"/>
        </w:rPr>
        <w:t>житлово</w:t>
      </w:r>
      <w:proofErr w:type="spellEnd"/>
      <w:r w:rsidRPr="005D1954">
        <w:rPr>
          <w:rFonts w:ascii="Times New Roman" w:hAnsi="Times New Roman" w:cs="Times New Roman"/>
        </w:rPr>
        <w:t xml:space="preserve"> – комунального господарства, благоустрою  та екології   -  1560,0тис.грн. </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капітальні видатки  -  1560,0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4.1.1. (1216030)  Організація благоустрою  населених  пунктів   -  1300,0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капітальні видатки      -   1300,0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4.1.2. ( 1216011)  Експлуатація  та  технічне  обслуговування  житлового  фонду   -   260,0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капітальні  видатки    -  260,0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4.2. Управлінню  транспорту  комунікацій  та  </w:t>
      </w:r>
      <w:proofErr w:type="spellStart"/>
      <w:r w:rsidRPr="005D1954">
        <w:rPr>
          <w:rFonts w:ascii="Times New Roman" w:hAnsi="Times New Roman" w:cs="Times New Roman"/>
        </w:rPr>
        <w:t>зв»язку</w:t>
      </w:r>
      <w:proofErr w:type="spellEnd"/>
      <w:r w:rsidRPr="005D1954">
        <w:rPr>
          <w:rFonts w:ascii="Times New Roman" w:hAnsi="Times New Roman" w:cs="Times New Roman"/>
        </w:rPr>
        <w:t xml:space="preserve">     - 2363,911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капітальні  видатки  -  2363,911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4.2.1. (1917670) Внески  до статутного капіталу </w:t>
      </w:r>
      <w:proofErr w:type="spellStart"/>
      <w:r w:rsidRPr="005D1954">
        <w:rPr>
          <w:rFonts w:ascii="Times New Roman" w:hAnsi="Times New Roman" w:cs="Times New Roman"/>
        </w:rPr>
        <w:t>суб»єктів</w:t>
      </w:r>
      <w:proofErr w:type="spellEnd"/>
      <w:r w:rsidRPr="005D1954">
        <w:rPr>
          <w:rFonts w:ascii="Times New Roman" w:hAnsi="Times New Roman" w:cs="Times New Roman"/>
        </w:rPr>
        <w:t xml:space="preserve"> господарювання    -  2363,911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капітальні  видатки    -    2363,911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4.3. Управлінню  соціальної  політики   -  4,706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капітальні  видатки    -  4,706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4.3.1. (0813104) Забезпечення  соціальними послугами за  місцем проживання громадян, які не здатні до самообслуговування  у </w:t>
      </w:r>
      <w:proofErr w:type="spellStart"/>
      <w:r w:rsidRPr="005D1954">
        <w:rPr>
          <w:rFonts w:ascii="Times New Roman" w:hAnsi="Times New Roman" w:cs="Times New Roman"/>
        </w:rPr>
        <w:t>зв»язку</w:t>
      </w:r>
      <w:proofErr w:type="spellEnd"/>
      <w:r w:rsidRPr="005D1954">
        <w:rPr>
          <w:rFonts w:ascii="Times New Roman" w:hAnsi="Times New Roman" w:cs="Times New Roman"/>
        </w:rPr>
        <w:t xml:space="preserve">  з похилим віком, хворобою, інвалідністю    -  3,512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капітальні видатки   -   3,512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4.3.2.  (0810160) Керівництво і управління у відповідній сфері  у містах ( місті Києві), селищах, селах, </w:t>
      </w:r>
      <w:proofErr w:type="spellStart"/>
      <w:r w:rsidRPr="005D1954">
        <w:rPr>
          <w:rFonts w:ascii="Times New Roman" w:hAnsi="Times New Roman" w:cs="Times New Roman"/>
        </w:rPr>
        <w:t>об»єднаних</w:t>
      </w:r>
      <w:proofErr w:type="spellEnd"/>
      <w:r w:rsidRPr="005D1954">
        <w:rPr>
          <w:rFonts w:ascii="Times New Roman" w:hAnsi="Times New Roman" w:cs="Times New Roman"/>
        </w:rPr>
        <w:t xml:space="preserve"> територіальних громадах   -  1,194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4.4. Фінансовому управлінню   -  3383,1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4.4.1. (3718881) Забезпечення  гарантійних  </w:t>
      </w:r>
      <w:proofErr w:type="spellStart"/>
      <w:r w:rsidRPr="005D1954">
        <w:rPr>
          <w:rFonts w:ascii="Times New Roman" w:hAnsi="Times New Roman" w:cs="Times New Roman"/>
        </w:rPr>
        <w:t>зобов»язань</w:t>
      </w:r>
      <w:proofErr w:type="spellEnd"/>
      <w:r w:rsidRPr="005D1954">
        <w:rPr>
          <w:rFonts w:ascii="Times New Roman" w:hAnsi="Times New Roman" w:cs="Times New Roman"/>
        </w:rPr>
        <w:t xml:space="preserve"> за позичальників, що отримали кредити під місцеві гарантії    -    3383,1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4.5. Міській  раді     - 540,851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капітальні видатки      -   483,817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4.5.1. (0117691) 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      -  56,364тис.грн.</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4.5.2. (0117130) Здійснення  заходів із землеустрою      -  10,0 </w:t>
      </w:r>
      <w:proofErr w:type="spellStart"/>
      <w:r w:rsidRPr="005D1954">
        <w:rPr>
          <w:rFonts w:ascii="Times New Roman" w:hAnsi="Times New Roman" w:cs="Times New Roman"/>
        </w:rPr>
        <w:t>тис.грн</w:t>
      </w:r>
      <w:proofErr w:type="spellEnd"/>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4.5.3. (0118110) Заходи із запобігання та ліквідації надзвичайних ситуацій та наслідків стихійного лиха   -   0,072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капітальні видатки   -  0,072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4.5.4. (0117350) Розроблення  схем  планування  та  забудови  територій (містобудівної  документації)    -   0,670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lastRenderedPageBreak/>
        <w:t xml:space="preserve">4.5.5. (0117670) Внески до статутного капіталу </w:t>
      </w:r>
      <w:proofErr w:type="spellStart"/>
      <w:r w:rsidRPr="005D1954">
        <w:rPr>
          <w:rFonts w:ascii="Times New Roman" w:hAnsi="Times New Roman" w:cs="Times New Roman"/>
        </w:rPr>
        <w:t>суб»єктів</w:t>
      </w:r>
      <w:proofErr w:type="spellEnd"/>
      <w:r w:rsidRPr="005D1954">
        <w:rPr>
          <w:rFonts w:ascii="Times New Roman" w:hAnsi="Times New Roman" w:cs="Times New Roman"/>
        </w:rPr>
        <w:t xml:space="preserve"> господарювання    -  473,745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капітальні видатки     -  473,745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4.6.Управлінню  обліку та контролю за використанням комунального майна   - 30,5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4.6.1. (3110160) Керівництво і управління у відповідній сфері  у містах ( місті Києві), селищах, селах, </w:t>
      </w:r>
      <w:proofErr w:type="spellStart"/>
      <w:r w:rsidRPr="005D1954">
        <w:rPr>
          <w:rFonts w:ascii="Times New Roman" w:hAnsi="Times New Roman" w:cs="Times New Roman"/>
        </w:rPr>
        <w:t>об»єднаних</w:t>
      </w:r>
      <w:proofErr w:type="spellEnd"/>
      <w:r w:rsidRPr="005D1954">
        <w:rPr>
          <w:rFonts w:ascii="Times New Roman" w:hAnsi="Times New Roman" w:cs="Times New Roman"/>
        </w:rPr>
        <w:t xml:space="preserve"> територіальних громадах   -  3,4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капітальні видатки   -  3,4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4.6.2. (3117693) Інші  заходи , </w:t>
      </w:r>
      <w:proofErr w:type="spellStart"/>
      <w:r w:rsidRPr="005D1954">
        <w:rPr>
          <w:rFonts w:ascii="Times New Roman" w:hAnsi="Times New Roman" w:cs="Times New Roman"/>
        </w:rPr>
        <w:t>пов»язані</w:t>
      </w:r>
      <w:proofErr w:type="spellEnd"/>
      <w:r w:rsidRPr="005D1954">
        <w:rPr>
          <w:rFonts w:ascii="Times New Roman" w:hAnsi="Times New Roman" w:cs="Times New Roman"/>
        </w:rPr>
        <w:t xml:space="preserve"> з економічною діяльністю   -  27,1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капітальні видатки    -  27,1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 xml:space="preserve">. </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4.7. Управлінню  у  справах  </w:t>
      </w:r>
      <w:proofErr w:type="spellStart"/>
      <w:r w:rsidRPr="005D1954">
        <w:rPr>
          <w:rFonts w:ascii="Times New Roman" w:hAnsi="Times New Roman" w:cs="Times New Roman"/>
        </w:rPr>
        <w:t>сім»ї</w:t>
      </w:r>
      <w:proofErr w:type="spellEnd"/>
      <w:r w:rsidRPr="005D1954">
        <w:rPr>
          <w:rFonts w:ascii="Times New Roman" w:hAnsi="Times New Roman" w:cs="Times New Roman"/>
        </w:rPr>
        <w:t xml:space="preserve">, молодіжної  політики  і  спорту     - 603,5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капітальні  видатки       -  603,5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4.7.1. (1117670) Внески  до статутного  капіталу  </w:t>
      </w:r>
      <w:proofErr w:type="spellStart"/>
      <w:r w:rsidRPr="005D1954">
        <w:rPr>
          <w:rFonts w:ascii="Times New Roman" w:hAnsi="Times New Roman" w:cs="Times New Roman"/>
        </w:rPr>
        <w:t>суб»єктів</w:t>
      </w:r>
      <w:proofErr w:type="spellEnd"/>
      <w:r w:rsidRPr="005D1954">
        <w:rPr>
          <w:rFonts w:ascii="Times New Roman" w:hAnsi="Times New Roman" w:cs="Times New Roman"/>
        </w:rPr>
        <w:t xml:space="preserve">  господарювання    -  603,5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капітальні  видатки       -  603,5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rPr>
          <w:rFonts w:ascii="Times New Roman" w:hAnsi="Times New Roman" w:cs="Times New Roman"/>
        </w:rPr>
      </w:pPr>
      <w:r w:rsidRPr="005D1954">
        <w:rPr>
          <w:rFonts w:ascii="Times New Roman" w:hAnsi="Times New Roman" w:cs="Times New Roman"/>
        </w:rPr>
        <w:t xml:space="preserve">5. Збільшити  видатки  спеціального  фонду  міського  бюджету   по головних  розпорядниках  бюджетних  коштів  за рахунок  зменшення  (п.4)   в  сумі  3296,775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капітальні видатки  -   3296,775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 xml:space="preserve">. </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5.1. Управлінню  </w:t>
      </w:r>
      <w:proofErr w:type="spellStart"/>
      <w:r w:rsidRPr="005D1954">
        <w:rPr>
          <w:rFonts w:ascii="Times New Roman" w:hAnsi="Times New Roman" w:cs="Times New Roman"/>
        </w:rPr>
        <w:t>житлово</w:t>
      </w:r>
      <w:proofErr w:type="spellEnd"/>
      <w:r w:rsidRPr="005D1954">
        <w:rPr>
          <w:rFonts w:ascii="Times New Roman" w:hAnsi="Times New Roman" w:cs="Times New Roman"/>
        </w:rPr>
        <w:t xml:space="preserve"> – комунального господарства, благоустрою  та екології   -  960,0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 xml:space="preserve">. </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капітальні видатки  -  960,0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5.1.1. (1216011)  Експлуатація та технічне обслуговування житлового  фонду   -   960,0тис.грн.</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капітальні  видатки        960,0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5.2.Відділу  охорони  </w:t>
      </w:r>
      <w:proofErr w:type="spellStart"/>
      <w:r w:rsidRPr="005D1954">
        <w:rPr>
          <w:rFonts w:ascii="Times New Roman" w:hAnsi="Times New Roman" w:cs="Times New Roman"/>
        </w:rPr>
        <w:t>здоров»я</w:t>
      </w:r>
      <w:proofErr w:type="spellEnd"/>
      <w:r w:rsidRPr="005D1954">
        <w:rPr>
          <w:rFonts w:ascii="Times New Roman" w:hAnsi="Times New Roman" w:cs="Times New Roman"/>
        </w:rPr>
        <w:t xml:space="preserve">  та  медичного забезпечення      -   1173,7 </w:t>
      </w:r>
      <w:proofErr w:type="spellStart"/>
      <w:r w:rsidRPr="005D1954">
        <w:rPr>
          <w:rFonts w:ascii="Times New Roman" w:hAnsi="Times New Roman" w:cs="Times New Roman"/>
        </w:rPr>
        <w:t>тис.грн</w:t>
      </w:r>
      <w:proofErr w:type="spellEnd"/>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капітальні  видатки    -    1173,7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5.2.1. (0712010) Багатопрофільна  стаціонарна медична  допомога  населенню    -   316,9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капітальні  видатки     -   316,9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5.2.2. (0712080) Амбулаторно – поліклінічна допомога населенню, крім  первинної  медичної допомоги    -   511,6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капітальні  видатки    -    511,6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5.2.3. (0712111)   Первинна  медична   допомога  населенню, що  надається  центрами первинної  медичної (</w:t>
      </w:r>
      <w:proofErr w:type="spellStart"/>
      <w:r w:rsidRPr="005D1954">
        <w:rPr>
          <w:rFonts w:ascii="Times New Roman" w:hAnsi="Times New Roman" w:cs="Times New Roman"/>
        </w:rPr>
        <w:t>медико</w:t>
      </w:r>
      <w:proofErr w:type="spellEnd"/>
      <w:r w:rsidRPr="005D1954">
        <w:rPr>
          <w:rFonts w:ascii="Times New Roman" w:hAnsi="Times New Roman" w:cs="Times New Roman"/>
        </w:rPr>
        <w:t xml:space="preserve"> – санітарної) допомоги       -   345,2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капітальні  видатки    -    345,2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5.3. Управлінню  у  справах </w:t>
      </w:r>
      <w:proofErr w:type="spellStart"/>
      <w:r w:rsidRPr="005D1954">
        <w:rPr>
          <w:rFonts w:ascii="Times New Roman" w:hAnsi="Times New Roman" w:cs="Times New Roman"/>
        </w:rPr>
        <w:t>сім»ї</w:t>
      </w:r>
      <w:proofErr w:type="spellEnd"/>
      <w:r w:rsidRPr="005D1954">
        <w:rPr>
          <w:rFonts w:ascii="Times New Roman" w:hAnsi="Times New Roman" w:cs="Times New Roman"/>
        </w:rPr>
        <w:t xml:space="preserve">, молодіжної  політики і спорту    -  150,0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капітальні видатки    150,0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5.3.1. (1115031) Утримання    та  </w:t>
      </w:r>
      <w:proofErr w:type="spellStart"/>
      <w:r w:rsidRPr="005D1954">
        <w:rPr>
          <w:rFonts w:ascii="Times New Roman" w:hAnsi="Times New Roman" w:cs="Times New Roman"/>
        </w:rPr>
        <w:t>навчально</w:t>
      </w:r>
      <w:proofErr w:type="spellEnd"/>
      <w:r w:rsidRPr="005D1954">
        <w:rPr>
          <w:rFonts w:ascii="Times New Roman" w:hAnsi="Times New Roman" w:cs="Times New Roman"/>
        </w:rPr>
        <w:t xml:space="preserve"> – тренувальна  робота  комунальних  </w:t>
      </w:r>
      <w:proofErr w:type="spellStart"/>
      <w:r w:rsidRPr="005D1954">
        <w:rPr>
          <w:rFonts w:ascii="Times New Roman" w:hAnsi="Times New Roman" w:cs="Times New Roman"/>
        </w:rPr>
        <w:t>дитячо</w:t>
      </w:r>
      <w:proofErr w:type="spellEnd"/>
      <w:r w:rsidRPr="005D1954">
        <w:rPr>
          <w:rFonts w:ascii="Times New Roman" w:hAnsi="Times New Roman" w:cs="Times New Roman"/>
        </w:rPr>
        <w:t xml:space="preserve"> – юнацьких спортивних шкіл     -   150,0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капітальні видатки   -  150,0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5.4. Управлінню  культури  і  мистецтв     -   623,875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капітальні видатки       -  623,875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5.4.1. (1014060) Забезпечення  діяльності палаців і  будинків  культури, клубів, центрів дозвілля та інших клубних  закладів     -    158,4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капітальні видатки    -   158,4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5.4.2.  (1014081) Забезпечення  діяльності  інших  закладів в галузі  культури  і  мистецтва    -     375,475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капітальні видатки    -  375,475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lastRenderedPageBreak/>
        <w:t xml:space="preserve">5.4.3.  (1017350) Розроблення  схем   планування  та  забудови територій  (містобудівної  документації)     -    90,0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капітальні видатки      -    90,0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5.5. Управлінню  освіти  і  науки    -  198,0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капітальні   видатки    198,0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5.5.1. (0611120) Підготовка  кадрів вищими  навчальними закладами  І-П рівнів  акредитації  (коледжами, технікумами, училищами)    -  198,0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капітальні   видатки    198,0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5.6. Міській  раді     -  191,2 </w:t>
      </w:r>
      <w:proofErr w:type="spellStart"/>
      <w:r w:rsidRPr="005D1954">
        <w:rPr>
          <w:rFonts w:ascii="Times New Roman" w:hAnsi="Times New Roman" w:cs="Times New Roman"/>
        </w:rPr>
        <w:t>тис.грн</w:t>
      </w:r>
      <w:proofErr w:type="spellEnd"/>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капітальні  видатки       -  191,2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5.6.1. ( 0117370)  Реалізація  інших  заходів щодо  соціально – економічного  розвитку  територій   -  191,2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з них:</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капітальні  видатки       -  191,2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6. Збільшити видатки  загального фонду міського  бюджету  по головних розпорядниках коштів  на суму  5190,752  в  тому  числі   за рахунок передачі   із спеціального фонду   до  загального фонду  міського бюджету  (п.4) в сумі   4586,293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  та  за  рахунок (п.3) збільшення  доходів  спеціального фонду   -  604,459тис.грн.</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6.1.  Відділу  охорони  </w:t>
      </w:r>
      <w:proofErr w:type="spellStart"/>
      <w:r w:rsidRPr="005D1954">
        <w:rPr>
          <w:rFonts w:ascii="Times New Roman" w:hAnsi="Times New Roman" w:cs="Times New Roman"/>
        </w:rPr>
        <w:t>здоров»я</w:t>
      </w:r>
      <w:proofErr w:type="spellEnd"/>
      <w:r w:rsidRPr="005D1954">
        <w:rPr>
          <w:rFonts w:ascii="Times New Roman" w:hAnsi="Times New Roman" w:cs="Times New Roman"/>
        </w:rPr>
        <w:t xml:space="preserve">  та  медичного  забезпечення      -   5190,752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6.1.1. (0712010) Багатопрофільна  стаціонарна медична  допомога  населенню    -   5063,0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6.1.2. (0712080) Амбулаторно – поліклінічна допомога населенню, крім  первинної  медичної допомоги    -   127,752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7.Збільшити  видатки  загального  фонду  міського  бюджету  по  головних  розпорядниках  коштів  за  рахунок  переданих  видатків   із  спеціального  фонду  до  загального фонду  міського  бюджету  на  суму  603,5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7.1.  Фінансовому  управлінню    -  603,5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7.1.1. (3719770) Інші  субвенції  з місцевого  бюджету  (на  реконструкцію  футбольного поля з штучним  покриттям Тернопільського міського  стадіону  по  проспекту С.Бандери, 15 м. Тернополя)      -  603,5тис.грн.</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8. Внести  зміни  до  рішення  виконавчого  комітету міської  ради   від 28.11.2018 року  № 920  «Про  внесення  змін  до  бюджету  </w:t>
      </w:r>
      <w:proofErr w:type="spellStart"/>
      <w:r w:rsidRPr="005D1954">
        <w:rPr>
          <w:rFonts w:ascii="Times New Roman" w:hAnsi="Times New Roman" w:cs="Times New Roman"/>
        </w:rPr>
        <w:t>м.Тернополя</w:t>
      </w:r>
      <w:proofErr w:type="spellEnd"/>
      <w:r w:rsidRPr="005D1954">
        <w:rPr>
          <w:rFonts w:ascii="Times New Roman" w:hAnsi="Times New Roman" w:cs="Times New Roman"/>
        </w:rPr>
        <w:t xml:space="preserve">  на  2018 рік»  по  управлінню  </w:t>
      </w:r>
      <w:proofErr w:type="spellStart"/>
      <w:r w:rsidRPr="005D1954">
        <w:rPr>
          <w:rFonts w:ascii="Times New Roman" w:hAnsi="Times New Roman" w:cs="Times New Roman"/>
        </w:rPr>
        <w:t>житлово</w:t>
      </w:r>
      <w:proofErr w:type="spellEnd"/>
      <w:r w:rsidRPr="005D1954">
        <w:rPr>
          <w:rFonts w:ascii="Times New Roman" w:hAnsi="Times New Roman" w:cs="Times New Roman"/>
        </w:rPr>
        <w:t xml:space="preserve"> – комунального господарства , благоустрою  та  екології  в п.3.1.1 та п.3.1.2.  замінивши коди економічної  класифікації  бюджету  (1216011)  на суму  500,0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 xml:space="preserve">. та (1216030)  на суму 2200,0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 xml:space="preserve">.  читати  код (1217363) «Виконання інвестиційних проектів в  рамках здійснення  заходів щодо  соціально – економічного розвитку  окремих територій»   на  суму  2700,0 </w:t>
      </w:r>
      <w:proofErr w:type="spellStart"/>
      <w:r w:rsidRPr="005D1954">
        <w:rPr>
          <w:rFonts w:ascii="Times New Roman" w:hAnsi="Times New Roman" w:cs="Times New Roman"/>
        </w:rPr>
        <w:t>тис.грн</w:t>
      </w:r>
      <w:proofErr w:type="spellEnd"/>
      <w:r w:rsidRPr="005D1954">
        <w:rPr>
          <w:rFonts w:ascii="Times New Roman" w:hAnsi="Times New Roman" w:cs="Times New Roman"/>
        </w:rPr>
        <w:t>.</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9.Внести зміни в додаток "Перелік об"</w:t>
      </w:r>
      <w:proofErr w:type="spellStart"/>
      <w:r w:rsidRPr="005D1954">
        <w:rPr>
          <w:rFonts w:ascii="Times New Roman" w:hAnsi="Times New Roman" w:cs="Times New Roman"/>
        </w:rPr>
        <w:t>єктів</w:t>
      </w:r>
      <w:proofErr w:type="spellEnd"/>
      <w:r w:rsidRPr="005D1954">
        <w:rPr>
          <w:rFonts w:ascii="Times New Roman" w:hAnsi="Times New Roman" w:cs="Times New Roman"/>
        </w:rPr>
        <w:t>, видатки на які у 2018 році будуть проводитися за рахунок бюджету розвитку" згідно з додатком   (додається) .</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 xml:space="preserve">10.Внести зміни додаток № 2 "Фінансування бюджету </w:t>
      </w:r>
      <w:proofErr w:type="spellStart"/>
      <w:r w:rsidRPr="005D1954">
        <w:rPr>
          <w:rFonts w:ascii="Times New Roman" w:hAnsi="Times New Roman" w:cs="Times New Roman"/>
        </w:rPr>
        <w:t>м.Тернополя</w:t>
      </w:r>
      <w:proofErr w:type="spellEnd"/>
      <w:r w:rsidRPr="005D1954">
        <w:rPr>
          <w:rFonts w:ascii="Times New Roman" w:hAnsi="Times New Roman" w:cs="Times New Roman"/>
        </w:rPr>
        <w:t xml:space="preserve"> на 2018рік" замінивши цифри кодів функціонування 208400 "Кошти, що передаються із загального фонду до бюджету розвитку (спеціальний фонд) та 602400 "Кошти, що передаються із загального фонду до бюджету розвитку (спеціальний фонд) за загальним фондом з мінус 341158469  грн. на мінус 335968676 грн. та спеціальним фондом з 341158469 грн. на 335968676 грн.,  в тому числі бюджет розвитку з  341158469  грн. на  335968676грн.</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eastAsia="Calibri" w:hAnsi="Times New Roman" w:cs="Times New Roman"/>
          <w:lang w:eastAsia="en-US"/>
        </w:rPr>
        <w:t>11.</w:t>
      </w:r>
      <w:r w:rsidRPr="005D1954">
        <w:rPr>
          <w:rFonts w:ascii="Times New Roman" w:hAnsi="Times New Roman" w:cs="Times New Roman"/>
        </w:rPr>
        <w:t xml:space="preserve">Затвердити рішення виконавчого комітету від  28.11.2018р.№ 920  та  від  06.12.2018 року № 946 «Про внесення  змін до бюджету  </w:t>
      </w:r>
      <w:proofErr w:type="spellStart"/>
      <w:r w:rsidRPr="005D1954">
        <w:rPr>
          <w:rFonts w:ascii="Times New Roman" w:hAnsi="Times New Roman" w:cs="Times New Roman"/>
        </w:rPr>
        <w:t>м.Тернополя</w:t>
      </w:r>
      <w:proofErr w:type="spellEnd"/>
      <w:r w:rsidRPr="005D1954">
        <w:rPr>
          <w:rFonts w:ascii="Times New Roman" w:hAnsi="Times New Roman" w:cs="Times New Roman"/>
        </w:rPr>
        <w:t xml:space="preserve">  на  2018 рік». </w:t>
      </w:r>
    </w:p>
    <w:p w:rsidR="005D1954" w:rsidRPr="005D1954" w:rsidRDefault="005D1954" w:rsidP="005D1954">
      <w:pPr>
        <w:spacing w:after="0" w:line="240" w:lineRule="auto"/>
        <w:jc w:val="both"/>
        <w:rPr>
          <w:rFonts w:ascii="Times New Roman" w:hAnsi="Times New Roman" w:cs="Times New Roman"/>
        </w:rPr>
      </w:pPr>
      <w:r w:rsidRPr="005D1954">
        <w:rPr>
          <w:rFonts w:ascii="Times New Roman" w:hAnsi="Times New Roman" w:cs="Times New Roman"/>
        </w:rPr>
        <w:t>12. Контроль за виконанням даного рішення покласти на постійну комісію міської ради з питань  бюджету та фінансів.</w:t>
      </w:r>
    </w:p>
    <w:p w:rsidR="005D1954" w:rsidRPr="005D1954" w:rsidRDefault="005D1954" w:rsidP="005D1954">
      <w:pPr>
        <w:spacing w:after="0" w:line="240" w:lineRule="auto"/>
        <w:rPr>
          <w:rFonts w:ascii="Times New Roman" w:hAnsi="Times New Roman" w:cs="Times New Roman"/>
        </w:rPr>
      </w:pPr>
    </w:p>
    <w:p w:rsidR="005D1954" w:rsidRPr="005D1954" w:rsidRDefault="005D1954" w:rsidP="005D1954">
      <w:pPr>
        <w:spacing w:after="0" w:line="240" w:lineRule="auto"/>
        <w:rPr>
          <w:rFonts w:ascii="Times New Roman" w:hAnsi="Times New Roman" w:cs="Times New Roman"/>
        </w:rPr>
      </w:pPr>
    </w:p>
    <w:p w:rsidR="005D1954" w:rsidRPr="005D1954" w:rsidRDefault="005D1954" w:rsidP="005D1954">
      <w:pPr>
        <w:spacing w:after="0" w:line="240" w:lineRule="auto"/>
        <w:rPr>
          <w:rFonts w:ascii="Times New Roman" w:hAnsi="Times New Roman" w:cs="Times New Roman"/>
        </w:rPr>
      </w:pPr>
    </w:p>
    <w:p w:rsidR="005D1954" w:rsidRPr="005D1954" w:rsidRDefault="005D1954" w:rsidP="005D1954">
      <w:pPr>
        <w:spacing w:after="0" w:line="240" w:lineRule="auto"/>
        <w:rPr>
          <w:rFonts w:ascii="Times New Roman" w:hAnsi="Times New Roman" w:cs="Times New Roman"/>
        </w:rPr>
      </w:pPr>
      <w:r w:rsidRPr="005D1954">
        <w:rPr>
          <w:rFonts w:ascii="Times New Roman" w:hAnsi="Times New Roman" w:cs="Times New Roman"/>
        </w:rPr>
        <w:t>Міський голова                                                                                С.В.</w:t>
      </w:r>
      <w:proofErr w:type="spellStart"/>
      <w:r w:rsidRPr="005D1954">
        <w:rPr>
          <w:rFonts w:ascii="Times New Roman" w:hAnsi="Times New Roman" w:cs="Times New Roman"/>
        </w:rPr>
        <w:t>Надал</w:t>
      </w:r>
      <w:proofErr w:type="spellEnd"/>
    </w:p>
    <w:p w:rsidR="005D1954" w:rsidRPr="005D1954" w:rsidRDefault="005D1954" w:rsidP="005D1954">
      <w:pPr>
        <w:spacing w:after="0" w:line="240" w:lineRule="auto"/>
        <w:ind w:firstLine="360"/>
        <w:jc w:val="center"/>
        <w:rPr>
          <w:rFonts w:ascii="Times New Roman" w:hAnsi="Times New Roman" w:cs="Times New Roman"/>
        </w:rPr>
      </w:pPr>
    </w:p>
    <w:p w:rsidR="005D1954" w:rsidRPr="005D1954" w:rsidRDefault="005D1954" w:rsidP="005D1954">
      <w:pPr>
        <w:spacing w:after="0" w:line="240" w:lineRule="auto"/>
        <w:rPr>
          <w:rFonts w:ascii="Times New Roman" w:hAnsi="Times New Roman" w:cs="Times New Roman"/>
          <w:lang w:val="ru-RU"/>
        </w:rPr>
      </w:pPr>
    </w:p>
    <w:p w:rsidR="005D1954" w:rsidRPr="005D1954" w:rsidRDefault="005D1954" w:rsidP="005D1954">
      <w:pPr>
        <w:spacing w:after="0" w:line="240" w:lineRule="auto"/>
        <w:rPr>
          <w:rFonts w:ascii="Times New Roman" w:hAnsi="Times New Roman" w:cs="Times New Roman"/>
        </w:rPr>
      </w:pPr>
    </w:p>
    <w:p w:rsidR="00000000" w:rsidRPr="005D1954" w:rsidRDefault="005D1954" w:rsidP="005D1954">
      <w:pPr>
        <w:spacing w:after="0" w:line="240" w:lineRule="auto"/>
        <w:rPr>
          <w:rFonts w:ascii="Times New Roman" w:hAnsi="Times New Roman" w:cs="Times New Roman"/>
        </w:rPr>
      </w:pPr>
    </w:p>
    <w:sectPr w:rsidR="00000000" w:rsidRPr="005D195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D1954"/>
    <w:rsid w:val="005D195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341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11955</Words>
  <Characters>6815</Characters>
  <Application>Microsoft Office Word</Application>
  <DocSecurity>0</DocSecurity>
  <Lines>56</Lines>
  <Paragraphs>37</Paragraphs>
  <ScaleCrop>false</ScaleCrop>
  <Company>Reanimator Extreme Edition</Company>
  <LinksUpToDate>false</LinksUpToDate>
  <CharactersWithSpaces>18733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2018-12-21T11:42:00Z</dcterms:created>
  <dcterms:modified xsi:type="dcterms:W3CDTF">2018-12-21T11:42:00Z</dcterms:modified>
</cp:coreProperties>
</file>