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13" w:rsidRPr="00FA6913" w:rsidRDefault="00FA6913" w:rsidP="00FA6913">
      <w:pPr>
        <w:tabs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913">
        <w:rPr>
          <w:rFonts w:ascii="Times New Roman" w:hAnsi="Times New Roman" w:cs="Times New Roman"/>
          <w:sz w:val="24"/>
          <w:szCs w:val="24"/>
        </w:rPr>
        <w:tab/>
      </w:r>
      <w:r w:rsidRPr="00FA6913">
        <w:rPr>
          <w:rFonts w:ascii="Times New Roman" w:hAnsi="Times New Roman" w:cs="Times New Roman"/>
          <w:sz w:val="24"/>
          <w:szCs w:val="24"/>
        </w:rPr>
        <w:tab/>
      </w:r>
      <w:r w:rsidRPr="00FA6913">
        <w:rPr>
          <w:rFonts w:ascii="Times New Roman" w:hAnsi="Times New Roman" w:cs="Times New Roman"/>
          <w:sz w:val="24"/>
          <w:szCs w:val="24"/>
        </w:rPr>
        <w:tab/>
      </w:r>
      <w:r w:rsidRPr="00FA6913">
        <w:rPr>
          <w:rFonts w:ascii="Times New Roman" w:hAnsi="Times New Roman" w:cs="Times New Roman"/>
          <w:sz w:val="24"/>
          <w:szCs w:val="24"/>
        </w:rPr>
        <w:tab/>
        <w:t>Додаток</w:t>
      </w:r>
    </w:p>
    <w:p w:rsidR="00FA6913" w:rsidRPr="00FA6913" w:rsidRDefault="00FA6913" w:rsidP="00FA6913">
      <w:pPr>
        <w:tabs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913">
        <w:rPr>
          <w:rFonts w:ascii="Times New Roman" w:hAnsi="Times New Roman" w:cs="Times New Roman"/>
          <w:sz w:val="24"/>
          <w:szCs w:val="24"/>
        </w:rPr>
        <w:tab/>
      </w:r>
      <w:r w:rsidRPr="00FA6913">
        <w:rPr>
          <w:rFonts w:ascii="Times New Roman" w:hAnsi="Times New Roman" w:cs="Times New Roman"/>
          <w:sz w:val="24"/>
          <w:szCs w:val="24"/>
        </w:rPr>
        <w:tab/>
      </w:r>
      <w:r w:rsidRPr="00FA6913">
        <w:rPr>
          <w:rFonts w:ascii="Times New Roman" w:hAnsi="Times New Roman" w:cs="Times New Roman"/>
          <w:sz w:val="24"/>
          <w:szCs w:val="24"/>
        </w:rPr>
        <w:tab/>
      </w:r>
      <w:r w:rsidRPr="00FA6913">
        <w:rPr>
          <w:rFonts w:ascii="Times New Roman" w:hAnsi="Times New Roman" w:cs="Times New Roman"/>
          <w:sz w:val="24"/>
          <w:szCs w:val="24"/>
        </w:rPr>
        <w:tab/>
        <w:t>до рішення виконавчого комітету</w:t>
      </w:r>
    </w:p>
    <w:p w:rsidR="00FA6913" w:rsidRPr="00FA6913" w:rsidRDefault="00FA6913" w:rsidP="00FA6913">
      <w:pPr>
        <w:tabs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913">
        <w:rPr>
          <w:rFonts w:ascii="Times New Roman" w:hAnsi="Times New Roman" w:cs="Times New Roman"/>
          <w:sz w:val="24"/>
          <w:szCs w:val="24"/>
        </w:rPr>
        <w:tab/>
      </w:r>
      <w:r w:rsidRPr="00FA6913">
        <w:rPr>
          <w:rFonts w:ascii="Times New Roman" w:hAnsi="Times New Roman" w:cs="Times New Roman"/>
          <w:sz w:val="24"/>
          <w:szCs w:val="24"/>
        </w:rPr>
        <w:tab/>
      </w:r>
      <w:r w:rsidRPr="00FA6913">
        <w:rPr>
          <w:rFonts w:ascii="Times New Roman" w:hAnsi="Times New Roman" w:cs="Times New Roman"/>
          <w:sz w:val="24"/>
          <w:szCs w:val="24"/>
        </w:rPr>
        <w:tab/>
      </w:r>
      <w:r w:rsidRPr="00FA6913">
        <w:rPr>
          <w:rFonts w:ascii="Times New Roman" w:hAnsi="Times New Roman" w:cs="Times New Roman"/>
          <w:sz w:val="24"/>
          <w:szCs w:val="24"/>
        </w:rPr>
        <w:tab/>
        <w:t>міської ради</w:t>
      </w:r>
    </w:p>
    <w:p w:rsidR="00FA6913" w:rsidRPr="00FA6913" w:rsidRDefault="00FA6913" w:rsidP="00FA6913">
      <w:pPr>
        <w:tabs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913">
        <w:rPr>
          <w:rFonts w:ascii="Times New Roman" w:hAnsi="Times New Roman" w:cs="Times New Roman"/>
          <w:sz w:val="24"/>
          <w:szCs w:val="24"/>
        </w:rPr>
        <w:tab/>
      </w:r>
      <w:r w:rsidRPr="00FA6913">
        <w:rPr>
          <w:rFonts w:ascii="Times New Roman" w:hAnsi="Times New Roman" w:cs="Times New Roman"/>
          <w:sz w:val="24"/>
          <w:szCs w:val="24"/>
        </w:rPr>
        <w:tab/>
      </w:r>
      <w:r w:rsidRPr="00FA6913">
        <w:rPr>
          <w:rFonts w:ascii="Times New Roman" w:hAnsi="Times New Roman" w:cs="Times New Roman"/>
          <w:sz w:val="24"/>
          <w:szCs w:val="24"/>
        </w:rPr>
        <w:tab/>
      </w:r>
      <w:r w:rsidRPr="00FA6913">
        <w:rPr>
          <w:rFonts w:ascii="Times New Roman" w:hAnsi="Times New Roman" w:cs="Times New Roman"/>
          <w:sz w:val="24"/>
          <w:szCs w:val="24"/>
        </w:rPr>
        <w:tab/>
        <w:t>від 20.12.2018р. № 1032</w:t>
      </w:r>
    </w:p>
    <w:p w:rsidR="00FA6913" w:rsidRPr="00FA6913" w:rsidRDefault="00FA6913" w:rsidP="00FA691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913" w:rsidRPr="00FA6913" w:rsidRDefault="00FA6913" w:rsidP="00FA6913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913">
        <w:rPr>
          <w:rFonts w:ascii="Times New Roman" w:hAnsi="Times New Roman" w:cs="Times New Roman"/>
          <w:b/>
          <w:bCs/>
          <w:sz w:val="24"/>
          <w:szCs w:val="24"/>
        </w:rPr>
        <w:t>ТИТУЛЬНИЙ СПИСОК КАПІТАЛЬНОГО РЕМОНТУ ВУЛИЧНОГО ОСВІТЛЕННЯ В М.ТЕРНОПОЛІ НА 2018 РІК</w:t>
      </w:r>
    </w:p>
    <w:p w:rsidR="00FA6913" w:rsidRPr="00FA6913" w:rsidRDefault="00FA6913" w:rsidP="00FA6913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40" w:type="dxa"/>
        <w:tblInd w:w="-318" w:type="dxa"/>
        <w:tblLayout w:type="fixed"/>
        <w:tblLook w:val="04A0"/>
      </w:tblPr>
      <w:tblGrid>
        <w:gridCol w:w="600"/>
        <w:gridCol w:w="6775"/>
        <w:gridCol w:w="2165"/>
      </w:tblGrid>
      <w:tr w:rsidR="00FA6913" w:rsidRPr="00FA6913" w:rsidTr="00FA6913">
        <w:trPr>
          <w:trHeight w:val="53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0"/>
                <w:tab w:val="left" w:pos="297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6913" w:rsidRPr="00FA6913" w:rsidRDefault="00FA6913" w:rsidP="00FA6913">
            <w:pPr>
              <w:tabs>
                <w:tab w:val="left" w:pos="0"/>
                <w:tab w:val="left" w:pos="2977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Назва об’єкта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Вартість робіт,</w:t>
            </w:r>
          </w:p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</w:tr>
      <w:tr w:rsidR="00FA6913" w:rsidRPr="00FA6913" w:rsidTr="00FA6913">
        <w:trPr>
          <w:trHeight w:val="3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913" w:rsidRPr="00FA6913" w:rsidTr="00FA6913">
        <w:trPr>
          <w:trHeight w:val="3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Капітальний ремонт вуличного освітлення в </w:t>
            </w:r>
          </w:p>
          <w:p w:rsidR="00FA6913" w:rsidRPr="00FA6913" w:rsidRDefault="00FA6913" w:rsidP="00FA6913">
            <w:pPr>
              <w:tabs>
                <w:tab w:val="left" w:pos="2443"/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b/>
                <w:sz w:val="24"/>
                <w:szCs w:val="24"/>
              </w:rPr>
              <w:t>м. Тернополі: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13" w:rsidRPr="00FA6913" w:rsidTr="00FA6913">
        <w:trPr>
          <w:trHeight w:val="3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вул. Подільська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70,10</w:t>
            </w:r>
          </w:p>
        </w:tc>
      </w:tr>
      <w:tr w:rsidR="00FA6913" w:rsidRPr="00FA6913" w:rsidTr="00FA6913">
        <w:trPr>
          <w:trHeight w:val="3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вул. Козацька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FA6913" w:rsidRPr="00FA6913" w:rsidTr="00FA6913">
        <w:trPr>
          <w:trHeight w:val="3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вул. Деповська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вул. С.Качали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102,70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вул. Шпитальна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73,60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вул. Миру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FA6913">
              <w:rPr>
                <w:rFonts w:ascii="Times New Roman" w:hAnsi="Times New Roman" w:cs="Times New Roman"/>
                <w:sz w:val="24"/>
                <w:szCs w:val="24"/>
              </w:rPr>
              <w:t xml:space="preserve"> (2 черга)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297,60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FA6913">
              <w:rPr>
                <w:rFonts w:ascii="Times New Roman" w:hAnsi="Times New Roman" w:cs="Times New Roman"/>
                <w:sz w:val="24"/>
                <w:szCs w:val="24"/>
              </w:rPr>
              <w:t xml:space="preserve"> (2 черга)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120,40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вул. Б.Хмельницького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 xml:space="preserve">вул. Академіка </w:t>
            </w:r>
            <w:proofErr w:type="spellStart"/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130,80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вул. М.Карпенка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61,80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вул. Львівська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188,60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вул. Бригадна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вул. Проектна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вул. Текстильна – проспект Злуки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159,80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вул. У.Кармелюка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69,80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вул.15 Квітня (до проспекту Злуки)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298,00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FA6913">
              <w:rPr>
                <w:rFonts w:ascii="Times New Roman" w:hAnsi="Times New Roman" w:cs="Times New Roman"/>
                <w:sz w:val="24"/>
                <w:szCs w:val="24"/>
              </w:rPr>
              <w:t xml:space="preserve"> (до вул. Митрополита  Шептицького)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привокзальна площа залізничного вокзалу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sz w:val="24"/>
                <w:szCs w:val="24"/>
              </w:rPr>
              <w:t>183,00</w:t>
            </w:r>
          </w:p>
        </w:tc>
      </w:tr>
      <w:tr w:rsidR="00FA6913" w:rsidRPr="00FA6913" w:rsidTr="00FA691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13" w:rsidRPr="00FA6913" w:rsidRDefault="00FA6913" w:rsidP="00FA691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913">
              <w:rPr>
                <w:rFonts w:ascii="Times New Roman" w:hAnsi="Times New Roman" w:cs="Times New Roman"/>
                <w:b/>
                <w:sz w:val="24"/>
                <w:szCs w:val="24"/>
              </w:rPr>
              <w:t>2 780,00</w:t>
            </w:r>
          </w:p>
        </w:tc>
      </w:tr>
    </w:tbl>
    <w:p w:rsidR="00FA6913" w:rsidRPr="00FA6913" w:rsidRDefault="00FA6913" w:rsidP="00FA6913">
      <w:pPr>
        <w:tabs>
          <w:tab w:val="left" w:pos="2977"/>
          <w:tab w:val="left" w:pos="7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6913" w:rsidRPr="00FA6913" w:rsidRDefault="00FA6913" w:rsidP="00FA6913">
      <w:pPr>
        <w:tabs>
          <w:tab w:val="left" w:pos="2977"/>
          <w:tab w:val="left" w:pos="7080"/>
        </w:tabs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6913" w:rsidRPr="00FA6913" w:rsidRDefault="00FA6913" w:rsidP="00FA6913">
      <w:pPr>
        <w:tabs>
          <w:tab w:val="left" w:pos="2977"/>
          <w:tab w:val="left" w:pos="7080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13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С.В.</w:t>
      </w:r>
      <w:proofErr w:type="spellStart"/>
      <w:r w:rsidRPr="00FA6913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FA6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913" w:rsidRPr="00FA6913" w:rsidRDefault="00FA6913" w:rsidP="00FA6913">
      <w:pPr>
        <w:tabs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0000" w:rsidRPr="00FA6913" w:rsidRDefault="00FA6913" w:rsidP="00FA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FA69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6913"/>
    <w:rsid w:val="00FA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2018-12-21T12:49:00Z</dcterms:created>
  <dcterms:modified xsi:type="dcterms:W3CDTF">2018-12-21T12:49:00Z</dcterms:modified>
</cp:coreProperties>
</file>