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C4A" w:rsidRPr="00C54DF2" w:rsidRDefault="00973C4A" w:rsidP="00B354FA">
      <w:pPr>
        <w:spacing w:after="0" w:line="240" w:lineRule="auto"/>
        <w:rPr>
          <w:rFonts w:ascii="Times New Roman" w:hAnsi="Times New Roman"/>
        </w:rPr>
      </w:pPr>
      <w:r>
        <w:t xml:space="preserve">                                                              </w:t>
      </w:r>
      <w:r>
        <w:tab/>
      </w:r>
      <w:r>
        <w:tab/>
      </w:r>
      <w:r>
        <w:tab/>
      </w:r>
      <w:r>
        <w:tab/>
      </w:r>
      <w:r>
        <w:tab/>
      </w:r>
      <w:r>
        <w:tab/>
      </w:r>
      <w:r w:rsidRPr="00C54DF2">
        <w:rPr>
          <w:rFonts w:ascii="Times New Roman" w:hAnsi="Times New Roman"/>
        </w:rPr>
        <w:t xml:space="preserve">Додаток </w:t>
      </w:r>
    </w:p>
    <w:p w:rsidR="00973C4A" w:rsidRDefault="00973C4A" w:rsidP="00B354FA">
      <w:pPr>
        <w:spacing w:after="0" w:line="240" w:lineRule="auto"/>
        <w:ind w:left="6372" w:firstLine="708"/>
        <w:rPr>
          <w:rFonts w:ascii="Times New Roman" w:hAnsi="Times New Roman"/>
        </w:rPr>
      </w:pPr>
      <w:r w:rsidRPr="00C54DF2">
        <w:rPr>
          <w:rFonts w:ascii="Times New Roman" w:hAnsi="Times New Roman"/>
        </w:rPr>
        <w:t>до рішення міської ради</w:t>
      </w:r>
    </w:p>
    <w:p w:rsidR="00973C4A" w:rsidRDefault="00A56AF0" w:rsidP="00B354FA">
      <w:pPr>
        <w:spacing w:after="0" w:line="240" w:lineRule="auto"/>
        <w:jc w:val="center"/>
        <w:rPr>
          <w:rFonts w:ascii="Times New Roman" w:hAnsi="Times New Roman"/>
          <w:b/>
          <w:bCs/>
          <w:sz w:val="24"/>
          <w:szCs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56AF0">
        <w:rPr>
          <w:rFonts w:ascii="Times New Roman" w:hAnsi="Times New Roman"/>
        </w:rPr>
        <w:t>від 22.11.2018р.  №7/30/</w:t>
      </w:r>
      <w:r>
        <w:rPr>
          <w:rFonts w:ascii="Times New Roman" w:hAnsi="Times New Roman"/>
        </w:rPr>
        <w:t>24</w:t>
      </w:r>
    </w:p>
    <w:p w:rsidR="00973C4A" w:rsidRDefault="00973C4A" w:rsidP="00B354FA">
      <w:pPr>
        <w:spacing w:after="0" w:line="240" w:lineRule="auto"/>
        <w:jc w:val="center"/>
        <w:rPr>
          <w:rFonts w:ascii="Times New Roman" w:hAnsi="Times New Roman"/>
          <w:b/>
          <w:bCs/>
          <w:sz w:val="24"/>
          <w:szCs w:val="24"/>
        </w:rPr>
      </w:pPr>
    </w:p>
    <w:p w:rsidR="00973C4A" w:rsidRDefault="00973C4A" w:rsidP="00B354FA">
      <w:pPr>
        <w:spacing w:after="0" w:line="240" w:lineRule="auto"/>
        <w:jc w:val="center"/>
        <w:rPr>
          <w:rFonts w:ascii="Times New Roman" w:hAnsi="Times New Roman"/>
          <w:b/>
          <w:bCs/>
          <w:sz w:val="24"/>
          <w:szCs w:val="24"/>
        </w:rPr>
      </w:pPr>
      <w:r>
        <w:rPr>
          <w:rFonts w:ascii="Times New Roman" w:hAnsi="Times New Roman"/>
          <w:b/>
          <w:bCs/>
          <w:sz w:val="24"/>
          <w:szCs w:val="24"/>
        </w:rPr>
        <w:t>П</w:t>
      </w:r>
      <w:r>
        <w:rPr>
          <w:rFonts w:ascii="Times New Roman" w:hAnsi="Times New Roman"/>
          <w:b/>
          <w:sz w:val="24"/>
          <w:szCs w:val="24"/>
        </w:rPr>
        <w:t>рограма «</w:t>
      </w:r>
      <w:r>
        <w:rPr>
          <w:rFonts w:ascii="Times New Roman" w:hAnsi="Times New Roman"/>
          <w:b/>
          <w:bCs/>
          <w:sz w:val="24"/>
          <w:szCs w:val="24"/>
        </w:rPr>
        <w:t>Безпечна громада» на 2019-2020 роки.</w:t>
      </w:r>
    </w:p>
    <w:p w:rsidR="00973C4A" w:rsidRDefault="00973C4A" w:rsidP="00B354FA">
      <w:pPr>
        <w:numPr>
          <w:ilvl w:val="0"/>
          <w:numId w:val="8"/>
        </w:numPr>
        <w:spacing w:after="0" w:line="240" w:lineRule="auto"/>
        <w:jc w:val="center"/>
        <w:rPr>
          <w:rFonts w:ascii="Times New Roman" w:hAnsi="Times New Roman"/>
          <w:b/>
          <w:sz w:val="24"/>
          <w:szCs w:val="24"/>
        </w:rPr>
      </w:pPr>
      <w:r>
        <w:rPr>
          <w:rFonts w:ascii="Times New Roman" w:hAnsi="Times New Roman"/>
          <w:b/>
          <w:sz w:val="24"/>
          <w:szCs w:val="24"/>
        </w:rPr>
        <w:t>Паспорт програми</w:t>
      </w:r>
    </w:p>
    <w:p w:rsidR="00973C4A" w:rsidRPr="00C54DF2" w:rsidRDefault="00973C4A" w:rsidP="00B354FA">
      <w:pPr>
        <w:spacing w:after="0" w:line="240" w:lineRule="auto"/>
        <w:ind w:left="720"/>
        <w:rPr>
          <w:rFonts w:ascii="Times New Roman" w:hAnsi="Times New Roman"/>
          <w:b/>
          <w: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2892"/>
        <w:gridCol w:w="6042"/>
      </w:tblGrid>
      <w:tr w:rsidR="00973C4A" w:rsidRPr="004F3227" w:rsidTr="00B354FA">
        <w:trPr>
          <w:trHeight w:val="592"/>
        </w:trPr>
        <w:tc>
          <w:tcPr>
            <w:tcW w:w="636" w:type="dxa"/>
            <w:tcBorders>
              <w:top w:val="single" w:sz="4" w:space="0" w:color="auto"/>
              <w:left w:val="single" w:sz="4" w:space="0" w:color="auto"/>
              <w:bottom w:val="single" w:sz="4" w:space="0" w:color="auto"/>
              <w:right w:val="single" w:sz="4" w:space="0" w:color="auto"/>
            </w:tcBorders>
            <w:hideMark/>
          </w:tcPr>
          <w:p w:rsidR="00973C4A" w:rsidRPr="004F3227" w:rsidRDefault="00973C4A" w:rsidP="00B354FA">
            <w:pPr>
              <w:spacing w:after="0" w:line="240" w:lineRule="auto"/>
              <w:jc w:val="right"/>
              <w:rPr>
                <w:rFonts w:ascii="Times New Roman" w:hAnsi="Times New Roman"/>
                <w:caps/>
                <w:sz w:val="24"/>
                <w:szCs w:val="24"/>
              </w:rPr>
            </w:pPr>
            <w:r w:rsidRPr="004F3227">
              <w:rPr>
                <w:rFonts w:ascii="Times New Roman" w:hAnsi="Times New Roman"/>
                <w:caps/>
                <w:sz w:val="24"/>
                <w:szCs w:val="24"/>
              </w:rPr>
              <w:t>1.</w:t>
            </w:r>
          </w:p>
        </w:tc>
        <w:tc>
          <w:tcPr>
            <w:tcW w:w="2892" w:type="dxa"/>
            <w:tcBorders>
              <w:top w:val="single" w:sz="4" w:space="0" w:color="auto"/>
              <w:left w:val="single" w:sz="4" w:space="0" w:color="auto"/>
              <w:bottom w:val="single" w:sz="4" w:space="0" w:color="auto"/>
              <w:right w:val="single" w:sz="4" w:space="0" w:color="auto"/>
            </w:tcBorders>
            <w:hideMark/>
          </w:tcPr>
          <w:p w:rsidR="00973C4A" w:rsidRDefault="00973C4A" w:rsidP="00B354FA">
            <w:pPr>
              <w:spacing w:after="0" w:line="240" w:lineRule="auto"/>
              <w:jc w:val="both"/>
              <w:rPr>
                <w:rFonts w:ascii="Times New Roman" w:hAnsi="Times New Roman"/>
                <w:sz w:val="24"/>
                <w:szCs w:val="24"/>
              </w:rPr>
            </w:pPr>
            <w:r w:rsidRPr="004F3227">
              <w:rPr>
                <w:rFonts w:ascii="Times New Roman" w:hAnsi="Times New Roman"/>
                <w:sz w:val="24"/>
                <w:szCs w:val="24"/>
              </w:rPr>
              <w:t xml:space="preserve">Ініціатор розроблення </w:t>
            </w:r>
          </w:p>
          <w:p w:rsidR="00973C4A" w:rsidRPr="004F3227" w:rsidRDefault="00973C4A" w:rsidP="00B354FA">
            <w:pPr>
              <w:spacing w:after="0" w:line="240" w:lineRule="auto"/>
              <w:jc w:val="both"/>
              <w:rPr>
                <w:rFonts w:ascii="Times New Roman" w:hAnsi="Times New Roman"/>
                <w:sz w:val="24"/>
                <w:szCs w:val="24"/>
              </w:rPr>
            </w:pPr>
            <w:r>
              <w:rPr>
                <w:rFonts w:ascii="Times New Roman" w:hAnsi="Times New Roman"/>
                <w:sz w:val="24"/>
                <w:szCs w:val="24"/>
              </w:rPr>
              <w:t>п</w:t>
            </w:r>
            <w:r w:rsidRPr="004F3227">
              <w:rPr>
                <w:rFonts w:ascii="Times New Roman" w:hAnsi="Times New Roman"/>
                <w:sz w:val="24"/>
                <w:szCs w:val="24"/>
              </w:rPr>
              <w:t>рограми</w:t>
            </w:r>
          </w:p>
        </w:tc>
        <w:tc>
          <w:tcPr>
            <w:tcW w:w="6042" w:type="dxa"/>
            <w:tcBorders>
              <w:top w:val="single" w:sz="4" w:space="0" w:color="auto"/>
              <w:left w:val="single" w:sz="4" w:space="0" w:color="auto"/>
              <w:bottom w:val="single" w:sz="4" w:space="0" w:color="auto"/>
              <w:right w:val="single" w:sz="4" w:space="0" w:color="auto"/>
            </w:tcBorders>
            <w:hideMark/>
          </w:tcPr>
          <w:p w:rsidR="00973C4A" w:rsidRPr="004F3227" w:rsidRDefault="00973C4A" w:rsidP="00B354FA">
            <w:pPr>
              <w:spacing w:after="0" w:line="240" w:lineRule="auto"/>
              <w:rPr>
                <w:rFonts w:ascii="Times New Roman" w:hAnsi="Times New Roman"/>
                <w:sz w:val="24"/>
                <w:szCs w:val="24"/>
              </w:rPr>
            </w:pPr>
            <w:r w:rsidRPr="004F3227">
              <w:rPr>
                <w:rFonts w:ascii="Times New Roman" w:hAnsi="Times New Roman"/>
                <w:sz w:val="24"/>
                <w:szCs w:val="24"/>
              </w:rPr>
              <w:t>Тернопільський відділ поліції Головного управління Національної поліції в Тернопільській області</w:t>
            </w:r>
          </w:p>
        </w:tc>
      </w:tr>
      <w:tr w:rsidR="00973C4A" w:rsidRPr="004F3227" w:rsidTr="00B354FA">
        <w:tc>
          <w:tcPr>
            <w:tcW w:w="636" w:type="dxa"/>
            <w:tcBorders>
              <w:top w:val="single" w:sz="4" w:space="0" w:color="auto"/>
              <w:left w:val="single" w:sz="4" w:space="0" w:color="auto"/>
              <w:bottom w:val="single" w:sz="4" w:space="0" w:color="auto"/>
              <w:right w:val="single" w:sz="4" w:space="0" w:color="auto"/>
            </w:tcBorders>
            <w:hideMark/>
          </w:tcPr>
          <w:p w:rsidR="00973C4A" w:rsidRPr="004F3227" w:rsidRDefault="00973C4A" w:rsidP="00B354FA">
            <w:pPr>
              <w:spacing w:after="0" w:line="240" w:lineRule="auto"/>
              <w:jc w:val="right"/>
              <w:rPr>
                <w:rFonts w:ascii="Times New Roman" w:hAnsi="Times New Roman"/>
                <w:caps/>
                <w:sz w:val="24"/>
                <w:szCs w:val="24"/>
              </w:rPr>
            </w:pPr>
            <w:r>
              <w:rPr>
                <w:rFonts w:ascii="Times New Roman" w:hAnsi="Times New Roman"/>
                <w:caps/>
                <w:sz w:val="24"/>
                <w:szCs w:val="24"/>
              </w:rPr>
              <w:t>2</w:t>
            </w:r>
            <w:r w:rsidRPr="004F3227">
              <w:rPr>
                <w:rFonts w:ascii="Times New Roman" w:hAnsi="Times New Roman"/>
                <w:caps/>
                <w:sz w:val="24"/>
                <w:szCs w:val="24"/>
              </w:rPr>
              <w:t>.</w:t>
            </w:r>
          </w:p>
        </w:tc>
        <w:tc>
          <w:tcPr>
            <w:tcW w:w="2892" w:type="dxa"/>
            <w:tcBorders>
              <w:top w:val="single" w:sz="4" w:space="0" w:color="auto"/>
              <w:left w:val="single" w:sz="4" w:space="0" w:color="auto"/>
              <w:bottom w:val="single" w:sz="4" w:space="0" w:color="auto"/>
              <w:right w:val="single" w:sz="4" w:space="0" w:color="auto"/>
            </w:tcBorders>
            <w:hideMark/>
          </w:tcPr>
          <w:p w:rsidR="00973C4A" w:rsidRPr="004F3227" w:rsidRDefault="00973C4A" w:rsidP="00B354FA">
            <w:pPr>
              <w:spacing w:after="0" w:line="240" w:lineRule="auto"/>
              <w:jc w:val="both"/>
              <w:rPr>
                <w:rFonts w:ascii="Times New Roman" w:hAnsi="Times New Roman"/>
                <w:sz w:val="24"/>
                <w:szCs w:val="24"/>
              </w:rPr>
            </w:pPr>
            <w:r w:rsidRPr="004F3227">
              <w:rPr>
                <w:rFonts w:ascii="Times New Roman" w:hAnsi="Times New Roman"/>
                <w:sz w:val="24"/>
                <w:szCs w:val="24"/>
              </w:rPr>
              <w:t>Розробник програми</w:t>
            </w:r>
          </w:p>
        </w:tc>
        <w:tc>
          <w:tcPr>
            <w:tcW w:w="6042" w:type="dxa"/>
            <w:tcBorders>
              <w:top w:val="single" w:sz="4" w:space="0" w:color="auto"/>
              <w:left w:val="single" w:sz="4" w:space="0" w:color="auto"/>
              <w:bottom w:val="single" w:sz="4" w:space="0" w:color="auto"/>
              <w:right w:val="single" w:sz="4" w:space="0" w:color="auto"/>
            </w:tcBorders>
            <w:hideMark/>
          </w:tcPr>
          <w:p w:rsidR="00973C4A" w:rsidRDefault="00973C4A" w:rsidP="00B354FA">
            <w:pPr>
              <w:spacing w:after="0" w:line="240" w:lineRule="auto"/>
              <w:rPr>
                <w:rFonts w:ascii="Times New Roman" w:hAnsi="Times New Roman"/>
                <w:sz w:val="24"/>
                <w:szCs w:val="24"/>
              </w:rPr>
            </w:pPr>
            <w:r w:rsidRPr="00260357">
              <w:rPr>
                <w:rFonts w:ascii="Times New Roman" w:hAnsi="Times New Roman"/>
                <w:sz w:val="24"/>
                <w:szCs w:val="24"/>
              </w:rPr>
              <w:t xml:space="preserve">Відділ </w:t>
            </w:r>
            <w:r>
              <w:rPr>
                <w:rFonts w:ascii="Times New Roman" w:hAnsi="Times New Roman"/>
                <w:sz w:val="24"/>
                <w:szCs w:val="24"/>
              </w:rPr>
              <w:t xml:space="preserve">взаємодії з правоохоронними органами, </w:t>
            </w:r>
          </w:p>
          <w:p w:rsidR="00973C4A" w:rsidRDefault="00973C4A" w:rsidP="00B354FA">
            <w:pPr>
              <w:spacing w:after="0" w:line="240" w:lineRule="auto"/>
              <w:rPr>
                <w:rFonts w:ascii="Times New Roman" w:hAnsi="Times New Roman"/>
                <w:sz w:val="24"/>
                <w:szCs w:val="24"/>
              </w:rPr>
            </w:pPr>
            <w:r>
              <w:rPr>
                <w:rFonts w:ascii="Times New Roman" w:hAnsi="Times New Roman"/>
                <w:sz w:val="24"/>
                <w:szCs w:val="24"/>
              </w:rPr>
              <w:t>запобігання корупції та мобілізаційної роботи</w:t>
            </w:r>
          </w:p>
          <w:p w:rsidR="00973C4A" w:rsidRPr="004F3227" w:rsidRDefault="00973C4A" w:rsidP="00B354FA">
            <w:pPr>
              <w:spacing w:after="0" w:line="240" w:lineRule="auto"/>
              <w:rPr>
                <w:rFonts w:ascii="Times New Roman" w:hAnsi="Times New Roman"/>
                <w:sz w:val="24"/>
                <w:szCs w:val="24"/>
              </w:rPr>
            </w:pPr>
            <w:r>
              <w:rPr>
                <w:rFonts w:ascii="Times New Roman" w:hAnsi="Times New Roman"/>
                <w:sz w:val="24"/>
                <w:szCs w:val="24"/>
              </w:rPr>
              <w:t>Тернопільської міської ради</w:t>
            </w:r>
          </w:p>
        </w:tc>
      </w:tr>
      <w:tr w:rsidR="00973C4A" w:rsidRPr="004F3227" w:rsidTr="00B354FA">
        <w:tc>
          <w:tcPr>
            <w:tcW w:w="636" w:type="dxa"/>
            <w:tcBorders>
              <w:top w:val="single" w:sz="4" w:space="0" w:color="auto"/>
              <w:left w:val="single" w:sz="4" w:space="0" w:color="auto"/>
              <w:bottom w:val="single" w:sz="4" w:space="0" w:color="auto"/>
              <w:right w:val="single" w:sz="4" w:space="0" w:color="auto"/>
            </w:tcBorders>
            <w:hideMark/>
          </w:tcPr>
          <w:p w:rsidR="00973C4A" w:rsidRPr="004F3227" w:rsidRDefault="00973C4A" w:rsidP="00B354FA">
            <w:pPr>
              <w:spacing w:after="0" w:line="240" w:lineRule="auto"/>
              <w:jc w:val="right"/>
              <w:rPr>
                <w:rFonts w:ascii="Times New Roman" w:hAnsi="Times New Roman"/>
                <w:caps/>
                <w:sz w:val="24"/>
                <w:szCs w:val="24"/>
              </w:rPr>
            </w:pPr>
            <w:r>
              <w:rPr>
                <w:rFonts w:ascii="Times New Roman" w:hAnsi="Times New Roman"/>
                <w:caps/>
                <w:sz w:val="24"/>
                <w:szCs w:val="24"/>
              </w:rPr>
              <w:t>3</w:t>
            </w:r>
            <w:r w:rsidRPr="004F3227">
              <w:rPr>
                <w:rFonts w:ascii="Times New Roman" w:hAnsi="Times New Roman"/>
                <w:caps/>
                <w:sz w:val="24"/>
                <w:szCs w:val="24"/>
              </w:rPr>
              <w:t>.</w:t>
            </w:r>
          </w:p>
        </w:tc>
        <w:tc>
          <w:tcPr>
            <w:tcW w:w="2892" w:type="dxa"/>
            <w:tcBorders>
              <w:top w:val="single" w:sz="4" w:space="0" w:color="auto"/>
              <w:left w:val="single" w:sz="4" w:space="0" w:color="auto"/>
              <w:bottom w:val="single" w:sz="4" w:space="0" w:color="auto"/>
              <w:right w:val="single" w:sz="4" w:space="0" w:color="auto"/>
            </w:tcBorders>
            <w:hideMark/>
          </w:tcPr>
          <w:p w:rsidR="00973C4A" w:rsidRPr="004F3227" w:rsidRDefault="00973C4A" w:rsidP="00B354FA">
            <w:pPr>
              <w:spacing w:after="0" w:line="240" w:lineRule="auto"/>
              <w:jc w:val="both"/>
              <w:rPr>
                <w:rFonts w:ascii="Times New Roman" w:hAnsi="Times New Roman"/>
                <w:sz w:val="24"/>
                <w:szCs w:val="24"/>
              </w:rPr>
            </w:pPr>
            <w:r w:rsidRPr="004F3227">
              <w:rPr>
                <w:rFonts w:ascii="Times New Roman" w:hAnsi="Times New Roman"/>
                <w:sz w:val="24"/>
                <w:szCs w:val="24"/>
              </w:rPr>
              <w:t>Співрозробники програми</w:t>
            </w:r>
          </w:p>
        </w:tc>
        <w:tc>
          <w:tcPr>
            <w:tcW w:w="6042" w:type="dxa"/>
            <w:tcBorders>
              <w:top w:val="single" w:sz="4" w:space="0" w:color="auto"/>
              <w:left w:val="single" w:sz="4" w:space="0" w:color="auto"/>
              <w:bottom w:val="single" w:sz="4" w:space="0" w:color="auto"/>
              <w:right w:val="single" w:sz="4" w:space="0" w:color="auto"/>
            </w:tcBorders>
            <w:hideMark/>
          </w:tcPr>
          <w:p w:rsidR="00973C4A" w:rsidRDefault="00973C4A" w:rsidP="00B354FA">
            <w:pPr>
              <w:spacing w:after="0" w:line="240" w:lineRule="auto"/>
              <w:rPr>
                <w:rFonts w:ascii="Times New Roman" w:hAnsi="Times New Roman"/>
                <w:sz w:val="24"/>
                <w:szCs w:val="24"/>
              </w:rPr>
            </w:pPr>
            <w:r w:rsidRPr="004F3227">
              <w:rPr>
                <w:rFonts w:ascii="Times New Roman" w:hAnsi="Times New Roman"/>
                <w:sz w:val="24"/>
                <w:szCs w:val="24"/>
              </w:rPr>
              <w:t xml:space="preserve">Управління економіки, промисловості та праці </w:t>
            </w:r>
          </w:p>
          <w:p w:rsidR="00973C4A" w:rsidRDefault="00973C4A" w:rsidP="00B354FA">
            <w:pPr>
              <w:spacing w:after="0" w:line="240" w:lineRule="auto"/>
              <w:rPr>
                <w:rFonts w:ascii="Times New Roman" w:hAnsi="Times New Roman"/>
                <w:sz w:val="24"/>
                <w:szCs w:val="24"/>
              </w:rPr>
            </w:pPr>
            <w:r>
              <w:rPr>
                <w:rFonts w:ascii="Times New Roman" w:hAnsi="Times New Roman"/>
                <w:sz w:val="24"/>
                <w:szCs w:val="24"/>
              </w:rPr>
              <w:t>Фінансове управління Тернопільської міської ради</w:t>
            </w:r>
          </w:p>
          <w:p w:rsidR="00973C4A" w:rsidRDefault="00973C4A" w:rsidP="00B354FA">
            <w:pPr>
              <w:spacing w:after="0" w:line="240" w:lineRule="auto"/>
              <w:rPr>
                <w:rFonts w:ascii="Times New Roman" w:hAnsi="Times New Roman"/>
                <w:sz w:val="24"/>
                <w:szCs w:val="24"/>
              </w:rPr>
            </w:pPr>
            <w:r w:rsidRPr="004F3227">
              <w:rPr>
                <w:rFonts w:ascii="Times New Roman" w:hAnsi="Times New Roman"/>
                <w:sz w:val="24"/>
                <w:szCs w:val="24"/>
              </w:rPr>
              <w:t xml:space="preserve">Тернопільський відділ поліції Головного управління </w:t>
            </w:r>
          </w:p>
          <w:p w:rsidR="00973C4A" w:rsidRPr="004F3227" w:rsidRDefault="00973C4A" w:rsidP="00B354FA">
            <w:pPr>
              <w:spacing w:after="0" w:line="240" w:lineRule="auto"/>
              <w:rPr>
                <w:rFonts w:ascii="Times New Roman" w:hAnsi="Times New Roman"/>
                <w:sz w:val="24"/>
                <w:szCs w:val="24"/>
              </w:rPr>
            </w:pPr>
            <w:r w:rsidRPr="004F3227">
              <w:rPr>
                <w:rFonts w:ascii="Times New Roman" w:hAnsi="Times New Roman"/>
                <w:sz w:val="24"/>
                <w:szCs w:val="24"/>
              </w:rPr>
              <w:t>Національної поліції в Тернопільській області</w:t>
            </w:r>
          </w:p>
        </w:tc>
      </w:tr>
      <w:tr w:rsidR="00973C4A" w:rsidRPr="004F3227" w:rsidTr="00B354FA">
        <w:tc>
          <w:tcPr>
            <w:tcW w:w="636" w:type="dxa"/>
            <w:tcBorders>
              <w:top w:val="single" w:sz="4" w:space="0" w:color="auto"/>
              <w:left w:val="single" w:sz="4" w:space="0" w:color="auto"/>
              <w:bottom w:val="single" w:sz="4" w:space="0" w:color="auto"/>
              <w:right w:val="single" w:sz="4" w:space="0" w:color="auto"/>
            </w:tcBorders>
            <w:hideMark/>
          </w:tcPr>
          <w:p w:rsidR="00973C4A" w:rsidRPr="004F3227" w:rsidRDefault="00973C4A" w:rsidP="00B354FA">
            <w:pPr>
              <w:spacing w:after="0" w:line="240" w:lineRule="auto"/>
              <w:jc w:val="right"/>
              <w:rPr>
                <w:rFonts w:ascii="Times New Roman" w:hAnsi="Times New Roman"/>
                <w:caps/>
                <w:sz w:val="24"/>
                <w:szCs w:val="24"/>
              </w:rPr>
            </w:pPr>
            <w:r>
              <w:rPr>
                <w:rFonts w:ascii="Times New Roman" w:hAnsi="Times New Roman"/>
                <w:caps/>
                <w:sz w:val="24"/>
                <w:szCs w:val="24"/>
              </w:rPr>
              <w:t>4</w:t>
            </w:r>
            <w:r w:rsidRPr="004F3227">
              <w:rPr>
                <w:rFonts w:ascii="Times New Roman" w:hAnsi="Times New Roman"/>
                <w:caps/>
                <w:sz w:val="24"/>
                <w:szCs w:val="24"/>
              </w:rPr>
              <w:t>.</w:t>
            </w:r>
          </w:p>
        </w:tc>
        <w:tc>
          <w:tcPr>
            <w:tcW w:w="2892" w:type="dxa"/>
            <w:tcBorders>
              <w:top w:val="single" w:sz="4" w:space="0" w:color="auto"/>
              <w:left w:val="single" w:sz="4" w:space="0" w:color="auto"/>
              <w:bottom w:val="single" w:sz="4" w:space="0" w:color="auto"/>
              <w:right w:val="single" w:sz="4" w:space="0" w:color="auto"/>
            </w:tcBorders>
            <w:hideMark/>
          </w:tcPr>
          <w:p w:rsidR="00973C4A" w:rsidRPr="004F3227" w:rsidRDefault="00973C4A" w:rsidP="00B354FA">
            <w:pPr>
              <w:spacing w:after="0" w:line="240" w:lineRule="auto"/>
              <w:jc w:val="both"/>
              <w:rPr>
                <w:rFonts w:ascii="Times New Roman" w:hAnsi="Times New Roman"/>
                <w:sz w:val="24"/>
                <w:szCs w:val="24"/>
              </w:rPr>
            </w:pPr>
            <w:r w:rsidRPr="004F3227">
              <w:rPr>
                <w:rFonts w:ascii="Times New Roman" w:hAnsi="Times New Roman"/>
                <w:sz w:val="24"/>
                <w:szCs w:val="24"/>
              </w:rPr>
              <w:t>Відповідальний виконавець програми</w:t>
            </w:r>
          </w:p>
        </w:tc>
        <w:tc>
          <w:tcPr>
            <w:tcW w:w="6042" w:type="dxa"/>
            <w:tcBorders>
              <w:top w:val="single" w:sz="4" w:space="0" w:color="auto"/>
              <w:left w:val="single" w:sz="4" w:space="0" w:color="auto"/>
              <w:bottom w:val="single" w:sz="4" w:space="0" w:color="auto"/>
              <w:right w:val="single" w:sz="4" w:space="0" w:color="auto"/>
            </w:tcBorders>
            <w:hideMark/>
          </w:tcPr>
          <w:p w:rsidR="00973C4A" w:rsidRDefault="00973C4A" w:rsidP="00B354FA">
            <w:pPr>
              <w:spacing w:after="0" w:line="240" w:lineRule="auto"/>
              <w:rPr>
                <w:rFonts w:ascii="Times New Roman" w:hAnsi="Times New Roman"/>
                <w:sz w:val="24"/>
                <w:szCs w:val="24"/>
              </w:rPr>
            </w:pPr>
            <w:r w:rsidRPr="004F3227">
              <w:rPr>
                <w:rFonts w:ascii="Times New Roman" w:hAnsi="Times New Roman"/>
                <w:sz w:val="24"/>
                <w:szCs w:val="24"/>
              </w:rPr>
              <w:t>Тернопільський відділ поліції Головного управління Національної поліції в Тернопільській області</w:t>
            </w:r>
          </w:p>
          <w:p w:rsidR="00973C4A" w:rsidRPr="004F3227" w:rsidRDefault="00973C4A" w:rsidP="00B354FA">
            <w:pPr>
              <w:spacing w:after="0" w:line="240" w:lineRule="auto"/>
              <w:rPr>
                <w:rFonts w:ascii="Times New Roman" w:hAnsi="Times New Roman"/>
                <w:sz w:val="24"/>
                <w:szCs w:val="24"/>
              </w:rPr>
            </w:pPr>
            <w:r w:rsidRPr="004F3227">
              <w:rPr>
                <w:rFonts w:ascii="Times New Roman" w:hAnsi="Times New Roman"/>
                <w:sz w:val="24"/>
                <w:szCs w:val="24"/>
              </w:rPr>
              <w:t>Управління патрульної поліції в Тернопільській області Департаменту патрульної поліції</w:t>
            </w:r>
            <w:r>
              <w:rPr>
                <w:rFonts w:ascii="Times New Roman" w:hAnsi="Times New Roman"/>
                <w:sz w:val="24"/>
                <w:szCs w:val="24"/>
              </w:rPr>
              <w:t xml:space="preserve"> МВС України</w:t>
            </w:r>
          </w:p>
        </w:tc>
      </w:tr>
      <w:tr w:rsidR="00973C4A" w:rsidRPr="004F3227" w:rsidTr="00B354FA">
        <w:tc>
          <w:tcPr>
            <w:tcW w:w="636" w:type="dxa"/>
            <w:tcBorders>
              <w:top w:val="single" w:sz="4" w:space="0" w:color="auto"/>
              <w:left w:val="single" w:sz="4" w:space="0" w:color="auto"/>
              <w:bottom w:val="single" w:sz="4" w:space="0" w:color="auto"/>
              <w:right w:val="single" w:sz="4" w:space="0" w:color="auto"/>
            </w:tcBorders>
            <w:hideMark/>
          </w:tcPr>
          <w:p w:rsidR="00973C4A" w:rsidRPr="004F3227" w:rsidRDefault="00973C4A" w:rsidP="00B354FA">
            <w:pPr>
              <w:spacing w:after="0" w:line="240" w:lineRule="auto"/>
              <w:jc w:val="right"/>
              <w:rPr>
                <w:rFonts w:ascii="Times New Roman" w:hAnsi="Times New Roman"/>
                <w:caps/>
                <w:sz w:val="24"/>
                <w:szCs w:val="24"/>
              </w:rPr>
            </w:pPr>
            <w:r>
              <w:rPr>
                <w:rFonts w:ascii="Times New Roman" w:hAnsi="Times New Roman"/>
                <w:caps/>
                <w:sz w:val="24"/>
                <w:szCs w:val="24"/>
              </w:rPr>
              <w:t>5</w:t>
            </w:r>
            <w:r w:rsidRPr="004F3227">
              <w:rPr>
                <w:rFonts w:ascii="Times New Roman" w:hAnsi="Times New Roman"/>
                <w:caps/>
                <w:sz w:val="24"/>
                <w:szCs w:val="24"/>
              </w:rPr>
              <w:t>.</w:t>
            </w:r>
          </w:p>
        </w:tc>
        <w:tc>
          <w:tcPr>
            <w:tcW w:w="2892" w:type="dxa"/>
            <w:tcBorders>
              <w:top w:val="single" w:sz="4" w:space="0" w:color="auto"/>
              <w:left w:val="single" w:sz="4" w:space="0" w:color="auto"/>
              <w:bottom w:val="single" w:sz="4" w:space="0" w:color="auto"/>
              <w:right w:val="single" w:sz="4" w:space="0" w:color="auto"/>
            </w:tcBorders>
            <w:hideMark/>
          </w:tcPr>
          <w:p w:rsidR="00973C4A" w:rsidRPr="004F3227" w:rsidRDefault="00973C4A" w:rsidP="00B354FA">
            <w:pPr>
              <w:spacing w:after="0" w:line="240" w:lineRule="auto"/>
              <w:jc w:val="both"/>
              <w:rPr>
                <w:rFonts w:ascii="Times New Roman" w:hAnsi="Times New Roman"/>
                <w:sz w:val="24"/>
                <w:szCs w:val="24"/>
              </w:rPr>
            </w:pPr>
            <w:r w:rsidRPr="004F3227">
              <w:rPr>
                <w:rFonts w:ascii="Times New Roman" w:hAnsi="Times New Roman"/>
                <w:sz w:val="24"/>
                <w:szCs w:val="24"/>
              </w:rPr>
              <w:t>Учасники програми</w:t>
            </w:r>
          </w:p>
        </w:tc>
        <w:tc>
          <w:tcPr>
            <w:tcW w:w="6042" w:type="dxa"/>
            <w:tcBorders>
              <w:top w:val="single" w:sz="4" w:space="0" w:color="auto"/>
              <w:left w:val="single" w:sz="4" w:space="0" w:color="auto"/>
              <w:bottom w:val="single" w:sz="4" w:space="0" w:color="auto"/>
              <w:right w:val="single" w:sz="4" w:space="0" w:color="auto"/>
            </w:tcBorders>
            <w:hideMark/>
          </w:tcPr>
          <w:p w:rsidR="00973C4A" w:rsidRPr="004F3227" w:rsidRDefault="00973C4A" w:rsidP="00B354FA">
            <w:pPr>
              <w:spacing w:after="0" w:line="240" w:lineRule="auto"/>
              <w:rPr>
                <w:rFonts w:ascii="Times New Roman" w:hAnsi="Times New Roman"/>
                <w:sz w:val="24"/>
                <w:szCs w:val="24"/>
              </w:rPr>
            </w:pPr>
            <w:r w:rsidRPr="004F3227">
              <w:rPr>
                <w:rFonts w:ascii="Times New Roman" w:hAnsi="Times New Roman"/>
                <w:sz w:val="24"/>
                <w:szCs w:val="24"/>
              </w:rPr>
              <w:t>Тернопільський відділ поліції Головного управління Національної поліції в Тернопільській області</w:t>
            </w:r>
            <w:r>
              <w:rPr>
                <w:rFonts w:ascii="Times New Roman" w:hAnsi="Times New Roman"/>
                <w:sz w:val="24"/>
                <w:szCs w:val="24"/>
              </w:rPr>
              <w:t>.</w:t>
            </w:r>
          </w:p>
          <w:p w:rsidR="00973C4A" w:rsidRDefault="00973C4A" w:rsidP="00B354FA">
            <w:pPr>
              <w:spacing w:after="0" w:line="240" w:lineRule="auto"/>
              <w:rPr>
                <w:rFonts w:ascii="Times New Roman" w:hAnsi="Times New Roman"/>
                <w:sz w:val="24"/>
                <w:szCs w:val="24"/>
              </w:rPr>
            </w:pPr>
            <w:r w:rsidRPr="004F3227">
              <w:rPr>
                <w:rFonts w:ascii="Times New Roman" w:hAnsi="Times New Roman"/>
                <w:sz w:val="24"/>
                <w:szCs w:val="24"/>
              </w:rPr>
              <w:t>Управління патрульної поліції в Тернопільській області Департаменту патрульної поліції</w:t>
            </w:r>
            <w:r>
              <w:rPr>
                <w:rFonts w:ascii="Times New Roman" w:hAnsi="Times New Roman"/>
                <w:sz w:val="24"/>
                <w:szCs w:val="24"/>
              </w:rPr>
              <w:t xml:space="preserve"> МВС України</w:t>
            </w:r>
          </w:p>
          <w:p w:rsidR="00973C4A" w:rsidRPr="00E16C6B" w:rsidRDefault="00973C4A" w:rsidP="00B354FA">
            <w:pPr>
              <w:spacing w:after="0" w:line="240" w:lineRule="auto"/>
              <w:rPr>
                <w:rFonts w:ascii="Times New Roman" w:hAnsi="Times New Roman"/>
                <w:bCs/>
                <w:sz w:val="24"/>
                <w:szCs w:val="24"/>
                <w:shd w:val="clear" w:color="auto" w:fill="FFFFFF"/>
              </w:rPr>
            </w:pPr>
            <w:r w:rsidRPr="00E16C6B">
              <w:rPr>
                <w:rFonts w:ascii="Times New Roman" w:hAnsi="Times New Roman"/>
                <w:bCs/>
                <w:sz w:val="24"/>
                <w:szCs w:val="24"/>
                <w:shd w:val="clear" w:color="auto" w:fill="FFFFFF"/>
              </w:rPr>
              <w:t>Регіональний сервісний центр МВС в Тернопільській області</w:t>
            </w:r>
          </w:p>
          <w:p w:rsidR="00973C4A" w:rsidRPr="00DF32A9" w:rsidRDefault="00973C4A" w:rsidP="00B354FA">
            <w:pPr>
              <w:spacing w:after="0" w:line="240" w:lineRule="auto"/>
              <w:rPr>
                <w:rFonts w:ascii="Times New Roman" w:hAnsi="Times New Roman"/>
                <w:bCs/>
                <w:sz w:val="24"/>
                <w:szCs w:val="24"/>
                <w:lang w:eastAsia="uk-UA"/>
              </w:rPr>
            </w:pPr>
            <w:r w:rsidRPr="00DF32A9">
              <w:rPr>
                <w:rFonts w:ascii="Times New Roman" w:hAnsi="Times New Roman"/>
                <w:sz w:val="24"/>
                <w:szCs w:val="24"/>
              </w:rPr>
              <w:t xml:space="preserve">Структурні підрозділи міської ради (фінансове управління, управління економіки, промисловості та праці, </w:t>
            </w:r>
            <w:r>
              <w:rPr>
                <w:rFonts w:ascii="Times New Roman" w:hAnsi="Times New Roman"/>
                <w:sz w:val="24"/>
                <w:szCs w:val="24"/>
              </w:rPr>
              <w:t xml:space="preserve">управління муніципальної поліції, </w:t>
            </w:r>
            <w:r w:rsidRPr="00DF32A9">
              <w:rPr>
                <w:rFonts w:ascii="Times New Roman" w:hAnsi="Times New Roman"/>
                <w:sz w:val="24"/>
                <w:szCs w:val="24"/>
              </w:rPr>
              <w:t xml:space="preserve">відділ взаємодії з правоохоронними органами, запобігання корупції та мобілізаційної роботи, </w:t>
            </w:r>
            <w:hyperlink r:id="rId7" w:history="1">
              <w:r w:rsidRPr="00DF32A9">
                <w:rPr>
                  <w:rStyle w:val="a6"/>
                  <w:rFonts w:ascii="Times New Roman" w:hAnsi="Times New Roman"/>
                  <w:color w:val="auto"/>
                  <w:sz w:val="24"/>
                  <w:szCs w:val="24"/>
                  <w:u w:val="none"/>
                  <w:shd w:val="clear" w:color="auto" w:fill="FFFFFF"/>
                </w:rPr>
                <w:t>відділ зв’язків з громадськістю та засобами масової інформації</w:t>
              </w:r>
            </w:hyperlink>
            <w:r w:rsidRPr="00DF32A9">
              <w:rPr>
                <w:rFonts w:ascii="Times New Roman" w:hAnsi="Times New Roman"/>
                <w:sz w:val="24"/>
                <w:szCs w:val="24"/>
              </w:rPr>
              <w:t xml:space="preserve">, </w:t>
            </w:r>
            <w:hyperlink r:id="rId8" w:history="1">
              <w:r w:rsidRPr="00DF32A9">
                <w:rPr>
                  <w:rStyle w:val="a6"/>
                  <w:rFonts w:ascii="Times New Roman" w:hAnsi="Times New Roman"/>
                  <w:color w:val="auto"/>
                  <w:sz w:val="24"/>
                  <w:szCs w:val="24"/>
                  <w:u w:val="none"/>
                  <w:shd w:val="clear" w:color="auto" w:fill="FFFFFF"/>
                </w:rPr>
                <w:t>управління соціальної політики</w:t>
              </w:r>
            </w:hyperlink>
            <w:r w:rsidRPr="00DF32A9">
              <w:rPr>
                <w:rFonts w:ascii="Times New Roman" w:hAnsi="Times New Roman"/>
                <w:sz w:val="24"/>
                <w:szCs w:val="24"/>
              </w:rPr>
              <w:t xml:space="preserve">, </w:t>
            </w:r>
            <w:hyperlink r:id="rId9" w:history="1">
              <w:r w:rsidRPr="00DF32A9">
                <w:rPr>
                  <w:rStyle w:val="a6"/>
                  <w:rFonts w:ascii="Times New Roman" w:hAnsi="Times New Roman"/>
                  <w:color w:val="auto"/>
                  <w:sz w:val="24"/>
                  <w:szCs w:val="24"/>
                  <w:u w:val="none"/>
                  <w:shd w:val="clear" w:color="auto" w:fill="FFFFFF"/>
                </w:rPr>
                <w:t>управління надзвичайних ситуацій</w:t>
              </w:r>
            </w:hyperlink>
            <w:r w:rsidRPr="00DF32A9">
              <w:rPr>
                <w:rFonts w:ascii="Times New Roman" w:hAnsi="Times New Roman"/>
                <w:sz w:val="24"/>
                <w:szCs w:val="24"/>
              </w:rPr>
              <w:t xml:space="preserve">, </w:t>
            </w:r>
            <w:hyperlink r:id="rId10" w:history="1">
              <w:r w:rsidRPr="00DF32A9">
                <w:rPr>
                  <w:rStyle w:val="a6"/>
                  <w:rFonts w:ascii="Times New Roman" w:hAnsi="Times New Roman"/>
                  <w:color w:val="auto"/>
                  <w:sz w:val="24"/>
                  <w:szCs w:val="24"/>
                  <w:u w:val="none"/>
                  <w:shd w:val="clear" w:color="auto" w:fill="FFFFFF"/>
                </w:rPr>
                <w:t>відділ охорони здоров’я та медичного забезпечення</w:t>
              </w:r>
            </w:hyperlink>
            <w:r w:rsidRPr="00DF32A9">
              <w:rPr>
                <w:rFonts w:ascii="Times New Roman" w:hAnsi="Times New Roman"/>
                <w:sz w:val="24"/>
                <w:szCs w:val="24"/>
              </w:rPr>
              <w:t xml:space="preserve">, </w:t>
            </w:r>
            <w:hyperlink r:id="rId11" w:history="1">
              <w:r w:rsidRPr="00DF32A9">
                <w:rPr>
                  <w:rStyle w:val="a6"/>
                  <w:rFonts w:ascii="Times New Roman" w:hAnsi="Times New Roman"/>
                  <w:color w:val="auto"/>
                  <w:sz w:val="24"/>
                  <w:szCs w:val="24"/>
                  <w:u w:val="none"/>
                  <w:shd w:val="clear" w:color="auto" w:fill="FFFFFF"/>
                </w:rPr>
                <w:t>управління матеріального забезпечення та інформаційних технологій</w:t>
              </w:r>
            </w:hyperlink>
            <w:r w:rsidRPr="00DF32A9">
              <w:rPr>
                <w:rFonts w:ascii="Times New Roman" w:hAnsi="Times New Roman"/>
                <w:sz w:val="24"/>
                <w:szCs w:val="24"/>
              </w:rPr>
              <w:t>,</w:t>
            </w:r>
            <w:r w:rsidRPr="00DF32A9">
              <w:rPr>
                <w:rFonts w:ascii="Times New Roman" w:hAnsi="Times New Roman"/>
                <w:bCs/>
                <w:sz w:val="24"/>
                <w:szCs w:val="24"/>
                <w:lang w:eastAsia="uk-UA"/>
              </w:rPr>
              <w:t xml:space="preserve"> інші, </w:t>
            </w:r>
            <w:r w:rsidRPr="00DF32A9">
              <w:rPr>
                <w:rFonts w:ascii="Times New Roman" w:hAnsi="Times New Roman"/>
                <w:sz w:val="24"/>
                <w:szCs w:val="24"/>
              </w:rPr>
              <w:t xml:space="preserve">КП «Тернопіль Інтеравіа», </w:t>
            </w:r>
            <w:r w:rsidRPr="00DF32A9">
              <w:rPr>
                <w:rFonts w:ascii="Times New Roman" w:hAnsi="Times New Roman"/>
                <w:bCs/>
                <w:sz w:val="24"/>
                <w:szCs w:val="24"/>
                <w:lang w:eastAsia="uk-UA"/>
              </w:rPr>
              <w:t>громадське формування «Охорони порядку»</w:t>
            </w:r>
          </w:p>
          <w:p w:rsidR="00973C4A" w:rsidRDefault="00973C4A" w:rsidP="00B354FA">
            <w:pPr>
              <w:spacing w:after="0" w:line="240" w:lineRule="auto"/>
              <w:rPr>
                <w:rFonts w:ascii="Times New Roman" w:hAnsi="Times New Roman"/>
                <w:sz w:val="24"/>
                <w:szCs w:val="24"/>
              </w:rPr>
            </w:pPr>
            <w:r w:rsidRPr="00AB4DF5">
              <w:rPr>
                <w:rFonts w:ascii="Times New Roman" w:hAnsi="Times New Roman"/>
                <w:sz w:val="24"/>
                <w:szCs w:val="24"/>
              </w:rPr>
              <w:t>Тернопільський об’єднаний міський  військовий комісаріат (Тернопільський міський територіальний центр комплектування та соціальної підтримки)</w:t>
            </w:r>
            <w:r>
              <w:rPr>
                <w:rFonts w:ascii="Times New Roman" w:hAnsi="Times New Roman"/>
                <w:sz w:val="24"/>
                <w:szCs w:val="24"/>
              </w:rPr>
              <w:t xml:space="preserve"> (далі – Тернопільський ОМВК), </w:t>
            </w:r>
            <w:r w:rsidRPr="004F3227">
              <w:rPr>
                <w:rFonts w:ascii="Times New Roman" w:hAnsi="Times New Roman"/>
                <w:sz w:val="24"/>
                <w:szCs w:val="24"/>
              </w:rPr>
              <w:t xml:space="preserve">44 окрема артилерійська бригада в/ч </w:t>
            </w:r>
            <w:r>
              <w:rPr>
                <w:rFonts w:ascii="Times New Roman" w:hAnsi="Times New Roman"/>
                <w:sz w:val="24"/>
                <w:szCs w:val="24"/>
              </w:rPr>
              <w:t xml:space="preserve">А3215 п/п </w:t>
            </w:r>
            <w:r w:rsidRPr="004F3227">
              <w:rPr>
                <w:rFonts w:ascii="Times New Roman" w:hAnsi="Times New Roman"/>
                <w:sz w:val="24"/>
                <w:szCs w:val="24"/>
              </w:rPr>
              <w:t>В1428 Збройних Сил України, Тернопільське зональне відділення Військової служби правопорядку, 2 стрілецький батальйон в/ч 3002 Національної гвардії України</w:t>
            </w:r>
            <w:r>
              <w:rPr>
                <w:rFonts w:ascii="Times New Roman" w:hAnsi="Times New Roman"/>
                <w:sz w:val="24"/>
                <w:szCs w:val="24"/>
              </w:rPr>
              <w:t>.</w:t>
            </w:r>
          </w:p>
          <w:p w:rsidR="00973C4A" w:rsidRDefault="00973C4A" w:rsidP="00B354FA">
            <w:pPr>
              <w:spacing w:after="0" w:line="240" w:lineRule="auto"/>
              <w:rPr>
                <w:rFonts w:ascii="Times New Roman" w:hAnsi="Times New Roman"/>
                <w:sz w:val="24"/>
                <w:szCs w:val="24"/>
              </w:rPr>
            </w:pPr>
            <w:r w:rsidRPr="002B1220">
              <w:rPr>
                <w:rFonts w:ascii="Times New Roman" w:hAnsi="Times New Roman"/>
                <w:sz w:val="24"/>
                <w:szCs w:val="24"/>
              </w:rPr>
              <w:t>Управління Держтехногенбезпеки в Тернопільській області</w:t>
            </w:r>
          </w:p>
          <w:p w:rsidR="00973C4A" w:rsidRDefault="00973C4A" w:rsidP="00B354FA">
            <w:pPr>
              <w:spacing w:after="0" w:line="240" w:lineRule="auto"/>
              <w:rPr>
                <w:rFonts w:ascii="Times New Roman" w:hAnsi="Times New Roman"/>
                <w:sz w:val="24"/>
                <w:szCs w:val="24"/>
              </w:rPr>
            </w:pPr>
            <w:r w:rsidRPr="004F3227">
              <w:rPr>
                <w:rFonts w:ascii="Times New Roman" w:hAnsi="Times New Roman"/>
                <w:sz w:val="24"/>
                <w:szCs w:val="24"/>
              </w:rPr>
              <w:t xml:space="preserve">Тернопільський державний медичний університет </w:t>
            </w:r>
          </w:p>
          <w:p w:rsidR="00973C4A" w:rsidRPr="004F3227" w:rsidRDefault="00973C4A" w:rsidP="00B354FA">
            <w:pPr>
              <w:spacing w:after="0" w:line="240" w:lineRule="auto"/>
              <w:rPr>
                <w:rFonts w:ascii="Times New Roman" w:hAnsi="Times New Roman"/>
                <w:sz w:val="24"/>
                <w:szCs w:val="24"/>
              </w:rPr>
            </w:pPr>
            <w:r w:rsidRPr="004F3227">
              <w:rPr>
                <w:rFonts w:ascii="Times New Roman" w:hAnsi="Times New Roman"/>
                <w:sz w:val="24"/>
                <w:szCs w:val="24"/>
              </w:rPr>
              <w:t>ім.</w:t>
            </w:r>
            <w:r>
              <w:rPr>
                <w:rFonts w:ascii="Times New Roman" w:hAnsi="Times New Roman"/>
                <w:sz w:val="24"/>
                <w:szCs w:val="24"/>
              </w:rPr>
              <w:t xml:space="preserve"> І. Горбачевського</w:t>
            </w:r>
            <w:r w:rsidRPr="004F3227">
              <w:rPr>
                <w:rFonts w:ascii="Times New Roman" w:hAnsi="Times New Roman"/>
                <w:sz w:val="24"/>
                <w:szCs w:val="24"/>
              </w:rPr>
              <w:t>.</w:t>
            </w:r>
          </w:p>
        </w:tc>
      </w:tr>
      <w:tr w:rsidR="00973C4A" w:rsidRPr="004F3227" w:rsidTr="00B354FA">
        <w:tc>
          <w:tcPr>
            <w:tcW w:w="636" w:type="dxa"/>
            <w:tcBorders>
              <w:top w:val="single" w:sz="4" w:space="0" w:color="auto"/>
              <w:left w:val="single" w:sz="4" w:space="0" w:color="auto"/>
              <w:bottom w:val="single" w:sz="4" w:space="0" w:color="auto"/>
              <w:right w:val="single" w:sz="4" w:space="0" w:color="auto"/>
            </w:tcBorders>
            <w:hideMark/>
          </w:tcPr>
          <w:p w:rsidR="00973C4A" w:rsidRPr="004F3227" w:rsidRDefault="00973C4A" w:rsidP="00B354FA">
            <w:pPr>
              <w:spacing w:after="0" w:line="240" w:lineRule="auto"/>
              <w:jc w:val="right"/>
              <w:rPr>
                <w:rFonts w:ascii="Times New Roman" w:hAnsi="Times New Roman"/>
                <w:caps/>
                <w:sz w:val="24"/>
                <w:szCs w:val="24"/>
              </w:rPr>
            </w:pPr>
            <w:r w:rsidRPr="004F3227">
              <w:rPr>
                <w:rFonts w:ascii="Times New Roman" w:hAnsi="Times New Roman"/>
                <w:caps/>
                <w:sz w:val="24"/>
                <w:szCs w:val="24"/>
              </w:rPr>
              <w:t>7.</w:t>
            </w:r>
          </w:p>
        </w:tc>
        <w:tc>
          <w:tcPr>
            <w:tcW w:w="2892" w:type="dxa"/>
            <w:tcBorders>
              <w:top w:val="single" w:sz="4" w:space="0" w:color="auto"/>
              <w:left w:val="single" w:sz="4" w:space="0" w:color="auto"/>
              <w:bottom w:val="single" w:sz="4" w:space="0" w:color="auto"/>
              <w:right w:val="single" w:sz="4" w:space="0" w:color="auto"/>
            </w:tcBorders>
            <w:hideMark/>
          </w:tcPr>
          <w:p w:rsidR="00973C4A" w:rsidRDefault="00973C4A" w:rsidP="00B354FA">
            <w:pPr>
              <w:spacing w:after="0" w:line="240" w:lineRule="auto"/>
              <w:jc w:val="both"/>
              <w:rPr>
                <w:rFonts w:ascii="Times New Roman" w:hAnsi="Times New Roman"/>
                <w:sz w:val="24"/>
                <w:szCs w:val="24"/>
              </w:rPr>
            </w:pPr>
            <w:r w:rsidRPr="004F3227">
              <w:rPr>
                <w:rFonts w:ascii="Times New Roman" w:hAnsi="Times New Roman"/>
                <w:sz w:val="24"/>
                <w:szCs w:val="24"/>
              </w:rPr>
              <w:t xml:space="preserve">Термін реалізації </w:t>
            </w:r>
          </w:p>
          <w:p w:rsidR="00973C4A" w:rsidRPr="004F3227" w:rsidRDefault="00973C4A" w:rsidP="00B354FA">
            <w:pPr>
              <w:spacing w:after="0" w:line="240" w:lineRule="auto"/>
              <w:jc w:val="both"/>
              <w:rPr>
                <w:rFonts w:ascii="Times New Roman" w:hAnsi="Times New Roman"/>
                <w:sz w:val="24"/>
                <w:szCs w:val="24"/>
              </w:rPr>
            </w:pPr>
            <w:r w:rsidRPr="004F3227">
              <w:rPr>
                <w:rFonts w:ascii="Times New Roman" w:hAnsi="Times New Roman"/>
                <w:sz w:val="24"/>
                <w:szCs w:val="24"/>
              </w:rPr>
              <w:t>програми</w:t>
            </w:r>
          </w:p>
        </w:tc>
        <w:tc>
          <w:tcPr>
            <w:tcW w:w="6042" w:type="dxa"/>
            <w:tcBorders>
              <w:top w:val="single" w:sz="4" w:space="0" w:color="auto"/>
              <w:left w:val="single" w:sz="4" w:space="0" w:color="auto"/>
              <w:bottom w:val="single" w:sz="4" w:space="0" w:color="auto"/>
              <w:right w:val="single" w:sz="4" w:space="0" w:color="auto"/>
            </w:tcBorders>
            <w:hideMark/>
          </w:tcPr>
          <w:p w:rsidR="00973C4A" w:rsidRPr="004F3227" w:rsidRDefault="00973C4A" w:rsidP="00B354FA">
            <w:pPr>
              <w:spacing w:after="0" w:line="240" w:lineRule="auto"/>
              <w:jc w:val="both"/>
              <w:rPr>
                <w:rFonts w:ascii="Times New Roman" w:hAnsi="Times New Roman"/>
                <w:sz w:val="24"/>
                <w:szCs w:val="24"/>
              </w:rPr>
            </w:pPr>
            <w:r>
              <w:rPr>
                <w:rFonts w:ascii="Times New Roman" w:hAnsi="Times New Roman"/>
                <w:sz w:val="24"/>
                <w:szCs w:val="24"/>
              </w:rPr>
              <w:t>2019-2020</w:t>
            </w:r>
            <w:r w:rsidRPr="004F3227">
              <w:rPr>
                <w:rFonts w:ascii="Times New Roman" w:hAnsi="Times New Roman"/>
                <w:sz w:val="24"/>
                <w:szCs w:val="24"/>
              </w:rPr>
              <w:t xml:space="preserve"> роки</w:t>
            </w:r>
          </w:p>
        </w:tc>
      </w:tr>
      <w:tr w:rsidR="00973C4A" w:rsidRPr="004F3227" w:rsidTr="00B354FA">
        <w:tc>
          <w:tcPr>
            <w:tcW w:w="636" w:type="dxa"/>
            <w:tcBorders>
              <w:top w:val="single" w:sz="4" w:space="0" w:color="auto"/>
              <w:left w:val="single" w:sz="4" w:space="0" w:color="auto"/>
              <w:bottom w:val="single" w:sz="4" w:space="0" w:color="auto"/>
              <w:right w:val="single" w:sz="4" w:space="0" w:color="auto"/>
            </w:tcBorders>
            <w:hideMark/>
          </w:tcPr>
          <w:p w:rsidR="00973C4A" w:rsidRPr="004F3227" w:rsidRDefault="00973C4A" w:rsidP="00B354FA">
            <w:pPr>
              <w:spacing w:after="0" w:line="240" w:lineRule="auto"/>
              <w:jc w:val="right"/>
              <w:rPr>
                <w:rFonts w:ascii="Times New Roman" w:hAnsi="Times New Roman"/>
                <w:caps/>
                <w:sz w:val="24"/>
                <w:szCs w:val="24"/>
              </w:rPr>
            </w:pPr>
            <w:r w:rsidRPr="004F3227">
              <w:rPr>
                <w:rFonts w:ascii="Times New Roman" w:hAnsi="Times New Roman"/>
                <w:caps/>
                <w:sz w:val="24"/>
                <w:szCs w:val="24"/>
              </w:rPr>
              <w:t>8.</w:t>
            </w:r>
          </w:p>
        </w:tc>
        <w:tc>
          <w:tcPr>
            <w:tcW w:w="2892" w:type="dxa"/>
            <w:tcBorders>
              <w:top w:val="single" w:sz="4" w:space="0" w:color="auto"/>
              <w:left w:val="single" w:sz="4" w:space="0" w:color="auto"/>
              <w:bottom w:val="single" w:sz="4" w:space="0" w:color="auto"/>
              <w:right w:val="single" w:sz="4" w:space="0" w:color="auto"/>
            </w:tcBorders>
            <w:hideMark/>
          </w:tcPr>
          <w:p w:rsidR="00973C4A" w:rsidRPr="004F3227" w:rsidRDefault="00973C4A" w:rsidP="00B354FA">
            <w:pPr>
              <w:spacing w:after="0" w:line="240" w:lineRule="auto"/>
              <w:rPr>
                <w:rFonts w:ascii="Times New Roman" w:hAnsi="Times New Roman"/>
                <w:sz w:val="24"/>
                <w:szCs w:val="24"/>
              </w:rPr>
            </w:pPr>
            <w:r>
              <w:rPr>
                <w:rFonts w:ascii="Times New Roman" w:hAnsi="Times New Roman"/>
                <w:sz w:val="24"/>
                <w:szCs w:val="24"/>
              </w:rPr>
              <w:t>Надходження</w:t>
            </w:r>
            <w:r w:rsidRPr="004F3227">
              <w:rPr>
                <w:rFonts w:ascii="Times New Roman" w:hAnsi="Times New Roman"/>
                <w:sz w:val="24"/>
                <w:szCs w:val="24"/>
              </w:rPr>
              <w:t xml:space="preserve"> </w:t>
            </w:r>
            <w:r>
              <w:rPr>
                <w:rFonts w:ascii="Times New Roman" w:hAnsi="Times New Roman"/>
                <w:sz w:val="24"/>
                <w:szCs w:val="24"/>
              </w:rPr>
              <w:t xml:space="preserve">коштів на виконання </w:t>
            </w:r>
            <w:r w:rsidRPr="004F3227">
              <w:rPr>
                <w:rFonts w:ascii="Times New Roman" w:hAnsi="Times New Roman"/>
                <w:sz w:val="24"/>
                <w:szCs w:val="24"/>
              </w:rPr>
              <w:t xml:space="preserve">програми </w:t>
            </w:r>
          </w:p>
        </w:tc>
        <w:tc>
          <w:tcPr>
            <w:tcW w:w="6042" w:type="dxa"/>
            <w:tcBorders>
              <w:top w:val="single" w:sz="4" w:space="0" w:color="auto"/>
              <w:left w:val="single" w:sz="4" w:space="0" w:color="auto"/>
              <w:bottom w:val="single" w:sz="4" w:space="0" w:color="auto"/>
              <w:right w:val="single" w:sz="4" w:space="0" w:color="auto"/>
            </w:tcBorders>
            <w:hideMark/>
          </w:tcPr>
          <w:p w:rsidR="00973C4A" w:rsidRPr="004F3227" w:rsidRDefault="00973C4A" w:rsidP="00B354FA">
            <w:pPr>
              <w:spacing w:after="0" w:line="240" w:lineRule="auto"/>
              <w:jc w:val="both"/>
              <w:rPr>
                <w:rFonts w:ascii="Times New Roman" w:hAnsi="Times New Roman"/>
                <w:sz w:val="24"/>
                <w:szCs w:val="24"/>
              </w:rPr>
            </w:pPr>
            <w:r>
              <w:rPr>
                <w:rFonts w:ascii="Times New Roman" w:hAnsi="Times New Roman"/>
                <w:sz w:val="24"/>
                <w:szCs w:val="24"/>
              </w:rPr>
              <w:t>Міський бюджет</w:t>
            </w:r>
          </w:p>
        </w:tc>
      </w:tr>
      <w:tr w:rsidR="00973C4A" w:rsidRPr="004F3227" w:rsidTr="00B354FA">
        <w:tc>
          <w:tcPr>
            <w:tcW w:w="636" w:type="dxa"/>
            <w:tcBorders>
              <w:top w:val="single" w:sz="4" w:space="0" w:color="auto"/>
              <w:left w:val="single" w:sz="4" w:space="0" w:color="auto"/>
              <w:bottom w:val="single" w:sz="4" w:space="0" w:color="auto"/>
              <w:right w:val="single" w:sz="4" w:space="0" w:color="auto"/>
            </w:tcBorders>
            <w:hideMark/>
          </w:tcPr>
          <w:p w:rsidR="00973C4A" w:rsidRPr="004F3227" w:rsidRDefault="00973C4A" w:rsidP="00B354FA">
            <w:pPr>
              <w:spacing w:after="0" w:line="240" w:lineRule="auto"/>
              <w:jc w:val="right"/>
              <w:rPr>
                <w:rFonts w:ascii="Times New Roman" w:hAnsi="Times New Roman"/>
                <w:caps/>
                <w:sz w:val="24"/>
                <w:szCs w:val="24"/>
              </w:rPr>
            </w:pPr>
            <w:r w:rsidRPr="004F3227">
              <w:rPr>
                <w:rFonts w:ascii="Times New Roman" w:hAnsi="Times New Roman"/>
                <w:caps/>
                <w:sz w:val="24"/>
                <w:szCs w:val="24"/>
              </w:rPr>
              <w:t>9.</w:t>
            </w:r>
          </w:p>
        </w:tc>
        <w:tc>
          <w:tcPr>
            <w:tcW w:w="2892" w:type="dxa"/>
            <w:tcBorders>
              <w:top w:val="single" w:sz="4" w:space="0" w:color="auto"/>
              <w:left w:val="single" w:sz="4" w:space="0" w:color="auto"/>
              <w:bottom w:val="single" w:sz="4" w:space="0" w:color="auto"/>
              <w:right w:val="single" w:sz="4" w:space="0" w:color="auto"/>
            </w:tcBorders>
            <w:hideMark/>
          </w:tcPr>
          <w:p w:rsidR="00973C4A" w:rsidRPr="004F3227" w:rsidRDefault="00973C4A" w:rsidP="00B354FA">
            <w:pPr>
              <w:spacing w:after="0" w:line="240" w:lineRule="auto"/>
              <w:rPr>
                <w:rFonts w:ascii="Times New Roman" w:hAnsi="Times New Roman"/>
                <w:sz w:val="24"/>
                <w:szCs w:val="24"/>
              </w:rPr>
            </w:pPr>
            <w:r>
              <w:rPr>
                <w:rFonts w:ascii="Times New Roman" w:hAnsi="Times New Roman"/>
                <w:sz w:val="24"/>
                <w:szCs w:val="24"/>
              </w:rPr>
              <w:t>О</w:t>
            </w:r>
            <w:r w:rsidRPr="004F3227">
              <w:rPr>
                <w:rFonts w:ascii="Times New Roman" w:hAnsi="Times New Roman"/>
                <w:sz w:val="24"/>
                <w:szCs w:val="24"/>
              </w:rPr>
              <w:t>бсяг фінансових ресурсів,</w:t>
            </w:r>
            <w:r>
              <w:rPr>
                <w:rFonts w:ascii="Times New Roman" w:hAnsi="Times New Roman"/>
                <w:sz w:val="24"/>
                <w:szCs w:val="24"/>
              </w:rPr>
              <w:t xml:space="preserve"> </w:t>
            </w:r>
            <w:r w:rsidRPr="004F3227">
              <w:rPr>
                <w:rFonts w:ascii="Times New Roman" w:hAnsi="Times New Roman"/>
                <w:sz w:val="24"/>
                <w:szCs w:val="24"/>
              </w:rPr>
              <w:t xml:space="preserve">необхідних для реалізації </w:t>
            </w:r>
            <w:r>
              <w:rPr>
                <w:rFonts w:ascii="Times New Roman" w:hAnsi="Times New Roman"/>
                <w:sz w:val="24"/>
                <w:szCs w:val="24"/>
              </w:rPr>
              <w:t>п</w:t>
            </w:r>
            <w:r w:rsidRPr="004F3227">
              <w:rPr>
                <w:rFonts w:ascii="Times New Roman" w:hAnsi="Times New Roman"/>
                <w:sz w:val="24"/>
                <w:szCs w:val="24"/>
              </w:rPr>
              <w:t>рограми</w:t>
            </w:r>
            <w:r>
              <w:rPr>
                <w:rFonts w:ascii="Times New Roman" w:hAnsi="Times New Roman"/>
                <w:sz w:val="24"/>
                <w:szCs w:val="24"/>
              </w:rPr>
              <w:t xml:space="preserve"> : </w:t>
            </w:r>
          </w:p>
        </w:tc>
        <w:tc>
          <w:tcPr>
            <w:tcW w:w="6042" w:type="dxa"/>
            <w:tcBorders>
              <w:top w:val="single" w:sz="4" w:space="0" w:color="auto"/>
              <w:left w:val="single" w:sz="4" w:space="0" w:color="auto"/>
              <w:bottom w:val="single" w:sz="4" w:space="0" w:color="auto"/>
              <w:right w:val="single" w:sz="4" w:space="0" w:color="auto"/>
            </w:tcBorders>
            <w:hideMark/>
          </w:tcPr>
          <w:p w:rsidR="00973C4A" w:rsidRPr="004F3227" w:rsidRDefault="00973C4A" w:rsidP="00B354FA">
            <w:pPr>
              <w:spacing w:after="0" w:line="240" w:lineRule="auto"/>
              <w:jc w:val="both"/>
              <w:rPr>
                <w:rFonts w:ascii="Times New Roman" w:hAnsi="Times New Roman"/>
                <w:sz w:val="24"/>
                <w:szCs w:val="24"/>
              </w:rPr>
            </w:pPr>
            <w:r>
              <w:rPr>
                <w:rFonts w:ascii="Times New Roman" w:hAnsi="Times New Roman"/>
                <w:sz w:val="24"/>
                <w:szCs w:val="24"/>
              </w:rPr>
              <w:t>288</w:t>
            </w:r>
            <w:r w:rsidRPr="004F3227">
              <w:rPr>
                <w:rFonts w:ascii="Times New Roman" w:hAnsi="Times New Roman"/>
                <w:sz w:val="24"/>
                <w:szCs w:val="24"/>
              </w:rPr>
              <w:t>0,0 тис.</w:t>
            </w:r>
            <w:r>
              <w:rPr>
                <w:rFonts w:ascii="Times New Roman" w:hAnsi="Times New Roman"/>
                <w:sz w:val="24"/>
                <w:szCs w:val="24"/>
              </w:rPr>
              <w:t xml:space="preserve"> </w:t>
            </w:r>
            <w:r w:rsidRPr="004F3227">
              <w:rPr>
                <w:rFonts w:ascii="Times New Roman" w:hAnsi="Times New Roman"/>
                <w:sz w:val="24"/>
                <w:szCs w:val="24"/>
              </w:rPr>
              <w:t>грн</w:t>
            </w:r>
          </w:p>
        </w:tc>
      </w:tr>
      <w:tr w:rsidR="00973C4A" w:rsidRPr="004F3227" w:rsidTr="00B354FA">
        <w:tc>
          <w:tcPr>
            <w:tcW w:w="636" w:type="dxa"/>
            <w:tcBorders>
              <w:top w:val="single" w:sz="4" w:space="0" w:color="auto"/>
              <w:left w:val="single" w:sz="4" w:space="0" w:color="auto"/>
              <w:bottom w:val="single" w:sz="4" w:space="0" w:color="auto"/>
              <w:right w:val="single" w:sz="4" w:space="0" w:color="auto"/>
            </w:tcBorders>
            <w:hideMark/>
          </w:tcPr>
          <w:p w:rsidR="00973C4A" w:rsidRPr="004F3227" w:rsidRDefault="00973C4A" w:rsidP="00B354FA">
            <w:pPr>
              <w:spacing w:after="0" w:line="240" w:lineRule="auto"/>
              <w:jc w:val="right"/>
              <w:rPr>
                <w:rFonts w:ascii="Times New Roman" w:hAnsi="Times New Roman"/>
                <w:caps/>
                <w:sz w:val="24"/>
                <w:szCs w:val="24"/>
              </w:rPr>
            </w:pPr>
            <w:r w:rsidRPr="004F3227">
              <w:rPr>
                <w:rFonts w:ascii="Times New Roman" w:hAnsi="Times New Roman"/>
                <w:caps/>
                <w:sz w:val="24"/>
                <w:szCs w:val="24"/>
              </w:rPr>
              <w:t>9.1.</w:t>
            </w:r>
          </w:p>
        </w:tc>
        <w:tc>
          <w:tcPr>
            <w:tcW w:w="2892" w:type="dxa"/>
            <w:tcBorders>
              <w:top w:val="single" w:sz="4" w:space="0" w:color="auto"/>
              <w:left w:val="single" w:sz="4" w:space="0" w:color="auto"/>
              <w:bottom w:val="single" w:sz="4" w:space="0" w:color="auto"/>
              <w:right w:val="single" w:sz="4" w:space="0" w:color="auto"/>
            </w:tcBorders>
            <w:hideMark/>
          </w:tcPr>
          <w:p w:rsidR="00973C4A" w:rsidRPr="004F3227" w:rsidRDefault="00973C4A" w:rsidP="00B354FA">
            <w:pPr>
              <w:spacing w:after="0" w:line="240" w:lineRule="auto"/>
              <w:rPr>
                <w:rFonts w:ascii="Times New Roman" w:hAnsi="Times New Roman"/>
                <w:sz w:val="24"/>
                <w:szCs w:val="24"/>
              </w:rPr>
            </w:pPr>
            <w:r>
              <w:rPr>
                <w:rFonts w:ascii="Times New Roman" w:hAnsi="Times New Roman"/>
                <w:sz w:val="24"/>
                <w:szCs w:val="24"/>
              </w:rPr>
              <w:t xml:space="preserve">- яких, </w:t>
            </w:r>
            <w:r w:rsidRPr="004F3227">
              <w:rPr>
                <w:rFonts w:ascii="Times New Roman" w:hAnsi="Times New Roman"/>
                <w:sz w:val="24"/>
                <w:szCs w:val="24"/>
              </w:rPr>
              <w:t>коштів міського бюджету</w:t>
            </w:r>
            <w:r>
              <w:rPr>
                <w:rFonts w:ascii="Times New Roman" w:hAnsi="Times New Roman"/>
                <w:sz w:val="24"/>
                <w:szCs w:val="24"/>
              </w:rPr>
              <w:t xml:space="preserve"> </w:t>
            </w:r>
          </w:p>
        </w:tc>
        <w:tc>
          <w:tcPr>
            <w:tcW w:w="6042" w:type="dxa"/>
            <w:tcBorders>
              <w:top w:val="single" w:sz="4" w:space="0" w:color="auto"/>
              <w:left w:val="single" w:sz="4" w:space="0" w:color="auto"/>
              <w:bottom w:val="single" w:sz="4" w:space="0" w:color="auto"/>
              <w:right w:val="single" w:sz="4" w:space="0" w:color="auto"/>
            </w:tcBorders>
            <w:hideMark/>
          </w:tcPr>
          <w:p w:rsidR="00973C4A" w:rsidRPr="004F3227" w:rsidRDefault="00973C4A" w:rsidP="00B354FA">
            <w:pPr>
              <w:spacing w:after="0" w:line="240" w:lineRule="auto"/>
              <w:jc w:val="both"/>
              <w:rPr>
                <w:rFonts w:ascii="Times New Roman" w:hAnsi="Times New Roman"/>
                <w:sz w:val="24"/>
                <w:szCs w:val="24"/>
              </w:rPr>
            </w:pPr>
            <w:r>
              <w:rPr>
                <w:rFonts w:ascii="Times New Roman" w:hAnsi="Times New Roman"/>
                <w:sz w:val="24"/>
                <w:szCs w:val="24"/>
              </w:rPr>
              <w:t>288</w:t>
            </w:r>
            <w:r w:rsidRPr="004F3227">
              <w:rPr>
                <w:rFonts w:ascii="Times New Roman" w:hAnsi="Times New Roman"/>
                <w:sz w:val="24"/>
                <w:szCs w:val="24"/>
              </w:rPr>
              <w:t>0,0 тис.</w:t>
            </w:r>
            <w:r>
              <w:rPr>
                <w:rFonts w:ascii="Times New Roman" w:hAnsi="Times New Roman"/>
                <w:sz w:val="24"/>
                <w:szCs w:val="24"/>
              </w:rPr>
              <w:t xml:space="preserve"> </w:t>
            </w:r>
            <w:r w:rsidRPr="004F3227">
              <w:rPr>
                <w:rFonts w:ascii="Times New Roman" w:hAnsi="Times New Roman"/>
                <w:sz w:val="24"/>
                <w:szCs w:val="24"/>
              </w:rPr>
              <w:t>грн.</w:t>
            </w:r>
          </w:p>
        </w:tc>
      </w:tr>
    </w:tbl>
    <w:p w:rsidR="00973C4A" w:rsidRDefault="00973C4A" w:rsidP="00B354FA">
      <w:pPr>
        <w:spacing w:after="0" w:line="240" w:lineRule="auto"/>
        <w:ind w:right="-5" w:firstLine="900"/>
        <w:rPr>
          <w:rFonts w:ascii="Times New Roman" w:hAnsi="Times New Roman"/>
          <w:b/>
          <w:caps/>
          <w:sz w:val="24"/>
          <w:szCs w:val="24"/>
        </w:rPr>
      </w:pPr>
    </w:p>
    <w:p w:rsidR="00973C4A" w:rsidRDefault="00973C4A" w:rsidP="00B354FA">
      <w:pPr>
        <w:numPr>
          <w:ilvl w:val="0"/>
          <w:numId w:val="8"/>
        </w:numPr>
        <w:spacing w:after="0" w:line="240" w:lineRule="auto"/>
        <w:ind w:right="-5"/>
        <w:rPr>
          <w:rFonts w:ascii="Times New Roman" w:hAnsi="Times New Roman"/>
          <w:b/>
          <w:sz w:val="24"/>
          <w:szCs w:val="24"/>
        </w:rPr>
      </w:pPr>
      <w:r>
        <w:rPr>
          <w:rFonts w:ascii="Times New Roman" w:hAnsi="Times New Roman"/>
          <w:b/>
          <w:sz w:val="24"/>
          <w:szCs w:val="24"/>
        </w:rPr>
        <w:t>Визначення проблем, на розв’язання яких спрямована дана Програма</w:t>
      </w:r>
    </w:p>
    <w:p w:rsidR="00973C4A" w:rsidRDefault="00973C4A" w:rsidP="00B354FA">
      <w:pPr>
        <w:spacing w:after="0" w:line="240" w:lineRule="auto"/>
        <w:ind w:firstLine="708"/>
        <w:jc w:val="both"/>
        <w:rPr>
          <w:rFonts w:ascii="Times New Roman" w:hAnsi="Times New Roman"/>
          <w:sz w:val="24"/>
          <w:szCs w:val="24"/>
        </w:rPr>
      </w:pPr>
      <w:r>
        <w:rPr>
          <w:rFonts w:ascii="Times New Roman" w:hAnsi="Times New Roman"/>
          <w:sz w:val="24"/>
          <w:szCs w:val="24"/>
        </w:rPr>
        <w:t>Д</w:t>
      </w:r>
      <w:r w:rsidRPr="009061DB">
        <w:rPr>
          <w:rFonts w:ascii="Times New Roman" w:hAnsi="Times New Roman"/>
          <w:sz w:val="24"/>
          <w:szCs w:val="24"/>
        </w:rPr>
        <w:t xml:space="preserve">ля підвищення безпеки населення міста та покращання ефективності виконання поліцією покладених на неї завдань, керівництвом та працівниками Тернопільського відділу поліції </w:t>
      </w:r>
      <w:r w:rsidRPr="004F3227">
        <w:rPr>
          <w:rFonts w:ascii="Times New Roman" w:hAnsi="Times New Roman"/>
          <w:sz w:val="24"/>
          <w:szCs w:val="24"/>
        </w:rPr>
        <w:t>Головного управління Національної поліції в Тернопільській області</w:t>
      </w:r>
      <w:r>
        <w:rPr>
          <w:rFonts w:ascii="Times New Roman" w:hAnsi="Times New Roman"/>
          <w:sz w:val="24"/>
          <w:szCs w:val="24"/>
        </w:rPr>
        <w:t xml:space="preserve"> та </w:t>
      </w:r>
      <w:r w:rsidRPr="004F3227">
        <w:rPr>
          <w:rFonts w:ascii="Times New Roman" w:hAnsi="Times New Roman"/>
          <w:sz w:val="24"/>
          <w:szCs w:val="24"/>
        </w:rPr>
        <w:t>Управління патрульної поліції в Тернопільській області Департаменту патрульної поліції</w:t>
      </w:r>
      <w:r>
        <w:rPr>
          <w:rFonts w:ascii="Times New Roman" w:hAnsi="Times New Roman"/>
          <w:sz w:val="24"/>
          <w:szCs w:val="24"/>
        </w:rPr>
        <w:t xml:space="preserve"> МВС України </w:t>
      </w:r>
      <w:r w:rsidRPr="009061DB">
        <w:rPr>
          <w:rFonts w:ascii="Times New Roman" w:hAnsi="Times New Roman"/>
          <w:sz w:val="24"/>
          <w:szCs w:val="24"/>
        </w:rPr>
        <w:t xml:space="preserve">вжито ряд заходів для  підвищення  рівня правосвідомості та обізнаності мешканців </w:t>
      </w:r>
      <w:r>
        <w:rPr>
          <w:rFonts w:ascii="Times New Roman" w:hAnsi="Times New Roman"/>
          <w:sz w:val="24"/>
          <w:szCs w:val="24"/>
        </w:rPr>
        <w:t>Тернопільської міської територіальної громади</w:t>
      </w:r>
      <w:r w:rsidRPr="009061DB">
        <w:rPr>
          <w:rFonts w:ascii="Times New Roman" w:hAnsi="Times New Roman"/>
          <w:sz w:val="24"/>
          <w:szCs w:val="24"/>
        </w:rPr>
        <w:t xml:space="preserve"> в отриманні якісних поліцейських послуг. </w:t>
      </w:r>
    </w:p>
    <w:p w:rsidR="00973C4A" w:rsidRPr="00A72BC1" w:rsidRDefault="00973C4A" w:rsidP="00B354FA">
      <w:pPr>
        <w:pStyle w:val="2"/>
        <w:spacing w:after="0" w:line="240" w:lineRule="auto"/>
        <w:ind w:firstLine="708"/>
        <w:jc w:val="both"/>
        <w:rPr>
          <w:rFonts w:ascii="Times New Roman" w:hAnsi="Times New Roman"/>
          <w:bCs/>
          <w:sz w:val="24"/>
          <w:szCs w:val="24"/>
        </w:rPr>
      </w:pPr>
      <w:r>
        <w:rPr>
          <w:rFonts w:ascii="Times New Roman" w:hAnsi="Times New Roman"/>
          <w:sz w:val="24"/>
          <w:szCs w:val="24"/>
        </w:rPr>
        <w:t xml:space="preserve">Так, протягом </w:t>
      </w:r>
      <w:r w:rsidRPr="00A72BC1">
        <w:rPr>
          <w:rFonts w:ascii="Times New Roman" w:hAnsi="Times New Roman"/>
          <w:sz w:val="24"/>
          <w:szCs w:val="24"/>
        </w:rPr>
        <w:t>01.01</w:t>
      </w:r>
      <w:r>
        <w:rPr>
          <w:rFonts w:ascii="Times New Roman" w:hAnsi="Times New Roman"/>
          <w:sz w:val="24"/>
          <w:szCs w:val="24"/>
        </w:rPr>
        <w:t xml:space="preserve">.2018 року – </w:t>
      </w:r>
      <w:r w:rsidRPr="00A72BC1">
        <w:rPr>
          <w:rFonts w:ascii="Times New Roman" w:hAnsi="Times New Roman"/>
          <w:sz w:val="24"/>
          <w:szCs w:val="24"/>
        </w:rPr>
        <w:t>31.10.2018</w:t>
      </w:r>
      <w:r>
        <w:rPr>
          <w:rFonts w:ascii="Times New Roman" w:hAnsi="Times New Roman"/>
          <w:sz w:val="24"/>
          <w:szCs w:val="24"/>
        </w:rPr>
        <w:t xml:space="preserve"> року</w:t>
      </w:r>
      <w:r w:rsidRPr="00A72BC1">
        <w:rPr>
          <w:rFonts w:ascii="Times New Roman" w:hAnsi="Times New Roman"/>
          <w:sz w:val="24"/>
          <w:szCs w:val="24"/>
        </w:rPr>
        <w:t xml:space="preserve"> керівництвом та працівниками Тернопільського </w:t>
      </w:r>
      <w:r>
        <w:rPr>
          <w:rFonts w:ascii="Times New Roman" w:hAnsi="Times New Roman"/>
          <w:sz w:val="24"/>
          <w:szCs w:val="24"/>
        </w:rPr>
        <w:t>відділу поліції</w:t>
      </w:r>
      <w:r w:rsidRPr="00A72BC1">
        <w:rPr>
          <w:rFonts w:ascii="Times New Roman" w:hAnsi="Times New Roman"/>
          <w:sz w:val="24"/>
          <w:szCs w:val="24"/>
        </w:rPr>
        <w:t xml:space="preserve"> вжито ряд організаційних та практичних заходів по забезпеченню протидії злочинності та забезпеченні публічного порядку. </w:t>
      </w:r>
    </w:p>
    <w:p w:rsidR="00973C4A" w:rsidRPr="00A72BC1" w:rsidRDefault="00973C4A" w:rsidP="00B354FA">
      <w:pPr>
        <w:spacing w:after="0" w:line="240" w:lineRule="auto"/>
        <w:ind w:firstLine="708"/>
        <w:jc w:val="both"/>
        <w:rPr>
          <w:rFonts w:ascii="Times New Roman" w:hAnsi="Times New Roman"/>
          <w:sz w:val="24"/>
          <w:szCs w:val="24"/>
        </w:rPr>
      </w:pPr>
      <w:r w:rsidRPr="00A72BC1">
        <w:rPr>
          <w:rFonts w:ascii="Times New Roman" w:hAnsi="Times New Roman"/>
          <w:sz w:val="24"/>
          <w:szCs w:val="24"/>
        </w:rPr>
        <w:t xml:space="preserve">У журналі </w:t>
      </w:r>
      <w:r>
        <w:rPr>
          <w:rFonts w:ascii="Times New Roman" w:hAnsi="Times New Roman"/>
          <w:sz w:val="24"/>
          <w:szCs w:val="24"/>
        </w:rPr>
        <w:t>«Є</w:t>
      </w:r>
      <w:r w:rsidRPr="00A72BC1">
        <w:rPr>
          <w:rFonts w:ascii="Times New Roman" w:hAnsi="Times New Roman"/>
          <w:sz w:val="24"/>
          <w:szCs w:val="24"/>
        </w:rPr>
        <w:t>диного обліку заяв та повідомлень про кримінальні правопорушення та інші події</w:t>
      </w:r>
      <w:r>
        <w:rPr>
          <w:rFonts w:ascii="Times New Roman" w:hAnsi="Times New Roman"/>
          <w:sz w:val="24"/>
          <w:szCs w:val="24"/>
        </w:rPr>
        <w:t>»</w:t>
      </w:r>
      <w:r w:rsidRPr="00A72BC1">
        <w:rPr>
          <w:rFonts w:ascii="Times New Roman" w:hAnsi="Times New Roman"/>
          <w:sz w:val="24"/>
          <w:szCs w:val="24"/>
        </w:rPr>
        <w:t xml:space="preserve"> Тернопільського </w:t>
      </w:r>
      <w:r>
        <w:rPr>
          <w:rFonts w:ascii="Times New Roman" w:hAnsi="Times New Roman"/>
          <w:sz w:val="24"/>
          <w:szCs w:val="24"/>
        </w:rPr>
        <w:t>відділу поліції</w:t>
      </w:r>
      <w:r w:rsidRPr="00A72BC1">
        <w:rPr>
          <w:rFonts w:ascii="Times New Roman" w:hAnsi="Times New Roman"/>
          <w:sz w:val="24"/>
          <w:szCs w:val="24"/>
        </w:rPr>
        <w:t xml:space="preserve"> зареєстровано 36896 заяв і повідомлень громадян про вчинені кримінальні правопорушення та інші події, що більше ніж за аналогічний період минулого року на 3,9 % (+ 1419</w:t>
      </w:r>
      <w:r>
        <w:rPr>
          <w:rFonts w:ascii="Times New Roman" w:hAnsi="Times New Roman"/>
          <w:sz w:val="24"/>
          <w:szCs w:val="24"/>
        </w:rPr>
        <w:t xml:space="preserve"> в порівнянні з минулим роком</w:t>
      </w:r>
      <w:r w:rsidRPr="00A72BC1">
        <w:rPr>
          <w:rFonts w:ascii="Times New Roman" w:hAnsi="Times New Roman"/>
          <w:sz w:val="24"/>
          <w:szCs w:val="24"/>
        </w:rPr>
        <w:t>, –</w:t>
      </w:r>
      <w:r>
        <w:rPr>
          <w:rFonts w:ascii="Times New Roman" w:hAnsi="Times New Roman"/>
          <w:sz w:val="24"/>
          <w:szCs w:val="24"/>
        </w:rPr>
        <w:t xml:space="preserve"> було </w:t>
      </w:r>
      <w:r w:rsidRPr="00A72BC1">
        <w:rPr>
          <w:rFonts w:ascii="Times New Roman" w:hAnsi="Times New Roman"/>
          <w:sz w:val="24"/>
          <w:szCs w:val="24"/>
        </w:rPr>
        <w:t>35477</w:t>
      </w:r>
      <w:r>
        <w:rPr>
          <w:rFonts w:ascii="Times New Roman" w:hAnsi="Times New Roman"/>
          <w:sz w:val="24"/>
          <w:szCs w:val="24"/>
        </w:rPr>
        <w:t>), з яких :</w:t>
      </w:r>
    </w:p>
    <w:p w:rsidR="00973C4A" w:rsidRPr="00A72BC1" w:rsidRDefault="00973C4A" w:rsidP="00B354FA">
      <w:pPr>
        <w:spacing w:after="0" w:line="240" w:lineRule="auto"/>
        <w:jc w:val="both"/>
        <w:rPr>
          <w:rFonts w:ascii="Times New Roman" w:hAnsi="Times New Roman"/>
          <w:sz w:val="24"/>
          <w:szCs w:val="24"/>
        </w:rPr>
      </w:pPr>
      <w:r w:rsidRPr="00A72BC1">
        <w:rPr>
          <w:rFonts w:ascii="Times New Roman" w:hAnsi="Times New Roman"/>
          <w:sz w:val="24"/>
          <w:szCs w:val="24"/>
        </w:rPr>
        <w:t xml:space="preserve">- до </w:t>
      </w:r>
      <w:r>
        <w:rPr>
          <w:rFonts w:ascii="Times New Roman" w:hAnsi="Times New Roman"/>
          <w:sz w:val="24"/>
          <w:szCs w:val="24"/>
        </w:rPr>
        <w:t xml:space="preserve">Єдиного реєстру досудових розслідувань (ЄРДР) </w:t>
      </w:r>
      <w:r w:rsidRPr="00A72BC1">
        <w:rPr>
          <w:rFonts w:ascii="Times New Roman" w:hAnsi="Times New Roman"/>
          <w:sz w:val="24"/>
          <w:szCs w:val="24"/>
        </w:rPr>
        <w:t>внесено/приєднано – 5041  звернен</w:t>
      </w:r>
      <w:r>
        <w:rPr>
          <w:rFonts w:ascii="Times New Roman" w:hAnsi="Times New Roman"/>
          <w:sz w:val="24"/>
          <w:szCs w:val="24"/>
        </w:rPr>
        <w:t>ня (з порушенням термінів – по</w:t>
      </w:r>
      <w:r w:rsidRPr="00A72BC1">
        <w:rPr>
          <w:rFonts w:ascii="Times New Roman" w:hAnsi="Times New Roman"/>
          <w:sz w:val="24"/>
          <w:szCs w:val="24"/>
        </w:rPr>
        <w:t>над 24 години</w:t>
      </w:r>
      <w:r>
        <w:rPr>
          <w:rFonts w:ascii="Times New Roman" w:hAnsi="Times New Roman"/>
          <w:sz w:val="24"/>
          <w:szCs w:val="24"/>
        </w:rPr>
        <w:t xml:space="preserve">, </w:t>
      </w:r>
      <w:r w:rsidRPr="00A72BC1">
        <w:rPr>
          <w:rFonts w:ascii="Times New Roman" w:hAnsi="Times New Roman"/>
          <w:sz w:val="24"/>
          <w:szCs w:val="24"/>
        </w:rPr>
        <w:t>до ЄРДР відомості не вносились</w:t>
      </w:r>
      <w:r>
        <w:rPr>
          <w:rFonts w:ascii="Times New Roman" w:hAnsi="Times New Roman"/>
          <w:sz w:val="24"/>
          <w:szCs w:val="24"/>
        </w:rPr>
        <w:t>)</w:t>
      </w:r>
      <w:r w:rsidRPr="00A72BC1">
        <w:rPr>
          <w:rFonts w:ascii="Times New Roman" w:hAnsi="Times New Roman"/>
          <w:sz w:val="24"/>
          <w:szCs w:val="24"/>
        </w:rPr>
        <w:t>;</w:t>
      </w:r>
    </w:p>
    <w:p w:rsidR="00973C4A" w:rsidRPr="00A72BC1" w:rsidRDefault="00973C4A" w:rsidP="00B354FA">
      <w:pPr>
        <w:spacing w:after="0" w:line="240" w:lineRule="auto"/>
        <w:jc w:val="both"/>
        <w:rPr>
          <w:rFonts w:ascii="Times New Roman" w:hAnsi="Times New Roman"/>
          <w:sz w:val="24"/>
          <w:szCs w:val="24"/>
        </w:rPr>
      </w:pPr>
      <w:r w:rsidRPr="00A72BC1">
        <w:rPr>
          <w:rFonts w:ascii="Times New Roman" w:hAnsi="Times New Roman"/>
          <w:sz w:val="24"/>
          <w:szCs w:val="24"/>
        </w:rPr>
        <w:t>- передано на розгляд до інших підрозділів Національної поліції або прокуратури – 1529</w:t>
      </w:r>
      <w:r>
        <w:rPr>
          <w:rFonts w:ascii="Times New Roman" w:hAnsi="Times New Roman"/>
          <w:sz w:val="24"/>
          <w:szCs w:val="24"/>
        </w:rPr>
        <w:t xml:space="preserve"> вищевказаних </w:t>
      </w:r>
      <w:r w:rsidRPr="00A72BC1">
        <w:rPr>
          <w:rFonts w:ascii="Times New Roman" w:hAnsi="Times New Roman"/>
          <w:sz w:val="24"/>
          <w:szCs w:val="24"/>
        </w:rPr>
        <w:t>звернен</w:t>
      </w:r>
      <w:r>
        <w:rPr>
          <w:rFonts w:ascii="Times New Roman" w:hAnsi="Times New Roman"/>
          <w:sz w:val="24"/>
          <w:szCs w:val="24"/>
        </w:rPr>
        <w:t>ь</w:t>
      </w:r>
      <w:r w:rsidRPr="00A72BC1">
        <w:rPr>
          <w:rFonts w:ascii="Times New Roman" w:hAnsi="Times New Roman"/>
          <w:sz w:val="24"/>
          <w:szCs w:val="24"/>
        </w:rPr>
        <w:t>;</w:t>
      </w:r>
    </w:p>
    <w:p w:rsidR="00973C4A" w:rsidRPr="00A72BC1" w:rsidRDefault="00973C4A" w:rsidP="00B354FA">
      <w:pPr>
        <w:spacing w:after="0" w:line="240" w:lineRule="auto"/>
        <w:jc w:val="both"/>
        <w:rPr>
          <w:rFonts w:ascii="Times New Roman" w:hAnsi="Times New Roman"/>
          <w:sz w:val="24"/>
          <w:szCs w:val="24"/>
        </w:rPr>
      </w:pPr>
      <w:r w:rsidRPr="00A72BC1">
        <w:rPr>
          <w:rFonts w:ascii="Times New Roman" w:hAnsi="Times New Roman"/>
          <w:sz w:val="24"/>
          <w:szCs w:val="24"/>
        </w:rPr>
        <w:t>- розглянуто</w:t>
      </w:r>
      <w:r>
        <w:rPr>
          <w:rFonts w:ascii="Times New Roman" w:hAnsi="Times New Roman"/>
          <w:sz w:val="24"/>
          <w:szCs w:val="24"/>
        </w:rPr>
        <w:t>,</w:t>
      </w:r>
      <w:r w:rsidRPr="00A72BC1">
        <w:rPr>
          <w:rFonts w:ascii="Times New Roman" w:hAnsi="Times New Roman"/>
          <w:sz w:val="24"/>
          <w:szCs w:val="24"/>
        </w:rPr>
        <w:t xml:space="preserve"> у відповідності до вимог Закону України «Про звернення громадян»</w:t>
      </w:r>
      <w:r>
        <w:rPr>
          <w:rFonts w:ascii="Times New Roman" w:hAnsi="Times New Roman"/>
          <w:sz w:val="24"/>
          <w:szCs w:val="24"/>
        </w:rPr>
        <w:t>,</w:t>
      </w:r>
      <w:r w:rsidRPr="00A72BC1">
        <w:rPr>
          <w:rFonts w:ascii="Times New Roman" w:hAnsi="Times New Roman"/>
          <w:sz w:val="24"/>
          <w:szCs w:val="24"/>
        </w:rPr>
        <w:t xml:space="preserve"> –</w:t>
      </w:r>
      <w:r>
        <w:rPr>
          <w:rFonts w:ascii="Times New Roman" w:hAnsi="Times New Roman"/>
          <w:sz w:val="24"/>
          <w:szCs w:val="24"/>
        </w:rPr>
        <w:t xml:space="preserve"> </w:t>
      </w:r>
      <w:r w:rsidRPr="00A72BC1">
        <w:rPr>
          <w:rFonts w:ascii="Times New Roman" w:hAnsi="Times New Roman"/>
          <w:sz w:val="24"/>
          <w:szCs w:val="24"/>
        </w:rPr>
        <w:t xml:space="preserve">30641, з </w:t>
      </w:r>
      <w:r>
        <w:rPr>
          <w:rFonts w:ascii="Times New Roman" w:hAnsi="Times New Roman"/>
          <w:sz w:val="24"/>
          <w:szCs w:val="24"/>
        </w:rPr>
        <w:t>яких у</w:t>
      </w:r>
      <w:r w:rsidRPr="00A72BC1">
        <w:rPr>
          <w:rFonts w:ascii="Times New Roman" w:hAnsi="Times New Roman"/>
          <w:sz w:val="24"/>
          <w:szCs w:val="24"/>
        </w:rPr>
        <w:t xml:space="preserve"> 19159</w:t>
      </w:r>
      <w:r>
        <w:rPr>
          <w:rFonts w:ascii="Times New Roman" w:hAnsi="Times New Roman"/>
          <w:sz w:val="24"/>
          <w:szCs w:val="24"/>
        </w:rPr>
        <w:t xml:space="preserve"> звернення</w:t>
      </w:r>
      <w:r w:rsidRPr="00A72BC1">
        <w:rPr>
          <w:rFonts w:ascii="Times New Roman" w:hAnsi="Times New Roman"/>
          <w:sz w:val="24"/>
          <w:szCs w:val="24"/>
        </w:rPr>
        <w:t xml:space="preserve"> рішення</w:t>
      </w:r>
      <w:r>
        <w:rPr>
          <w:rFonts w:ascii="Times New Roman" w:hAnsi="Times New Roman"/>
          <w:sz w:val="24"/>
          <w:szCs w:val="24"/>
        </w:rPr>
        <w:t xml:space="preserve"> прийнято </w:t>
      </w:r>
      <w:r w:rsidRPr="00A72BC1">
        <w:rPr>
          <w:rFonts w:ascii="Times New Roman" w:hAnsi="Times New Roman"/>
          <w:sz w:val="24"/>
          <w:szCs w:val="24"/>
        </w:rPr>
        <w:t>по спрощеній схемі;</w:t>
      </w:r>
    </w:p>
    <w:p w:rsidR="00973C4A" w:rsidRDefault="00973C4A" w:rsidP="00B354FA">
      <w:pPr>
        <w:spacing w:after="0" w:line="240" w:lineRule="auto"/>
        <w:jc w:val="both"/>
        <w:rPr>
          <w:rFonts w:ascii="Times New Roman" w:hAnsi="Times New Roman"/>
          <w:sz w:val="24"/>
          <w:szCs w:val="24"/>
        </w:rPr>
      </w:pPr>
      <w:r w:rsidRPr="00A72BC1">
        <w:rPr>
          <w:rFonts w:ascii="Times New Roman" w:hAnsi="Times New Roman"/>
          <w:sz w:val="24"/>
          <w:szCs w:val="24"/>
        </w:rPr>
        <w:t>- притягнуто до адміністративної відповідальності – 1067 .</w:t>
      </w:r>
    </w:p>
    <w:p w:rsidR="00973C4A" w:rsidRPr="00B755AE" w:rsidRDefault="00973C4A" w:rsidP="00B354FA">
      <w:pPr>
        <w:spacing w:after="0" w:line="240" w:lineRule="auto"/>
        <w:ind w:firstLine="708"/>
        <w:jc w:val="both"/>
        <w:rPr>
          <w:rFonts w:ascii="Times New Roman" w:hAnsi="Times New Roman"/>
          <w:sz w:val="24"/>
          <w:szCs w:val="24"/>
        </w:rPr>
      </w:pPr>
      <w:r w:rsidRPr="00B755AE">
        <w:rPr>
          <w:rFonts w:ascii="Times New Roman" w:hAnsi="Times New Roman"/>
          <w:bCs/>
          <w:color w:val="000000"/>
          <w:sz w:val="24"/>
          <w:szCs w:val="24"/>
        </w:rPr>
        <w:t xml:space="preserve">Рівень злочинності </w:t>
      </w:r>
      <w:r>
        <w:rPr>
          <w:rFonts w:ascii="Times New Roman" w:hAnsi="Times New Roman"/>
          <w:bCs/>
          <w:color w:val="000000"/>
          <w:sz w:val="24"/>
          <w:szCs w:val="24"/>
        </w:rPr>
        <w:t xml:space="preserve">в м. Тернопіль </w:t>
      </w:r>
      <w:r w:rsidRPr="00B755AE">
        <w:rPr>
          <w:rFonts w:ascii="Times New Roman" w:hAnsi="Times New Roman"/>
          <w:bCs/>
          <w:color w:val="000000"/>
          <w:sz w:val="24"/>
          <w:szCs w:val="24"/>
        </w:rPr>
        <w:t>на 10</w:t>
      </w:r>
      <w:r>
        <w:rPr>
          <w:rFonts w:ascii="Times New Roman" w:hAnsi="Times New Roman"/>
          <w:bCs/>
          <w:color w:val="000000"/>
          <w:sz w:val="24"/>
          <w:szCs w:val="24"/>
        </w:rPr>
        <w:t>000</w:t>
      </w:r>
      <w:r w:rsidRPr="00B755AE">
        <w:rPr>
          <w:rFonts w:ascii="Times New Roman" w:hAnsi="Times New Roman"/>
          <w:bCs/>
          <w:color w:val="000000"/>
          <w:sz w:val="24"/>
          <w:szCs w:val="24"/>
        </w:rPr>
        <w:t xml:space="preserve"> населення склав 108,7 кримінальних правопорушен</w:t>
      </w:r>
      <w:r>
        <w:rPr>
          <w:rFonts w:ascii="Times New Roman" w:hAnsi="Times New Roman"/>
          <w:bCs/>
          <w:color w:val="000000"/>
          <w:sz w:val="24"/>
          <w:szCs w:val="24"/>
        </w:rPr>
        <w:t>ня, в силу чого п</w:t>
      </w:r>
      <w:r w:rsidRPr="00B755AE">
        <w:rPr>
          <w:rFonts w:ascii="Times New Roman" w:hAnsi="Times New Roman"/>
          <w:sz w:val="24"/>
          <w:szCs w:val="24"/>
        </w:rPr>
        <w:t xml:space="preserve">ротягом </w:t>
      </w:r>
      <w:r w:rsidRPr="00A72BC1">
        <w:rPr>
          <w:rFonts w:ascii="Times New Roman" w:hAnsi="Times New Roman"/>
          <w:sz w:val="24"/>
          <w:szCs w:val="24"/>
        </w:rPr>
        <w:t>01.01</w:t>
      </w:r>
      <w:r>
        <w:rPr>
          <w:rFonts w:ascii="Times New Roman" w:hAnsi="Times New Roman"/>
          <w:sz w:val="24"/>
          <w:szCs w:val="24"/>
        </w:rPr>
        <w:t xml:space="preserve">.2018 року – </w:t>
      </w:r>
      <w:r w:rsidRPr="00A72BC1">
        <w:rPr>
          <w:rFonts w:ascii="Times New Roman" w:hAnsi="Times New Roman"/>
          <w:sz w:val="24"/>
          <w:szCs w:val="24"/>
        </w:rPr>
        <w:t>31.10.2018</w:t>
      </w:r>
      <w:r>
        <w:rPr>
          <w:rFonts w:ascii="Times New Roman" w:hAnsi="Times New Roman"/>
          <w:sz w:val="24"/>
          <w:szCs w:val="24"/>
        </w:rPr>
        <w:t xml:space="preserve"> року</w:t>
      </w:r>
      <w:r w:rsidRPr="00A72BC1">
        <w:rPr>
          <w:rFonts w:ascii="Times New Roman" w:hAnsi="Times New Roman"/>
          <w:sz w:val="24"/>
          <w:szCs w:val="24"/>
        </w:rPr>
        <w:t xml:space="preserve"> </w:t>
      </w:r>
      <w:r>
        <w:rPr>
          <w:rFonts w:ascii="Times New Roman" w:hAnsi="Times New Roman"/>
          <w:sz w:val="24"/>
          <w:szCs w:val="24"/>
        </w:rPr>
        <w:t>взято на облік</w:t>
      </w:r>
      <w:r w:rsidRPr="00B755AE">
        <w:rPr>
          <w:rFonts w:ascii="Times New Roman" w:hAnsi="Times New Roman"/>
          <w:sz w:val="24"/>
          <w:szCs w:val="24"/>
        </w:rPr>
        <w:t xml:space="preserve"> на 11,8</w:t>
      </w:r>
      <w:r>
        <w:rPr>
          <w:rFonts w:ascii="Times New Roman" w:hAnsi="Times New Roman"/>
          <w:sz w:val="24"/>
          <w:szCs w:val="24"/>
        </w:rPr>
        <w:t xml:space="preserve"> </w:t>
      </w:r>
      <w:r w:rsidRPr="00B755AE">
        <w:rPr>
          <w:rFonts w:ascii="Times New Roman" w:hAnsi="Times New Roman"/>
          <w:sz w:val="24"/>
          <w:szCs w:val="24"/>
        </w:rPr>
        <w:t>% менше кримінальних правопорушень, ніж за аналогічний період минулого року</w:t>
      </w:r>
      <w:r>
        <w:rPr>
          <w:rFonts w:ascii="Times New Roman" w:hAnsi="Times New Roman"/>
          <w:sz w:val="24"/>
          <w:szCs w:val="24"/>
        </w:rPr>
        <w:t xml:space="preserve"> (в 2017 році – 2692, проти 2373 в 2018 році)</w:t>
      </w:r>
      <w:r w:rsidRPr="00B755AE">
        <w:rPr>
          <w:rFonts w:ascii="Times New Roman" w:hAnsi="Times New Roman"/>
          <w:sz w:val="24"/>
          <w:szCs w:val="24"/>
        </w:rPr>
        <w:t xml:space="preserve">. </w:t>
      </w:r>
      <w:r>
        <w:rPr>
          <w:rFonts w:ascii="Times New Roman" w:hAnsi="Times New Roman"/>
          <w:sz w:val="24"/>
          <w:szCs w:val="24"/>
        </w:rPr>
        <w:t>Водночас,</w:t>
      </w:r>
      <w:r w:rsidRPr="00B755AE">
        <w:rPr>
          <w:rFonts w:ascii="Times New Roman" w:hAnsi="Times New Roman"/>
          <w:sz w:val="24"/>
          <w:szCs w:val="24"/>
        </w:rPr>
        <w:t xml:space="preserve"> на</w:t>
      </w:r>
      <w:r>
        <w:rPr>
          <w:rFonts w:ascii="Times New Roman" w:hAnsi="Times New Roman"/>
          <w:sz w:val="24"/>
          <w:szCs w:val="24"/>
        </w:rPr>
        <w:t xml:space="preserve"> 4</w:t>
      </w:r>
      <w:r w:rsidRPr="00B755AE">
        <w:rPr>
          <w:rFonts w:ascii="Times New Roman" w:hAnsi="Times New Roman"/>
          <w:sz w:val="24"/>
          <w:szCs w:val="24"/>
        </w:rPr>
        <w:t>,5</w:t>
      </w:r>
      <w:r>
        <w:rPr>
          <w:rFonts w:ascii="Times New Roman" w:hAnsi="Times New Roman"/>
          <w:sz w:val="24"/>
          <w:szCs w:val="24"/>
        </w:rPr>
        <w:t xml:space="preserve"> </w:t>
      </w:r>
      <w:r w:rsidRPr="00B755AE">
        <w:rPr>
          <w:rFonts w:ascii="Times New Roman" w:hAnsi="Times New Roman"/>
          <w:sz w:val="24"/>
          <w:szCs w:val="24"/>
        </w:rPr>
        <w:t>%  зменшилась кількість тяжких та особливо тяжких кримінальних правопорушень.</w:t>
      </w:r>
    </w:p>
    <w:p w:rsidR="00973C4A" w:rsidRDefault="00973C4A" w:rsidP="00B354FA">
      <w:pPr>
        <w:pStyle w:val="ab"/>
        <w:ind w:firstLine="680"/>
        <w:jc w:val="both"/>
        <w:rPr>
          <w:rFonts w:ascii="Times New Roman" w:hAnsi="Times New Roman"/>
          <w:sz w:val="24"/>
        </w:rPr>
      </w:pPr>
      <w:r>
        <w:rPr>
          <w:rFonts w:ascii="Times New Roman" w:hAnsi="Times New Roman"/>
          <w:sz w:val="24"/>
          <w:szCs w:val="24"/>
        </w:rPr>
        <w:t xml:space="preserve">Протягом </w:t>
      </w:r>
      <w:r w:rsidRPr="00A72BC1">
        <w:rPr>
          <w:rFonts w:ascii="Times New Roman" w:hAnsi="Times New Roman"/>
          <w:sz w:val="24"/>
          <w:szCs w:val="24"/>
        </w:rPr>
        <w:t>01.01</w:t>
      </w:r>
      <w:r>
        <w:rPr>
          <w:rFonts w:ascii="Times New Roman" w:hAnsi="Times New Roman"/>
          <w:sz w:val="24"/>
          <w:szCs w:val="24"/>
        </w:rPr>
        <w:t xml:space="preserve">.2018 року – </w:t>
      </w:r>
      <w:r w:rsidRPr="00A72BC1">
        <w:rPr>
          <w:rFonts w:ascii="Times New Roman" w:hAnsi="Times New Roman"/>
          <w:sz w:val="24"/>
          <w:szCs w:val="24"/>
        </w:rPr>
        <w:t>31.10.2018</w:t>
      </w:r>
      <w:r>
        <w:rPr>
          <w:rFonts w:ascii="Times New Roman" w:hAnsi="Times New Roman"/>
          <w:sz w:val="24"/>
          <w:szCs w:val="24"/>
        </w:rPr>
        <w:t xml:space="preserve"> року</w:t>
      </w:r>
      <w:r>
        <w:rPr>
          <w:rFonts w:ascii="Times New Roman" w:hAnsi="Times New Roman"/>
          <w:sz w:val="24"/>
        </w:rPr>
        <w:t xml:space="preserve"> працівниками </w:t>
      </w:r>
      <w:r w:rsidRPr="004F3227">
        <w:rPr>
          <w:rFonts w:ascii="Times New Roman" w:hAnsi="Times New Roman"/>
          <w:sz w:val="24"/>
          <w:szCs w:val="24"/>
        </w:rPr>
        <w:t>Управління патрульної поліції в Тернопільській області</w:t>
      </w:r>
      <w:r>
        <w:rPr>
          <w:rFonts w:ascii="Times New Roman" w:hAnsi="Times New Roman"/>
          <w:sz w:val="24"/>
        </w:rPr>
        <w:t xml:space="preserve"> було здійснено реагування на 79 671 факт адміністративного чи кримінального правопорушення, або інші повідомлення громадян, з яких 39 803 факти стали відомі завдяки повідомленням громадян на лінію «102».</w:t>
      </w:r>
    </w:p>
    <w:p w:rsidR="00973C4A" w:rsidRDefault="00973C4A" w:rsidP="00B354FA">
      <w:pPr>
        <w:pStyle w:val="ab"/>
        <w:ind w:firstLine="680"/>
        <w:jc w:val="both"/>
        <w:rPr>
          <w:rFonts w:ascii="Times New Roman" w:hAnsi="Times New Roman"/>
          <w:sz w:val="24"/>
        </w:rPr>
      </w:pPr>
      <w:r>
        <w:rPr>
          <w:rFonts w:ascii="Times New Roman" w:hAnsi="Times New Roman"/>
          <w:sz w:val="24"/>
        </w:rPr>
        <w:t>Під час патрулювання та в ході опрацювання повідомлень громадян, які надійшли на телефонну лінію «102», було складено 26 150 адміністративних матеріалів, з яких 2186 адміністративних матеріалів складено в сфері забезпечення громадської безпеки, а 23964 матеріали в сфері забезпечення безпеки дорожнього руху.</w:t>
      </w:r>
    </w:p>
    <w:p w:rsidR="00973C4A" w:rsidRDefault="00973C4A" w:rsidP="00B354FA">
      <w:pPr>
        <w:pStyle w:val="ab"/>
        <w:ind w:firstLine="680"/>
        <w:jc w:val="both"/>
        <w:rPr>
          <w:rFonts w:ascii="Times New Roman" w:hAnsi="Times New Roman"/>
          <w:sz w:val="24"/>
        </w:rPr>
      </w:pPr>
      <w:r>
        <w:rPr>
          <w:rFonts w:ascii="Times New Roman" w:hAnsi="Times New Roman"/>
          <w:sz w:val="24"/>
        </w:rPr>
        <w:t xml:space="preserve">На підставі ст. 130 Кодексу України про адміністративні правопорушення оформлено 798 протоколів на водіїв, які керували автомобілем в стані </w:t>
      </w:r>
      <w:r w:rsidRPr="00751B23">
        <w:rPr>
          <w:rFonts w:ascii="Times New Roman" w:hAnsi="Times New Roman"/>
          <w:sz w:val="24"/>
        </w:rPr>
        <w:t>алкоголь</w:t>
      </w:r>
      <w:r>
        <w:rPr>
          <w:rFonts w:ascii="Times New Roman" w:hAnsi="Times New Roman"/>
          <w:sz w:val="24"/>
        </w:rPr>
        <w:t>ного, наркотичного, іншого сп’</w:t>
      </w:r>
      <w:r w:rsidRPr="00751B23">
        <w:rPr>
          <w:rFonts w:ascii="Times New Roman" w:hAnsi="Times New Roman"/>
          <w:sz w:val="24"/>
        </w:rPr>
        <w:t>яніння або під впливом лікарських препаратів, що знижують їх увагу та швидкість реакції</w:t>
      </w:r>
      <w:r>
        <w:rPr>
          <w:rFonts w:ascii="Times New Roman" w:hAnsi="Times New Roman"/>
          <w:sz w:val="24"/>
        </w:rPr>
        <w:t>. Усі ці матеріали направлено до суду для прийняття рішення щодо порушників.</w:t>
      </w:r>
    </w:p>
    <w:p w:rsidR="00973C4A" w:rsidRDefault="00973C4A" w:rsidP="00B354FA">
      <w:pPr>
        <w:pStyle w:val="ab"/>
        <w:ind w:firstLine="680"/>
        <w:jc w:val="both"/>
        <w:rPr>
          <w:rFonts w:ascii="Times New Roman" w:hAnsi="Times New Roman"/>
          <w:sz w:val="24"/>
        </w:rPr>
      </w:pPr>
      <w:r>
        <w:rPr>
          <w:rFonts w:ascii="Times New Roman" w:hAnsi="Times New Roman"/>
          <w:sz w:val="24"/>
        </w:rPr>
        <w:t>За результатами реагування на дорожньо-транспортні пригоди (ДТП), п</w:t>
      </w:r>
      <w:r w:rsidRPr="00751B23">
        <w:rPr>
          <w:rFonts w:ascii="Times New Roman" w:hAnsi="Times New Roman"/>
          <w:sz w:val="24"/>
        </w:rPr>
        <w:t>атрульними поліцейськими</w:t>
      </w:r>
      <w:r>
        <w:rPr>
          <w:rFonts w:ascii="Times New Roman" w:hAnsi="Times New Roman"/>
          <w:sz w:val="24"/>
        </w:rPr>
        <w:t xml:space="preserve"> в Тернополі зафіксовано 1093 дорожньо-транспортні пригоди, де постраждали 133 особи, 21 особа загинула, 178 осіб травмовано. Загалом по Тернопільській області зафіксовано 1863 ДТП, де постраждали 328 осіб, 70 осіб загинули та травмовано 436 осіб.</w:t>
      </w:r>
    </w:p>
    <w:p w:rsidR="00973C4A" w:rsidRPr="008A61BF" w:rsidRDefault="00973C4A" w:rsidP="00B354FA">
      <w:pPr>
        <w:pStyle w:val="ab"/>
        <w:ind w:firstLine="680"/>
        <w:jc w:val="both"/>
        <w:rPr>
          <w:rFonts w:ascii="Times New Roman" w:hAnsi="Times New Roman"/>
          <w:sz w:val="24"/>
        </w:rPr>
      </w:pPr>
      <w:r>
        <w:rPr>
          <w:rFonts w:ascii="Times New Roman" w:hAnsi="Times New Roman"/>
          <w:sz w:val="24"/>
        </w:rPr>
        <w:t xml:space="preserve">Крім того, працівниками </w:t>
      </w:r>
      <w:r w:rsidRPr="004F3227">
        <w:rPr>
          <w:rFonts w:ascii="Times New Roman" w:hAnsi="Times New Roman"/>
          <w:sz w:val="24"/>
          <w:szCs w:val="24"/>
        </w:rPr>
        <w:t>Управління патрульної поліції в Тернопільській області</w:t>
      </w:r>
      <w:r>
        <w:rPr>
          <w:rFonts w:ascii="Times New Roman" w:hAnsi="Times New Roman"/>
          <w:sz w:val="24"/>
        </w:rPr>
        <w:t xml:space="preserve"> здійснюється реагування на повідомлення про злочини, в ході опрацювання даних повідомлень поліцейськими затримано осіб винних, або які обґрунтовано підозрюються у вчиненні 164 злочинів, з яких : 65 – пов’язані з незаконним обігом наркотичних засобів, 20 – крадіжки, 11 – грабежі, 6 – незаконне поводженням зі зброєю та вибухівкою, а також інші</w:t>
      </w:r>
      <w:bookmarkStart w:id="0" w:name="_GoBack"/>
      <w:bookmarkEnd w:id="0"/>
      <w:r>
        <w:rPr>
          <w:rFonts w:ascii="Times New Roman" w:hAnsi="Times New Roman"/>
          <w:sz w:val="24"/>
        </w:rPr>
        <w:t xml:space="preserve"> категорії злочинів різних ступенів тяжкості. </w:t>
      </w:r>
    </w:p>
    <w:p w:rsidR="00973C4A" w:rsidRPr="004671E9" w:rsidRDefault="00973C4A" w:rsidP="00B354FA">
      <w:pPr>
        <w:pStyle w:val="Default"/>
        <w:ind w:firstLine="708"/>
        <w:jc w:val="both"/>
        <w:rPr>
          <w:color w:val="auto"/>
          <w:lang w:val="uk-UA"/>
        </w:rPr>
      </w:pPr>
      <w:r w:rsidRPr="004671E9">
        <w:rPr>
          <w:color w:val="auto"/>
          <w:lang w:val="uk-UA"/>
        </w:rPr>
        <w:t xml:space="preserve">Враховуючи вищевказане, що має місце під час тривалого продовження військового конфлікту на Сході України, що спричинює збільшення обігу нелегальної вогнепальної зброї та вибухівки, вразливість об’єктів життєзабезпечення міста, зростання соціально-політичної напруги, недостатньої правової культури населення, питання посилення безпеки громадян, забезпечення нормальної життєдіяльності </w:t>
      </w:r>
      <w:r w:rsidRPr="00E56C5F">
        <w:rPr>
          <w:lang w:val="uk-UA"/>
        </w:rPr>
        <w:t>Тернопільської міської територіальної громади</w:t>
      </w:r>
      <w:r w:rsidRPr="004671E9">
        <w:rPr>
          <w:color w:val="auto"/>
          <w:lang w:val="uk-UA"/>
        </w:rPr>
        <w:t xml:space="preserve"> та захисту майна громади потребує підвищеної уваги. </w:t>
      </w:r>
    </w:p>
    <w:p w:rsidR="00973C4A" w:rsidRPr="004671E9" w:rsidRDefault="00973C4A" w:rsidP="00B354FA">
      <w:pPr>
        <w:pStyle w:val="Default"/>
        <w:ind w:firstLine="708"/>
        <w:jc w:val="both"/>
        <w:rPr>
          <w:color w:val="auto"/>
          <w:lang w:val="uk-UA"/>
        </w:rPr>
      </w:pPr>
      <w:r w:rsidRPr="004671E9">
        <w:rPr>
          <w:color w:val="auto"/>
          <w:lang w:val="uk-UA"/>
        </w:rPr>
        <w:t>Одним з механізмів вирішення даної проблеми є налаштування чітко скоординованої взаємодії владних та правоохоронних органів, об’єднань громадян та населення. Пріоритетами стають відпрацювання злагодженого та оперативного реагування на небезпечні ситуації, побудова ефективних алгоритмів вирішення проблем громадян в умовах надзвичайних ситуацій.</w:t>
      </w:r>
    </w:p>
    <w:p w:rsidR="00973C4A" w:rsidRPr="004671E9" w:rsidRDefault="00973C4A" w:rsidP="00B354FA">
      <w:pPr>
        <w:pStyle w:val="Default"/>
        <w:ind w:firstLine="708"/>
        <w:jc w:val="both"/>
        <w:rPr>
          <w:color w:val="auto"/>
          <w:lang w:val="uk-UA"/>
        </w:rPr>
      </w:pPr>
      <w:r w:rsidRPr="004671E9">
        <w:rPr>
          <w:color w:val="auto"/>
          <w:lang w:val="uk-UA"/>
        </w:rPr>
        <w:t xml:space="preserve">Враховуючи розгалужену інфраструктуру </w:t>
      </w:r>
      <w:r w:rsidRPr="002A6C2F">
        <w:rPr>
          <w:lang w:val="uk-UA"/>
        </w:rPr>
        <w:t>Тернопільської міської територіальної громади</w:t>
      </w:r>
      <w:r w:rsidRPr="004671E9">
        <w:rPr>
          <w:color w:val="auto"/>
          <w:lang w:val="uk-UA"/>
        </w:rPr>
        <w:t xml:space="preserve">, значну кількість об’єктів життєзабезпечення, завдання впорядкування дорожнього руху, підвищені завдання безпекового супроводу проведення масових заходів, механізми оперативного реагування на небезпеки для населення потребують сучасних методів моніторингу та опрацювання потенційних загроз. </w:t>
      </w:r>
    </w:p>
    <w:p w:rsidR="00973C4A" w:rsidRPr="004671E9" w:rsidRDefault="00973C4A" w:rsidP="00B354FA">
      <w:pPr>
        <w:spacing w:after="0" w:line="240" w:lineRule="auto"/>
        <w:ind w:firstLine="708"/>
        <w:jc w:val="both"/>
        <w:rPr>
          <w:rFonts w:ascii="Times New Roman" w:hAnsi="Times New Roman"/>
          <w:sz w:val="24"/>
          <w:szCs w:val="24"/>
        </w:rPr>
      </w:pPr>
      <w:r w:rsidRPr="004671E9">
        <w:rPr>
          <w:rFonts w:ascii="Times New Roman" w:hAnsi="Times New Roman"/>
          <w:sz w:val="24"/>
          <w:szCs w:val="24"/>
        </w:rPr>
        <w:t xml:space="preserve">Створення Програми обумовлено потребою посилення безпекової взаємодії, підвищення рівня правової культури населення, впровадження комплексу програмно-апаратних та організаційних заходів для посилення безпеки населення, захисту стратегічних об’єктів та об’єктів забезпечення життєдіяльності </w:t>
      </w:r>
      <w:r>
        <w:rPr>
          <w:rFonts w:ascii="Times New Roman" w:hAnsi="Times New Roman"/>
          <w:sz w:val="24"/>
          <w:szCs w:val="24"/>
        </w:rPr>
        <w:t>територіальної громади</w:t>
      </w:r>
      <w:r w:rsidRPr="004671E9">
        <w:rPr>
          <w:rFonts w:ascii="Times New Roman" w:hAnsi="Times New Roman"/>
          <w:sz w:val="24"/>
          <w:szCs w:val="24"/>
        </w:rPr>
        <w:t xml:space="preserve">, безпеки дорожнього руху. </w:t>
      </w:r>
    </w:p>
    <w:p w:rsidR="00973C4A" w:rsidRPr="004671E9" w:rsidRDefault="00973C4A" w:rsidP="00B354FA">
      <w:pPr>
        <w:spacing w:after="0" w:line="240" w:lineRule="auto"/>
        <w:ind w:firstLine="708"/>
        <w:jc w:val="both"/>
        <w:rPr>
          <w:rFonts w:ascii="Times New Roman" w:hAnsi="Times New Roman"/>
          <w:sz w:val="24"/>
          <w:szCs w:val="24"/>
        </w:rPr>
      </w:pPr>
      <w:r w:rsidRPr="004671E9">
        <w:rPr>
          <w:rFonts w:ascii="Times New Roman" w:hAnsi="Times New Roman"/>
          <w:sz w:val="24"/>
          <w:szCs w:val="24"/>
        </w:rPr>
        <w:t>Окрім того, вирішення завдань посилення безпеки міста та громадян потребує зміцнення можливостей системи правоохоронних органів та громадських формувань та об’єднань з охорони громадського порядку.</w:t>
      </w:r>
    </w:p>
    <w:p w:rsidR="00973C4A" w:rsidRPr="004671E9" w:rsidRDefault="00973C4A" w:rsidP="00B354FA">
      <w:pPr>
        <w:pStyle w:val="a5"/>
        <w:ind w:left="0" w:firstLine="708"/>
        <w:rPr>
          <w:sz w:val="24"/>
          <w:szCs w:val="24"/>
        </w:rPr>
      </w:pPr>
      <w:r w:rsidRPr="004671E9">
        <w:rPr>
          <w:sz w:val="24"/>
          <w:szCs w:val="24"/>
        </w:rPr>
        <w:t>Основним із чинників, який не дозволяє динамічно вибудовувати нові відносини, є недостатній рівень правосвідомості та обізнаності населення про здійснені законодавчі зміни щодо можливості отримання якісного правоохоронного сервісу.</w:t>
      </w:r>
    </w:p>
    <w:p w:rsidR="00973C4A" w:rsidRPr="004671E9" w:rsidRDefault="00973C4A" w:rsidP="00B354FA">
      <w:pPr>
        <w:pStyle w:val="a5"/>
        <w:ind w:left="0" w:firstLine="708"/>
        <w:rPr>
          <w:sz w:val="24"/>
          <w:szCs w:val="24"/>
        </w:rPr>
      </w:pPr>
      <w:r w:rsidRPr="004671E9">
        <w:rPr>
          <w:sz w:val="24"/>
          <w:szCs w:val="24"/>
        </w:rPr>
        <w:t xml:space="preserve">У першу чергу взаємодію поліції з громадськістю необхідно  направити на вирішення двох основних взаємопов’язаних проблем – задоволення потреб населення у поліцейських послугах та поліпшення ефективності виконання поліцією покладених на неї завдань. </w:t>
      </w:r>
    </w:p>
    <w:p w:rsidR="00973C4A" w:rsidRPr="004671E9" w:rsidRDefault="00973C4A" w:rsidP="00B354FA">
      <w:pPr>
        <w:pStyle w:val="a5"/>
        <w:ind w:left="0" w:firstLine="708"/>
        <w:rPr>
          <w:sz w:val="24"/>
          <w:szCs w:val="24"/>
        </w:rPr>
      </w:pPr>
      <w:r w:rsidRPr="004671E9">
        <w:rPr>
          <w:sz w:val="24"/>
          <w:szCs w:val="24"/>
        </w:rPr>
        <w:t xml:space="preserve">Таку співпрацю потрібно спрямувати на виявлення та усунення проблем, пов’язаних із здійсненням поліцейської діяльності, сприяння у застосуванні сучасних методів для підвищення результативності та ефективності здійснення такої діяльності, надання підтримки правовому вихованню і пропагуванню правових знань населенню </w:t>
      </w:r>
      <w:r>
        <w:rPr>
          <w:sz w:val="24"/>
          <w:szCs w:val="24"/>
        </w:rPr>
        <w:t>Тернопільської міської територіальної громади</w:t>
      </w:r>
      <w:r w:rsidRPr="004671E9">
        <w:rPr>
          <w:sz w:val="24"/>
          <w:szCs w:val="24"/>
        </w:rPr>
        <w:t>, відчуття громадянами власної безпеки, задоволеність ними роботою поліції, сприйняття ефективності роботи поліції бізнес-спільнотами, а також запобігання корупції в підрозділах поліції.</w:t>
      </w:r>
    </w:p>
    <w:p w:rsidR="00973C4A" w:rsidRPr="006809C9" w:rsidRDefault="00973C4A" w:rsidP="00B354FA">
      <w:pPr>
        <w:spacing w:after="0" w:line="240" w:lineRule="auto"/>
        <w:ind w:right="-5"/>
        <w:rPr>
          <w:rFonts w:ascii="Times New Roman" w:hAnsi="Times New Roman"/>
          <w:sz w:val="24"/>
          <w:szCs w:val="24"/>
        </w:rPr>
      </w:pPr>
    </w:p>
    <w:p w:rsidR="00973C4A" w:rsidRDefault="00973C4A" w:rsidP="00B354FA">
      <w:pPr>
        <w:numPr>
          <w:ilvl w:val="0"/>
          <w:numId w:val="8"/>
        </w:numPr>
        <w:spacing w:after="0" w:line="240" w:lineRule="auto"/>
        <w:ind w:right="-5"/>
        <w:rPr>
          <w:rFonts w:ascii="Times New Roman" w:hAnsi="Times New Roman"/>
          <w:b/>
          <w:sz w:val="24"/>
          <w:szCs w:val="24"/>
        </w:rPr>
      </w:pPr>
      <w:r>
        <w:rPr>
          <w:rFonts w:ascii="Times New Roman" w:hAnsi="Times New Roman"/>
          <w:b/>
          <w:sz w:val="24"/>
          <w:szCs w:val="24"/>
        </w:rPr>
        <w:t xml:space="preserve">Мета Програми </w:t>
      </w:r>
    </w:p>
    <w:p w:rsidR="00973C4A" w:rsidRDefault="00973C4A" w:rsidP="00B354FA">
      <w:pPr>
        <w:pStyle w:val="a5"/>
        <w:ind w:left="0" w:firstLine="708"/>
        <w:rPr>
          <w:sz w:val="24"/>
          <w:szCs w:val="24"/>
        </w:rPr>
      </w:pPr>
      <w:r>
        <w:rPr>
          <w:sz w:val="24"/>
          <w:szCs w:val="24"/>
        </w:rPr>
        <w:t xml:space="preserve">Метою Програми є підвищення рівня правої свідомості та обізнаності мешканців Тернопільської міської територіальної громади та інших громадян щодо можливості отримання якісних поліцейських послуг, створення умов власної безпеки громадян за місцем проживання, об'єднання зусиль поліції, міської ради, громадськості у запобіганні загрозам публічній безпеці і порядку, сприянні припиненню правопорушень, захисту приватної власності, безпеки здійснення підприємницької діяльності в  територіальній громаді.  </w:t>
      </w:r>
    </w:p>
    <w:p w:rsidR="00973C4A" w:rsidRDefault="00973C4A" w:rsidP="00B354FA">
      <w:pPr>
        <w:widowControl w:val="0"/>
        <w:shd w:val="clear" w:color="auto" w:fill="FFFFFF"/>
        <w:autoSpaceDE w:val="0"/>
        <w:autoSpaceDN w:val="0"/>
        <w:adjustRightInd w:val="0"/>
        <w:spacing w:after="0" w:line="240" w:lineRule="auto"/>
        <w:ind w:right="-140" w:firstLine="708"/>
        <w:jc w:val="both"/>
        <w:rPr>
          <w:rFonts w:ascii="Times New Roman" w:hAnsi="Times New Roman"/>
          <w:sz w:val="24"/>
          <w:szCs w:val="24"/>
        </w:rPr>
      </w:pPr>
    </w:p>
    <w:p w:rsidR="00973C4A" w:rsidRDefault="00973C4A" w:rsidP="00B354FA">
      <w:pPr>
        <w:widowControl w:val="0"/>
        <w:shd w:val="clear" w:color="auto" w:fill="FFFFFF"/>
        <w:autoSpaceDE w:val="0"/>
        <w:autoSpaceDN w:val="0"/>
        <w:adjustRightInd w:val="0"/>
        <w:spacing w:after="0" w:line="240" w:lineRule="auto"/>
        <w:ind w:right="-140"/>
        <w:jc w:val="both"/>
        <w:rPr>
          <w:rFonts w:ascii="Times New Roman" w:hAnsi="Times New Roman"/>
          <w:b/>
          <w:sz w:val="24"/>
          <w:szCs w:val="24"/>
        </w:rPr>
      </w:pPr>
      <w:r>
        <w:rPr>
          <w:rFonts w:ascii="Times New Roman" w:hAnsi="Times New Roman"/>
          <w:b/>
          <w:sz w:val="24"/>
          <w:szCs w:val="24"/>
        </w:rPr>
        <w:t xml:space="preserve">      4. Обґрунтування шляхів і засобів розв’язання проблеми, обсяги та джерела фінансування; строки та етапи виконання Програми</w:t>
      </w:r>
    </w:p>
    <w:p w:rsidR="00973C4A" w:rsidRDefault="00973C4A" w:rsidP="00B354FA">
      <w:pPr>
        <w:pStyle w:val="3"/>
        <w:spacing w:after="0"/>
        <w:ind w:left="0" w:right="-140" w:firstLine="708"/>
        <w:jc w:val="both"/>
        <w:rPr>
          <w:sz w:val="24"/>
          <w:szCs w:val="24"/>
        </w:rPr>
      </w:pPr>
      <w:r>
        <w:rPr>
          <w:sz w:val="24"/>
          <w:szCs w:val="24"/>
        </w:rPr>
        <w:t xml:space="preserve">Програма розроблена на основі кардинальної трансформації критеріїв оцінки роботи поліцейських – з кількісних на якісні; враховує необхідність вирішення актуальних завдань забезпечення публічної безпеки і порядку, охорони прав і свобод людини, інтересів суспільства і держави, протидії злочинності, та спрямована на досягнення якісного правоохоронного сервісу, відповідно до вимог суспільства, зміцнення технічної та ресурсної бази цієї роботи. </w:t>
      </w:r>
    </w:p>
    <w:p w:rsidR="00973C4A" w:rsidRDefault="00973C4A" w:rsidP="00B354FA">
      <w:pPr>
        <w:tabs>
          <w:tab w:val="left" w:pos="-420"/>
        </w:tabs>
        <w:spacing w:after="0" w:line="240" w:lineRule="auto"/>
        <w:ind w:right="-1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Реалізація програми забезпечується шляхом пріоритетного фінансування визначених заходів з міського бюджету. Це дозволить протягом року підвищити рівень правосвідомості та обізнаності населення щодо можливості отримання якісних поліцейських послуг, сприятиме створенню умов власної безпеки громадян та мінімізації загроз публічній безпеці і порядку Тернопільської міської територіальної громади. </w:t>
      </w:r>
    </w:p>
    <w:p w:rsidR="00973C4A" w:rsidRDefault="00973C4A" w:rsidP="00B354FA">
      <w:pPr>
        <w:autoSpaceDE w:val="0"/>
        <w:autoSpaceDN w:val="0"/>
        <w:adjustRightInd w:val="0"/>
        <w:spacing w:after="0" w:line="240" w:lineRule="auto"/>
        <w:ind w:firstLine="902"/>
        <w:jc w:val="center"/>
        <w:rPr>
          <w:rFonts w:ascii="Times New Roman" w:hAnsi="Times New Roman"/>
          <w:sz w:val="24"/>
          <w:szCs w:val="24"/>
        </w:rPr>
      </w:pPr>
      <w:r>
        <w:rPr>
          <w:rFonts w:ascii="Times New Roman" w:hAnsi="Times New Roman"/>
          <w:b/>
          <w:sz w:val="24"/>
          <w:szCs w:val="24"/>
        </w:rPr>
        <w:t>Обсяги та джерела фінансування</w:t>
      </w:r>
      <w:r>
        <w:rPr>
          <w:rFonts w:ascii="Times New Roman" w:hAnsi="Times New Roman"/>
          <w:sz w:val="24"/>
          <w:szCs w:val="24"/>
        </w:rPr>
        <w:t xml:space="preserve">                 </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993"/>
        <w:gridCol w:w="992"/>
        <w:gridCol w:w="2691"/>
      </w:tblGrid>
      <w:tr w:rsidR="00973C4A" w:rsidRPr="004F3227" w:rsidTr="00B354FA">
        <w:trPr>
          <w:cantSplit/>
          <w:trHeight w:val="722"/>
        </w:trPr>
        <w:tc>
          <w:tcPr>
            <w:tcW w:w="5104" w:type="dxa"/>
            <w:tcBorders>
              <w:top w:val="single" w:sz="4" w:space="0" w:color="auto"/>
              <w:left w:val="single" w:sz="4" w:space="0" w:color="auto"/>
              <w:bottom w:val="single" w:sz="4" w:space="0" w:color="auto"/>
              <w:right w:val="single" w:sz="4" w:space="0" w:color="auto"/>
            </w:tcBorders>
            <w:vAlign w:val="center"/>
            <w:hideMark/>
          </w:tcPr>
          <w:p w:rsidR="00973C4A" w:rsidRPr="004F3227" w:rsidRDefault="00973C4A" w:rsidP="00B354FA">
            <w:pPr>
              <w:autoSpaceDE w:val="0"/>
              <w:autoSpaceDN w:val="0"/>
              <w:adjustRightInd w:val="0"/>
              <w:spacing w:after="0" w:line="240" w:lineRule="auto"/>
              <w:jc w:val="center"/>
              <w:rPr>
                <w:rFonts w:ascii="Times New Roman" w:hAnsi="Times New Roman"/>
                <w:sz w:val="24"/>
                <w:szCs w:val="24"/>
                <w:lang w:eastAsia="uk-UA"/>
              </w:rPr>
            </w:pPr>
            <w:r w:rsidRPr="004F3227">
              <w:rPr>
                <w:rFonts w:ascii="Times New Roman" w:hAnsi="Times New Roman"/>
                <w:sz w:val="24"/>
                <w:szCs w:val="24"/>
                <w:lang w:eastAsia="uk-UA"/>
              </w:rPr>
              <w:t>Обсяг коштів, які пропонується залучити на виконання програми</w:t>
            </w:r>
          </w:p>
        </w:tc>
        <w:tc>
          <w:tcPr>
            <w:tcW w:w="993" w:type="dxa"/>
            <w:tcBorders>
              <w:top w:val="single" w:sz="4" w:space="0" w:color="auto"/>
              <w:left w:val="single" w:sz="4" w:space="0" w:color="auto"/>
              <w:bottom w:val="single" w:sz="4" w:space="0" w:color="auto"/>
              <w:right w:val="single" w:sz="4" w:space="0" w:color="auto"/>
            </w:tcBorders>
            <w:vAlign w:val="center"/>
            <w:hideMark/>
          </w:tcPr>
          <w:p w:rsidR="00973C4A" w:rsidRPr="004F3227" w:rsidRDefault="00973C4A" w:rsidP="00B354FA">
            <w:pPr>
              <w:autoSpaceDE w:val="0"/>
              <w:autoSpaceDN w:val="0"/>
              <w:adjustRightInd w:val="0"/>
              <w:spacing w:after="0" w:line="240" w:lineRule="auto"/>
              <w:jc w:val="center"/>
              <w:rPr>
                <w:rFonts w:ascii="Times New Roman" w:hAnsi="Times New Roman"/>
                <w:sz w:val="24"/>
                <w:szCs w:val="24"/>
                <w:lang w:eastAsia="uk-UA"/>
              </w:rPr>
            </w:pPr>
            <w:r w:rsidRPr="004F3227">
              <w:rPr>
                <w:rFonts w:ascii="Times New Roman" w:hAnsi="Times New Roman"/>
                <w:sz w:val="24"/>
                <w:szCs w:val="24"/>
                <w:lang w:eastAsia="uk-UA"/>
              </w:rPr>
              <w:t>201</w:t>
            </w:r>
            <w:r>
              <w:rPr>
                <w:rFonts w:ascii="Times New Roman" w:hAnsi="Times New Roman"/>
                <w:sz w:val="24"/>
                <w:szCs w:val="24"/>
                <w:lang w:eastAsia="uk-UA"/>
              </w:rPr>
              <w:t>9</w:t>
            </w:r>
            <w:r w:rsidRPr="004F3227">
              <w:rPr>
                <w:rFonts w:ascii="Times New Roman" w:hAnsi="Times New Roman"/>
                <w:sz w:val="24"/>
                <w:szCs w:val="24"/>
                <w:lang w:eastAsia="uk-UA"/>
              </w:rPr>
              <w:t xml:space="preserve"> р.</w:t>
            </w:r>
          </w:p>
        </w:tc>
        <w:tc>
          <w:tcPr>
            <w:tcW w:w="992" w:type="dxa"/>
            <w:tcBorders>
              <w:top w:val="single" w:sz="4" w:space="0" w:color="auto"/>
              <w:left w:val="single" w:sz="4" w:space="0" w:color="auto"/>
              <w:bottom w:val="single" w:sz="4" w:space="0" w:color="auto"/>
              <w:right w:val="single" w:sz="4" w:space="0" w:color="auto"/>
            </w:tcBorders>
            <w:vAlign w:val="center"/>
            <w:hideMark/>
          </w:tcPr>
          <w:p w:rsidR="00973C4A" w:rsidRPr="004F3227" w:rsidRDefault="00973C4A" w:rsidP="00B354FA">
            <w:pPr>
              <w:autoSpaceDE w:val="0"/>
              <w:autoSpaceDN w:val="0"/>
              <w:adjustRightInd w:val="0"/>
              <w:spacing w:after="0" w:line="240" w:lineRule="auto"/>
              <w:jc w:val="center"/>
              <w:rPr>
                <w:rFonts w:ascii="Times New Roman" w:hAnsi="Times New Roman"/>
                <w:sz w:val="24"/>
                <w:szCs w:val="24"/>
                <w:lang w:eastAsia="uk-UA"/>
              </w:rPr>
            </w:pPr>
            <w:r w:rsidRPr="004F3227">
              <w:rPr>
                <w:rFonts w:ascii="Times New Roman" w:hAnsi="Times New Roman"/>
                <w:sz w:val="24"/>
                <w:szCs w:val="24"/>
                <w:lang w:eastAsia="uk-UA"/>
              </w:rPr>
              <w:t>20</w:t>
            </w:r>
            <w:r>
              <w:rPr>
                <w:rFonts w:ascii="Times New Roman" w:hAnsi="Times New Roman"/>
                <w:sz w:val="24"/>
                <w:szCs w:val="24"/>
                <w:lang w:eastAsia="uk-UA"/>
              </w:rPr>
              <w:t>20</w:t>
            </w:r>
            <w:r w:rsidRPr="004F3227">
              <w:rPr>
                <w:rFonts w:ascii="Times New Roman" w:hAnsi="Times New Roman"/>
                <w:sz w:val="24"/>
                <w:szCs w:val="24"/>
                <w:lang w:eastAsia="uk-UA"/>
              </w:rPr>
              <w:t xml:space="preserve"> р.</w:t>
            </w:r>
          </w:p>
        </w:tc>
        <w:tc>
          <w:tcPr>
            <w:tcW w:w="2691" w:type="dxa"/>
            <w:tcBorders>
              <w:top w:val="single" w:sz="4" w:space="0" w:color="auto"/>
              <w:left w:val="single" w:sz="4" w:space="0" w:color="auto"/>
              <w:bottom w:val="single" w:sz="4" w:space="0" w:color="auto"/>
              <w:right w:val="single" w:sz="4" w:space="0" w:color="auto"/>
            </w:tcBorders>
            <w:vAlign w:val="center"/>
            <w:hideMark/>
          </w:tcPr>
          <w:p w:rsidR="00973C4A" w:rsidRPr="004F3227" w:rsidRDefault="00973C4A" w:rsidP="00B354FA">
            <w:pPr>
              <w:autoSpaceDE w:val="0"/>
              <w:autoSpaceDN w:val="0"/>
              <w:adjustRightInd w:val="0"/>
              <w:spacing w:after="0" w:line="240" w:lineRule="auto"/>
              <w:ind w:right="-108"/>
              <w:jc w:val="center"/>
              <w:rPr>
                <w:rFonts w:ascii="Times New Roman" w:hAnsi="Times New Roman"/>
                <w:sz w:val="24"/>
                <w:szCs w:val="24"/>
                <w:lang w:eastAsia="uk-UA"/>
              </w:rPr>
            </w:pPr>
            <w:r w:rsidRPr="004F3227">
              <w:rPr>
                <w:rFonts w:ascii="Times New Roman" w:hAnsi="Times New Roman"/>
                <w:sz w:val="24"/>
                <w:szCs w:val="24"/>
                <w:lang w:eastAsia="uk-UA"/>
              </w:rPr>
              <w:t>Усього витрат на виконання програми</w:t>
            </w:r>
          </w:p>
        </w:tc>
      </w:tr>
      <w:tr w:rsidR="00973C4A" w:rsidRPr="004F3227" w:rsidTr="00B354FA">
        <w:trPr>
          <w:trHeight w:val="409"/>
        </w:trPr>
        <w:tc>
          <w:tcPr>
            <w:tcW w:w="5104" w:type="dxa"/>
            <w:tcBorders>
              <w:top w:val="single" w:sz="4" w:space="0" w:color="auto"/>
              <w:left w:val="single" w:sz="4" w:space="0" w:color="auto"/>
              <w:bottom w:val="single" w:sz="4" w:space="0" w:color="auto"/>
              <w:right w:val="single" w:sz="4" w:space="0" w:color="auto"/>
            </w:tcBorders>
            <w:vAlign w:val="center"/>
            <w:hideMark/>
          </w:tcPr>
          <w:p w:rsidR="00973C4A" w:rsidRPr="004F3227" w:rsidRDefault="00973C4A" w:rsidP="00B354FA">
            <w:pPr>
              <w:autoSpaceDE w:val="0"/>
              <w:autoSpaceDN w:val="0"/>
              <w:adjustRightInd w:val="0"/>
              <w:spacing w:after="0" w:line="240" w:lineRule="auto"/>
              <w:rPr>
                <w:rFonts w:ascii="Times New Roman" w:hAnsi="Times New Roman"/>
                <w:sz w:val="24"/>
                <w:szCs w:val="24"/>
                <w:lang w:eastAsia="uk-UA"/>
              </w:rPr>
            </w:pPr>
            <w:r w:rsidRPr="004F3227">
              <w:rPr>
                <w:rFonts w:ascii="Times New Roman" w:hAnsi="Times New Roman"/>
                <w:sz w:val="24"/>
                <w:szCs w:val="24"/>
                <w:lang w:eastAsia="uk-UA"/>
              </w:rPr>
              <w:t>Обсяг ресурсів, усього</w:t>
            </w:r>
            <w:r>
              <w:rPr>
                <w:rFonts w:ascii="Times New Roman" w:hAnsi="Times New Roman"/>
                <w:sz w:val="24"/>
                <w:szCs w:val="24"/>
                <w:lang w:eastAsia="uk-UA"/>
              </w:rPr>
              <w:t xml:space="preserve"> </w:t>
            </w:r>
            <w:r w:rsidRPr="004F3227">
              <w:rPr>
                <w:rFonts w:ascii="Times New Roman" w:hAnsi="Times New Roman"/>
                <w:sz w:val="24"/>
                <w:szCs w:val="24"/>
                <w:lang w:eastAsia="uk-U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73C4A" w:rsidRPr="004F3227" w:rsidRDefault="00973C4A" w:rsidP="00B354FA">
            <w:pPr>
              <w:autoSpaceDE w:val="0"/>
              <w:autoSpaceDN w:val="0"/>
              <w:adjustRightInd w:val="0"/>
              <w:spacing w:after="0" w:line="240" w:lineRule="auto"/>
              <w:jc w:val="center"/>
              <w:rPr>
                <w:rFonts w:ascii="Times New Roman" w:hAnsi="Times New Roman"/>
                <w:sz w:val="24"/>
                <w:szCs w:val="24"/>
                <w:lang w:eastAsia="uk-UA"/>
              </w:rPr>
            </w:pPr>
            <w:r>
              <w:rPr>
                <w:rFonts w:ascii="Times New Roman" w:hAnsi="Times New Roman"/>
                <w:sz w:val="24"/>
                <w:szCs w:val="24"/>
                <w:lang w:eastAsia="uk-UA"/>
              </w:rPr>
              <w:t>144</w:t>
            </w:r>
            <w:r w:rsidRPr="004F3227">
              <w:rPr>
                <w:rFonts w:ascii="Times New Roman" w:hAnsi="Times New Roman"/>
                <w:sz w:val="24"/>
                <w:szCs w:val="24"/>
                <w:lang w:eastAsia="uk-U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73C4A" w:rsidRPr="004F3227" w:rsidRDefault="00973C4A" w:rsidP="00B354FA">
            <w:pPr>
              <w:autoSpaceDE w:val="0"/>
              <w:autoSpaceDN w:val="0"/>
              <w:adjustRightInd w:val="0"/>
              <w:spacing w:after="0" w:line="240" w:lineRule="auto"/>
              <w:jc w:val="center"/>
              <w:rPr>
                <w:rFonts w:ascii="Times New Roman" w:hAnsi="Times New Roman"/>
                <w:sz w:val="24"/>
                <w:szCs w:val="24"/>
                <w:lang w:eastAsia="uk-UA"/>
              </w:rPr>
            </w:pPr>
            <w:r w:rsidRPr="004F3227">
              <w:rPr>
                <w:rFonts w:ascii="Times New Roman" w:hAnsi="Times New Roman"/>
                <w:sz w:val="24"/>
                <w:szCs w:val="24"/>
                <w:lang w:eastAsia="uk-UA"/>
              </w:rPr>
              <w:t>1</w:t>
            </w:r>
            <w:r>
              <w:rPr>
                <w:rFonts w:ascii="Times New Roman" w:hAnsi="Times New Roman"/>
                <w:sz w:val="24"/>
                <w:szCs w:val="24"/>
                <w:lang w:eastAsia="uk-UA"/>
              </w:rPr>
              <w:t>44</w:t>
            </w:r>
            <w:r w:rsidRPr="004F3227">
              <w:rPr>
                <w:rFonts w:ascii="Times New Roman" w:hAnsi="Times New Roman"/>
                <w:sz w:val="24"/>
                <w:szCs w:val="24"/>
                <w:lang w:eastAsia="uk-UA"/>
              </w:rPr>
              <w:t>0,0</w:t>
            </w:r>
          </w:p>
        </w:tc>
        <w:tc>
          <w:tcPr>
            <w:tcW w:w="2691" w:type="dxa"/>
            <w:tcBorders>
              <w:top w:val="single" w:sz="4" w:space="0" w:color="auto"/>
              <w:left w:val="single" w:sz="4" w:space="0" w:color="auto"/>
              <w:bottom w:val="single" w:sz="4" w:space="0" w:color="auto"/>
              <w:right w:val="single" w:sz="4" w:space="0" w:color="auto"/>
            </w:tcBorders>
            <w:vAlign w:val="center"/>
            <w:hideMark/>
          </w:tcPr>
          <w:p w:rsidR="00973C4A" w:rsidRPr="004F3227" w:rsidRDefault="00973C4A" w:rsidP="00B354FA">
            <w:pPr>
              <w:autoSpaceDE w:val="0"/>
              <w:autoSpaceDN w:val="0"/>
              <w:adjustRightInd w:val="0"/>
              <w:spacing w:after="0" w:line="240" w:lineRule="auto"/>
              <w:jc w:val="center"/>
              <w:rPr>
                <w:rFonts w:ascii="Times New Roman" w:hAnsi="Times New Roman"/>
                <w:sz w:val="24"/>
                <w:szCs w:val="24"/>
                <w:lang w:eastAsia="uk-UA"/>
              </w:rPr>
            </w:pPr>
            <w:r>
              <w:rPr>
                <w:rFonts w:ascii="Times New Roman" w:hAnsi="Times New Roman"/>
                <w:sz w:val="24"/>
                <w:szCs w:val="24"/>
                <w:lang w:eastAsia="uk-UA"/>
              </w:rPr>
              <w:t>288</w:t>
            </w:r>
            <w:r w:rsidRPr="004F3227">
              <w:rPr>
                <w:rFonts w:ascii="Times New Roman" w:hAnsi="Times New Roman"/>
                <w:sz w:val="24"/>
                <w:szCs w:val="24"/>
                <w:lang w:eastAsia="uk-UA"/>
              </w:rPr>
              <w:t>0,0</w:t>
            </w:r>
            <w:r>
              <w:rPr>
                <w:rFonts w:ascii="Times New Roman" w:hAnsi="Times New Roman"/>
                <w:sz w:val="24"/>
                <w:szCs w:val="24"/>
                <w:lang w:eastAsia="uk-UA"/>
              </w:rPr>
              <w:t xml:space="preserve"> тис. гривень</w:t>
            </w:r>
          </w:p>
        </w:tc>
      </w:tr>
      <w:tr w:rsidR="00973C4A" w:rsidRPr="004F3227" w:rsidTr="00B354FA">
        <w:trPr>
          <w:trHeight w:val="350"/>
        </w:trPr>
        <w:tc>
          <w:tcPr>
            <w:tcW w:w="5104" w:type="dxa"/>
            <w:tcBorders>
              <w:top w:val="single" w:sz="4" w:space="0" w:color="auto"/>
              <w:left w:val="single" w:sz="4" w:space="0" w:color="auto"/>
              <w:bottom w:val="single" w:sz="4" w:space="0" w:color="auto"/>
              <w:right w:val="single" w:sz="4" w:space="0" w:color="auto"/>
            </w:tcBorders>
            <w:vAlign w:val="center"/>
            <w:hideMark/>
          </w:tcPr>
          <w:p w:rsidR="00973C4A" w:rsidRPr="004F3227" w:rsidRDefault="00973C4A" w:rsidP="00B354FA">
            <w:pPr>
              <w:autoSpaceDE w:val="0"/>
              <w:autoSpaceDN w:val="0"/>
              <w:adjustRightInd w:val="0"/>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з яких, </w:t>
            </w:r>
            <w:r w:rsidRPr="004F3227">
              <w:rPr>
                <w:rFonts w:ascii="Times New Roman" w:hAnsi="Times New Roman"/>
                <w:sz w:val="24"/>
                <w:szCs w:val="24"/>
                <w:lang w:eastAsia="uk-UA"/>
              </w:rPr>
              <w:t>міський бюджет</w:t>
            </w:r>
            <w:r>
              <w:rPr>
                <w:rFonts w:ascii="Times New Roman" w:hAnsi="Times New Roman"/>
                <w:sz w:val="24"/>
                <w:szCs w:val="24"/>
                <w:lang w:eastAsia="uk-UA"/>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973C4A" w:rsidRPr="004F3227" w:rsidRDefault="00973C4A" w:rsidP="00B354FA">
            <w:pPr>
              <w:autoSpaceDE w:val="0"/>
              <w:autoSpaceDN w:val="0"/>
              <w:adjustRightInd w:val="0"/>
              <w:spacing w:after="0" w:line="240" w:lineRule="auto"/>
              <w:jc w:val="center"/>
              <w:rPr>
                <w:rFonts w:ascii="Times New Roman" w:hAnsi="Times New Roman"/>
                <w:sz w:val="24"/>
                <w:szCs w:val="24"/>
                <w:lang w:eastAsia="uk-UA"/>
              </w:rPr>
            </w:pPr>
            <w:r w:rsidRPr="004F3227">
              <w:rPr>
                <w:rFonts w:ascii="Times New Roman" w:hAnsi="Times New Roman"/>
                <w:sz w:val="24"/>
                <w:szCs w:val="24"/>
                <w:lang w:eastAsia="uk-UA"/>
              </w:rPr>
              <w:t>1</w:t>
            </w:r>
            <w:r>
              <w:rPr>
                <w:rFonts w:ascii="Times New Roman" w:hAnsi="Times New Roman"/>
                <w:sz w:val="24"/>
                <w:szCs w:val="24"/>
                <w:lang w:eastAsia="uk-UA"/>
              </w:rPr>
              <w:t>44</w:t>
            </w:r>
            <w:r w:rsidRPr="004F3227">
              <w:rPr>
                <w:rFonts w:ascii="Times New Roman" w:hAnsi="Times New Roman"/>
                <w:sz w:val="24"/>
                <w:szCs w:val="24"/>
                <w:lang w:eastAsia="uk-UA"/>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73C4A" w:rsidRPr="004F3227" w:rsidRDefault="00973C4A" w:rsidP="00B354FA">
            <w:pPr>
              <w:autoSpaceDE w:val="0"/>
              <w:autoSpaceDN w:val="0"/>
              <w:adjustRightInd w:val="0"/>
              <w:spacing w:after="0" w:line="240" w:lineRule="auto"/>
              <w:jc w:val="center"/>
              <w:rPr>
                <w:rFonts w:ascii="Times New Roman" w:hAnsi="Times New Roman"/>
                <w:sz w:val="24"/>
                <w:szCs w:val="24"/>
                <w:lang w:eastAsia="uk-UA"/>
              </w:rPr>
            </w:pPr>
            <w:r>
              <w:rPr>
                <w:rFonts w:ascii="Times New Roman" w:hAnsi="Times New Roman"/>
                <w:sz w:val="24"/>
                <w:szCs w:val="24"/>
                <w:lang w:eastAsia="uk-UA"/>
              </w:rPr>
              <w:t>144</w:t>
            </w:r>
            <w:r w:rsidRPr="004F3227">
              <w:rPr>
                <w:rFonts w:ascii="Times New Roman" w:hAnsi="Times New Roman"/>
                <w:sz w:val="24"/>
                <w:szCs w:val="24"/>
                <w:lang w:eastAsia="uk-UA"/>
              </w:rPr>
              <w:t>0,0</w:t>
            </w:r>
          </w:p>
        </w:tc>
        <w:tc>
          <w:tcPr>
            <w:tcW w:w="2691" w:type="dxa"/>
            <w:tcBorders>
              <w:top w:val="single" w:sz="4" w:space="0" w:color="auto"/>
              <w:left w:val="single" w:sz="4" w:space="0" w:color="auto"/>
              <w:bottom w:val="single" w:sz="4" w:space="0" w:color="auto"/>
              <w:right w:val="single" w:sz="4" w:space="0" w:color="auto"/>
            </w:tcBorders>
            <w:vAlign w:val="center"/>
            <w:hideMark/>
          </w:tcPr>
          <w:p w:rsidR="00973C4A" w:rsidRPr="004F3227" w:rsidRDefault="00973C4A" w:rsidP="00B354FA">
            <w:pPr>
              <w:autoSpaceDE w:val="0"/>
              <w:autoSpaceDN w:val="0"/>
              <w:adjustRightInd w:val="0"/>
              <w:spacing w:after="0" w:line="240" w:lineRule="auto"/>
              <w:jc w:val="center"/>
              <w:rPr>
                <w:rFonts w:ascii="Times New Roman" w:hAnsi="Times New Roman"/>
                <w:sz w:val="24"/>
                <w:szCs w:val="24"/>
                <w:lang w:eastAsia="uk-UA"/>
              </w:rPr>
            </w:pPr>
            <w:r>
              <w:rPr>
                <w:rFonts w:ascii="Times New Roman" w:hAnsi="Times New Roman"/>
                <w:sz w:val="24"/>
                <w:szCs w:val="24"/>
                <w:lang w:eastAsia="uk-UA"/>
              </w:rPr>
              <w:t>288</w:t>
            </w:r>
            <w:r w:rsidRPr="004F3227">
              <w:rPr>
                <w:rFonts w:ascii="Times New Roman" w:hAnsi="Times New Roman"/>
                <w:sz w:val="24"/>
                <w:szCs w:val="24"/>
                <w:lang w:eastAsia="uk-UA"/>
              </w:rPr>
              <w:t>0,0</w:t>
            </w:r>
            <w:r>
              <w:rPr>
                <w:rFonts w:ascii="Times New Roman" w:hAnsi="Times New Roman"/>
                <w:sz w:val="24"/>
                <w:szCs w:val="24"/>
                <w:lang w:eastAsia="uk-UA"/>
              </w:rPr>
              <w:t xml:space="preserve"> тис. гривень</w:t>
            </w:r>
          </w:p>
        </w:tc>
      </w:tr>
    </w:tbl>
    <w:p w:rsidR="00973C4A" w:rsidRDefault="00973C4A" w:rsidP="00B354FA">
      <w:pPr>
        <w:spacing w:after="0" w:line="240" w:lineRule="auto"/>
        <w:ind w:right="-5" w:firstLine="900"/>
        <w:jc w:val="both"/>
        <w:rPr>
          <w:rFonts w:ascii="Times New Roman" w:hAnsi="Times New Roman"/>
          <w:b/>
          <w:sz w:val="24"/>
          <w:szCs w:val="24"/>
        </w:rPr>
      </w:pPr>
    </w:p>
    <w:p w:rsidR="00973C4A" w:rsidRDefault="00973C4A" w:rsidP="00B354FA">
      <w:pPr>
        <w:spacing w:after="0" w:line="240" w:lineRule="auto"/>
        <w:ind w:right="-5"/>
        <w:jc w:val="both"/>
        <w:rPr>
          <w:rFonts w:ascii="Times New Roman" w:hAnsi="Times New Roman"/>
          <w:b/>
          <w:sz w:val="24"/>
          <w:szCs w:val="24"/>
        </w:rPr>
      </w:pPr>
      <w:r>
        <w:rPr>
          <w:rFonts w:ascii="Times New Roman" w:hAnsi="Times New Roman"/>
          <w:b/>
          <w:sz w:val="24"/>
          <w:szCs w:val="24"/>
        </w:rPr>
        <w:t xml:space="preserve">       5.</w:t>
      </w:r>
      <w:r>
        <w:rPr>
          <w:rFonts w:ascii="Times New Roman" w:hAnsi="Times New Roman"/>
          <w:b/>
          <w:caps/>
          <w:sz w:val="24"/>
          <w:szCs w:val="24"/>
        </w:rPr>
        <w:t xml:space="preserve"> </w:t>
      </w:r>
      <w:r>
        <w:rPr>
          <w:rFonts w:ascii="Times New Roman" w:hAnsi="Times New Roman"/>
          <w:b/>
          <w:sz w:val="24"/>
          <w:szCs w:val="24"/>
        </w:rPr>
        <w:t>Перелік завдань і заходів програми та результативні показники</w:t>
      </w:r>
    </w:p>
    <w:p w:rsidR="00973C4A" w:rsidRPr="003344E7" w:rsidRDefault="00973C4A" w:rsidP="00B354FA">
      <w:pPr>
        <w:widowControl w:val="0"/>
        <w:shd w:val="clear" w:color="auto" w:fill="FFFFFF"/>
        <w:autoSpaceDE w:val="0"/>
        <w:autoSpaceDN w:val="0"/>
        <w:adjustRightInd w:val="0"/>
        <w:spacing w:after="0" w:line="240" w:lineRule="auto"/>
        <w:ind w:right="-140" w:firstLine="708"/>
        <w:jc w:val="both"/>
        <w:rPr>
          <w:rFonts w:ascii="Times New Roman" w:hAnsi="Times New Roman"/>
          <w:sz w:val="24"/>
          <w:szCs w:val="24"/>
        </w:rPr>
      </w:pPr>
      <w:r w:rsidRPr="003344E7">
        <w:rPr>
          <w:rFonts w:ascii="Times New Roman" w:hAnsi="Times New Roman"/>
          <w:sz w:val="24"/>
          <w:szCs w:val="24"/>
        </w:rPr>
        <w:t xml:space="preserve"> Завданням Програми є підвищення ефективності реалізації превентивних і профілактичних заходів поліції щодо забезпечення безпеки громадян, усунення причин і умов, що зумовили вчинення правопорушень, захисту прав і законних інтересів фізичних та юридичних осіб шляхом фінансування з міського бюджету окремих напрямів і заходів, які впливають на стан правопорядку </w:t>
      </w:r>
      <w:r>
        <w:rPr>
          <w:rFonts w:ascii="Times New Roman" w:hAnsi="Times New Roman"/>
          <w:sz w:val="24"/>
          <w:szCs w:val="24"/>
        </w:rPr>
        <w:t>Тернопільської міської територіальної громади</w:t>
      </w:r>
      <w:r w:rsidRPr="003344E7">
        <w:rPr>
          <w:rFonts w:ascii="Times New Roman" w:hAnsi="Times New Roman"/>
          <w:sz w:val="24"/>
          <w:szCs w:val="24"/>
        </w:rPr>
        <w:t>, та потребують матеріально-технічного забезпечення.</w:t>
      </w:r>
    </w:p>
    <w:p w:rsidR="00973C4A" w:rsidRDefault="00973C4A" w:rsidP="00B354FA">
      <w:pPr>
        <w:overflowPunct w:val="0"/>
        <w:autoSpaceDE w:val="0"/>
        <w:autoSpaceDN w:val="0"/>
        <w:adjustRightInd w:val="0"/>
        <w:spacing w:after="0" w:line="240" w:lineRule="auto"/>
        <w:ind w:right="-142" w:firstLine="708"/>
        <w:textAlignment w:val="baseline"/>
        <w:rPr>
          <w:rFonts w:ascii="Times New Roman" w:hAnsi="Times New Roman"/>
          <w:sz w:val="24"/>
          <w:szCs w:val="24"/>
        </w:rPr>
      </w:pPr>
      <w:r>
        <w:rPr>
          <w:rFonts w:ascii="Times New Roman" w:hAnsi="Times New Roman"/>
          <w:sz w:val="24"/>
          <w:szCs w:val="24"/>
        </w:rPr>
        <w:t>Програмою передбачені заходи, спрямовані на :</w:t>
      </w:r>
    </w:p>
    <w:p w:rsidR="00973C4A" w:rsidRDefault="00973C4A" w:rsidP="00B354FA">
      <w:pPr>
        <w:tabs>
          <w:tab w:val="left" w:pos="0"/>
          <w:tab w:val="left" w:pos="560"/>
          <w:tab w:val="left" w:pos="10992"/>
          <w:tab w:val="left" w:pos="11908"/>
          <w:tab w:val="left" w:pos="12824"/>
          <w:tab w:val="left" w:pos="13740"/>
          <w:tab w:val="left" w:pos="14656"/>
        </w:tabs>
        <w:spacing w:after="0" w:line="240" w:lineRule="auto"/>
        <w:ind w:right="-142"/>
        <w:jc w:val="both"/>
        <w:rPr>
          <w:rFonts w:ascii="Times New Roman" w:hAnsi="Times New Roman"/>
          <w:sz w:val="24"/>
          <w:szCs w:val="24"/>
        </w:rPr>
      </w:pPr>
      <w:r>
        <w:rPr>
          <w:rFonts w:ascii="Times New Roman" w:hAnsi="Times New Roman"/>
          <w:sz w:val="24"/>
          <w:szCs w:val="24"/>
        </w:rPr>
        <w:t xml:space="preserve">- запобігання вчиненню правопорушень шляхом взаємодії у здійсненні превентивної та профілактичної діяльності; </w:t>
      </w:r>
    </w:p>
    <w:p w:rsidR="00973C4A" w:rsidRDefault="00973C4A" w:rsidP="00B354FA">
      <w:pPr>
        <w:tabs>
          <w:tab w:val="left" w:pos="0"/>
          <w:tab w:val="left" w:pos="560"/>
          <w:tab w:val="left" w:pos="10992"/>
          <w:tab w:val="left" w:pos="11908"/>
          <w:tab w:val="left" w:pos="12824"/>
          <w:tab w:val="left" w:pos="13740"/>
          <w:tab w:val="left" w:pos="14656"/>
        </w:tabs>
        <w:spacing w:after="0" w:line="240" w:lineRule="auto"/>
        <w:ind w:right="-140"/>
        <w:jc w:val="both"/>
        <w:rPr>
          <w:rFonts w:ascii="Times New Roman" w:hAnsi="Times New Roman"/>
          <w:sz w:val="24"/>
          <w:szCs w:val="24"/>
        </w:rPr>
      </w:pPr>
      <w:r>
        <w:rPr>
          <w:rFonts w:ascii="Times New Roman" w:hAnsi="Times New Roman"/>
          <w:sz w:val="24"/>
          <w:szCs w:val="24"/>
        </w:rPr>
        <w:t>- виявлення причин та умов, що сприяють вчиненню кримінальних та адміністративних правопорушень, та їх узгоджене усунення;</w:t>
      </w:r>
    </w:p>
    <w:p w:rsidR="00973C4A" w:rsidRDefault="00973C4A" w:rsidP="00B354FA">
      <w:pPr>
        <w:tabs>
          <w:tab w:val="left" w:pos="0"/>
          <w:tab w:val="left" w:pos="560"/>
          <w:tab w:val="left" w:pos="10992"/>
          <w:tab w:val="left" w:pos="11908"/>
          <w:tab w:val="left" w:pos="12824"/>
          <w:tab w:val="left" w:pos="13740"/>
          <w:tab w:val="left" w:pos="14656"/>
        </w:tabs>
        <w:spacing w:after="0" w:line="240" w:lineRule="auto"/>
        <w:ind w:right="-140"/>
        <w:jc w:val="both"/>
        <w:rPr>
          <w:rFonts w:ascii="Times New Roman" w:hAnsi="Times New Roman"/>
          <w:sz w:val="24"/>
          <w:szCs w:val="24"/>
        </w:rPr>
      </w:pPr>
      <w:r>
        <w:rPr>
          <w:rFonts w:ascii="Times New Roman" w:hAnsi="Times New Roman"/>
          <w:sz w:val="24"/>
          <w:szCs w:val="24"/>
        </w:rPr>
        <w:t xml:space="preserve">- своєчасне припинення кримінальних та адміністративних правопорушень; </w:t>
      </w:r>
    </w:p>
    <w:p w:rsidR="00973C4A" w:rsidRDefault="00973C4A" w:rsidP="00B354FA">
      <w:pPr>
        <w:tabs>
          <w:tab w:val="left" w:pos="0"/>
          <w:tab w:val="left" w:pos="560"/>
          <w:tab w:val="left" w:pos="10992"/>
          <w:tab w:val="left" w:pos="11908"/>
          <w:tab w:val="left" w:pos="12824"/>
          <w:tab w:val="left" w:pos="13740"/>
          <w:tab w:val="left" w:pos="14656"/>
        </w:tabs>
        <w:spacing w:after="0" w:line="240" w:lineRule="auto"/>
        <w:ind w:right="-140"/>
        <w:jc w:val="both"/>
        <w:rPr>
          <w:rFonts w:ascii="Times New Roman" w:hAnsi="Times New Roman"/>
          <w:sz w:val="24"/>
          <w:szCs w:val="24"/>
        </w:rPr>
      </w:pPr>
      <w:r>
        <w:rPr>
          <w:rFonts w:ascii="Times New Roman" w:hAnsi="Times New Roman"/>
          <w:sz w:val="24"/>
          <w:szCs w:val="24"/>
        </w:rPr>
        <w:t>- усунення загроз життю та здоров’ю фізичних осіб і публічній безпеці, що виникли внаслідок учинення кримінального, адміністративного правопорушення;</w:t>
      </w:r>
    </w:p>
    <w:p w:rsidR="00973C4A" w:rsidRDefault="00973C4A" w:rsidP="00B354FA">
      <w:pPr>
        <w:tabs>
          <w:tab w:val="left" w:pos="0"/>
          <w:tab w:val="left" w:pos="560"/>
          <w:tab w:val="left" w:pos="10992"/>
          <w:tab w:val="left" w:pos="11908"/>
          <w:tab w:val="left" w:pos="12824"/>
          <w:tab w:val="left" w:pos="13740"/>
          <w:tab w:val="left" w:pos="14656"/>
        </w:tabs>
        <w:spacing w:after="0" w:line="240" w:lineRule="auto"/>
        <w:ind w:right="-140"/>
        <w:jc w:val="both"/>
        <w:rPr>
          <w:rFonts w:ascii="Times New Roman" w:hAnsi="Times New Roman"/>
          <w:sz w:val="24"/>
          <w:szCs w:val="24"/>
        </w:rPr>
      </w:pPr>
      <w:r>
        <w:rPr>
          <w:rFonts w:ascii="Times New Roman" w:hAnsi="Times New Roman"/>
          <w:sz w:val="24"/>
          <w:szCs w:val="24"/>
        </w:rPr>
        <w:t>- своєчасне оперативне реагування на заяви та повідомлення про кримінальні, адміністративні правопорушення або події;</w:t>
      </w:r>
    </w:p>
    <w:p w:rsidR="00973C4A" w:rsidRDefault="00973C4A" w:rsidP="00B354FA">
      <w:pPr>
        <w:tabs>
          <w:tab w:val="left" w:pos="0"/>
          <w:tab w:val="left" w:pos="560"/>
          <w:tab w:val="left" w:pos="10992"/>
          <w:tab w:val="left" w:pos="11908"/>
          <w:tab w:val="left" w:pos="12824"/>
          <w:tab w:val="left" w:pos="13740"/>
          <w:tab w:val="left" w:pos="14656"/>
        </w:tabs>
        <w:spacing w:after="0" w:line="240" w:lineRule="auto"/>
        <w:ind w:right="-140"/>
        <w:jc w:val="both"/>
        <w:rPr>
          <w:rFonts w:ascii="Times New Roman" w:hAnsi="Times New Roman"/>
          <w:sz w:val="24"/>
          <w:szCs w:val="24"/>
        </w:rPr>
      </w:pPr>
      <w:r>
        <w:rPr>
          <w:rFonts w:ascii="Times New Roman" w:hAnsi="Times New Roman"/>
          <w:sz w:val="24"/>
          <w:szCs w:val="24"/>
        </w:rPr>
        <w:t>- забезпечення публічної безпеки і порядку на вулицях, площах, у парках, скверах, стадіонах, вокзалах, інших публічних місцях;</w:t>
      </w:r>
    </w:p>
    <w:p w:rsidR="00973C4A" w:rsidRDefault="00973C4A" w:rsidP="00B354FA">
      <w:pPr>
        <w:tabs>
          <w:tab w:val="left" w:pos="0"/>
          <w:tab w:val="left" w:pos="560"/>
          <w:tab w:val="left" w:pos="10992"/>
          <w:tab w:val="left" w:pos="11908"/>
          <w:tab w:val="left" w:pos="12824"/>
          <w:tab w:val="left" w:pos="13740"/>
          <w:tab w:val="left" w:pos="14656"/>
        </w:tabs>
        <w:spacing w:after="0" w:line="240" w:lineRule="auto"/>
        <w:ind w:right="-140"/>
        <w:jc w:val="both"/>
        <w:rPr>
          <w:rFonts w:ascii="Times New Roman" w:hAnsi="Times New Roman"/>
          <w:sz w:val="24"/>
          <w:szCs w:val="24"/>
        </w:rPr>
      </w:pPr>
      <w:r>
        <w:rPr>
          <w:rFonts w:ascii="Times New Roman" w:hAnsi="Times New Roman"/>
          <w:sz w:val="24"/>
          <w:szCs w:val="24"/>
        </w:rPr>
        <w:t>- фіксація дорожньо-транспортних пригод, подій щодо злочинів і правопорушень у місцях встановлення камер відеоспостереження.</w:t>
      </w:r>
    </w:p>
    <w:p w:rsidR="00973C4A" w:rsidRDefault="00973C4A" w:rsidP="00B354FA">
      <w:pPr>
        <w:spacing w:after="0" w:line="240" w:lineRule="auto"/>
        <w:ind w:right="-5"/>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sz w:val="24"/>
          <w:szCs w:val="24"/>
        </w:rPr>
        <w:t>В наслідок виконання даної програми очікується :</w:t>
      </w:r>
    </w:p>
    <w:p w:rsidR="00973C4A" w:rsidRDefault="00973C4A" w:rsidP="00B354FA">
      <w:pPr>
        <w:tabs>
          <w:tab w:val="left" w:pos="-420"/>
        </w:tabs>
        <w:spacing w:after="0" w:line="240" w:lineRule="auto"/>
        <w:ind w:right="-140"/>
        <w:jc w:val="both"/>
        <w:rPr>
          <w:rFonts w:ascii="Times New Roman" w:hAnsi="Times New Roman"/>
          <w:sz w:val="24"/>
          <w:szCs w:val="24"/>
        </w:rPr>
      </w:pPr>
      <w:r>
        <w:rPr>
          <w:rFonts w:ascii="Times New Roman" w:hAnsi="Times New Roman"/>
          <w:sz w:val="24"/>
          <w:szCs w:val="24"/>
        </w:rPr>
        <w:t>- зростання динаміки довіри населення до Тернопільського відділу поліції (+20 % в порівнянні із минулим роком);</w:t>
      </w:r>
    </w:p>
    <w:p w:rsidR="00973C4A" w:rsidRDefault="00973C4A" w:rsidP="00B354FA">
      <w:pPr>
        <w:tabs>
          <w:tab w:val="left" w:pos="-420"/>
        </w:tabs>
        <w:spacing w:after="0" w:line="240" w:lineRule="auto"/>
        <w:ind w:right="-140"/>
        <w:jc w:val="both"/>
        <w:rPr>
          <w:rFonts w:ascii="Times New Roman" w:hAnsi="Times New Roman"/>
          <w:sz w:val="24"/>
          <w:szCs w:val="24"/>
        </w:rPr>
      </w:pPr>
      <w:r>
        <w:rPr>
          <w:rFonts w:ascii="Times New Roman" w:hAnsi="Times New Roman"/>
          <w:sz w:val="24"/>
          <w:szCs w:val="24"/>
        </w:rPr>
        <w:t>- посилення у мешканців Тернопільської міської територіальної громади відчуття власної безпеки;</w:t>
      </w:r>
    </w:p>
    <w:p w:rsidR="00973C4A" w:rsidRDefault="00973C4A" w:rsidP="00B354FA">
      <w:pPr>
        <w:tabs>
          <w:tab w:val="left" w:pos="-420"/>
        </w:tabs>
        <w:spacing w:after="0" w:line="240" w:lineRule="auto"/>
        <w:ind w:right="-140"/>
        <w:jc w:val="both"/>
        <w:rPr>
          <w:rFonts w:ascii="Times New Roman" w:hAnsi="Times New Roman"/>
          <w:sz w:val="24"/>
          <w:szCs w:val="24"/>
        </w:rPr>
      </w:pPr>
      <w:r>
        <w:rPr>
          <w:rFonts w:ascii="Times New Roman" w:hAnsi="Times New Roman"/>
          <w:sz w:val="24"/>
          <w:szCs w:val="24"/>
        </w:rPr>
        <w:t>- підвищення рівня задоволеності потерпілих від правопорушень роботою поліції під час виклику і первинного контакту на місці події (+25% в порівняні із минулим роком);</w:t>
      </w:r>
    </w:p>
    <w:p w:rsidR="00973C4A" w:rsidRDefault="00973C4A" w:rsidP="00B354FA">
      <w:pPr>
        <w:tabs>
          <w:tab w:val="left" w:pos="-420"/>
        </w:tabs>
        <w:spacing w:after="0" w:line="240" w:lineRule="auto"/>
        <w:ind w:right="-140"/>
        <w:jc w:val="both"/>
        <w:rPr>
          <w:rFonts w:ascii="Times New Roman" w:hAnsi="Times New Roman"/>
          <w:sz w:val="24"/>
          <w:szCs w:val="24"/>
        </w:rPr>
      </w:pPr>
      <w:r>
        <w:rPr>
          <w:rFonts w:ascii="Times New Roman" w:hAnsi="Times New Roman"/>
          <w:sz w:val="24"/>
          <w:szCs w:val="24"/>
        </w:rPr>
        <w:t>- поліпшення оперативності реагування поліції на повідомлення про злочини, ефективності роботи з протидії злочинності (+10% в порівнянні із минулим роком);</w:t>
      </w:r>
    </w:p>
    <w:p w:rsidR="00973C4A" w:rsidRDefault="00973C4A" w:rsidP="00B354FA">
      <w:pPr>
        <w:tabs>
          <w:tab w:val="left" w:pos="-420"/>
        </w:tabs>
        <w:spacing w:after="0" w:line="240" w:lineRule="auto"/>
        <w:ind w:right="-140"/>
        <w:jc w:val="both"/>
        <w:rPr>
          <w:rFonts w:ascii="Times New Roman" w:hAnsi="Times New Roman"/>
          <w:sz w:val="24"/>
          <w:szCs w:val="24"/>
        </w:rPr>
      </w:pPr>
      <w:r>
        <w:rPr>
          <w:rFonts w:ascii="Times New Roman" w:hAnsi="Times New Roman"/>
          <w:sz w:val="24"/>
          <w:szCs w:val="24"/>
        </w:rPr>
        <w:t>- вдосконалення стану матеріально-технічного забезпечення Тернопільського відділу поліції;</w:t>
      </w:r>
    </w:p>
    <w:p w:rsidR="00973C4A" w:rsidRDefault="00973C4A" w:rsidP="00B354FA">
      <w:pPr>
        <w:spacing w:after="0" w:line="240" w:lineRule="auto"/>
        <w:jc w:val="both"/>
        <w:rPr>
          <w:rFonts w:ascii="Times New Roman" w:hAnsi="Times New Roman"/>
          <w:sz w:val="24"/>
          <w:szCs w:val="24"/>
        </w:rPr>
      </w:pPr>
      <w:r>
        <w:rPr>
          <w:rFonts w:ascii="Times New Roman" w:hAnsi="Times New Roman"/>
          <w:sz w:val="24"/>
          <w:szCs w:val="24"/>
        </w:rPr>
        <w:t xml:space="preserve">- удосконалення </w:t>
      </w:r>
      <w:r>
        <w:rPr>
          <w:rFonts w:ascii="Times New Roman" w:hAnsi="Times New Roman"/>
          <w:bCs/>
          <w:sz w:val="24"/>
          <w:szCs w:val="24"/>
        </w:rPr>
        <w:t>централізованої системи відеоспостереження міста в он-лайн режимі та в режимі роботи з архівними записами на сучасних носіях;</w:t>
      </w:r>
    </w:p>
    <w:p w:rsidR="00973C4A" w:rsidRDefault="00973C4A" w:rsidP="00B354FA">
      <w:pPr>
        <w:tabs>
          <w:tab w:val="left" w:pos="-420"/>
        </w:tabs>
        <w:spacing w:after="0" w:line="240" w:lineRule="auto"/>
        <w:ind w:right="-140"/>
        <w:jc w:val="both"/>
        <w:rPr>
          <w:rFonts w:ascii="Times New Roman" w:hAnsi="Times New Roman"/>
          <w:sz w:val="24"/>
          <w:szCs w:val="24"/>
        </w:rPr>
      </w:pPr>
      <w:r>
        <w:rPr>
          <w:rFonts w:ascii="Times New Roman" w:hAnsi="Times New Roman"/>
          <w:sz w:val="24"/>
          <w:szCs w:val="24"/>
        </w:rPr>
        <w:t xml:space="preserve">- підвищення ефективності системи надання правоохоронних та інших послуг громадянам Тернопільським відділом поліції (+15% в порівнянні із минулим роком). </w:t>
      </w:r>
    </w:p>
    <w:p w:rsidR="00973C4A" w:rsidRDefault="00973C4A" w:rsidP="00B354FA">
      <w:pPr>
        <w:spacing w:after="0" w:line="240" w:lineRule="auto"/>
        <w:ind w:right="-5"/>
        <w:rPr>
          <w:rFonts w:ascii="Times New Roman" w:hAnsi="Times New Roman"/>
          <w:b/>
          <w:sz w:val="24"/>
          <w:szCs w:val="24"/>
        </w:rPr>
      </w:pPr>
    </w:p>
    <w:p w:rsidR="00973C4A" w:rsidRDefault="00973C4A" w:rsidP="00B354FA">
      <w:pPr>
        <w:spacing w:after="0" w:line="240" w:lineRule="auto"/>
        <w:ind w:right="-5"/>
        <w:rPr>
          <w:rFonts w:ascii="Times New Roman" w:hAnsi="Times New Roman"/>
          <w:b/>
          <w:sz w:val="24"/>
          <w:szCs w:val="24"/>
        </w:rPr>
      </w:pPr>
    </w:p>
    <w:p w:rsidR="00973C4A" w:rsidRDefault="00973C4A" w:rsidP="00B354FA"/>
    <w:p w:rsidR="00973C4A" w:rsidRDefault="00973C4A" w:rsidP="00B354FA">
      <w:pPr>
        <w:spacing w:after="0" w:line="240" w:lineRule="auto"/>
        <w:rPr>
          <w:rFonts w:ascii="Times New Roman" w:hAnsi="Times New Roman"/>
          <w:sz w:val="24"/>
          <w:szCs w:val="24"/>
        </w:rPr>
        <w:sectPr w:rsidR="00973C4A" w:rsidSect="00C54DF2">
          <w:pgSz w:w="11907" w:h="16840"/>
          <w:pgMar w:top="567" w:right="851" w:bottom="568" w:left="1418" w:header="709" w:footer="709" w:gutter="0"/>
          <w:pgNumType w:start="1"/>
          <w:cols w:space="720"/>
        </w:sectPr>
      </w:pPr>
    </w:p>
    <w:p w:rsidR="00973C4A" w:rsidRPr="00A12C88" w:rsidRDefault="00973C4A" w:rsidP="00B3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Pr>
          <w:rFonts w:ascii="Times New Roman" w:hAnsi="Times New Roman"/>
          <w:b/>
          <w:sz w:val="24"/>
          <w:szCs w:val="24"/>
        </w:rPr>
        <w:t>6</w:t>
      </w:r>
      <w:r w:rsidRPr="00A12C88">
        <w:rPr>
          <w:rFonts w:ascii="Times New Roman" w:hAnsi="Times New Roman"/>
          <w:b/>
          <w:sz w:val="24"/>
          <w:szCs w:val="24"/>
        </w:rPr>
        <w:t>. Напрями діяльності та заходи програми</w:t>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
        <w:gridCol w:w="17"/>
        <w:gridCol w:w="3935"/>
        <w:gridCol w:w="1559"/>
        <w:gridCol w:w="2085"/>
        <w:gridCol w:w="1884"/>
        <w:gridCol w:w="996"/>
        <w:gridCol w:w="851"/>
        <w:gridCol w:w="49"/>
        <w:gridCol w:w="93"/>
        <w:gridCol w:w="850"/>
        <w:gridCol w:w="142"/>
        <w:gridCol w:w="1841"/>
        <w:gridCol w:w="35"/>
      </w:tblGrid>
      <w:tr w:rsidR="00973C4A" w:rsidRPr="00A12C88" w:rsidTr="00B354FA">
        <w:trPr>
          <w:trHeight w:val="858"/>
        </w:trPr>
        <w:tc>
          <w:tcPr>
            <w:tcW w:w="989" w:type="dxa"/>
            <w:gridSpan w:val="2"/>
            <w:vMerge w:val="restart"/>
          </w:tcPr>
          <w:p w:rsidR="00973C4A" w:rsidRPr="00A12C88" w:rsidRDefault="00973C4A" w:rsidP="00B3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r w:rsidRPr="00A12C88">
              <w:rPr>
                <w:rFonts w:ascii="Times New Roman" w:hAnsi="Times New Roman"/>
                <w:sz w:val="24"/>
                <w:szCs w:val="24"/>
              </w:rPr>
              <w:t>№</w:t>
            </w:r>
          </w:p>
          <w:p w:rsidR="00973C4A" w:rsidRPr="00A12C88" w:rsidRDefault="00973C4A" w:rsidP="00B3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r w:rsidRPr="00A12C88">
              <w:rPr>
                <w:rFonts w:ascii="Times New Roman" w:hAnsi="Times New Roman"/>
                <w:sz w:val="24"/>
                <w:szCs w:val="24"/>
              </w:rPr>
              <w:t>з/п</w:t>
            </w:r>
          </w:p>
        </w:tc>
        <w:tc>
          <w:tcPr>
            <w:tcW w:w="3935" w:type="dxa"/>
            <w:vMerge w:val="restart"/>
          </w:tcPr>
          <w:p w:rsidR="00973C4A" w:rsidRDefault="00973C4A" w:rsidP="00B3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973C4A" w:rsidRDefault="00973C4A" w:rsidP="00B3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973C4A" w:rsidRPr="00A12C88" w:rsidRDefault="00973C4A" w:rsidP="00B3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A12C88">
              <w:rPr>
                <w:rFonts w:ascii="Times New Roman" w:hAnsi="Times New Roman"/>
                <w:sz w:val="24"/>
                <w:szCs w:val="24"/>
              </w:rPr>
              <w:t>Перелік заходів програми</w:t>
            </w:r>
          </w:p>
        </w:tc>
        <w:tc>
          <w:tcPr>
            <w:tcW w:w="1559" w:type="dxa"/>
            <w:vMerge w:val="restart"/>
          </w:tcPr>
          <w:p w:rsidR="00973C4A" w:rsidRDefault="00973C4A" w:rsidP="00B3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6"/>
                <w:szCs w:val="16"/>
              </w:rPr>
            </w:pPr>
          </w:p>
          <w:p w:rsidR="00973C4A" w:rsidRPr="00A12C88" w:rsidRDefault="00973C4A" w:rsidP="00B3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A12C88">
              <w:rPr>
                <w:rFonts w:ascii="Times New Roman" w:hAnsi="Times New Roman"/>
                <w:sz w:val="24"/>
                <w:szCs w:val="24"/>
              </w:rPr>
              <w:t>Термін виконання заходу</w:t>
            </w:r>
          </w:p>
        </w:tc>
        <w:tc>
          <w:tcPr>
            <w:tcW w:w="2085" w:type="dxa"/>
            <w:vMerge w:val="restart"/>
          </w:tcPr>
          <w:p w:rsidR="00973C4A" w:rsidRDefault="00973C4A" w:rsidP="00B3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p w:rsidR="00973C4A" w:rsidRPr="00A12C88" w:rsidRDefault="00973C4A" w:rsidP="00B3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r w:rsidRPr="00A12C88">
              <w:rPr>
                <w:rFonts w:ascii="Times New Roman" w:hAnsi="Times New Roman"/>
                <w:sz w:val="24"/>
                <w:szCs w:val="24"/>
              </w:rPr>
              <w:t>Виконавці</w:t>
            </w:r>
          </w:p>
        </w:tc>
        <w:tc>
          <w:tcPr>
            <w:tcW w:w="1884" w:type="dxa"/>
            <w:vMerge w:val="restart"/>
          </w:tcPr>
          <w:p w:rsidR="00973C4A" w:rsidRDefault="00973C4A" w:rsidP="00B3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973C4A" w:rsidRPr="00A12C88" w:rsidRDefault="00973C4A" w:rsidP="00B3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A12C88">
              <w:rPr>
                <w:rFonts w:ascii="Times New Roman" w:hAnsi="Times New Roman"/>
                <w:sz w:val="24"/>
                <w:szCs w:val="24"/>
              </w:rPr>
              <w:t>Джерело фінансування</w:t>
            </w:r>
          </w:p>
        </w:tc>
        <w:tc>
          <w:tcPr>
            <w:tcW w:w="2839" w:type="dxa"/>
            <w:gridSpan w:val="5"/>
            <w:tcBorders>
              <w:bottom w:val="single" w:sz="4" w:space="0" w:color="auto"/>
            </w:tcBorders>
          </w:tcPr>
          <w:p w:rsidR="00973C4A" w:rsidRPr="00A12C88" w:rsidRDefault="00973C4A" w:rsidP="00B3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A12C88">
              <w:rPr>
                <w:rFonts w:ascii="Times New Roman" w:hAnsi="Times New Roman"/>
                <w:sz w:val="24"/>
                <w:szCs w:val="24"/>
              </w:rPr>
              <w:t>Орієнтовний обсяг фінансування</w:t>
            </w:r>
          </w:p>
          <w:p w:rsidR="00973C4A" w:rsidRPr="009D0D6A" w:rsidRDefault="00973C4A" w:rsidP="00B3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D0D6A">
              <w:rPr>
                <w:rFonts w:ascii="Times New Roman" w:hAnsi="Times New Roman"/>
                <w:sz w:val="24"/>
                <w:szCs w:val="24"/>
              </w:rPr>
              <w:t>(тис. грн.)</w:t>
            </w:r>
          </w:p>
        </w:tc>
        <w:tc>
          <w:tcPr>
            <w:tcW w:w="2018" w:type="dxa"/>
            <w:gridSpan w:val="3"/>
            <w:vMerge w:val="restart"/>
          </w:tcPr>
          <w:p w:rsidR="00973C4A" w:rsidRDefault="00973C4A" w:rsidP="00B3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6"/>
                <w:szCs w:val="16"/>
              </w:rPr>
            </w:pPr>
          </w:p>
          <w:p w:rsidR="00973C4A" w:rsidRPr="00417467" w:rsidRDefault="00973C4A" w:rsidP="00B3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6"/>
                <w:szCs w:val="16"/>
              </w:rPr>
            </w:pPr>
          </w:p>
          <w:p w:rsidR="00973C4A" w:rsidRPr="00A12C88" w:rsidRDefault="00973C4A" w:rsidP="00B3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A12C88">
              <w:rPr>
                <w:rFonts w:ascii="Times New Roman" w:hAnsi="Times New Roman"/>
                <w:sz w:val="24"/>
                <w:szCs w:val="24"/>
              </w:rPr>
              <w:t>Очікуваний результат</w:t>
            </w:r>
          </w:p>
        </w:tc>
      </w:tr>
      <w:tr w:rsidR="00973C4A" w:rsidRPr="00A12C88" w:rsidTr="00B354FA">
        <w:trPr>
          <w:trHeight w:val="422"/>
        </w:trPr>
        <w:tc>
          <w:tcPr>
            <w:tcW w:w="989" w:type="dxa"/>
            <w:gridSpan w:val="2"/>
            <w:vMerge/>
            <w:tcBorders>
              <w:bottom w:val="single" w:sz="4" w:space="0" w:color="auto"/>
            </w:tcBorders>
          </w:tcPr>
          <w:p w:rsidR="00973C4A" w:rsidRPr="00A12C88" w:rsidRDefault="00973C4A" w:rsidP="00B3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tc>
        <w:tc>
          <w:tcPr>
            <w:tcW w:w="3935" w:type="dxa"/>
            <w:vMerge/>
            <w:tcBorders>
              <w:bottom w:val="single" w:sz="4" w:space="0" w:color="auto"/>
            </w:tcBorders>
          </w:tcPr>
          <w:p w:rsidR="00973C4A" w:rsidRPr="00A12C88" w:rsidRDefault="00973C4A" w:rsidP="00B3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tc>
        <w:tc>
          <w:tcPr>
            <w:tcW w:w="1559" w:type="dxa"/>
            <w:vMerge/>
            <w:tcBorders>
              <w:bottom w:val="single" w:sz="4" w:space="0" w:color="auto"/>
            </w:tcBorders>
          </w:tcPr>
          <w:p w:rsidR="00973C4A" w:rsidRPr="00A12C88" w:rsidRDefault="00973C4A" w:rsidP="00B3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tc>
        <w:tc>
          <w:tcPr>
            <w:tcW w:w="2085" w:type="dxa"/>
            <w:vMerge/>
            <w:tcBorders>
              <w:bottom w:val="single" w:sz="4" w:space="0" w:color="auto"/>
            </w:tcBorders>
          </w:tcPr>
          <w:p w:rsidR="00973C4A" w:rsidRPr="00A12C88" w:rsidRDefault="00973C4A" w:rsidP="00B3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tc>
        <w:tc>
          <w:tcPr>
            <w:tcW w:w="1884" w:type="dxa"/>
            <w:vMerge/>
            <w:tcBorders>
              <w:bottom w:val="single" w:sz="4" w:space="0" w:color="auto"/>
            </w:tcBorders>
          </w:tcPr>
          <w:p w:rsidR="00973C4A" w:rsidRPr="00A12C88" w:rsidRDefault="00973C4A" w:rsidP="00B3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tc>
        <w:tc>
          <w:tcPr>
            <w:tcW w:w="996" w:type="dxa"/>
            <w:tcBorders>
              <w:bottom w:val="single" w:sz="4" w:space="0" w:color="auto"/>
            </w:tcBorders>
            <w:vAlign w:val="center"/>
          </w:tcPr>
          <w:p w:rsidR="00973C4A" w:rsidRPr="00A12C88" w:rsidRDefault="00973C4A" w:rsidP="00B3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A12C88">
              <w:rPr>
                <w:rFonts w:ascii="Times New Roman" w:hAnsi="Times New Roman"/>
                <w:sz w:val="24"/>
                <w:szCs w:val="24"/>
              </w:rPr>
              <w:t>20</w:t>
            </w:r>
            <w:r w:rsidRPr="00A12C88">
              <w:rPr>
                <w:rFonts w:ascii="Times New Roman" w:hAnsi="Times New Roman"/>
                <w:sz w:val="24"/>
                <w:szCs w:val="24"/>
                <w:lang w:val="en-US"/>
              </w:rPr>
              <w:t>1</w:t>
            </w:r>
            <w:r>
              <w:rPr>
                <w:rFonts w:ascii="Times New Roman" w:hAnsi="Times New Roman"/>
                <w:sz w:val="24"/>
                <w:szCs w:val="24"/>
              </w:rPr>
              <w:t xml:space="preserve">9 </w:t>
            </w:r>
            <w:r w:rsidRPr="00A12C88">
              <w:rPr>
                <w:rFonts w:ascii="Times New Roman" w:hAnsi="Times New Roman"/>
                <w:sz w:val="24"/>
                <w:szCs w:val="24"/>
              </w:rPr>
              <w:t>р.</w:t>
            </w:r>
          </w:p>
        </w:tc>
        <w:tc>
          <w:tcPr>
            <w:tcW w:w="900" w:type="dxa"/>
            <w:gridSpan w:val="2"/>
            <w:tcBorders>
              <w:bottom w:val="single" w:sz="4" w:space="0" w:color="auto"/>
            </w:tcBorders>
            <w:vAlign w:val="center"/>
          </w:tcPr>
          <w:p w:rsidR="00973C4A" w:rsidRPr="00A12C88" w:rsidRDefault="00973C4A" w:rsidP="00B3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en-US"/>
              </w:rPr>
            </w:pPr>
            <w:r w:rsidRPr="00A12C88">
              <w:rPr>
                <w:rFonts w:ascii="Times New Roman" w:hAnsi="Times New Roman"/>
                <w:sz w:val="24"/>
                <w:szCs w:val="24"/>
              </w:rPr>
              <w:t>20</w:t>
            </w:r>
            <w:r>
              <w:rPr>
                <w:rFonts w:ascii="Times New Roman" w:hAnsi="Times New Roman"/>
                <w:sz w:val="24"/>
                <w:szCs w:val="24"/>
              </w:rPr>
              <w:t>20</w:t>
            </w:r>
            <w:r w:rsidRPr="00A12C88">
              <w:rPr>
                <w:rFonts w:ascii="Times New Roman" w:hAnsi="Times New Roman"/>
                <w:sz w:val="24"/>
                <w:szCs w:val="24"/>
              </w:rPr>
              <w:t>р.</w:t>
            </w:r>
          </w:p>
        </w:tc>
        <w:tc>
          <w:tcPr>
            <w:tcW w:w="943" w:type="dxa"/>
            <w:gridSpan w:val="2"/>
            <w:tcBorders>
              <w:bottom w:val="single" w:sz="4" w:space="0" w:color="auto"/>
            </w:tcBorders>
          </w:tcPr>
          <w:p w:rsidR="00973C4A" w:rsidRPr="00A12C88" w:rsidRDefault="00973C4A" w:rsidP="00B3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r w:rsidRPr="00A12C88">
              <w:rPr>
                <w:rFonts w:ascii="Times New Roman" w:hAnsi="Times New Roman"/>
                <w:sz w:val="24"/>
                <w:szCs w:val="24"/>
              </w:rPr>
              <w:t>Всього</w:t>
            </w:r>
          </w:p>
        </w:tc>
        <w:tc>
          <w:tcPr>
            <w:tcW w:w="2018" w:type="dxa"/>
            <w:gridSpan w:val="3"/>
            <w:vMerge/>
          </w:tcPr>
          <w:p w:rsidR="00973C4A" w:rsidRPr="00A12C88" w:rsidRDefault="00973C4A" w:rsidP="00B3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tc>
      </w:tr>
      <w:tr w:rsidR="00973C4A" w:rsidRPr="00A12C88" w:rsidTr="00B354FA">
        <w:trPr>
          <w:trHeight w:val="57"/>
        </w:trPr>
        <w:tc>
          <w:tcPr>
            <w:tcW w:w="15309" w:type="dxa"/>
            <w:gridSpan w:val="14"/>
          </w:tcPr>
          <w:p w:rsidR="00973C4A" w:rsidRPr="00A12C88" w:rsidRDefault="00973C4A" w:rsidP="00B354FA">
            <w:pPr>
              <w:tabs>
                <w:tab w:val="left" w:pos="680"/>
              </w:tabs>
              <w:spacing w:after="0" w:line="240" w:lineRule="auto"/>
              <w:jc w:val="center"/>
              <w:rPr>
                <w:rFonts w:ascii="Times New Roman" w:hAnsi="Times New Roman"/>
                <w:b/>
                <w:sz w:val="24"/>
                <w:szCs w:val="24"/>
              </w:rPr>
            </w:pPr>
            <w:r w:rsidRPr="00A12C88">
              <w:rPr>
                <w:rFonts w:ascii="Times New Roman" w:hAnsi="Times New Roman"/>
                <w:b/>
                <w:sz w:val="24"/>
                <w:szCs w:val="24"/>
              </w:rPr>
              <w:t>І. Організаційно - практичні  заходи</w:t>
            </w:r>
          </w:p>
        </w:tc>
      </w:tr>
      <w:tr w:rsidR="00973C4A" w:rsidRPr="00A12C88" w:rsidTr="00B354FA">
        <w:trPr>
          <w:trHeight w:val="57"/>
        </w:trPr>
        <w:tc>
          <w:tcPr>
            <w:tcW w:w="989" w:type="dxa"/>
            <w:gridSpan w:val="2"/>
          </w:tcPr>
          <w:p w:rsidR="00973C4A" w:rsidRPr="00A12C88" w:rsidRDefault="00973C4A" w:rsidP="00B3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12C88">
              <w:rPr>
                <w:rFonts w:ascii="Times New Roman" w:hAnsi="Times New Roman"/>
                <w:sz w:val="24"/>
                <w:szCs w:val="24"/>
              </w:rPr>
              <w:t>1. </w:t>
            </w:r>
          </w:p>
        </w:tc>
        <w:tc>
          <w:tcPr>
            <w:tcW w:w="3935" w:type="dxa"/>
          </w:tcPr>
          <w:p w:rsidR="00973C4A" w:rsidRPr="00A12C88" w:rsidRDefault="00973C4A" w:rsidP="00B354FA">
            <w:pPr>
              <w:tabs>
                <w:tab w:val="left" w:pos="680"/>
              </w:tabs>
              <w:spacing w:after="0" w:line="240" w:lineRule="auto"/>
              <w:rPr>
                <w:rFonts w:ascii="Times New Roman" w:hAnsi="Times New Roman"/>
                <w:sz w:val="24"/>
                <w:szCs w:val="24"/>
              </w:rPr>
            </w:pPr>
            <w:r w:rsidRPr="00A12C88">
              <w:rPr>
                <w:rFonts w:ascii="Times New Roman" w:hAnsi="Times New Roman"/>
                <w:sz w:val="24"/>
                <w:szCs w:val="24"/>
              </w:rPr>
              <w:t>Випуск соціальної реклами у вигляді інформаційних буклетів, брошур, виготовлення та розміщення рекламних щитів, банерів, сіті-лайтів, відеофільмів, розробка  та випуск  методичних посібників: «Якби я знав закон», «Як не стати жертвою злочинів», «Організація діяльності громадських формувань з охорони громадського порядку».</w:t>
            </w:r>
          </w:p>
          <w:p w:rsidR="00973C4A" w:rsidRPr="00A12C88" w:rsidRDefault="00973C4A" w:rsidP="00B354FA">
            <w:pPr>
              <w:tabs>
                <w:tab w:val="left" w:pos="680"/>
              </w:tabs>
              <w:spacing w:after="0" w:line="240" w:lineRule="auto"/>
              <w:rPr>
                <w:rFonts w:ascii="Times New Roman" w:hAnsi="Times New Roman"/>
                <w:sz w:val="24"/>
                <w:szCs w:val="24"/>
              </w:rPr>
            </w:pPr>
          </w:p>
        </w:tc>
        <w:tc>
          <w:tcPr>
            <w:tcW w:w="1559" w:type="dxa"/>
          </w:tcPr>
          <w:p w:rsidR="00973C4A" w:rsidRPr="00A12C88" w:rsidRDefault="00973C4A" w:rsidP="00B354FA">
            <w:pPr>
              <w:tabs>
                <w:tab w:val="left" w:pos="680"/>
              </w:tabs>
              <w:spacing w:after="0" w:line="240" w:lineRule="auto"/>
              <w:rPr>
                <w:rFonts w:ascii="Times New Roman" w:hAnsi="Times New Roman"/>
                <w:sz w:val="24"/>
                <w:szCs w:val="24"/>
              </w:rPr>
            </w:pPr>
            <w:r w:rsidRPr="00A12C88">
              <w:rPr>
                <w:rFonts w:ascii="Times New Roman" w:hAnsi="Times New Roman"/>
                <w:sz w:val="24"/>
                <w:szCs w:val="24"/>
              </w:rPr>
              <w:t>Протягом року</w:t>
            </w:r>
          </w:p>
        </w:tc>
        <w:tc>
          <w:tcPr>
            <w:tcW w:w="2085" w:type="dxa"/>
          </w:tcPr>
          <w:p w:rsidR="00973C4A" w:rsidRDefault="00973C4A" w:rsidP="00B354FA">
            <w:pPr>
              <w:spacing w:after="0" w:line="240" w:lineRule="auto"/>
              <w:rPr>
                <w:rFonts w:ascii="Times New Roman" w:hAnsi="Times New Roman"/>
                <w:sz w:val="24"/>
                <w:szCs w:val="24"/>
              </w:rPr>
            </w:pPr>
            <w:r w:rsidRPr="00A12C88">
              <w:rPr>
                <w:rFonts w:ascii="Times New Roman" w:hAnsi="Times New Roman"/>
                <w:sz w:val="24"/>
                <w:szCs w:val="24"/>
              </w:rPr>
              <w:t xml:space="preserve">Тернопільський  відділ поліції, </w:t>
            </w:r>
          </w:p>
          <w:p w:rsidR="00973C4A" w:rsidRDefault="00973C4A" w:rsidP="00B354FA">
            <w:pPr>
              <w:spacing w:after="0" w:line="240" w:lineRule="auto"/>
              <w:rPr>
                <w:rFonts w:ascii="Times New Roman" w:hAnsi="Times New Roman"/>
                <w:sz w:val="24"/>
                <w:szCs w:val="24"/>
              </w:rPr>
            </w:pPr>
            <w:r>
              <w:rPr>
                <w:rFonts w:ascii="Times New Roman" w:hAnsi="Times New Roman"/>
                <w:sz w:val="24"/>
                <w:szCs w:val="24"/>
              </w:rPr>
              <w:t>Управління патрульної поліції,</w:t>
            </w:r>
          </w:p>
          <w:p w:rsidR="00973C4A" w:rsidRDefault="00973C4A" w:rsidP="00B354FA">
            <w:pPr>
              <w:spacing w:after="0" w:line="240" w:lineRule="auto"/>
              <w:rPr>
                <w:rFonts w:ascii="Times New Roman" w:hAnsi="Times New Roman"/>
                <w:sz w:val="24"/>
                <w:szCs w:val="24"/>
              </w:rPr>
            </w:pPr>
            <w:r w:rsidRPr="00A12C88">
              <w:rPr>
                <w:rFonts w:ascii="Times New Roman" w:hAnsi="Times New Roman"/>
                <w:sz w:val="24"/>
                <w:szCs w:val="24"/>
              </w:rPr>
              <w:t>управління муніципальної поліції</w:t>
            </w:r>
            <w:r>
              <w:rPr>
                <w:rFonts w:ascii="Times New Roman" w:hAnsi="Times New Roman"/>
                <w:sz w:val="24"/>
                <w:szCs w:val="24"/>
              </w:rPr>
              <w:t>,</w:t>
            </w:r>
          </w:p>
          <w:p w:rsidR="00973C4A" w:rsidRPr="00A12C88" w:rsidRDefault="00255510" w:rsidP="00B354FA">
            <w:pPr>
              <w:spacing w:after="0" w:line="240" w:lineRule="auto"/>
              <w:rPr>
                <w:rFonts w:ascii="Times New Roman" w:hAnsi="Times New Roman"/>
                <w:sz w:val="24"/>
                <w:szCs w:val="24"/>
              </w:rPr>
            </w:pPr>
            <w:hyperlink r:id="rId12" w:history="1">
              <w:r w:rsidR="00973C4A" w:rsidRPr="00A12C88">
                <w:rPr>
                  <w:rStyle w:val="a6"/>
                  <w:rFonts w:ascii="Times New Roman" w:hAnsi="Times New Roman"/>
                  <w:color w:val="auto"/>
                  <w:sz w:val="24"/>
                  <w:szCs w:val="24"/>
                  <w:u w:val="none"/>
                  <w:shd w:val="clear" w:color="auto" w:fill="FFFFFF"/>
                </w:rPr>
                <w:t>відділ зв’язків з громадськістю та засобами масової інформації</w:t>
              </w:r>
            </w:hyperlink>
            <w:r w:rsidR="00973C4A" w:rsidRPr="00A12C88">
              <w:rPr>
                <w:rFonts w:ascii="Times New Roman" w:hAnsi="Times New Roman"/>
                <w:sz w:val="24"/>
                <w:szCs w:val="24"/>
              </w:rPr>
              <w:t xml:space="preserve">, управління стратегічного розвитку </w:t>
            </w:r>
          </w:p>
        </w:tc>
        <w:tc>
          <w:tcPr>
            <w:tcW w:w="1884" w:type="dxa"/>
          </w:tcPr>
          <w:p w:rsidR="00973C4A" w:rsidRDefault="00973C4A" w:rsidP="00B354FA">
            <w:pPr>
              <w:tabs>
                <w:tab w:val="left" w:pos="680"/>
              </w:tabs>
              <w:spacing w:after="0" w:line="240" w:lineRule="auto"/>
              <w:rPr>
                <w:rFonts w:ascii="Times New Roman" w:hAnsi="Times New Roman"/>
                <w:sz w:val="24"/>
                <w:szCs w:val="24"/>
              </w:rPr>
            </w:pPr>
            <w:r w:rsidRPr="00A12C88">
              <w:rPr>
                <w:rFonts w:ascii="Times New Roman" w:hAnsi="Times New Roman"/>
                <w:sz w:val="24"/>
                <w:szCs w:val="24"/>
              </w:rPr>
              <w:t>Кошти</w:t>
            </w:r>
            <w:r>
              <w:rPr>
                <w:rFonts w:ascii="Times New Roman" w:hAnsi="Times New Roman"/>
                <w:sz w:val="24"/>
                <w:szCs w:val="24"/>
              </w:rPr>
              <w:t xml:space="preserve"> міського</w:t>
            </w:r>
            <w:r w:rsidRPr="00A12C88">
              <w:rPr>
                <w:rFonts w:ascii="Times New Roman" w:hAnsi="Times New Roman"/>
                <w:sz w:val="24"/>
                <w:szCs w:val="24"/>
              </w:rPr>
              <w:t xml:space="preserve"> бюджету</w:t>
            </w:r>
            <w:r>
              <w:rPr>
                <w:rFonts w:ascii="Times New Roman" w:hAnsi="Times New Roman"/>
                <w:sz w:val="24"/>
                <w:szCs w:val="24"/>
              </w:rPr>
              <w:t xml:space="preserve">, </w:t>
            </w:r>
          </w:p>
          <w:p w:rsidR="00973C4A" w:rsidRDefault="00973C4A" w:rsidP="00B354FA">
            <w:pPr>
              <w:tabs>
                <w:tab w:val="left" w:pos="680"/>
              </w:tabs>
              <w:spacing w:after="0" w:line="240" w:lineRule="auto"/>
              <w:rPr>
                <w:rFonts w:ascii="Times New Roman" w:hAnsi="Times New Roman"/>
                <w:sz w:val="24"/>
                <w:szCs w:val="24"/>
              </w:rPr>
            </w:pPr>
            <w:r w:rsidRPr="00A12C88">
              <w:rPr>
                <w:rFonts w:ascii="Times New Roman" w:hAnsi="Times New Roman"/>
                <w:sz w:val="24"/>
                <w:szCs w:val="24"/>
              </w:rPr>
              <w:t xml:space="preserve">інші джерела </w:t>
            </w:r>
          </w:p>
          <w:p w:rsidR="00973C4A" w:rsidRPr="00A12C88" w:rsidRDefault="00973C4A" w:rsidP="00B354FA">
            <w:pPr>
              <w:tabs>
                <w:tab w:val="left" w:pos="680"/>
              </w:tabs>
              <w:spacing w:after="0" w:line="240" w:lineRule="auto"/>
              <w:rPr>
                <w:rFonts w:ascii="Times New Roman" w:hAnsi="Times New Roman"/>
                <w:sz w:val="24"/>
                <w:szCs w:val="24"/>
              </w:rPr>
            </w:pPr>
            <w:r w:rsidRPr="00A12C88">
              <w:rPr>
                <w:rFonts w:ascii="Times New Roman" w:hAnsi="Times New Roman"/>
                <w:sz w:val="24"/>
                <w:szCs w:val="24"/>
              </w:rPr>
              <w:t>не заборонені законодавством</w:t>
            </w:r>
          </w:p>
        </w:tc>
        <w:tc>
          <w:tcPr>
            <w:tcW w:w="996" w:type="dxa"/>
          </w:tcPr>
          <w:p w:rsidR="00973C4A" w:rsidRDefault="00973C4A" w:rsidP="00B354FA">
            <w:pPr>
              <w:tabs>
                <w:tab w:val="left" w:pos="680"/>
              </w:tabs>
              <w:spacing w:after="0" w:line="240" w:lineRule="auto"/>
              <w:jc w:val="center"/>
              <w:rPr>
                <w:rFonts w:ascii="Times New Roman" w:hAnsi="Times New Roman"/>
                <w:sz w:val="24"/>
                <w:szCs w:val="24"/>
              </w:rPr>
            </w:pPr>
          </w:p>
          <w:p w:rsidR="00973C4A" w:rsidRPr="00A12C88" w:rsidRDefault="00973C4A" w:rsidP="00B354FA">
            <w:pPr>
              <w:tabs>
                <w:tab w:val="left" w:pos="680"/>
              </w:tabs>
              <w:spacing w:after="0" w:line="240" w:lineRule="auto"/>
              <w:jc w:val="center"/>
              <w:rPr>
                <w:rFonts w:ascii="Times New Roman" w:hAnsi="Times New Roman"/>
                <w:sz w:val="24"/>
                <w:szCs w:val="24"/>
              </w:rPr>
            </w:pPr>
            <w:r>
              <w:rPr>
                <w:rFonts w:ascii="Times New Roman" w:hAnsi="Times New Roman"/>
                <w:sz w:val="24"/>
                <w:szCs w:val="24"/>
              </w:rPr>
              <w:t>2</w:t>
            </w:r>
            <w:r w:rsidRPr="00A12C88">
              <w:rPr>
                <w:rFonts w:ascii="Times New Roman" w:hAnsi="Times New Roman"/>
                <w:sz w:val="24"/>
                <w:szCs w:val="24"/>
              </w:rPr>
              <w:t>0,0</w:t>
            </w:r>
          </w:p>
        </w:tc>
        <w:tc>
          <w:tcPr>
            <w:tcW w:w="851" w:type="dxa"/>
          </w:tcPr>
          <w:p w:rsidR="00973C4A" w:rsidRDefault="00973C4A" w:rsidP="00B354FA">
            <w:pPr>
              <w:tabs>
                <w:tab w:val="left" w:pos="680"/>
              </w:tabs>
              <w:spacing w:after="0" w:line="240" w:lineRule="auto"/>
              <w:jc w:val="center"/>
              <w:rPr>
                <w:rFonts w:ascii="Times New Roman" w:hAnsi="Times New Roman"/>
                <w:sz w:val="24"/>
                <w:szCs w:val="24"/>
              </w:rPr>
            </w:pPr>
          </w:p>
          <w:p w:rsidR="00973C4A" w:rsidRPr="00A12C88" w:rsidRDefault="00973C4A" w:rsidP="00B354FA">
            <w:pPr>
              <w:tabs>
                <w:tab w:val="left" w:pos="680"/>
              </w:tabs>
              <w:spacing w:after="0" w:line="240" w:lineRule="auto"/>
              <w:jc w:val="center"/>
              <w:rPr>
                <w:rFonts w:ascii="Times New Roman" w:hAnsi="Times New Roman"/>
                <w:sz w:val="24"/>
                <w:szCs w:val="24"/>
              </w:rPr>
            </w:pPr>
            <w:r>
              <w:rPr>
                <w:rFonts w:ascii="Times New Roman" w:hAnsi="Times New Roman"/>
                <w:sz w:val="24"/>
                <w:szCs w:val="24"/>
              </w:rPr>
              <w:t>2</w:t>
            </w:r>
            <w:r w:rsidRPr="00A12C88">
              <w:rPr>
                <w:rFonts w:ascii="Times New Roman" w:hAnsi="Times New Roman"/>
                <w:sz w:val="24"/>
                <w:szCs w:val="24"/>
              </w:rPr>
              <w:t>0,0</w:t>
            </w:r>
          </w:p>
        </w:tc>
        <w:tc>
          <w:tcPr>
            <w:tcW w:w="992" w:type="dxa"/>
            <w:gridSpan w:val="3"/>
          </w:tcPr>
          <w:p w:rsidR="00973C4A" w:rsidRDefault="00973C4A" w:rsidP="00B354FA">
            <w:pPr>
              <w:tabs>
                <w:tab w:val="left" w:pos="680"/>
              </w:tabs>
              <w:spacing w:after="0" w:line="240" w:lineRule="auto"/>
              <w:jc w:val="center"/>
              <w:rPr>
                <w:rFonts w:ascii="Times New Roman" w:hAnsi="Times New Roman"/>
                <w:sz w:val="24"/>
                <w:szCs w:val="24"/>
              </w:rPr>
            </w:pPr>
          </w:p>
          <w:p w:rsidR="00973C4A" w:rsidRPr="00A12C88" w:rsidRDefault="00973C4A" w:rsidP="00B354FA">
            <w:pPr>
              <w:tabs>
                <w:tab w:val="left" w:pos="680"/>
              </w:tabs>
              <w:spacing w:after="0" w:line="240" w:lineRule="auto"/>
              <w:jc w:val="center"/>
              <w:rPr>
                <w:rFonts w:ascii="Times New Roman" w:hAnsi="Times New Roman"/>
                <w:sz w:val="24"/>
                <w:szCs w:val="24"/>
              </w:rPr>
            </w:pPr>
            <w:r>
              <w:rPr>
                <w:rFonts w:ascii="Times New Roman" w:hAnsi="Times New Roman"/>
                <w:sz w:val="24"/>
                <w:szCs w:val="24"/>
              </w:rPr>
              <w:t>40</w:t>
            </w:r>
            <w:r w:rsidRPr="00A12C88">
              <w:rPr>
                <w:rFonts w:ascii="Times New Roman" w:hAnsi="Times New Roman"/>
                <w:sz w:val="24"/>
                <w:szCs w:val="24"/>
              </w:rPr>
              <w:t>,0</w:t>
            </w:r>
          </w:p>
        </w:tc>
        <w:tc>
          <w:tcPr>
            <w:tcW w:w="2018" w:type="dxa"/>
            <w:gridSpan w:val="3"/>
          </w:tcPr>
          <w:p w:rsidR="00973C4A" w:rsidRPr="00A12C88" w:rsidRDefault="00973C4A" w:rsidP="00B354FA">
            <w:pPr>
              <w:tabs>
                <w:tab w:val="left" w:pos="680"/>
              </w:tabs>
              <w:spacing w:after="0" w:line="240" w:lineRule="auto"/>
              <w:rPr>
                <w:rFonts w:ascii="Times New Roman" w:hAnsi="Times New Roman"/>
                <w:sz w:val="24"/>
                <w:szCs w:val="24"/>
              </w:rPr>
            </w:pPr>
            <w:r w:rsidRPr="00A12C88">
              <w:rPr>
                <w:rFonts w:ascii="Times New Roman" w:hAnsi="Times New Roman"/>
                <w:sz w:val="24"/>
                <w:szCs w:val="24"/>
              </w:rPr>
              <w:t xml:space="preserve">Формування правосвідомості та правової культури громадян, правил безпеки та дій в екстремальних ситуаціях,  позитивного іміджу національної поліції в інтернет-середовищі, соціальних мережах, </w:t>
            </w:r>
            <w:r>
              <w:rPr>
                <w:rFonts w:ascii="Times New Roman" w:hAnsi="Times New Roman"/>
                <w:sz w:val="24"/>
                <w:szCs w:val="24"/>
              </w:rPr>
              <w:t>зменшенн</w:t>
            </w:r>
            <w:r w:rsidRPr="00A12C88">
              <w:rPr>
                <w:rFonts w:ascii="Times New Roman" w:hAnsi="Times New Roman"/>
                <w:sz w:val="24"/>
                <w:szCs w:val="24"/>
              </w:rPr>
              <w:t>я злочинного впливу на молодіжне середовище, залучення громадян до охорони громадського порядку .</w:t>
            </w:r>
          </w:p>
        </w:tc>
      </w:tr>
      <w:tr w:rsidR="00973C4A" w:rsidRPr="00A12C88" w:rsidTr="00B354FA">
        <w:trPr>
          <w:gridAfter w:val="1"/>
          <w:wAfter w:w="35" w:type="dxa"/>
          <w:trHeight w:val="2544"/>
        </w:trPr>
        <w:tc>
          <w:tcPr>
            <w:tcW w:w="989" w:type="dxa"/>
            <w:gridSpan w:val="2"/>
          </w:tcPr>
          <w:p w:rsidR="00973C4A" w:rsidRPr="00A12C88" w:rsidRDefault="00973C4A" w:rsidP="00B3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12C88">
              <w:rPr>
                <w:rFonts w:ascii="Times New Roman" w:hAnsi="Times New Roman"/>
                <w:sz w:val="24"/>
                <w:szCs w:val="24"/>
              </w:rPr>
              <w:t>2.</w:t>
            </w:r>
          </w:p>
        </w:tc>
        <w:tc>
          <w:tcPr>
            <w:tcW w:w="3935" w:type="dxa"/>
          </w:tcPr>
          <w:p w:rsidR="00973C4A" w:rsidRPr="00A12C88" w:rsidRDefault="00973C4A" w:rsidP="00B354FA">
            <w:pPr>
              <w:tabs>
                <w:tab w:val="left" w:pos="680"/>
              </w:tabs>
              <w:spacing w:after="0" w:line="240" w:lineRule="auto"/>
              <w:rPr>
                <w:rFonts w:ascii="Times New Roman" w:hAnsi="Times New Roman"/>
                <w:sz w:val="24"/>
                <w:szCs w:val="24"/>
              </w:rPr>
            </w:pPr>
            <w:r w:rsidRPr="00A12C88">
              <w:rPr>
                <w:rFonts w:ascii="Times New Roman" w:hAnsi="Times New Roman"/>
                <w:sz w:val="24"/>
                <w:szCs w:val="24"/>
              </w:rPr>
              <w:t xml:space="preserve">Організувати постійні рубрики та цикли телепрограм на каналах міського телебачення, тематичні круглі столи та громадські слухання про роботу поліції з відображенням вирішених поліцією конкретних проблем, тематичні круглі столи та громадські слухання </w:t>
            </w:r>
          </w:p>
        </w:tc>
        <w:tc>
          <w:tcPr>
            <w:tcW w:w="1559" w:type="dxa"/>
          </w:tcPr>
          <w:p w:rsidR="00973C4A" w:rsidRPr="00A12C88" w:rsidRDefault="00973C4A" w:rsidP="00B354FA">
            <w:pPr>
              <w:tabs>
                <w:tab w:val="left" w:pos="680"/>
              </w:tabs>
              <w:spacing w:line="240" w:lineRule="auto"/>
              <w:rPr>
                <w:rFonts w:ascii="Times New Roman" w:hAnsi="Times New Roman"/>
                <w:sz w:val="24"/>
                <w:szCs w:val="24"/>
              </w:rPr>
            </w:pPr>
            <w:r w:rsidRPr="00A12C88">
              <w:rPr>
                <w:rFonts w:ascii="Times New Roman" w:hAnsi="Times New Roman"/>
                <w:sz w:val="24"/>
                <w:szCs w:val="24"/>
              </w:rPr>
              <w:t>Протягом року</w:t>
            </w:r>
          </w:p>
        </w:tc>
        <w:tc>
          <w:tcPr>
            <w:tcW w:w="2085" w:type="dxa"/>
          </w:tcPr>
          <w:p w:rsidR="00973C4A" w:rsidRDefault="00973C4A" w:rsidP="00B354FA">
            <w:pPr>
              <w:spacing w:after="0" w:line="240" w:lineRule="auto"/>
              <w:rPr>
                <w:rFonts w:ascii="Times New Roman" w:hAnsi="Times New Roman"/>
                <w:sz w:val="24"/>
                <w:szCs w:val="24"/>
              </w:rPr>
            </w:pPr>
            <w:r w:rsidRPr="00A12C88">
              <w:rPr>
                <w:rFonts w:ascii="Times New Roman" w:hAnsi="Times New Roman"/>
                <w:sz w:val="24"/>
                <w:szCs w:val="24"/>
              </w:rPr>
              <w:t xml:space="preserve">Тернопільський  відділ поліції, </w:t>
            </w:r>
          </w:p>
          <w:p w:rsidR="00973C4A" w:rsidRDefault="00973C4A" w:rsidP="00B354FA">
            <w:pPr>
              <w:spacing w:after="0" w:line="240" w:lineRule="auto"/>
              <w:rPr>
                <w:rFonts w:ascii="Times New Roman" w:hAnsi="Times New Roman"/>
                <w:sz w:val="24"/>
                <w:szCs w:val="24"/>
              </w:rPr>
            </w:pPr>
            <w:r>
              <w:rPr>
                <w:rFonts w:ascii="Times New Roman" w:hAnsi="Times New Roman"/>
                <w:sz w:val="24"/>
                <w:szCs w:val="24"/>
              </w:rPr>
              <w:t xml:space="preserve">Управління патрульної поліції, </w:t>
            </w:r>
          </w:p>
          <w:p w:rsidR="00973C4A" w:rsidRPr="00A12C88" w:rsidRDefault="00255510" w:rsidP="00B354FA">
            <w:pPr>
              <w:spacing w:after="0" w:line="240" w:lineRule="auto"/>
              <w:rPr>
                <w:rFonts w:ascii="Times New Roman" w:hAnsi="Times New Roman"/>
                <w:sz w:val="24"/>
                <w:szCs w:val="24"/>
              </w:rPr>
            </w:pPr>
            <w:hyperlink r:id="rId13" w:history="1">
              <w:r w:rsidR="00973C4A" w:rsidRPr="00A12C88">
                <w:rPr>
                  <w:rStyle w:val="a6"/>
                  <w:rFonts w:ascii="Times New Roman" w:hAnsi="Times New Roman"/>
                  <w:color w:val="auto"/>
                  <w:sz w:val="24"/>
                  <w:szCs w:val="24"/>
                  <w:u w:val="none"/>
                  <w:shd w:val="clear" w:color="auto" w:fill="FFFFFF"/>
                </w:rPr>
                <w:t>відділ зв’язків з громадськістю та засобами масової інформації</w:t>
              </w:r>
            </w:hyperlink>
          </w:p>
        </w:tc>
        <w:tc>
          <w:tcPr>
            <w:tcW w:w="1884" w:type="dxa"/>
          </w:tcPr>
          <w:p w:rsidR="00973C4A" w:rsidRDefault="00973C4A" w:rsidP="00B354FA">
            <w:pPr>
              <w:tabs>
                <w:tab w:val="left" w:pos="680"/>
              </w:tabs>
              <w:spacing w:after="0" w:line="240" w:lineRule="auto"/>
              <w:rPr>
                <w:rFonts w:ascii="Times New Roman" w:hAnsi="Times New Roman"/>
                <w:sz w:val="24"/>
                <w:szCs w:val="24"/>
              </w:rPr>
            </w:pPr>
            <w:r w:rsidRPr="00A12C88">
              <w:rPr>
                <w:rFonts w:ascii="Times New Roman" w:hAnsi="Times New Roman"/>
                <w:sz w:val="24"/>
                <w:szCs w:val="24"/>
              </w:rPr>
              <w:t>Кошти</w:t>
            </w:r>
            <w:r>
              <w:rPr>
                <w:rFonts w:ascii="Times New Roman" w:hAnsi="Times New Roman"/>
                <w:sz w:val="24"/>
                <w:szCs w:val="24"/>
              </w:rPr>
              <w:t xml:space="preserve"> міського</w:t>
            </w:r>
            <w:r w:rsidRPr="00A12C88">
              <w:rPr>
                <w:rFonts w:ascii="Times New Roman" w:hAnsi="Times New Roman"/>
                <w:sz w:val="24"/>
                <w:szCs w:val="24"/>
              </w:rPr>
              <w:t xml:space="preserve"> бюджету</w:t>
            </w:r>
            <w:r>
              <w:rPr>
                <w:rFonts w:ascii="Times New Roman" w:hAnsi="Times New Roman"/>
                <w:sz w:val="24"/>
                <w:szCs w:val="24"/>
              </w:rPr>
              <w:t xml:space="preserve">, </w:t>
            </w:r>
          </w:p>
          <w:p w:rsidR="00973C4A" w:rsidRDefault="00973C4A" w:rsidP="00B354FA">
            <w:pPr>
              <w:tabs>
                <w:tab w:val="left" w:pos="680"/>
              </w:tabs>
              <w:spacing w:after="0" w:line="240" w:lineRule="auto"/>
              <w:rPr>
                <w:rFonts w:ascii="Times New Roman" w:hAnsi="Times New Roman"/>
                <w:sz w:val="24"/>
                <w:szCs w:val="24"/>
              </w:rPr>
            </w:pPr>
            <w:r w:rsidRPr="00A12C88">
              <w:rPr>
                <w:rFonts w:ascii="Times New Roman" w:hAnsi="Times New Roman"/>
                <w:sz w:val="24"/>
                <w:szCs w:val="24"/>
              </w:rPr>
              <w:t xml:space="preserve">інші джерела </w:t>
            </w:r>
          </w:p>
          <w:p w:rsidR="00973C4A" w:rsidRPr="00A12C88" w:rsidRDefault="00973C4A" w:rsidP="00B354FA">
            <w:pPr>
              <w:tabs>
                <w:tab w:val="left" w:pos="680"/>
              </w:tabs>
              <w:spacing w:after="0" w:line="240" w:lineRule="auto"/>
              <w:rPr>
                <w:rFonts w:ascii="Times New Roman" w:hAnsi="Times New Roman"/>
                <w:sz w:val="24"/>
                <w:szCs w:val="24"/>
              </w:rPr>
            </w:pPr>
            <w:r w:rsidRPr="00A12C88">
              <w:rPr>
                <w:rFonts w:ascii="Times New Roman" w:hAnsi="Times New Roman"/>
                <w:sz w:val="24"/>
                <w:szCs w:val="24"/>
              </w:rPr>
              <w:t>не заборонені законодавством</w:t>
            </w:r>
          </w:p>
        </w:tc>
        <w:tc>
          <w:tcPr>
            <w:tcW w:w="996" w:type="dxa"/>
          </w:tcPr>
          <w:p w:rsidR="00973C4A" w:rsidRPr="00A12C88" w:rsidRDefault="00973C4A" w:rsidP="00B354FA">
            <w:pPr>
              <w:tabs>
                <w:tab w:val="left" w:pos="680"/>
              </w:tabs>
              <w:spacing w:line="240" w:lineRule="auto"/>
              <w:jc w:val="center"/>
              <w:rPr>
                <w:rFonts w:ascii="Times New Roman" w:hAnsi="Times New Roman"/>
                <w:sz w:val="24"/>
                <w:szCs w:val="24"/>
              </w:rPr>
            </w:pPr>
            <w:r>
              <w:rPr>
                <w:rFonts w:ascii="Times New Roman" w:hAnsi="Times New Roman"/>
                <w:sz w:val="24"/>
                <w:szCs w:val="24"/>
              </w:rPr>
              <w:t>2</w:t>
            </w:r>
            <w:r w:rsidRPr="00A12C88">
              <w:rPr>
                <w:rFonts w:ascii="Times New Roman" w:hAnsi="Times New Roman"/>
                <w:sz w:val="24"/>
                <w:szCs w:val="24"/>
              </w:rPr>
              <w:t>0,0</w:t>
            </w:r>
          </w:p>
        </w:tc>
        <w:tc>
          <w:tcPr>
            <w:tcW w:w="851" w:type="dxa"/>
          </w:tcPr>
          <w:p w:rsidR="00973C4A" w:rsidRPr="00A12C88" w:rsidRDefault="00973C4A" w:rsidP="00B354FA">
            <w:pPr>
              <w:tabs>
                <w:tab w:val="left" w:pos="680"/>
              </w:tabs>
              <w:spacing w:line="240" w:lineRule="auto"/>
              <w:jc w:val="center"/>
              <w:rPr>
                <w:rFonts w:ascii="Times New Roman" w:hAnsi="Times New Roman"/>
                <w:sz w:val="24"/>
                <w:szCs w:val="24"/>
              </w:rPr>
            </w:pPr>
            <w:r>
              <w:rPr>
                <w:rFonts w:ascii="Times New Roman" w:hAnsi="Times New Roman"/>
                <w:sz w:val="24"/>
                <w:szCs w:val="24"/>
              </w:rPr>
              <w:t>2</w:t>
            </w:r>
            <w:r w:rsidRPr="00A12C88">
              <w:rPr>
                <w:rFonts w:ascii="Times New Roman" w:hAnsi="Times New Roman"/>
                <w:sz w:val="24"/>
                <w:szCs w:val="24"/>
              </w:rPr>
              <w:t>0,0</w:t>
            </w:r>
          </w:p>
        </w:tc>
        <w:tc>
          <w:tcPr>
            <w:tcW w:w="992" w:type="dxa"/>
            <w:gridSpan w:val="3"/>
          </w:tcPr>
          <w:p w:rsidR="00973C4A" w:rsidRPr="00A12C88" w:rsidRDefault="00973C4A" w:rsidP="00B354FA">
            <w:pPr>
              <w:tabs>
                <w:tab w:val="left" w:pos="680"/>
              </w:tabs>
              <w:spacing w:line="240" w:lineRule="auto"/>
              <w:jc w:val="center"/>
              <w:rPr>
                <w:rFonts w:ascii="Times New Roman" w:hAnsi="Times New Roman"/>
                <w:sz w:val="24"/>
                <w:szCs w:val="24"/>
              </w:rPr>
            </w:pPr>
            <w:r>
              <w:rPr>
                <w:rFonts w:ascii="Times New Roman" w:hAnsi="Times New Roman"/>
                <w:sz w:val="24"/>
                <w:szCs w:val="24"/>
              </w:rPr>
              <w:t>4</w:t>
            </w:r>
            <w:r w:rsidRPr="00A12C88">
              <w:rPr>
                <w:rFonts w:ascii="Times New Roman" w:hAnsi="Times New Roman"/>
                <w:sz w:val="24"/>
                <w:szCs w:val="24"/>
              </w:rPr>
              <w:t>0,0</w:t>
            </w:r>
          </w:p>
        </w:tc>
        <w:tc>
          <w:tcPr>
            <w:tcW w:w="1983" w:type="dxa"/>
            <w:gridSpan w:val="2"/>
          </w:tcPr>
          <w:p w:rsidR="00973C4A" w:rsidRPr="00A12C88" w:rsidRDefault="00973C4A" w:rsidP="00B354FA">
            <w:pPr>
              <w:tabs>
                <w:tab w:val="left" w:pos="680"/>
              </w:tabs>
              <w:spacing w:line="240" w:lineRule="auto"/>
              <w:rPr>
                <w:rFonts w:ascii="Times New Roman" w:hAnsi="Times New Roman"/>
                <w:sz w:val="24"/>
                <w:szCs w:val="24"/>
              </w:rPr>
            </w:pPr>
            <w:r w:rsidRPr="00A12C88">
              <w:rPr>
                <w:rFonts w:ascii="Times New Roman" w:hAnsi="Times New Roman"/>
                <w:sz w:val="24"/>
                <w:szCs w:val="24"/>
              </w:rPr>
              <w:t xml:space="preserve">Активізація суспільної думки, формування у мешканців </w:t>
            </w:r>
            <w:r>
              <w:rPr>
                <w:rFonts w:ascii="Times New Roman" w:hAnsi="Times New Roman"/>
                <w:sz w:val="24"/>
                <w:szCs w:val="24"/>
              </w:rPr>
              <w:t>територіальної громади</w:t>
            </w:r>
            <w:r w:rsidRPr="00A12C88">
              <w:rPr>
                <w:rFonts w:ascii="Times New Roman" w:hAnsi="Times New Roman"/>
                <w:sz w:val="24"/>
                <w:szCs w:val="24"/>
              </w:rPr>
              <w:t xml:space="preserve"> почуття власної безпеки у районі проживання</w:t>
            </w:r>
          </w:p>
        </w:tc>
      </w:tr>
      <w:tr w:rsidR="00973C4A" w:rsidRPr="00A12C88" w:rsidTr="00B354FA">
        <w:trPr>
          <w:trHeight w:val="57"/>
        </w:trPr>
        <w:tc>
          <w:tcPr>
            <w:tcW w:w="989" w:type="dxa"/>
            <w:gridSpan w:val="2"/>
          </w:tcPr>
          <w:p w:rsidR="00973C4A" w:rsidRPr="00A12C88" w:rsidRDefault="00973C4A" w:rsidP="00B3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A12C88">
              <w:rPr>
                <w:rFonts w:ascii="Times New Roman" w:hAnsi="Times New Roman"/>
                <w:sz w:val="24"/>
                <w:szCs w:val="24"/>
              </w:rPr>
              <w:t>3.</w:t>
            </w:r>
          </w:p>
        </w:tc>
        <w:tc>
          <w:tcPr>
            <w:tcW w:w="3935" w:type="dxa"/>
          </w:tcPr>
          <w:p w:rsidR="00973C4A" w:rsidRPr="00A12C88" w:rsidRDefault="00973C4A" w:rsidP="00B354FA">
            <w:pPr>
              <w:spacing w:line="240" w:lineRule="auto"/>
              <w:rPr>
                <w:rFonts w:ascii="Times New Roman" w:hAnsi="Times New Roman"/>
                <w:sz w:val="24"/>
                <w:szCs w:val="24"/>
              </w:rPr>
            </w:pPr>
            <w:r w:rsidRPr="00A12C88">
              <w:rPr>
                <w:rFonts w:ascii="Times New Roman" w:hAnsi="Times New Roman"/>
                <w:sz w:val="24"/>
                <w:szCs w:val="24"/>
              </w:rPr>
              <w:t>Систематично інформувати населення про організації, які надають юридичну, психологічну та соціальну допомогу особам, що постраждали від злочинів, пов’язаних з торгівлею людьми чи інших насильницьких дій.</w:t>
            </w:r>
          </w:p>
        </w:tc>
        <w:tc>
          <w:tcPr>
            <w:tcW w:w="1559" w:type="dxa"/>
          </w:tcPr>
          <w:p w:rsidR="00973C4A" w:rsidRPr="00A12C88" w:rsidRDefault="00973C4A" w:rsidP="00B354FA">
            <w:pPr>
              <w:tabs>
                <w:tab w:val="left" w:pos="680"/>
              </w:tabs>
              <w:spacing w:line="240" w:lineRule="auto"/>
              <w:rPr>
                <w:rFonts w:ascii="Times New Roman" w:hAnsi="Times New Roman"/>
                <w:sz w:val="24"/>
                <w:szCs w:val="24"/>
              </w:rPr>
            </w:pPr>
            <w:r w:rsidRPr="00A12C88">
              <w:rPr>
                <w:rFonts w:ascii="Times New Roman" w:hAnsi="Times New Roman"/>
                <w:sz w:val="24"/>
                <w:szCs w:val="24"/>
              </w:rPr>
              <w:t>Протягом року</w:t>
            </w:r>
          </w:p>
        </w:tc>
        <w:tc>
          <w:tcPr>
            <w:tcW w:w="2085" w:type="dxa"/>
          </w:tcPr>
          <w:p w:rsidR="00973C4A" w:rsidRDefault="00973C4A" w:rsidP="00B354FA">
            <w:pPr>
              <w:spacing w:after="0" w:line="240" w:lineRule="auto"/>
              <w:rPr>
                <w:rFonts w:ascii="Times New Roman" w:hAnsi="Times New Roman"/>
                <w:sz w:val="24"/>
                <w:szCs w:val="24"/>
              </w:rPr>
            </w:pPr>
            <w:r w:rsidRPr="00A12C88">
              <w:rPr>
                <w:rFonts w:ascii="Times New Roman" w:hAnsi="Times New Roman"/>
                <w:sz w:val="24"/>
                <w:szCs w:val="24"/>
              </w:rPr>
              <w:t xml:space="preserve">Тернопільський  відділ поліції, </w:t>
            </w:r>
          </w:p>
          <w:p w:rsidR="00973C4A" w:rsidRDefault="00973C4A" w:rsidP="00B354FA">
            <w:pPr>
              <w:spacing w:after="0" w:line="240" w:lineRule="auto"/>
              <w:rPr>
                <w:rFonts w:ascii="Times New Roman" w:hAnsi="Times New Roman"/>
                <w:sz w:val="24"/>
                <w:szCs w:val="24"/>
              </w:rPr>
            </w:pPr>
            <w:r>
              <w:rPr>
                <w:rFonts w:ascii="Times New Roman" w:hAnsi="Times New Roman"/>
                <w:sz w:val="24"/>
                <w:szCs w:val="24"/>
              </w:rPr>
              <w:t xml:space="preserve">Управління патрульної поліції, </w:t>
            </w:r>
          </w:p>
          <w:p w:rsidR="00973C4A" w:rsidRPr="00A12C88" w:rsidRDefault="00255510" w:rsidP="00B354FA">
            <w:pPr>
              <w:spacing w:line="240" w:lineRule="auto"/>
              <w:ind w:left="-46" w:right="-44"/>
              <w:rPr>
                <w:rFonts w:ascii="Times New Roman" w:hAnsi="Times New Roman"/>
                <w:sz w:val="24"/>
                <w:szCs w:val="24"/>
              </w:rPr>
            </w:pPr>
            <w:hyperlink r:id="rId14" w:history="1">
              <w:r w:rsidR="00973C4A" w:rsidRPr="00A12C88">
                <w:rPr>
                  <w:rStyle w:val="a6"/>
                  <w:rFonts w:ascii="Times New Roman" w:hAnsi="Times New Roman"/>
                  <w:color w:val="auto"/>
                  <w:sz w:val="24"/>
                  <w:szCs w:val="24"/>
                  <w:u w:val="none"/>
                  <w:shd w:val="clear" w:color="auto" w:fill="FFFFFF"/>
                </w:rPr>
                <w:t>відділ зв’язків з громадськістю та засобами масової інформації</w:t>
              </w:r>
            </w:hyperlink>
          </w:p>
        </w:tc>
        <w:tc>
          <w:tcPr>
            <w:tcW w:w="1884" w:type="dxa"/>
          </w:tcPr>
          <w:p w:rsidR="00973C4A" w:rsidRPr="00A12C88" w:rsidRDefault="00973C4A" w:rsidP="00B354FA">
            <w:pPr>
              <w:tabs>
                <w:tab w:val="left" w:pos="680"/>
              </w:tabs>
              <w:spacing w:line="240" w:lineRule="auto"/>
              <w:rPr>
                <w:rFonts w:ascii="Times New Roman" w:hAnsi="Times New Roman"/>
                <w:sz w:val="24"/>
                <w:szCs w:val="24"/>
              </w:rPr>
            </w:pPr>
            <w:r w:rsidRPr="00A12C88">
              <w:rPr>
                <w:rFonts w:ascii="Times New Roman" w:hAnsi="Times New Roman"/>
                <w:sz w:val="24"/>
                <w:szCs w:val="24"/>
              </w:rPr>
              <w:t>Без фінансування</w:t>
            </w:r>
          </w:p>
        </w:tc>
        <w:tc>
          <w:tcPr>
            <w:tcW w:w="996" w:type="dxa"/>
          </w:tcPr>
          <w:p w:rsidR="00973C4A" w:rsidRPr="00A12C88" w:rsidRDefault="00973C4A" w:rsidP="00B354FA">
            <w:pPr>
              <w:tabs>
                <w:tab w:val="left" w:pos="680"/>
              </w:tabs>
              <w:spacing w:line="240" w:lineRule="auto"/>
              <w:jc w:val="center"/>
              <w:rPr>
                <w:rFonts w:ascii="Times New Roman" w:hAnsi="Times New Roman"/>
                <w:sz w:val="24"/>
                <w:szCs w:val="24"/>
              </w:rPr>
            </w:pPr>
          </w:p>
        </w:tc>
        <w:tc>
          <w:tcPr>
            <w:tcW w:w="851" w:type="dxa"/>
          </w:tcPr>
          <w:p w:rsidR="00973C4A" w:rsidRPr="00A12C88" w:rsidRDefault="00973C4A" w:rsidP="00B354FA">
            <w:pPr>
              <w:tabs>
                <w:tab w:val="left" w:pos="680"/>
              </w:tabs>
              <w:spacing w:line="240" w:lineRule="auto"/>
              <w:jc w:val="center"/>
              <w:rPr>
                <w:rFonts w:ascii="Times New Roman" w:hAnsi="Times New Roman"/>
                <w:sz w:val="24"/>
                <w:szCs w:val="24"/>
              </w:rPr>
            </w:pPr>
          </w:p>
        </w:tc>
        <w:tc>
          <w:tcPr>
            <w:tcW w:w="992" w:type="dxa"/>
            <w:gridSpan w:val="3"/>
          </w:tcPr>
          <w:p w:rsidR="00973C4A" w:rsidRPr="00A12C88" w:rsidRDefault="00973C4A" w:rsidP="00B354FA">
            <w:pPr>
              <w:tabs>
                <w:tab w:val="left" w:pos="680"/>
              </w:tabs>
              <w:spacing w:line="240" w:lineRule="auto"/>
              <w:jc w:val="center"/>
              <w:rPr>
                <w:rFonts w:ascii="Times New Roman" w:hAnsi="Times New Roman"/>
                <w:sz w:val="24"/>
                <w:szCs w:val="24"/>
              </w:rPr>
            </w:pPr>
          </w:p>
        </w:tc>
        <w:tc>
          <w:tcPr>
            <w:tcW w:w="2018" w:type="dxa"/>
            <w:gridSpan w:val="3"/>
          </w:tcPr>
          <w:p w:rsidR="00973C4A" w:rsidRPr="00A12C88" w:rsidRDefault="00973C4A" w:rsidP="00B354FA">
            <w:pPr>
              <w:tabs>
                <w:tab w:val="left" w:pos="680"/>
              </w:tabs>
              <w:spacing w:after="0" w:line="240" w:lineRule="auto"/>
              <w:rPr>
                <w:rFonts w:ascii="Times New Roman" w:hAnsi="Times New Roman"/>
                <w:sz w:val="24"/>
                <w:szCs w:val="24"/>
              </w:rPr>
            </w:pPr>
            <w:r w:rsidRPr="00A12C88">
              <w:rPr>
                <w:rFonts w:ascii="Times New Roman" w:hAnsi="Times New Roman"/>
                <w:sz w:val="24"/>
                <w:szCs w:val="24"/>
              </w:rPr>
              <w:t>Зменшення  ризику потрапити до сексуального та трудового рабства дітей, молоді та інших категорій населення (очікуваний результат  зменшення таких видів злочинів на 10 %)</w:t>
            </w:r>
          </w:p>
        </w:tc>
      </w:tr>
      <w:tr w:rsidR="00973C4A" w:rsidRPr="00A12C88" w:rsidTr="00B354FA">
        <w:trPr>
          <w:trHeight w:val="57"/>
        </w:trPr>
        <w:tc>
          <w:tcPr>
            <w:tcW w:w="989" w:type="dxa"/>
            <w:gridSpan w:val="2"/>
          </w:tcPr>
          <w:p w:rsidR="00973C4A" w:rsidRPr="00A12C88" w:rsidRDefault="00973C4A" w:rsidP="00B3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A12C88">
              <w:rPr>
                <w:rFonts w:ascii="Times New Roman" w:hAnsi="Times New Roman"/>
                <w:sz w:val="24"/>
                <w:szCs w:val="24"/>
              </w:rPr>
              <w:t>4.</w:t>
            </w:r>
          </w:p>
        </w:tc>
        <w:tc>
          <w:tcPr>
            <w:tcW w:w="3935" w:type="dxa"/>
          </w:tcPr>
          <w:p w:rsidR="00973C4A" w:rsidRPr="00A12C88" w:rsidRDefault="00973C4A" w:rsidP="00B354FA">
            <w:pPr>
              <w:tabs>
                <w:tab w:val="left" w:pos="680"/>
              </w:tabs>
              <w:spacing w:line="240" w:lineRule="auto"/>
              <w:rPr>
                <w:rFonts w:ascii="Times New Roman" w:hAnsi="Times New Roman"/>
                <w:bCs/>
                <w:sz w:val="24"/>
                <w:szCs w:val="24"/>
              </w:rPr>
            </w:pPr>
            <w:r w:rsidRPr="00A12C88">
              <w:rPr>
                <w:rFonts w:ascii="Times New Roman" w:hAnsi="Times New Roman"/>
                <w:bCs/>
                <w:sz w:val="24"/>
                <w:szCs w:val="24"/>
              </w:rPr>
              <w:t>Проводити зустрічі керівників поліції з колективами навчальних закладів, підприємств, установ, організацій і  особистий  прийом громадян</w:t>
            </w:r>
          </w:p>
        </w:tc>
        <w:tc>
          <w:tcPr>
            <w:tcW w:w="1559" w:type="dxa"/>
          </w:tcPr>
          <w:p w:rsidR="00973C4A" w:rsidRPr="00A12C88" w:rsidRDefault="00973C4A" w:rsidP="00B354FA">
            <w:pPr>
              <w:tabs>
                <w:tab w:val="left" w:pos="680"/>
              </w:tabs>
              <w:spacing w:line="240" w:lineRule="auto"/>
              <w:rPr>
                <w:rFonts w:ascii="Times New Roman" w:hAnsi="Times New Roman"/>
                <w:sz w:val="24"/>
                <w:szCs w:val="24"/>
              </w:rPr>
            </w:pPr>
            <w:r w:rsidRPr="00A12C88">
              <w:rPr>
                <w:rFonts w:ascii="Times New Roman" w:hAnsi="Times New Roman"/>
                <w:sz w:val="24"/>
                <w:szCs w:val="24"/>
              </w:rPr>
              <w:t>Протягом року</w:t>
            </w:r>
          </w:p>
        </w:tc>
        <w:tc>
          <w:tcPr>
            <w:tcW w:w="2085" w:type="dxa"/>
          </w:tcPr>
          <w:p w:rsidR="00973C4A" w:rsidRDefault="00973C4A" w:rsidP="00B354FA">
            <w:pPr>
              <w:spacing w:after="0" w:line="240" w:lineRule="auto"/>
              <w:rPr>
                <w:rFonts w:ascii="Times New Roman" w:hAnsi="Times New Roman"/>
                <w:sz w:val="24"/>
                <w:szCs w:val="24"/>
              </w:rPr>
            </w:pPr>
            <w:r w:rsidRPr="00A12C88">
              <w:rPr>
                <w:rFonts w:ascii="Times New Roman" w:hAnsi="Times New Roman"/>
                <w:sz w:val="24"/>
                <w:szCs w:val="24"/>
              </w:rPr>
              <w:t xml:space="preserve">Тернопільський  відділ поліції, </w:t>
            </w:r>
          </w:p>
          <w:p w:rsidR="00973C4A" w:rsidRDefault="00973C4A" w:rsidP="00B354FA">
            <w:pPr>
              <w:spacing w:after="0" w:line="240" w:lineRule="auto"/>
              <w:rPr>
                <w:rFonts w:ascii="Times New Roman" w:hAnsi="Times New Roman"/>
                <w:sz w:val="24"/>
                <w:szCs w:val="24"/>
              </w:rPr>
            </w:pPr>
            <w:r>
              <w:rPr>
                <w:rFonts w:ascii="Times New Roman" w:hAnsi="Times New Roman"/>
                <w:sz w:val="24"/>
                <w:szCs w:val="24"/>
              </w:rPr>
              <w:t xml:space="preserve">Управління патрульної поліції, </w:t>
            </w:r>
          </w:p>
          <w:p w:rsidR="00973C4A" w:rsidRPr="00A12C88" w:rsidRDefault="00973C4A" w:rsidP="00B354FA">
            <w:pPr>
              <w:spacing w:after="0" w:line="240" w:lineRule="auto"/>
              <w:rPr>
                <w:rFonts w:ascii="Times New Roman" w:hAnsi="Times New Roman"/>
                <w:sz w:val="24"/>
                <w:szCs w:val="24"/>
              </w:rPr>
            </w:pPr>
            <w:r w:rsidRPr="00A12C88">
              <w:rPr>
                <w:rFonts w:ascii="Times New Roman" w:hAnsi="Times New Roman"/>
                <w:sz w:val="24"/>
                <w:szCs w:val="24"/>
              </w:rPr>
              <w:t xml:space="preserve">управління муніципальної поліції </w:t>
            </w:r>
          </w:p>
        </w:tc>
        <w:tc>
          <w:tcPr>
            <w:tcW w:w="1884" w:type="dxa"/>
          </w:tcPr>
          <w:p w:rsidR="00973C4A" w:rsidRPr="00A12C88" w:rsidRDefault="00973C4A" w:rsidP="00B354FA">
            <w:pPr>
              <w:tabs>
                <w:tab w:val="left" w:pos="680"/>
              </w:tabs>
              <w:spacing w:after="0" w:line="240" w:lineRule="auto"/>
              <w:rPr>
                <w:rFonts w:ascii="Times New Roman" w:hAnsi="Times New Roman"/>
                <w:sz w:val="24"/>
                <w:szCs w:val="24"/>
              </w:rPr>
            </w:pPr>
            <w:r w:rsidRPr="00A12C88">
              <w:rPr>
                <w:rFonts w:ascii="Times New Roman" w:hAnsi="Times New Roman"/>
                <w:sz w:val="24"/>
                <w:szCs w:val="24"/>
              </w:rPr>
              <w:t xml:space="preserve">Без </w:t>
            </w:r>
          </w:p>
          <w:p w:rsidR="00973C4A" w:rsidRPr="00A12C88" w:rsidRDefault="00973C4A" w:rsidP="00B354FA">
            <w:pPr>
              <w:tabs>
                <w:tab w:val="left" w:pos="680"/>
              </w:tabs>
              <w:spacing w:after="0" w:line="240" w:lineRule="auto"/>
              <w:rPr>
                <w:rFonts w:ascii="Times New Roman" w:hAnsi="Times New Roman"/>
                <w:sz w:val="24"/>
                <w:szCs w:val="24"/>
              </w:rPr>
            </w:pPr>
            <w:r w:rsidRPr="00A12C88">
              <w:rPr>
                <w:rFonts w:ascii="Times New Roman" w:hAnsi="Times New Roman"/>
                <w:sz w:val="24"/>
                <w:szCs w:val="24"/>
              </w:rPr>
              <w:t>фінансування</w:t>
            </w:r>
          </w:p>
        </w:tc>
        <w:tc>
          <w:tcPr>
            <w:tcW w:w="996" w:type="dxa"/>
          </w:tcPr>
          <w:p w:rsidR="00973C4A" w:rsidRPr="00A12C88" w:rsidRDefault="00973C4A" w:rsidP="00B354FA">
            <w:pPr>
              <w:tabs>
                <w:tab w:val="left" w:pos="680"/>
              </w:tabs>
              <w:spacing w:line="240" w:lineRule="auto"/>
              <w:jc w:val="center"/>
              <w:rPr>
                <w:rFonts w:ascii="Times New Roman" w:hAnsi="Times New Roman"/>
                <w:sz w:val="24"/>
                <w:szCs w:val="24"/>
              </w:rPr>
            </w:pPr>
          </w:p>
        </w:tc>
        <w:tc>
          <w:tcPr>
            <w:tcW w:w="851" w:type="dxa"/>
          </w:tcPr>
          <w:p w:rsidR="00973C4A" w:rsidRPr="00A12C88" w:rsidRDefault="00973C4A" w:rsidP="00B354FA">
            <w:pPr>
              <w:tabs>
                <w:tab w:val="left" w:pos="680"/>
              </w:tabs>
              <w:spacing w:line="240" w:lineRule="auto"/>
              <w:jc w:val="center"/>
              <w:rPr>
                <w:rFonts w:ascii="Times New Roman" w:hAnsi="Times New Roman"/>
                <w:sz w:val="24"/>
                <w:szCs w:val="24"/>
              </w:rPr>
            </w:pPr>
          </w:p>
        </w:tc>
        <w:tc>
          <w:tcPr>
            <w:tcW w:w="992" w:type="dxa"/>
            <w:gridSpan w:val="3"/>
          </w:tcPr>
          <w:p w:rsidR="00973C4A" w:rsidRPr="00A12C88" w:rsidRDefault="00973C4A" w:rsidP="00B354FA">
            <w:pPr>
              <w:tabs>
                <w:tab w:val="left" w:pos="680"/>
              </w:tabs>
              <w:spacing w:line="240" w:lineRule="auto"/>
              <w:jc w:val="center"/>
              <w:rPr>
                <w:rFonts w:ascii="Times New Roman" w:hAnsi="Times New Roman"/>
                <w:sz w:val="24"/>
                <w:szCs w:val="24"/>
              </w:rPr>
            </w:pPr>
          </w:p>
        </w:tc>
        <w:tc>
          <w:tcPr>
            <w:tcW w:w="2018" w:type="dxa"/>
            <w:gridSpan w:val="3"/>
          </w:tcPr>
          <w:p w:rsidR="00973C4A" w:rsidRPr="00A12C88" w:rsidRDefault="00973C4A" w:rsidP="00B354FA">
            <w:pPr>
              <w:tabs>
                <w:tab w:val="left" w:pos="680"/>
              </w:tabs>
              <w:spacing w:after="0" w:line="240" w:lineRule="auto"/>
              <w:rPr>
                <w:rFonts w:ascii="Times New Roman" w:hAnsi="Times New Roman"/>
                <w:sz w:val="24"/>
                <w:szCs w:val="24"/>
              </w:rPr>
            </w:pPr>
            <w:r w:rsidRPr="00A12C88">
              <w:rPr>
                <w:rFonts w:ascii="Times New Roman" w:hAnsi="Times New Roman"/>
                <w:sz w:val="24"/>
                <w:szCs w:val="24"/>
              </w:rPr>
              <w:t>Підвищення рівня  публічності роботи поліції та органів  влади при наданні послуг населенню</w:t>
            </w:r>
          </w:p>
        </w:tc>
      </w:tr>
      <w:tr w:rsidR="00973C4A" w:rsidRPr="00A12C88" w:rsidTr="00B354FA">
        <w:trPr>
          <w:trHeight w:val="57"/>
        </w:trPr>
        <w:tc>
          <w:tcPr>
            <w:tcW w:w="989" w:type="dxa"/>
            <w:gridSpan w:val="2"/>
          </w:tcPr>
          <w:p w:rsidR="00973C4A" w:rsidRPr="00A12C88" w:rsidRDefault="00973C4A" w:rsidP="00B3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A12C88">
              <w:rPr>
                <w:rFonts w:ascii="Times New Roman" w:hAnsi="Times New Roman"/>
                <w:sz w:val="24"/>
                <w:szCs w:val="24"/>
              </w:rPr>
              <w:t>5.</w:t>
            </w:r>
          </w:p>
        </w:tc>
        <w:tc>
          <w:tcPr>
            <w:tcW w:w="3935" w:type="dxa"/>
          </w:tcPr>
          <w:p w:rsidR="00973C4A" w:rsidRPr="00A12C88" w:rsidRDefault="00973C4A" w:rsidP="00B354FA">
            <w:pPr>
              <w:tabs>
                <w:tab w:val="left" w:pos="680"/>
              </w:tabs>
              <w:spacing w:after="0" w:line="240" w:lineRule="auto"/>
              <w:rPr>
                <w:rFonts w:ascii="Times New Roman" w:hAnsi="Times New Roman"/>
                <w:sz w:val="24"/>
                <w:szCs w:val="24"/>
              </w:rPr>
            </w:pPr>
            <w:r w:rsidRPr="00A12C88">
              <w:rPr>
                <w:rFonts w:ascii="Times New Roman" w:hAnsi="Times New Roman"/>
                <w:sz w:val="24"/>
                <w:szCs w:val="24"/>
              </w:rPr>
              <w:t>Провести оперативно-розшукові</w:t>
            </w:r>
            <w:r>
              <w:rPr>
                <w:rFonts w:ascii="Times New Roman" w:hAnsi="Times New Roman"/>
                <w:sz w:val="24"/>
                <w:szCs w:val="24"/>
              </w:rPr>
              <w:t>,</w:t>
            </w:r>
            <w:r w:rsidRPr="00A12C88">
              <w:rPr>
                <w:rFonts w:ascii="Times New Roman" w:hAnsi="Times New Roman"/>
                <w:sz w:val="24"/>
                <w:szCs w:val="24"/>
              </w:rPr>
              <w:t xml:space="preserve"> технічні </w:t>
            </w:r>
            <w:r>
              <w:rPr>
                <w:rFonts w:ascii="Times New Roman" w:hAnsi="Times New Roman"/>
                <w:sz w:val="24"/>
                <w:szCs w:val="24"/>
              </w:rPr>
              <w:t xml:space="preserve">та інші </w:t>
            </w:r>
            <w:r w:rsidRPr="00A12C88">
              <w:rPr>
                <w:rFonts w:ascii="Times New Roman" w:hAnsi="Times New Roman"/>
                <w:sz w:val="24"/>
                <w:szCs w:val="24"/>
              </w:rPr>
              <w:t>заходи щодо припинення незаконного обігу зброї та вибухівки</w:t>
            </w:r>
            <w:r>
              <w:rPr>
                <w:rFonts w:ascii="Times New Roman" w:hAnsi="Times New Roman"/>
                <w:sz w:val="24"/>
                <w:szCs w:val="24"/>
              </w:rPr>
              <w:t>, з виявлення і ліквідації каналів розповсюдження наркотичних, психотропних, сильнодіючих речових та прекурсорів</w:t>
            </w:r>
            <w:r w:rsidRPr="00A12C88">
              <w:rPr>
                <w:rFonts w:ascii="Times New Roman" w:hAnsi="Times New Roman"/>
                <w:sz w:val="24"/>
                <w:szCs w:val="24"/>
              </w:rPr>
              <w:t xml:space="preserve"> </w:t>
            </w:r>
          </w:p>
        </w:tc>
        <w:tc>
          <w:tcPr>
            <w:tcW w:w="1559" w:type="dxa"/>
          </w:tcPr>
          <w:p w:rsidR="00973C4A" w:rsidRPr="00A12C88" w:rsidRDefault="00973C4A" w:rsidP="00B354FA">
            <w:pPr>
              <w:tabs>
                <w:tab w:val="left" w:pos="680"/>
              </w:tabs>
              <w:spacing w:line="240" w:lineRule="auto"/>
              <w:rPr>
                <w:rFonts w:ascii="Times New Roman" w:hAnsi="Times New Roman"/>
                <w:sz w:val="24"/>
                <w:szCs w:val="24"/>
              </w:rPr>
            </w:pPr>
            <w:r w:rsidRPr="00A12C88">
              <w:rPr>
                <w:rFonts w:ascii="Times New Roman" w:hAnsi="Times New Roman"/>
                <w:sz w:val="24"/>
                <w:szCs w:val="24"/>
              </w:rPr>
              <w:t>Протягом року</w:t>
            </w:r>
          </w:p>
        </w:tc>
        <w:tc>
          <w:tcPr>
            <w:tcW w:w="2085" w:type="dxa"/>
          </w:tcPr>
          <w:p w:rsidR="00973C4A" w:rsidRDefault="00973C4A" w:rsidP="00B354FA">
            <w:pPr>
              <w:spacing w:after="0" w:line="240" w:lineRule="auto"/>
              <w:rPr>
                <w:rFonts w:ascii="Times New Roman" w:hAnsi="Times New Roman"/>
                <w:sz w:val="24"/>
                <w:szCs w:val="24"/>
              </w:rPr>
            </w:pPr>
            <w:r w:rsidRPr="00A12C88">
              <w:rPr>
                <w:rFonts w:ascii="Times New Roman" w:hAnsi="Times New Roman"/>
                <w:sz w:val="24"/>
                <w:szCs w:val="24"/>
              </w:rPr>
              <w:t xml:space="preserve">Тернопільський  відділ поліції, </w:t>
            </w:r>
          </w:p>
          <w:p w:rsidR="00973C4A" w:rsidRDefault="00973C4A" w:rsidP="00B354FA">
            <w:pPr>
              <w:spacing w:after="0" w:line="240" w:lineRule="auto"/>
              <w:rPr>
                <w:rFonts w:ascii="Times New Roman" w:hAnsi="Times New Roman"/>
                <w:sz w:val="24"/>
                <w:szCs w:val="24"/>
              </w:rPr>
            </w:pPr>
            <w:r>
              <w:rPr>
                <w:rFonts w:ascii="Times New Roman" w:hAnsi="Times New Roman"/>
                <w:sz w:val="24"/>
                <w:szCs w:val="24"/>
              </w:rPr>
              <w:t>Управління патрульної поліції</w:t>
            </w:r>
          </w:p>
          <w:p w:rsidR="00973C4A" w:rsidRPr="00A12C88" w:rsidRDefault="00973C4A" w:rsidP="00B354FA">
            <w:pPr>
              <w:spacing w:line="240" w:lineRule="auto"/>
              <w:rPr>
                <w:rFonts w:ascii="Times New Roman" w:hAnsi="Times New Roman"/>
                <w:sz w:val="24"/>
                <w:szCs w:val="24"/>
              </w:rPr>
            </w:pPr>
          </w:p>
        </w:tc>
        <w:tc>
          <w:tcPr>
            <w:tcW w:w="1884" w:type="dxa"/>
          </w:tcPr>
          <w:p w:rsidR="00973C4A" w:rsidRPr="00A12C88" w:rsidRDefault="00973C4A" w:rsidP="00B354FA">
            <w:pPr>
              <w:tabs>
                <w:tab w:val="left" w:pos="680"/>
              </w:tabs>
              <w:spacing w:after="0" w:line="240" w:lineRule="auto"/>
              <w:rPr>
                <w:rFonts w:ascii="Times New Roman" w:hAnsi="Times New Roman"/>
                <w:sz w:val="24"/>
                <w:szCs w:val="24"/>
              </w:rPr>
            </w:pPr>
            <w:r w:rsidRPr="00A12C88">
              <w:rPr>
                <w:rFonts w:ascii="Times New Roman" w:hAnsi="Times New Roman"/>
                <w:sz w:val="24"/>
                <w:szCs w:val="24"/>
              </w:rPr>
              <w:t xml:space="preserve">Без </w:t>
            </w:r>
          </w:p>
          <w:p w:rsidR="00973C4A" w:rsidRPr="00A12C88" w:rsidRDefault="00973C4A" w:rsidP="00B354FA">
            <w:pPr>
              <w:tabs>
                <w:tab w:val="left" w:pos="680"/>
              </w:tabs>
              <w:spacing w:after="0" w:line="240" w:lineRule="auto"/>
              <w:rPr>
                <w:rFonts w:ascii="Times New Roman" w:hAnsi="Times New Roman"/>
                <w:sz w:val="24"/>
                <w:szCs w:val="24"/>
              </w:rPr>
            </w:pPr>
            <w:r w:rsidRPr="00A12C88">
              <w:rPr>
                <w:rFonts w:ascii="Times New Roman" w:hAnsi="Times New Roman"/>
                <w:sz w:val="24"/>
                <w:szCs w:val="24"/>
              </w:rPr>
              <w:t>фінансування</w:t>
            </w:r>
          </w:p>
        </w:tc>
        <w:tc>
          <w:tcPr>
            <w:tcW w:w="996" w:type="dxa"/>
          </w:tcPr>
          <w:p w:rsidR="00973C4A" w:rsidRPr="00A12C88" w:rsidRDefault="00973C4A" w:rsidP="00B354FA">
            <w:pPr>
              <w:tabs>
                <w:tab w:val="left" w:pos="680"/>
              </w:tabs>
              <w:spacing w:line="240" w:lineRule="auto"/>
              <w:jc w:val="center"/>
              <w:rPr>
                <w:rFonts w:ascii="Times New Roman" w:hAnsi="Times New Roman"/>
                <w:sz w:val="24"/>
                <w:szCs w:val="24"/>
              </w:rPr>
            </w:pPr>
          </w:p>
        </w:tc>
        <w:tc>
          <w:tcPr>
            <w:tcW w:w="851" w:type="dxa"/>
          </w:tcPr>
          <w:p w:rsidR="00973C4A" w:rsidRPr="00A12C88" w:rsidRDefault="00973C4A" w:rsidP="00B354FA">
            <w:pPr>
              <w:tabs>
                <w:tab w:val="left" w:pos="680"/>
              </w:tabs>
              <w:spacing w:line="240" w:lineRule="auto"/>
              <w:jc w:val="center"/>
              <w:rPr>
                <w:rFonts w:ascii="Times New Roman" w:hAnsi="Times New Roman"/>
                <w:sz w:val="24"/>
                <w:szCs w:val="24"/>
              </w:rPr>
            </w:pPr>
          </w:p>
        </w:tc>
        <w:tc>
          <w:tcPr>
            <w:tcW w:w="992" w:type="dxa"/>
            <w:gridSpan w:val="3"/>
          </w:tcPr>
          <w:p w:rsidR="00973C4A" w:rsidRPr="00A12C88" w:rsidRDefault="00973C4A" w:rsidP="00B354FA">
            <w:pPr>
              <w:tabs>
                <w:tab w:val="left" w:pos="680"/>
              </w:tabs>
              <w:spacing w:line="240" w:lineRule="auto"/>
              <w:jc w:val="center"/>
              <w:rPr>
                <w:rFonts w:ascii="Times New Roman" w:hAnsi="Times New Roman"/>
                <w:sz w:val="24"/>
                <w:szCs w:val="24"/>
              </w:rPr>
            </w:pPr>
          </w:p>
        </w:tc>
        <w:tc>
          <w:tcPr>
            <w:tcW w:w="2018" w:type="dxa"/>
            <w:gridSpan w:val="3"/>
          </w:tcPr>
          <w:p w:rsidR="00973C4A" w:rsidRPr="00A12C88" w:rsidRDefault="00973C4A" w:rsidP="00B354FA">
            <w:pPr>
              <w:spacing w:after="0" w:line="240" w:lineRule="auto"/>
              <w:rPr>
                <w:rFonts w:ascii="Times New Roman" w:hAnsi="Times New Roman"/>
                <w:sz w:val="24"/>
                <w:szCs w:val="24"/>
              </w:rPr>
            </w:pPr>
            <w:r w:rsidRPr="00A12C88">
              <w:rPr>
                <w:rFonts w:ascii="Times New Roman" w:hAnsi="Times New Roman"/>
                <w:sz w:val="24"/>
                <w:szCs w:val="24"/>
              </w:rPr>
              <w:t>Попередження фактів вчинення кримінальних правопорушень (зменшення таких видів злочинів на         12%)</w:t>
            </w:r>
          </w:p>
        </w:tc>
      </w:tr>
      <w:tr w:rsidR="00973C4A" w:rsidRPr="00A12C88" w:rsidTr="00B354FA">
        <w:trPr>
          <w:trHeight w:val="57"/>
        </w:trPr>
        <w:tc>
          <w:tcPr>
            <w:tcW w:w="989" w:type="dxa"/>
            <w:gridSpan w:val="2"/>
          </w:tcPr>
          <w:p w:rsidR="00973C4A" w:rsidRPr="00A12C88" w:rsidRDefault="00973C4A" w:rsidP="00B3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sz w:val="24"/>
                <w:szCs w:val="24"/>
              </w:rPr>
              <w:t>6</w:t>
            </w:r>
            <w:r w:rsidRPr="00A12C88">
              <w:rPr>
                <w:rFonts w:ascii="Times New Roman" w:hAnsi="Times New Roman"/>
                <w:sz w:val="24"/>
                <w:szCs w:val="24"/>
              </w:rPr>
              <w:t>.</w:t>
            </w:r>
          </w:p>
        </w:tc>
        <w:tc>
          <w:tcPr>
            <w:tcW w:w="3935" w:type="dxa"/>
          </w:tcPr>
          <w:p w:rsidR="00973C4A" w:rsidRPr="00A12C88" w:rsidRDefault="00973C4A" w:rsidP="00B354FA">
            <w:pPr>
              <w:tabs>
                <w:tab w:val="left" w:pos="680"/>
              </w:tabs>
              <w:spacing w:line="240" w:lineRule="auto"/>
              <w:rPr>
                <w:rFonts w:ascii="Times New Roman" w:hAnsi="Times New Roman"/>
                <w:sz w:val="24"/>
                <w:szCs w:val="24"/>
              </w:rPr>
            </w:pPr>
            <w:r w:rsidRPr="00A12C88">
              <w:rPr>
                <w:rFonts w:ascii="Times New Roman" w:hAnsi="Times New Roman"/>
                <w:sz w:val="24"/>
                <w:szCs w:val="24"/>
              </w:rPr>
              <w:t>Проводити оперативно-профілактичні операції по  виявленню та вилучення фальсифікованих  алкогольних напоїв.</w:t>
            </w:r>
          </w:p>
        </w:tc>
        <w:tc>
          <w:tcPr>
            <w:tcW w:w="1559" w:type="dxa"/>
          </w:tcPr>
          <w:p w:rsidR="00973C4A" w:rsidRPr="00A12C88" w:rsidRDefault="00973C4A" w:rsidP="00B354FA">
            <w:pPr>
              <w:spacing w:line="240" w:lineRule="auto"/>
              <w:rPr>
                <w:rFonts w:ascii="Times New Roman" w:hAnsi="Times New Roman"/>
                <w:sz w:val="24"/>
                <w:szCs w:val="24"/>
              </w:rPr>
            </w:pPr>
            <w:r>
              <w:rPr>
                <w:rFonts w:ascii="Times New Roman" w:hAnsi="Times New Roman"/>
                <w:sz w:val="24"/>
                <w:szCs w:val="24"/>
              </w:rPr>
              <w:t>П</w:t>
            </w:r>
            <w:r w:rsidRPr="00A12C88">
              <w:rPr>
                <w:rFonts w:ascii="Times New Roman" w:hAnsi="Times New Roman"/>
                <w:sz w:val="24"/>
                <w:szCs w:val="24"/>
              </w:rPr>
              <w:t>остійно</w:t>
            </w:r>
          </w:p>
        </w:tc>
        <w:tc>
          <w:tcPr>
            <w:tcW w:w="2085" w:type="dxa"/>
          </w:tcPr>
          <w:p w:rsidR="00973C4A" w:rsidRDefault="00973C4A" w:rsidP="00B354FA">
            <w:pPr>
              <w:spacing w:after="0" w:line="240" w:lineRule="auto"/>
              <w:rPr>
                <w:rFonts w:ascii="Times New Roman" w:hAnsi="Times New Roman"/>
                <w:sz w:val="24"/>
                <w:szCs w:val="24"/>
              </w:rPr>
            </w:pPr>
            <w:r w:rsidRPr="00A12C88">
              <w:rPr>
                <w:rFonts w:ascii="Times New Roman" w:hAnsi="Times New Roman"/>
                <w:sz w:val="24"/>
                <w:szCs w:val="24"/>
              </w:rPr>
              <w:t xml:space="preserve">Тернопільський  відділ поліції, </w:t>
            </w:r>
          </w:p>
          <w:p w:rsidR="00973C4A" w:rsidRDefault="00973C4A" w:rsidP="00B354FA">
            <w:pPr>
              <w:spacing w:after="0" w:line="240" w:lineRule="auto"/>
              <w:rPr>
                <w:rFonts w:ascii="Times New Roman" w:hAnsi="Times New Roman"/>
                <w:sz w:val="24"/>
                <w:szCs w:val="24"/>
              </w:rPr>
            </w:pPr>
            <w:r>
              <w:rPr>
                <w:rFonts w:ascii="Times New Roman" w:hAnsi="Times New Roman"/>
                <w:sz w:val="24"/>
                <w:szCs w:val="24"/>
              </w:rPr>
              <w:t xml:space="preserve">Управління патрульної поліції, </w:t>
            </w:r>
          </w:p>
          <w:p w:rsidR="00973C4A" w:rsidRDefault="00973C4A" w:rsidP="00B354FA">
            <w:pPr>
              <w:spacing w:after="0" w:line="240" w:lineRule="auto"/>
              <w:rPr>
                <w:rFonts w:ascii="Times New Roman" w:hAnsi="Times New Roman"/>
                <w:sz w:val="24"/>
                <w:szCs w:val="24"/>
              </w:rPr>
            </w:pPr>
            <w:r w:rsidRPr="00A12C88">
              <w:rPr>
                <w:rFonts w:ascii="Times New Roman" w:hAnsi="Times New Roman"/>
                <w:sz w:val="24"/>
                <w:szCs w:val="24"/>
              </w:rPr>
              <w:t xml:space="preserve">управління муніципальної поліції, </w:t>
            </w:r>
          </w:p>
          <w:p w:rsidR="00973C4A" w:rsidRPr="00A12C88" w:rsidRDefault="00973C4A" w:rsidP="00B354FA">
            <w:pPr>
              <w:spacing w:after="0" w:line="240" w:lineRule="auto"/>
              <w:rPr>
                <w:rFonts w:ascii="Times New Roman" w:hAnsi="Times New Roman"/>
                <w:sz w:val="24"/>
                <w:szCs w:val="24"/>
              </w:rPr>
            </w:pPr>
            <w:r w:rsidRPr="00A12C88">
              <w:rPr>
                <w:rFonts w:ascii="Times New Roman" w:hAnsi="Times New Roman"/>
                <w:sz w:val="24"/>
                <w:szCs w:val="24"/>
              </w:rPr>
              <w:t xml:space="preserve">громадське формування «Охорони порядку» </w:t>
            </w:r>
          </w:p>
        </w:tc>
        <w:tc>
          <w:tcPr>
            <w:tcW w:w="1884" w:type="dxa"/>
          </w:tcPr>
          <w:p w:rsidR="00973C4A" w:rsidRPr="00A12C88" w:rsidRDefault="00973C4A" w:rsidP="00B354FA">
            <w:pPr>
              <w:tabs>
                <w:tab w:val="left" w:pos="680"/>
              </w:tabs>
              <w:spacing w:after="0" w:line="240" w:lineRule="auto"/>
              <w:rPr>
                <w:rFonts w:ascii="Times New Roman" w:hAnsi="Times New Roman"/>
                <w:sz w:val="24"/>
                <w:szCs w:val="24"/>
              </w:rPr>
            </w:pPr>
            <w:r w:rsidRPr="00A12C88">
              <w:rPr>
                <w:rFonts w:ascii="Times New Roman" w:hAnsi="Times New Roman"/>
                <w:sz w:val="24"/>
                <w:szCs w:val="24"/>
              </w:rPr>
              <w:t xml:space="preserve">Без </w:t>
            </w:r>
          </w:p>
          <w:p w:rsidR="00973C4A" w:rsidRPr="00A12C88" w:rsidRDefault="00973C4A" w:rsidP="00B354FA">
            <w:pPr>
              <w:spacing w:after="0" w:line="240" w:lineRule="auto"/>
              <w:rPr>
                <w:rFonts w:ascii="Times New Roman" w:hAnsi="Times New Roman"/>
                <w:sz w:val="24"/>
                <w:szCs w:val="24"/>
              </w:rPr>
            </w:pPr>
            <w:r w:rsidRPr="00A12C88">
              <w:rPr>
                <w:rFonts w:ascii="Times New Roman" w:hAnsi="Times New Roman"/>
                <w:sz w:val="24"/>
                <w:szCs w:val="24"/>
              </w:rPr>
              <w:t>фінансування</w:t>
            </w:r>
          </w:p>
        </w:tc>
        <w:tc>
          <w:tcPr>
            <w:tcW w:w="996" w:type="dxa"/>
          </w:tcPr>
          <w:p w:rsidR="00973C4A" w:rsidRPr="00A12C88" w:rsidRDefault="00973C4A" w:rsidP="00B354FA">
            <w:pPr>
              <w:tabs>
                <w:tab w:val="left" w:pos="680"/>
              </w:tabs>
              <w:spacing w:line="240" w:lineRule="auto"/>
              <w:rPr>
                <w:rFonts w:ascii="Times New Roman" w:hAnsi="Times New Roman"/>
                <w:sz w:val="24"/>
                <w:szCs w:val="24"/>
              </w:rPr>
            </w:pPr>
          </w:p>
        </w:tc>
        <w:tc>
          <w:tcPr>
            <w:tcW w:w="851" w:type="dxa"/>
          </w:tcPr>
          <w:p w:rsidR="00973C4A" w:rsidRPr="00A12C88" w:rsidRDefault="00973C4A" w:rsidP="00B354FA">
            <w:pPr>
              <w:tabs>
                <w:tab w:val="left" w:pos="680"/>
              </w:tabs>
              <w:spacing w:line="240" w:lineRule="auto"/>
              <w:rPr>
                <w:rFonts w:ascii="Times New Roman" w:hAnsi="Times New Roman"/>
                <w:sz w:val="24"/>
                <w:szCs w:val="24"/>
              </w:rPr>
            </w:pPr>
          </w:p>
        </w:tc>
        <w:tc>
          <w:tcPr>
            <w:tcW w:w="992" w:type="dxa"/>
            <w:gridSpan w:val="3"/>
          </w:tcPr>
          <w:p w:rsidR="00973C4A" w:rsidRPr="00A12C88" w:rsidRDefault="00973C4A" w:rsidP="00B354FA">
            <w:pPr>
              <w:tabs>
                <w:tab w:val="left" w:pos="680"/>
              </w:tabs>
              <w:spacing w:line="240" w:lineRule="auto"/>
              <w:rPr>
                <w:rFonts w:ascii="Times New Roman" w:hAnsi="Times New Roman"/>
                <w:sz w:val="24"/>
                <w:szCs w:val="24"/>
              </w:rPr>
            </w:pPr>
          </w:p>
        </w:tc>
        <w:tc>
          <w:tcPr>
            <w:tcW w:w="2018" w:type="dxa"/>
            <w:gridSpan w:val="3"/>
          </w:tcPr>
          <w:p w:rsidR="00973C4A" w:rsidRPr="00A12C88" w:rsidRDefault="00973C4A" w:rsidP="00B354FA">
            <w:pPr>
              <w:spacing w:after="0" w:line="240" w:lineRule="auto"/>
              <w:rPr>
                <w:rFonts w:ascii="Times New Roman" w:hAnsi="Times New Roman"/>
                <w:sz w:val="24"/>
                <w:szCs w:val="24"/>
              </w:rPr>
            </w:pPr>
            <w:r w:rsidRPr="00A12C88">
              <w:rPr>
                <w:rFonts w:ascii="Times New Roman" w:hAnsi="Times New Roman"/>
                <w:sz w:val="24"/>
                <w:szCs w:val="24"/>
              </w:rPr>
              <w:t>Зменшення злочинів та правопорушень в стані алкогольного сп’яніння, підвищення свідомості громадян (очікуваний результат зменшення таких злочинів на 1</w:t>
            </w:r>
            <w:r>
              <w:rPr>
                <w:rFonts w:ascii="Times New Roman" w:hAnsi="Times New Roman"/>
                <w:sz w:val="24"/>
                <w:szCs w:val="24"/>
              </w:rPr>
              <w:t>0</w:t>
            </w:r>
            <w:r w:rsidRPr="00A12C88">
              <w:rPr>
                <w:rFonts w:ascii="Times New Roman" w:hAnsi="Times New Roman"/>
                <w:sz w:val="24"/>
                <w:szCs w:val="24"/>
              </w:rPr>
              <w:t>%)</w:t>
            </w:r>
          </w:p>
        </w:tc>
      </w:tr>
      <w:tr w:rsidR="00973C4A" w:rsidRPr="00A12C88" w:rsidTr="00B354FA">
        <w:trPr>
          <w:trHeight w:val="57"/>
        </w:trPr>
        <w:tc>
          <w:tcPr>
            <w:tcW w:w="989" w:type="dxa"/>
            <w:gridSpan w:val="2"/>
          </w:tcPr>
          <w:p w:rsidR="00973C4A" w:rsidRPr="00A12C88" w:rsidRDefault="00973C4A" w:rsidP="00B3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sz w:val="24"/>
                <w:szCs w:val="24"/>
              </w:rPr>
              <w:t>7</w:t>
            </w:r>
            <w:r w:rsidRPr="00A12C88">
              <w:rPr>
                <w:rFonts w:ascii="Times New Roman" w:hAnsi="Times New Roman"/>
                <w:sz w:val="24"/>
                <w:szCs w:val="24"/>
              </w:rPr>
              <w:t>.</w:t>
            </w:r>
          </w:p>
        </w:tc>
        <w:tc>
          <w:tcPr>
            <w:tcW w:w="3935" w:type="dxa"/>
          </w:tcPr>
          <w:p w:rsidR="00973C4A" w:rsidRDefault="00973C4A" w:rsidP="00B354FA">
            <w:pPr>
              <w:tabs>
                <w:tab w:val="left" w:pos="680"/>
              </w:tabs>
              <w:spacing w:after="0" w:line="240" w:lineRule="auto"/>
              <w:rPr>
                <w:rFonts w:ascii="Times New Roman" w:hAnsi="Times New Roman"/>
                <w:sz w:val="24"/>
                <w:szCs w:val="24"/>
              </w:rPr>
            </w:pPr>
            <w:r w:rsidRPr="00A12C88">
              <w:rPr>
                <w:rFonts w:ascii="Times New Roman" w:hAnsi="Times New Roman"/>
                <w:sz w:val="24"/>
                <w:szCs w:val="24"/>
              </w:rPr>
              <w:t xml:space="preserve">Проводити інформаційно-профілактичні і практичні заходи щодо попередження злочинів </w:t>
            </w:r>
          </w:p>
          <w:p w:rsidR="00973C4A" w:rsidRDefault="00973C4A" w:rsidP="00B354FA">
            <w:pPr>
              <w:tabs>
                <w:tab w:val="left" w:pos="680"/>
              </w:tabs>
              <w:spacing w:after="0" w:line="240" w:lineRule="auto"/>
              <w:rPr>
                <w:rFonts w:ascii="Times New Roman" w:hAnsi="Times New Roman"/>
                <w:sz w:val="24"/>
                <w:szCs w:val="24"/>
              </w:rPr>
            </w:pPr>
            <w:r w:rsidRPr="00A12C88">
              <w:rPr>
                <w:rFonts w:ascii="Times New Roman" w:hAnsi="Times New Roman"/>
                <w:sz w:val="24"/>
                <w:szCs w:val="24"/>
              </w:rPr>
              <w:t xml:space="preserve">та правопорушень учнями і студентами навчальних закладів </w:t>
            </w:r>
          </w:p>
          <w:p w:rsidR="00973C4A" w:rsidRPr="00A12C88" w:rsidRDefault="00973C4A" w:rsidP="00B354FA">
            <w:pPr>
              <w:tabs>
                <w:tab w:val="left" w:pos="680"/>
              </w:tabs>
              <w:spacing w:after="0" w:line="240" w:lineRule="auto"/>
              <w:rPr>
                <w:rFonts w:ascii="Times New Roman" w:hAnsi="Times New Roman"/>
                <w:sz w:val="24"/>
                <w:szCs w:val="24"/>
              </w:rPr>
            </w:pPr>
            <w:r w:rsidRPr="00A12C88">
              <w:rPr>
                <w:rFonts w:ascii="Times New Roman" w:hAnsi="Times New Roman"/>
                <w:sz w:val="24"/>
                <w:szCs w:val="24"/>
              </w:rPr>
              <w:t>в період канікул.</w:t>
            </w:r>
          </w:p>
        </w:tc>
        <w:tc>
          <w:tcPr>
            <w:tcW w:w="1559" w:type="dxa"/>
          </w:tcPr>
          <w:p w:rsidR="00973C4A" w:rsidRPr="00A12C88" w:rsidRDefault="00973C4A" w:rsidP="00B354FA">
            <w:pPr>
              <w:tabs>
                <w:tab w:val="left" w:pos="680"/>
              </w:tabs>
              <w:spacing w:line="240" w:lineRule="auto"/>
              <w:rPr>
                <w:rFonts w:ascii="Times New Roman" w:hAnsi="Times New Roman"/>
                <w:sz w:val="24"/>
                <w:szCs w:val="24"/>
              </w:rPr>
            </w:pPr>
            <w:r w:rsidRPr="00A12C88">
              <w:rPr>
                <w:rFonts w:ascii="Times New Roman" w:hAnsi="Times New Roman"/>
                <w:sz w:val="24"/>
                <w:szCs w:val="24"/>
              </w:rPr>
              <w:t>Протягом року</w:t>
            </w:r>
          </w:p>
          <w:p w:rsidR="00973C4A" w:rsidRPr="00A12C88" w:rsidRDefault="00973C4A" w:rsidP="00B354FA">
            <w:pPr>
              <w:spacing w:line="240" w:lineRule="auto"/>
              <w:rPr>
                <w:rFonts w:ascii="Times New Roman" w:hAnsi="Times New Roman"/>
                <w:sz w:val="24"/>
                <w:szCs w:val="24"/>
              </w:rPr>
            </w:pPr>
          </w:p>
        </w:tc>
        <w:tc>
          <w:tcPr>
            <w:tcW w:w="2085" w:type="dxa"/>
          </w:tcPr>
          <w:p w:rsidR="00973C4A" w:rsidRDefault="00973C4A" w:rsidP="00B354FA">
            <w:pPr>
              <w:spacing w:after="0" w:line="240" w:lineRule="auto"/>
              <w:rPr>
                <w:rFonts w:ascii="Times New Roman" w:hAnsi="Times New Roman"/>
                <w:sz w:val="24"/>
                <w:szCs w:val="24"/>
              </w:rPr>
            </w:pPr>
            <w:r w:rsidRPr="00A12C88">
              <w:rPr>
                <w:rFonts w:ascii="Times New Roman" w:hAnsi="Times New Roman"/>
                <w:sz w:val="24"/>
                <w:szCs w:val="24"/>
              </w:rPr>
              <w:t xml:space="preserve">Тернопільський  відділ поліції, </w:t>
            </w:r>
          </w:p>
          <w:p w:rsidR="00973C4A" w:rsidRDefault="00973C4A" w:rsidP="00B354FA">
            <w:pPr>
              <w:spacing w:after="0" w:line="240" w:lineRule="auto"/>
              <w:rPr>
                <w:rFonts w:ascii="Times New Roman" w:hAnsi="Times New Roman"/>
                <w:sz w:val="24"/>
                <w:szCs w:val="24"/>
              </w:rPr>
            </w:pPr>
            <w:r>
              <w:rPr>
                <w:rFonts w:ascii="Times New Roman" w:hAnsi="Times New Roman"/>
                <w:sz w:val="24"/>
                <w:szCs w:val="24"/>
              </w:rPr>
              <w:t xml:space="preserve">Управління патрульної поліції, </w:t>
            </w:r>
          </w:p>
          <w:p w:rsidR="00973C4A" w:rsidRDefault="00973C4A" w:rsidP="00B354FA">
            <w:pPr>
              <w:spacing w:after="0" w:line="240" w:lineRule="auto"/>
              <w:rPr>
                <w:rFonts w:ascii="Times New Roman" w:hAnsi="Times New Roman"/>
                <w:sz w:val="24"/>
                <w:szCs w:val="24"/>
              </w:rPr>
            </w:pPr>
            <w:r w:rsidRPr="00A12C88">
              <w:rPr>
                <w:rFonts w:ascii="Times New Roman" w:hAnsi="Times New Roman"/>
                <w:sz w:val="24"/>
                <w:szCs w:val="24"/>
              </w:rPr>
              <w:t>управління муніципальної поліції,</w:t>
            </w:r>
          </w:p>
          <w:p w:rsidR="00973C4A" w:rsidRDefault="00973C4A" w:rsidP="00B354FA">
            <w:pPr>
              <w:spacing w:after="0" w:line="240" w:lineRule="auto"/>
              <w:rPr>
                <w:rFonts w:ascii="Times New Roman" w:hAnsi="Times New Roman"/>
                <w:sz w:val="24"/>
                <w:szCs w:val="24"/>
              </w:rPr>
            </w:pPr>
            <w:r w:rsidRPr="00A12C88">
              <w:rPr>
                <w:rFonts w:ascii="Times New Roman" w:hAnsi="Times New Roman"/>
                <w:sz w:val="24"/>
                <w:szCs w:val="24"/>
              </w:rPr>
              <w:t>управління освіти і науки</w:t>
            </w:r>
            <w:r>
              <w:rPr>
                <w:rFonts w:ascii="Times New Roman" w:hAnsi="Times New Roman"/>
                <w:sz w:val="24"/>
                <w:szCs w:val="24"/>
              </w:rPr>
              <w:t>,</w:t>
            </w:r>
          </w:p>
          <w:p w:rsidR="00973C4A" w:rsidRPr="00A12C88" w:rsidRDefault="00973C4A" w:rsidP="00B354FA">
            <w:pPr>
              <w:spacing w:after="0" w:line="240" w:lineRule="auto"/>
              <w:rPr>
                <w:rFonts w:ascii="Times New Roman" w:hAnsi="Times New Roman"/>
                <w:sz w:val="24"/>
                <w:szCs w:val="24"/>
              </w:rPr>
            </w:pPr>
            <w:r w:rsidRPr="00A12C88">
              <w:rPr>
                <w:rFonts w:ascii="Times New Roman" w:hAnsi="Times New Roman"/>
                <w:sz w:val="24"/>
                <w:szCs w:val="24"/>
              </w:rPr>
              <w:t>громадське формування «Охорони порядку»</w:t>
            </w:r>
          </w:p>
        </w:tc>
        <w:tc>
          <w:tcPr>
            <w:tcW w:w="1884" w:type="dxa"/>
          </w:tcPr>
          <w:p w:rsidR="00973C4A" w:rsidRPr="00A12C88" w:rsidRDefault="00973C4A" w:rsidP="00B354FA">
            <w:pPr>
              <w:tabs>
                <w:tab w:val="left" w:pos="680"/>
              </w:tabs>
              <w:spacing w:after="0" w:line="240" w:lineRule="auto"/>
              <w:rPr>
                <w:rFonts w:ascii="Times New Roman" w:hAnsi="Times New Roman"/>
                <w:sz w:val="24"/>
                <w:szCs w:val="24"/>
              </w:rPr>
            </w:pPr>
            <w:r w:rsidRPr="00A12C88">
              <w:rPr>
                <w:rFonts w:ascii="Times New Roman" w:hAnsi="Times New Roman"/>
                <w:sz w:val="24"/>
                <w:szCs w:val="24"/>
              </w:rPr>
              <w:t xml:space="preserve">Без </w:t>
            </w:r>
          </w:p>
          <w:p w:rsidR="00973C4A" w:rsidRPr="00A12C88" w:rsidRDefault="00973C4A" w:rsidP="00B354FA">
            <w:pPr>
              <w:tabs>
                <w:tab w:val="left" w:pos="680"/>
              </w:tabs>
              <w:spacing w:after="0" w:line="240" w:lineRule="auto"/>
              <w:rPr>
                <w:rFonts w:ascii="Times New Roman" w:hAnsi="Times New Roman"/>
                <w:sz w:val="24"/>
                <w:szCs w:val="24"/>
              </w:rPr>
            </w:pPr>
            <w:r w:rsidRPr="00A12C88">
              <w:rPr>
                <w:rFonts w:ascii="Times New Roman" w:hAnsi="Times New Roman"/>
                <w:sz w:val="24"/>
                <w:szCs w:val="24"/>
              </w:rPr>
              <w:t>фінансування</w:t>
            </w:r>
          </w:p>
        </w:tc>
        <w:tc>
          <w:tcPr>
            <w:tcW w:w="996" w:type="dxa"/>
          </w:tcPr>
          <w:p w:rsidR="00973C4A" w:rsidRPr="00A12C88" w:rsidRDefault="00973C4A" w:rsidP="00B354FA">
            <w:pPr>
              <w:tabs>
                <w:tab w:val="left" w:pos="680"/>
              </w:tabs>
              <w:spacing w:line="240" w:lineRule="auto"/>
              <w:rPr>
                <w:rFonts w:ascii="Times New Roman" w:hAnsi="Times New Roman"/>
                <w:sz w:val="24"/>
                <w:szCs w:val="24"/>
              </w:rPr>
            </w:pPr>
          </w:p>
        </w:tc>
        <w:tc>
          <w:tcPr>
            <w:tcW w:w="851" w:type="dxa"/>
          </w:tcPr>
          <w:p w:rsidR="00973C4A" w:rsidRPr="00A12C88" w:rsidRDefault="00973C4A" w:rsidP="00B354FA">
            <w:pPr>
              <w:tabs>
                <w:tab w:val="left" w:pos="680"/>
              </w:tabs>
              <w:spacing w:line="240" w:lineRule="auto"/>
              <w:rPr>
                <w:rFonts w:ascii="Times New Roman" w:hAnsi="Times New Roman"/>
                <w:sz w:val="24"/>
                <w:szCs w:val="24"/>
              </w:rPr>
            </w:pPr>
          </w:p>
        </w:tc>
        <w:tc>
          <w:tcPr>
            <w:tcW w:w="992" w:type="dxa"/>
            <w:gridSpan w:val="3"/>
          </w:tcPr>
          <w:p w:rsidR="00973C4A" w:rsidRPr="00A12C88" w:rsidRDefault="00973C4A" w:rsidP="00B354FA">
            <w:pPr>
              <w:tabs>
                <w:tab w:val="left" w:pos="680"/>
              </w:tabs>
              <w:spacing w:line="240" w:lineRule="auto"/>
              <w:rPr>
                <w:rFonts w:ascii="Times New Roman" w:hAnsi="Times New Roman"/>
                <w:sz w:val="24"/>
                <w:szCs w:val="24"/>
              </w:rPr>
            </w:pPr>
          </w:p>
        </w:tc>
        <w:tc>
          <w:tcPr>
            <w:tcW w:w="2018" w:type="dxa"/>
            <w:gridSpan w:val="3"/>
          </w:tcPr>
          <w:p w:rsidR="00973C4A" w:rsidRDefault="00973C4A" w:rsidP="00B354FA">
            <w:pPr>
              <w:spacing w:after="0" w:line="240" w:lineRule="auto"/>
              <w:rPr>
                <w:rFonts w:ascii="Times New Roman" w:hAnsi="Times New Roman"/>
                <w:sz w:val="24"/>
                <w:szCs w:val="24"/>
              </w:rPr>
            </w:pPr>
            <w:r w:rsidRPr="00A12C88">
              <w:rPr>
                <w:rFonts w:ascii="Times New Roman" w:hAnsi="Times New Roman"/>
                <w:sz w:val="24"/>
                <w:szCs w:val="24"/>
              </w:rPr>
              <w:t>Зменшення злочинів та правопорушень з боку учнів і студентів навчальних закладів (зменшення вчине</w:t>
            </w:r>
            <w:r>
              <w:rPr>
                <w:rFonts w:ascii="Times New Roman" w:hAnsi="Times New Roman"/>
                <w:sz w:val="24"/>
                <w:szCs w:val="24"/>
              </w:rPr>
              <w:t>ння неповнолітніми злочинів на 8</w:t>
            </w:r>
            <w:r w:rsidRPr="00A12C88">
              <w:rPr>
                <w:rFonts w:ascii="Times New Roman" w:hAnsi="Times New Roman"/>
                <w:sz w:val="24"/>
                <w:szCs w:val="24"/>
              </w:rPr>
              <w:t xml:space="preserve">% </w:t>
            </w:r>
          </w:p>
          <w:p w:rsidR="00973C4A" w:rsidRPr="00A12C88" w:rsidRDefault="00973C4A" w:rsidP="00B354FA">
            <w:pPr>
              <w:spacing w:after="0" w:line="240" w:lineRule="auto"/>
              <w:rPr>
                <w:rFonts w:ascii="Times New Roman" w:hAnsi="Times New Roman"/>
                <w:sz w:val="24"/>
                <w:szCs w:val="24"/>
              </w:rPr>
            </w:pPr>
            <w:r w:rsidRPr="00A12C88">
              <w:rPr>
                <w:rFonts w:ascii="Times New Roman" w:hAnsi="Times New Roman"/>
                <w:sz w:val="24"/>
                <w:szCs w:val="24"/>
              </w:rPr>
              <w:t>в порівнянні із минулим роком).</w:t>
            </w:r>
          </w:p>
        </w:tc>
      </w:tr>
      <w:tr w:rsidR="00973C4A" w:rsidRPr="00A12C88" w:rsidTr="00B354FA">
        <w:trPr>
          <w:trHeight w:val="3253"/>
        </w:trPr>
        <w:tc>
          <w:tcPr>
            <w:tcW w:w="989" w:type="dxa"/>
            <w:gridSpan w:val="2"/>
          </w:tcPr>
          <w:p w:rsidR="00973C4A" w:rsidRPr="00A12C88" w:rsidRDefault="00973C4A" w:rsidP="00B3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sz w:val="24"/>
                <w:szCs w:val="24"/>
              </w:rPr>
              <w:t>8</w:t>
            </w:r>
            <w:r w:rsidRPr="00A12C88">
              <w:rPr>
                <w:rFonts w:ascii="Times New Roman" w:hAnsi="Times New Roman"/>
                <w:sz w:val="24"/>
                <w:szCs w:val="24"/>
              </w:rPr>
              <w:t>.</w:t>
            </w:r>
          </w:p>
        </w:tc>
        <w:tc>
          <w:tcPr>
            <w:tcW w:w="3935" w:type="dxa"/>
          </w:tcPr>
          <w:p w:rsidR="00973C4A" w:rsidRPr="00A12C88" w:rsidRDefault="00973C4A" w:rsidP="00B354FA">
            <w:pPr>
              <w:tabs>
                <w:tab w:val="left" w:pos="680"/>
              </w:tabs>
              <w:spacing w:after="0" w:line="240" w:lineRule="auto"/>
              <w:rPr>
                <w:rFonts w:ascii="Times New Roman" w:hAnsi="Times New Roman"/>
                <w:sz w:val="24"/>
                <w:szCs w:val="24"/>
              </w:rPr>
            </w:pPr>
            <w:r w:rsidRPr="00A12C88">
              <w:rPr>
                <w:rFonts w:ascii="Times New Roman" w:hAnsi="Times New Roman"/>
                <w:sz w:val="24"/>
                <w:szCs w:val="24"/>
              </w:rPr>
              <w:t xml:space="preserve">Організовувати  проведення тренувань щодо захисту </w:t>
            </w:r>
            <w:r>
              <w:rPr>
                <w:rFonts w:ascii="Times New Roman" w:hAnsi="Times New Roman"/>
                <w:sz w:val="24"/>
                <w:szCs w:val="24"/>
              </w:rPr>
              <w:t>Тернопільської міської територіальної громади</w:t>
            </w:r>
            <w:r w:rsidRPr="00A12C88">
              <w:rPr>
                <w:rFonts w:ascii="Times New Roman" w:hAnsi="Times New Roman"/>
                <w:sz w:val="24"/>
                <w:szCs w:val="24"/>
              </w:rPr>
              <w:t xml:space="preserve"> від терористично-диверсійних угрупувань по методології територіальної оборони. </w:t>
            </w:r>
          </w:p>
          <w:p w:rsidR="00973C4A" w:rsidRPr="00A12C88" w:rsidRDefault="00973C4A" w:rsidP="00B354FA">
            <w:pPr>
              <w:tabs>
                <w:tab w:val="left" w:pos="680"/>
              </w:tabs>
              <w:spacing w:after="0" w:line="240" w:lineRule="auto"/>
              <w:rPr>
                <w:rFonts w:ascii="Times New Roman" w:hAnsi="Times New Roman"/>
                <w:sz w:val="24"/>
                <w:szCs w:val="24"/>
              </w:rPr>
            </w:pPr>
          </w:p>
        </w:tc>
        <w:tc>
          <w:tcPr>
            <w:tcW w:w="1559" w:type="dxa"/>
          </w:tcPr>
          <w:p w:rsidR="00973C4A" w:rsidRPr="00A12C88" w:rsidRDefault="00973C4A" w:rsidP="00B354FA">
            <w:pPr>
              <w:spacing w:after="0" w:line="240" w:lineRule="auto"/>
              <w:rPr>
                <w:rFonts w:ascii="Times New Roman" w:hAnsi="Times New Roman"/>
                <w:sz w:val="24"/>
                <w:szCs w:val="24"/>
              </w:rPr>
            </w:pPr>
            <w:r w:rsidRPr="00A12C88">
              <w:rPr>
                <w:rFonts w:ascii="Times New Roman" w:hAnsi="Times New Roman"/>
                <w:sz w:val="24"/>
                <w:szCs w:val="24"/>
              </w:rPr>
              <w:t>Щоквар</w:t>
            </w:r>
            <w:r>
              <w:rPr>
                <w:rFonts w:ascii="Times New Roman" w:hAnsi="Times New Roman"/>
                <w:sz w:val="24"/>
                <w:szCs w:val="24"/>
              </w:rPr>
              <w:t>-</w:t>
            </w:r>
          </w:p>
          <w:p w:rsidR="00973C4A" w:rsidRPr="00A12C88" w:rsidRDefault="00973C4A" w:rsidP="00B354FA">
            <w:pPr>
              <w:spacing w:after="0" w:line="240" w:lineRule="auto"/>
              <w:rPr>
                <w:rFonts w:ascii="Times New Roman" w:hAnsi="Times New Roman"/>
                <w:sz w:val="24"/>
                <w:szCs w:val="24"/>
              </w:rPr>
            </w:pPr>
            <w:r>
              <w:rPr>
                <w:rFonts w:ascii="Times New Roman" w:hAnsi="Times New Roman"/>
                <w:sz w:val="24"/>
                <w:szCs w:val="24"/>
              </w:rPr>
              <w:t>та</w:t>
            </w:r>
            <w:r w:rsidRPr="00A12C88">
              <w:rPr>
                <w:rFonts w:ascii="Times New Roman" w:hAnsi="Times New Roman"/>
                <w:sz w:val="24"/>
                <w:szCs w:val="24"/>
              </w:rPr>
              <w:t>льно</w:t>
            </w:r>
          </w:p>
        </w:tc>
        <w:tc>
          <w:tcPr>
            <w:tcW w:w="2085" w:type="dxa"/>
          </w:tcPr>
          <w:p w:rsidR="00973C4A" w:rsidRDefault="00973C4A" w:rsidP="00B354FA">
            <w:pPr>
              <w:spacing w:after="0" w:line="240" w:lineRule="auto"/>
              <w:rPr>
                <w:rFonts w:ascii="Times New Roman" w:hAnsi="Times New Roman"/>
                <w:sz w:val="24"/>
                <w:szCs w:val="24"/>
              </w:rPr>
            </w:pPr>
            <w:r w:rsidRPr="00A12C88">
              <w:rPr>
                <w:rFonts w:ascii="Times New Roman" w:hAnsi="Times New Roman"/>
                <w:sz w:val="24"/>
                <w:szCs w:val="24"/>
              </w:rPr>
              <w:t xml:space="preserve">Тернопільський  відділ поліції, </w:t>
            </w:r>
            <w:hyperlink r:id="rId15" w:history="1">
              <w:r w:rsidRPr="00A12C88">
                <w:rPr>
                  <w:rFonts w:ascii="Times New Roman" w:hAnsi="Times New Roman"/>
                  <w:bCs/>
                  <w:sz w:val="24"/>
                  <w:szCs w:val="24"/>
                  <w:lang w:eastAsia="uk-UA"/>
                </w:rPr>
                <w:t xml:space="preserve">Тернопільський </w:t>
              </w:r>
              <w:r>
                <w:rPr>
                  <w:rFonts w:ascii="Times New Roman" w:hAnsi="Times New Roman"/>
                  <w:bCs/>
                  <w:sz w:val="24"/>
                  <w:szCs w:val="24"/>
                  <w:lang w:eastAsia="uk-UA"/>
                </w:rPr>
                <w:t>ОМВК</w:t>
              </w:r>
            </w:hyperlink>
            <w:r w:rsidRPr="00A12C88">
              <w:rPr>
                <w:rFonts w:ascii="Times New Roman" w:hAnsi="Times New Roman"/>
                <w:bCs/>
                <w:sz w:val="24"/>
                <w:szCs w:val="24"/>
                <w:lang w:eastAsia="uk-UA"/>
              </w:rPr>
              <w:t>,</w:t>
            </w:r>
            <w:r>
              <w:rPr>
                <w:rFonts w:ascii="Times New Roman" w:hAnsi="Times New Roman"/>
                <w:bCs/>
                <w:sz w:val="24"/>
                <w:szCs w:val="24"/>
                <w:lang w:eastAsia="uk-UA"/>
              </w:rPr>
              <w:t xml:space="preserve"> </w:t>
            </w:r>
            <w:r w:rsidRPr="00A12C88">
              <w:rPr>
                <w:rFonts w:ascii="Times New Roman" w:hAnsi="Times New Roman"/>
                <w:sz w:val="24"/>
                <w:szCs w:val="24"/>
              </w:rPr>
              <w:t xml:space="preserve"> громадське формування «Охорони порядку», </w:t>
            </w:r>
          </w:p>
          <w:p w:rsidR="00973C4A" w:rsidRPr="00A12C88" w:rsidRDefault="00973C4A" w:rsidP="00B354FA">
            <w:pPr>
              <w:spacing w:after="0" w:line="240" w:lineRule="auto"/>
              <w:rPr>
                <w:rFonts w:ascii="Times New Roman" w:hAnsi="Times New Roman"/>
                <w:sz w:val="24"/>
                <w:szCs w:val="24"/>
              </w:rPr>
            </w:pPr>
            <w:r w:rsidRPr="00A12C88">
              <w:rPr>
                <w:rFonts w:ascii="Times New Roman" w:hAnsi="Times New Roman"/>
                <w:sz w:val="24"/>
                <w:szCs w:val="24"/>
              </w:rPr>
              <w:t>Центр вишколу</w:t>
            </w:r>
          </w:p>
        </w:tc>
        <w:tc>
          <w:tcPr>
            <w:tcW w:w="1884" w:type="dxa"/>
          </w:tcPr>
          <w:p w:rsidR="00973C4A" w:rsidRPr="00A12C88" w:rsidRDefault="00973C4A" w:rsidP="00B354FA">
            <w:pPr>
              <w:tabs>
                <w:tab w:val="left" w:pos="680"/>
              </w:tabs>
              <w:spacing w:after="0" w:line="240" w:lineRule="auto"/>
              <w:rPr>
                <w:rFonts w:ascii="Times New Roman" w:hAnsi="Times New Roman"/>
                <w:sz w:val="24"/>
                <w:szCs w:val="24"/>
              </w:rPr>
            </w:pPr>
            <w:r w:rsidRPr="00A12C88">
              <w:rPr>
                <w:rFonts w:ascii="Times New Roman" w:hAnsi="Times New Roman"/>
                <w:sz w:val="24"/>
                <w:szCs w:val="24"/>
              </w:rPr>
              <w:t xml:space="preserve">Без </w:t>
            </w:r>
          </w:p>
          <w:p w:rsidR="00973C4A" w:rsidRPr="00A12C88" w:rsidRDefault="00973C4A" w:rsidP="00B354FA">
            <w:pPr>
              <w:tabs>
                <w:tab w:val="left" w:pos="680"/>
              </w:tabs>
              <w:spacing w:after="0" w:line="240" w:lineRule="auto"/>
              <w:rPr>
                <w:rFonts w:ascii="Times New Roman" w:hAnsi="Times New Roman"/>
                <w:sz w:val="24"/>
                <w:szCs w:val="24"/>
              </w:rPr>
            </w:pPr>
            <w:r w:rsidRPr="00A12C88">
              <w:rPr>
                <w:rFonts w:ascii="Times New Roman" w:hAnsi="Times New Roman"/>
                <w:sz w:val="24"/>
                <w:szCs w:val="24"/>
              </w:rPr>
              <w:t>фінансування</w:t>
            </w:r>
          </w:p>
        </w:tc>
        <w:tc>
          <w:tcPr>
            <w:tcW w:w="996" w:type="dxa"/>
          </w:tcPr>
          <w:p w:rsidR="00973C4A" w:rsidRPr="00A12C88" w:rsidRDefault="00973C4A" w:rsidP="00B354FA">
            <w:pPr>
              <w:tabs>
                <w:tab w:val="left" w:pos="680"/>
              </w:tabs>
              <w:spacing w:after="0" w:line="240" w:lineRule="auto"/>
              <w:rPr>
                <w:rFonts w:ascii="Times New Roman" w:hAnsi="Times New Roman"/>
                <w:sz w:val="24"/>
                <w:szCs w:val="24"/>
              </w:rPr>
            </w:pPr>
          </w:p>
        </w:tc>
        <w:tc>
          <w:tcPr>
            <w:tcW w:w="851" w:type="dxa"/>
          </w:tcPr>
          <w:p w:rsidR="00973C4A" w:rsidRPr="00A12C88" w:rsidRDefault="00973C4A" w:rsidP="00B354FA">
            <w:pPr>
              <w:tabs>
                <w:tab w:val="left" w:pos="680"/>
              </w:tabs>
              <w:spacing w:after="0" w:line="240" w:lineRule="auto"/>
              <w:rPr>
                <w:rFonts w:ascii="Times New Roman" w:hAnsi="Times New Roman"/>
                <w:sz w:val="24"/>
                <w:szCs w:val="24"/>
              </w:rPr>
            </w:pPr>
          </w:p>
        </w:tc>
        <w:tc>
          <w:tcPr>
            <w:tcW w:w="992" w:type="dxa"/>
            <w:gridSpan w:val="3"/>
          </w:tcPr>
          <w:p w:rsidR="00973C4A" w:rsidRPr="00A12C88" w:rsidRDefault="00973C4A" w:rsidP="00B354FA">
            <w:pPr>
              <w:tabs>
                <w:tab w:val="left" w:pos="680"/>
              </w:tabs>
              <w:spacing w:after="0" w:line="240" w:lineRule="auto"/>
              <w:rPr>
                <w:rFonts w:ascii="Times New Roman" w:hAnsi="Times New Roman"/>
                <w:sz w:val="24"/>
                <w:szCs w:val="24"/>
              </w:rPr>
            </w:pPr>
          </w:p>
        </w:tc>
        <w:tc>
          <w:tcPr>
            <w:tcW w:w="2018" w:type="dxa"/>
            <w:gridSpan w:val="3"/>
          </w:tcPr>
          <w:p w:rsidR="00973C4A" w:rsidRPr="00A12C88" w:rsidRDefault="00973C4A" w:rsidP="00B354FA">
            <w:pPr>
              <w:spacing w:after="0" w:line="240" w:lineRule="auto"/>
              <w:rPr>
                <w:rFonts w:ascii="Times New Roman" w:hAnsi="Times New Roman"/>
                <w:sz w:val="24"/>
                <w:szCs w:val="24"/>
              </w:rPr>
            </w:pPr>
            <w:r w:rsidRPr="00A12C88">
              <w:rPr>
                <w:rFonts w:ascii="Times New Roman" w:hAnsi="Times New Roman"/>
                <w:sz w:val="24"/>
                <w:szCs w:val="24"/>
              </w:rPr>
              <w:t>Підвищення рівня захисту міста і безпеки громадян від терористично-диверсійних угрупувань</w:t>
            </w:r>
          </w:p>
          <w:p w:rsidR="00973C4A" w:rsidRPr="00A12C88" w:rsidRDefault="00973C4A" w:rsidP="00B354FA">
            <w:pPr>
              <w:spacing w:after="0" w:line="240" w:lineRule="auto"/>
              <w:rPr>
                <w:rFonts w:ascii="Times New Roman" w:hAnsi="Times New Roman"/>
                <w:sz w:val="24"/>
                <w:szCs w:val="24"/>
              </w:rPr>
            </w:pPr>
          </w:p>
          <w:p w:rsidR="00973C4A" w:rsidRPr="00A12C88" w:rsidRDefault="00973C4A" w:rsidP="00B354FA">
            <w:pPr>
              <w:spacing w:after="0" w:line="240" w:lineRule="auto"/>
              <w:rPr>
                <w:rFonts w:ascii="Times New Roman" w:hAnsi="Times New Roman"/>
                <w:sz w:val="24"/>
                <w:szCs w:val="24"/>
              </w:rPr>
            </w:pPr>
          </w:p>
          <w:p w:rsidR="00973C4A" w:rsidRPr="00A12C88" w:rsidRDefault="00973C4A" w:rsidP="00B354FA">
            <w:pPr>
              <w:spacing w:line="240" w:lineRule="auto"/>
              <w:rPr>
                <w:rFonts w:ascii="Times New Roman" w:hAnsi="Times New Roman"/>
                <w:sz w:val="24"/>
                <w:szCs w:val="24"/>
              </w:rPr>
            </w:pPr>
          </w:p>
          <w:p w:rsidR="00973C4A" w:rsidRPr="00A12C88" w:rsidRDefault="00973C4A" w:rsidP="00B354FA">
            <w:pPr>
              <w:spacing w:line="240" w:lineRule="auto"/>
              <w:rPr>
                <w:rFonts w:ascii="Times New Roman" w:hAnsi="Times New Roman"/>
                <w:sz w:val="24"/>
                <w:szCs w:val="24"/>
              </w:rPr>
            </w:pPr>
          </w:p>
          <w:p w:rsidR="00973C4A" w:rsidRPr="00A12C88" w:rsidRDefault="00973C4A" w:rsidP="00B354FA">
            <w:pPr>
              <w:spacing w:line="240" w:lineRule="auto"/>
              <w:rPr>
                <w:rFonts w:ascii="Times New Roman" w:hAnsi="Times New Roman"/>
                <w:sz w:val="24"/>
                <w:szCs w:val="24"/>
              </w:rPr>
            </w:pPr>
          </w:p>
        </w:tc>
      </w:tr>
      <w:tr w:rsidR="00973C4A" w:rsidRPr="00A12C88" w:rsidTr="00B354FA">
        <w:trPr>
          <w:trHeight w:val="57"/>
        </w:trPr>
        <w:tc>
          <w:tcPr>
            <w:tcW w:w="15309" w:type="dxa"/>
            <w:gridSpan w:val="14"/>
          </w:tcPr>
          <w:p w:rsidR="00973C4A" w:rsidRPr="00A12C88" w:rsidRDefault="00973C4A" w:rsidP="00B354FA">
            <w:pPr>
              <w:tabs>
                <w:tab w:val="left" w:pos="680"/>
              </w:tabs>
              <w:spacing w:after="0" w:line="240" w:lineRule="auto"/>
              <w:jc w:val="center"/>
              <w:rPr>
                <w:rFonts w:ascii="Times New Roman" w:hAnsi="Times New Roman"/>
                <w:b/>
                <w:bCs/>
                <w:sz w:val="24"/>
                <w:szCs w:val="24"/>
              </w:rPr>
            </w:pPr>
            <w:r w:rsidRPr="00A12C88">
              <w:rPr>
                <w:rFonts w:ascii="Times New Roman" w:hAnsi="Times New Roman"/>
                <w:b/>
                <w:bCs/>
                <w:sz w:val="24"/>
                <w:szCs w:val="24"/>
              </w:rPr>
              <w:t>ІІ. Запровадження інноваційних технологій.</w:t>
            </w:r>
          </w:p>
        </w:tc>
      </w:tr>
      <w:tr w:rsidR="00973C4A" w:rsidRPr="00A12C88" w:rsidTr="00B354FA">
        <w:trPr>
          <w:trHeight w:val="57"/>
        </w:trPr>
        <w:tc>
          <w:tcPr>
            <w:tcW w:w="989" w:type="dxa"/>
            <w:gridSpan w:val="2"/>
          </w:tcPr>
          <w:p w:rsidR="00973C4A" w:rsidRPr="00A12C88" w:rsidRDefault="00973C4A" w:rsidP="00B3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sz w:val="24"/>
                <w:szCs w:val="24"/>
              </w:rPr>
              <w:t>9</w:t>
            </w:r>
            <w:r w:rsidRPr="00A12C88">
              <w:rPr>
                <w:rFonts w:ascii="Times New Roman" w:hAnsi="Times New Roman"/>
                <w:sz w:val="24"/>
                <w:szCs w:val="24"/>
              </w:rPr>
              <w:t>.</w:t>
            </w:r>
          </w:p>
        </w:tc>
        <w:tc>
          <w:tcPr>
            <w:tcW w:w="3935" w:type="dxa"/>
          </w:tcPr>
          <w:p w:rsidR="00973C4A" w:rsidRDefault="00973C4A" w:rsidP="00B354FA">
            <w:pPr>
              <w:tabs>
                <w:tab w:val="left" w:pos="680"/>
              </w:tabs>
              <w:spacing w:after="0" w:line="240" w:lineRule="auto"/>
              <w:rPr>
                <w:rFonts w:ascii="Times New Roman" w:hAnsi="Times New Roman"/>
                <w:sz w:val="24"/>
                <w:szCs w:val="24"/>
                <w:lang w:eastAsia="uk-UA"/>
              </w:rPr>
            </w:pPr>
            <w:r>
              <w:rPr>
                <w:rFonts w:ascii="Times New Roman" w:hAnsi="Times New Roman"/>
                <w:sz w:val="24"/>
                <w:szCs w:val="24"/>
                <w:lang w:eastAsia="uk-UA"/>
              </w:rPr>
              <w:t>Налагодження та о</w:t>
            </w:r>
            <w:r w:rsidRPr="00A12C88">
              <w:rPr>
                <w:rFonts w:ascii="Times New Roman" w:hAnsi="Times New Roman"/>
                <w:sz w:val="24"/>
                <w:szCs w:val="24"/>
                <w:lang w:eastAsia="uk-UA"/>
              </w:rPr>
              <w:t xml:space="preserve">бслуговування доступу до Централізованої системи відеоспостереження. </w:t>
            </w:r>
          </w:p>
          <w:p w:rsidR="00973C4A" w:rsidRDefault="00973C4A" w:rsidP="00B354FA">
            <w:pPr>
              <w:tabs>
                <w:tab w:val="left" w:pos="680"/>
              </w:tabs>
              <w:spacing w:after="0" w:line="240" w:lineRule="auto"/>
              <w:rPr>
                <w:rFonts w:ascii="Times New Roman" w:hAnsi="Times New Roman"/>
                <w:sz w:val="24"/>
                <w:szCs w:val="24"/>
                <w:lang w:eastAsia="uk-UA"/>
              </w:rPr>
            </w:pPr>
            <w:r w:rsidRPr="00A12C88">
              <w:rPr>
                <w:rFonts w:ascii="Times New Roman" w:hAnsi="Times New Roman"/>
                <w:sz w:val="24"/>
                <w:szCs w:val="24"/>
                <w:lang w:eastAsia="uk-UA"/>
              </w:rPr>
              <w:t>Розбудова та розширення Централізованої системи відеоспостереження (купівля необхідного обладнання</w:t>
            </w:r>
            <w:r>
              <w:rPr>
                <w:rFonts w:ascii="Times New Roman" w:hAnsi="Times New Roman"/>
                <w:sz w:val="24"/>
                <w:szCs w:val="24"/>
                <w:lang w:eastAsia="uk-UA"/>
              </w:rPr>
              <w:t>,</w:t>
            </w:r>
            <w:r w:rsidRPr="00A12C88">
              <w:rPr>
                <w:rFonts w:ascii="Times New Roman" w:hAnsi="Times New Roman"/>
                <w:sz w:val="24"/>
                <w:szCs w:val="24"/>
                <w:lang w:eastAsia="uk-UA"/>
              </w:rPr>
              <w:t xml:space="preserve"> </w:t>
            </w:r>
          </w:p>
          <w:p w:rsidR="00973C4A" w:rsidRPr="00A12C88" w:rsidRDefault="00973C4A" w:rsidP="00B354FA">
            <w:pPr>
              <w:tabs>
                <w:tab w:val="left" w:pos="680"/>
              </w:tabs>
              <w:spacing w:after="0" w:line="240" w:lineRule="auto"/>
              <w:rPr>
                <w:rFonts w:ascii="Times New Roman" w:hAnsi="Times New Roman"/>
                <w:bCs/>
                <w:sz w:val="24"/>
                <w:szCs w:val="24"/>
              </w:rPr>
            </w:pPr>
            <w:r w:rsidRPr="00A12C88">
              <w:rPr>
                <w:rFonts w:ascii="Times New Roman" w:hAnsi="Times New Roman"/>
                <w:sz w:val="24"/>
                <w:szCs w:val="24"/>
                <w:lang w:eastAsia="uk-UA"/>
              </w:rPr>
              <w:t xml:space="preserve">роботи з його встановлення </w:t>
            </w:r>
            <w:r>
              <w:rPr>
                <w:rFonts w:ascii="Times New Roman" w:hAnsi="Times New Roman"/>
                <w:sz w:val="24"/>
                <w:szCs w:val="24"/>
                <w:lang w:eastAsia="uk-UA"/>
              </w:rPr>
              <w:t>та</w:t>
            </w:r>
            <w:r w:rsidRPr="00A12C88">
              <w:rPr>
                <w:rFonts w:ascii="Times New Roman" w:hAnsi="Times New Roman"/>
                <w:sz w:val="24"/>
                <w:szCs w:val="24"/>
                <w:lang w:eastAsia="uk-UA"/>
              </w:rPr>
              <w:t xml:space="preserve"> налаштування)</w:t>
            </w:r>
            <w:r>
              <w:rPr>
                <w:rFonts w:ascii="Times New Roman" w:hAnsi="Times New Roman"/>
                <w:sz w:val="24"/>
                <w:szCs w:val="24"/>
                <w:lang w:eastAsia="uk-UA"/>
              </w:rPr>
              <w:t xml:space="preserve"> територіальної громади</w:t>
            </w:r>
          </w:p>
        </w:tc>
        <w:tc>
          <w:tcPr>
            <w:tcW w:w="1559" w:type="dxa"/>
          </w:tcPr>
          <w:p w:rsidR="00973C4A" w:rsidRPr="00A12C88" w:rsidRDefault="00973C4A" w:rsidP="00B354FA">
            <w:pPr>
              <w:tabs>
                <w:tab w:val="left" w:pos="680"/>
              </w:tabs>
              <w:spacing w:line="240" w:lineRule="auto"/>
              <w:rPr>
                <w:rFonts w:ascii="Times New Roman" w:hAnsi="Times New Roman"/>
                <w:sz w:val="24"/>
                <w:szCs w:val="24"/>
              </w:rPr>
            </w:pPr>
            <w:r w:rsidRPr="00A12C88">
              <w:rPr>
                <w:rFonts w:ascii="Times New Roman" w:hAnsi="Times New Roman"/>
                <w:sz w:val="24"/>
                <w:szCs w:val="24"/>
              </w:rPr>
              <w:t>Протягом року</w:t>
            </w:r>
          </w:p>
          <w:p w:rsidR="00973C4A" w:rsidRPr="00A12C88" w:rsidRDefault="00973C4A" w:rsidP="00B354FA">
            <w:pPr>
              <w:tabs>
                <w:tab w:val="left" w:pos="680"/>
              </w:tabs>
              <w:spacing w:line="240" w:lineRule="auto"/>
              <w:rPr>
                <w:rFonts w:ascii="Times New Roman" w:hAnsi="Times New Roman"/>
                <w:sz w:val="24"/>
                <w:szCs w:val="24"/>
              </w:rPr>
            </w:pPr>
          </w:p>
        </w:tc>
        <w:tc>
          <w:tcPr>
            <w:tcW w:w="2085" w:type="dxa"/>
          </w:tcPr>
          <w:p w:rsidR="00973C4A" w:rsidRDefault="00973C4A" w:rsidP="00B354FA">
            <w:pPr>
              <w:spacing w:after="0" w:line="240" w:lineRule="auto"/>
              <w:rPr>
                <w:rFonts w:ascii="Times New Roman" w:hAnsi="Times New Roman"/>
                <w:sz w:val="24"/>
                <w:szCs w:val="24"/>
              </w:rPr>
            </w:pPr>
            <w:r w:rsidRPr="00A12C88">
              <w:rPr>
                <w:rFonts w:ascii="Times New Roman" w:hAnsi="Times New Roman"/>
                <w:sz w:val="24"/>
                <w:szCs w:val="24"/>
              </w:rPr>
              <w:t xml:space="preserve">Тернопільський  відділ поліції, </w:t>
            </w:r>
          </w:p>
          <w:p w:rsidR="00973C4A" w:rsidRDefault="00973C4A" w:rsidP="00B354FA">
            <w:pPr>
              <w:spacing w:after="0" w:line="240" w:lineRule="auto"/>
              <w:rPr>
                <w:rFonts w:ascii="Times New Roman" w:hAnsi="Times New Roman"/>
                <w:sz w:val="24"/>
                <w:szCs w:val="24"/>
              </w:rPr>
            </w:pPr>
            <w:r>
              <w:rPr>
                <w:rFonts w:ascii="Times New Roman" w:hAnsi="Times New Roman"/>
                <w:sz w:val="24"/>
                <w:szCs w:val="24"/>
              </w:rPr>
              <w:t xml:space="preserve">Управління патрульної поліції, </w:t>
            </w:r>
          </w:p>
          <w:p w:rsidR="00973C4A" w:rsidRPr="00A12C88" w:rsidRDefault="00973C4A" w:rsidP="00B354FA">
            <w:pPr>
              <w:spacing w:line="240" w:lineRule="auto"/>
              <w:rPr>
                <w:rFonts w:ascii="Times New Roman" w:hAnsi="Times New Roman"/>
                <w:sz w:val="24"/>
                <w:szCs w:val="24"/>
              </w:rPr>
            </w:pPr>
            <w:r w:rsidRPr="00A12C88">
              <w:rPr>
                <w:rFonts w:ascii="Times New Roman" w:hAnsi="Times New Roman"/>
                <w:bCs/>
                <w:sz w:val="24"/>
                <w:szCs w:val="24"/>
              </w:rPr>
              <w:t>КП «Тернопіль Інтеравіа»</w:t>
            </w:r>
          </w:p>
        </w:tc>
        <w:tc>
          <w:tcPr>
            <w:tcW w:w="1884" w:type="dxa"/>
          </w:tcPr>
          <w:p w:rsidR="00973C4A" w:rsidRPr="00A12C88" w:rsidRDefault="00973C4A" w:rsidP="00B354FA">
            <w:pPr>
              <w:tabs>
                <w:tab w:val="left" w:pos="680"/>
              </w:tabs>
              <w:spacing w:line="240" w:lineRule="auto"/>
              <w:rPr>
                <w:rFonts w:ascii="Times New Roman" w:hAnsi="Times New Roman"/>
                <w:sz w:val="24"/>
                <w:szCs w:val="24"/>
              </w:rPr>
            </w:pPr>
            <w:r w:rsidRPr="00A12C88">
              <w:rPr>
                <w:rFonts w:ascii="Times New Roman" w:hAnsi="Times New Roman"/>
                <w:sz w:val="24"/>
                <w:szCs w:val="24"/>
              </w:rPr>
              <w:t>Кошти</w:t>
            </w:r>
            <w:r>
              <w:rPr>
                <w:rFonts w:ascii="Times New Roman" w:hAnsi="Times New Roman"/>
                <w:sz w:val="24"/>
                <w:szCs w:val="24"/>
              </w:rPr>
              <w:t xml:space="preserve"> міського</w:t>
            </w:r>
            <w:r w:rsidRPr="00A12C88">
              <w:rPr>
                <w:rFonts w:ascii="Times New Roman" w:hAnsi="Times New Roman"/>
                <w:sz w:val="24"/>
                <w:szCs w:val="24"/>
              </w:rPr>
              <w:t xml:space="preserve"> бюджету</w:t>
            </w:r>
            <w:r>
              <w:rPr>
                <w:rFonts w:ascii="Times New Roman" w:hAnsi="Times New Roman"/>
                <w:sz w:val="24"/>
                <w:szCs w:val="24"/>
              </w:rPr>
              <w:t xml:space="preserve"> </w:t>
            </w:r>
          </w:p>
        </w:tc>
        <w:tc>
          <w:tcPr>
            <w:tcW w:w="996" w:type="dxa"/>
          </w:tcPr>
          <w:p w:rsidR="00973C4A" w:rsidRPr="00A12C88" w:rsidRDefault="00973C4A" w:rsidP="00B354FA">
            <w:pPr>
              <w:tabs>
                <w:tab w:val="left" w:pos="680"/>
              </w:tabs>
              <w:spacing w:line="240" w:lineRule="auto"/>
              <w:jc w:val="center"/>
              <w:rPr>
                <w:rFonts w:ascii="Times New Roman" w:hAnsi="Times New Roman"/>
                <w:sz w:val="24"/>
                <w:szCs w:val="24"/>
              </w:rPr>
            </w:pPr>
            <w:r w:rsidRPr="00A12C88">
              <w:rPr>
                <w:rFonts w:ascii="Times New Roman" w:hAnsi="Times New Roman"/>
                <w:sz w:val="24"/>
                <w:szCs w:val="24"/>
              </w:rPr>
              <w:t>200,0</w:t>
            </w:r>
          </w:p>
        </w:tc>
        <w:tc>
          <w:tcPr>
            <w:tcW w:w="993" w:type="dxa"/>
            <w:gridSpan w:val="3"/>
          </w:tcPr>
          <w:p w:rsidR="00973C4A" w:rsidRPr="00A12C88" w:rsidRDefault="00973C4A" w:rsidP="00B354FA">
            <w:pPr>
              <w:tabs>
                <w:tab w:val="left" w:pos="680"/>
              </w:tabs>
              <w:spacing w:line="240" w:lineRule="auto"/>
              <w:jc w:val="center"/>
              <w:rPr>
                <w:rFonts w:ascii="Times New Roman" w:hAnsi="Times New Roman"/>
                <w:sz w:val="24"/>
                <w:szCs w:val="24"/>
              </w:rPr>
            </w:pPr>
            <w:r w:rsidRPr="00A12C88">
              <w:rPr>
                <w:rFonts w:ascii="Times New Roman" w:hAnsi="Times New Roman"/>
                <w:sz w:val="24"/>
                <w:szCs w:val="24"/>
              </w:rPr>
              <w:t>200,0</w:t>
            </w:r>
          </w:p>
        </w:tc>
        <w:tc>
          <w:tcPr>
            <w:tcW w:w="992" w:type="dxa"/>
            <w:gridSpan w:val="2"/>
          </w:tcPr>
          <w:p w:rsidR="00973C4A" w:rsidRPr="00A12C88" w:rsidRDefault="00973C4A" w:rsidP="00B354FA">
            <w:pPr>
              <w:tabs>
                <w:tab w:val="left" w:pos="680"/>
              </w:tabs>
              <w:spacing w:line="240" w:lineRule="auto"/>
              <w:jc w:val="center"/>
              <w:rPr>
                <w:rFonts w:ascii="Times New Roman" w:hAnsi="Times New Roman"/>
                <w:sz w:val="24"/>
                <w:szCs w:val="24"/>
              </w:rPr>
            </w:pPr>
            <w:r w:rsidRPr="00A12C88">
              <w:rPr>
                <w:rFonts w:ascii="Times New Roman" w:hAnsi="Times New Roman"/>
                <w:sz w:val="24"/>
                <w:szCs w:val="24"/>
              </w:rPr>
              <w:t>400,0</w:t>
            </w:r>
          </w:p>
        </w:tc>
        <w:tc>
          <w:tcPr>
            <w:tcW w:w="1876" w:type="dxa"/>
            <w:gridSpan w:val="2"/>
          </w:tcPr>
          <w:p w:rsidR="00973C4A" w:rsidRPr="00A12C88" w:rsidRDefault="00973C4A" w:rsidP="00B354FA">
            <w:pPr>
              <w:tabs>
                <w:tab w:val="left" w:pos="680"/>
              </w:tabs>
              <w:spacing w:after="0" w:line="240" w:lineRule="auto"/>
              <w:rPr>
                <w:rFonts w:ascii="Times New Roman" w:hAnsi="Times New Roman"/>
                <w:sz w:val="24"/>
                <w:szCs w:val="24"/>
              </w:rPr>
            </w:pPr>
            <w:r w:rsidRPr="00A12C88">
              <w:rPr>
                <w:rFonts w:ascii="Times New Roman" w:hAnsi="Times New Roman"/>
                <w:bCs/>
                <w:sz w:val="24"/>
                <w:szCs w:val="24"/>
              </w:rPr>
              <w:t xml:space="preserve">Запровадження  технічних досягнень  в систему фіксації і розкриття злочинних проявів  і підвищення рівня  реагування </w:t>
            </w:r>
            <w:r w:rsidRPr="00A12C88">
              <w:rPr>
                <w:rFonts w:ascii="Times New Roman" w:hAnsi="Times New Roman"/>
                <w:sz w:val="24"/>
                <w:szCs w:val="24"/>
              </w:rPr>
              <w:t>на повідомлення громадян про їх виникнення</w:t>
            </w:r>
          </w:p>
        </w:tc>
      </w:tr>
      <w:tr w:rsidR="00973C4A" w:rsidRPr="00A12C88" w:rsidTr="00B354FA">
        <w:trPr>
          <w:trHeight w:val="57"/>
        </w:trPr>
        <w:tc>
          <w:tcPr>
            <w:tcW w:w="989" w:type="dxa"/>
            <w:gridSpan w:val="2"/>
          </w:tcPr>
          <w:p w:rsidR="00973C4A" w:rsidRPr="00A12C88" w:rsidRDefault="00973C4A" w:rsidP="00B3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A12C88">
              <w:rPr>
                <w:rFonts w:ascii="Times New Roman" w:hAnsi="Times New Roman"/>
                <w:sz w:val="24"/>
                <w:szCs w:val="24"/>
              </w:rPr>
              <w:t>1</w:t>
            </w:r>
            <w:r>
              <w:rPr>
                <w:rFonts w:ascii="Times New Roman" w:hAnsi="Times New Roman"/>
                <w:sz w:val="24"/>
                <w:szCs w:val="24"/>
              </w:rPr>
              <w:t>0</w:t>
            </w:r>
            <w:r w:rsidRPr="00A12C88">
              <w:rPr>
                <w:rFonts w:ascii="Times New Roman" w:hAnsi="Times New Roman"/>
                <w:sz w:val="24"/>
                <w:szCs w:val="24"/>
              </w:rPr>
              <w:t>.</w:t>
            </w:r>
          </w:p>
        </w:tc>
        <w:tc>
          <w:tcPr>
            <w:tcW w:w="3935" w:type="dxa"/>
          </w:tcPr>
          <w:p w:rsidR="00973C4A" w:rsidRPr="00A12C88" w:rsidRDefault="00973C4A" w:rsidP="00B354FA">
            <w:pPr>
              <w:tabs>
                <w:tab w:val="left" w:pos="680"/>
              </w:tabs>
              <w:spacing w:after="0" w:line="240" w:lineRule="auto"/>
              <w:rPr>
                <w:rFonts w:ascii="Times New Roman" w:hAnsi="Times New Roman"/>
                <w:sz w:val="24"/>
                <w:szCs w:val="24"/>
              </w:rPr>
            </w:pPr>
            <w:r w:rsidRPr="00A12C88">
              <w:rPr>
                <w:rFonts w:ascii="Times New Roman" w:hAnsi="Times New Roman"/>
                <w:sz w:val="24"/>
                <w:szCs w:val="24"/>
              </w:rPr>
              <w:t>Покращити матеріа</w:t>
            </w:r>
            <w:r>
              <w:rPr>
                <w:rFonts w:ascii="Times New Roman" w:hAnsi="Times New Roman"/>
                <w:sz w:val="24"/>
                <w:szCs w:val="24"/>
              </w:rPr>
              <w:t xml:space="preserve">льно-технічну базу (меблями, </w:t>
            </w:r>
            <w:r w:rsidRPr="00A12C88">
              <w:rPr>
                <w:rFonts w:ascii="Times New Roman" w:hAnsi="Times New Roman"/>
                <w:sz w:val="24"/>
                <w:szCs w:val="24"/>
              </w:rPr>
              <w:t>оргтехнікою, засобами зв’язку, матеріалам</w:t>
            </w:r>
            <w:r>
              <w:rPr>
                <w:rFonts w:ascii="Times New Roman" w:hAnsi="Times New Roman"/>
                <w:sz w:val="24"/>
                <w:szCs w:val="24"/>
              </w:rPr>
              <w:t>и, інше)</w:t>
            </w:r>
          </w:p>
          <w:p w:rsidR="00973C4A" w:rsidRPr="00A12C88" w:rsidRDefault="00973C4A" w:rsidP="00B354FA">
            <w:pPr>
              <w:tabs>
                <w:tab w:val="left" w:pos="680"/>
              </w:tabs>
              <w:spacing w:line="240" w:lineRule="auto"/>
              <w:rPr>
                <w:rFonts w:ascii="Times New Roman" w:hAnsi="Times New Roman"/>
                <w:sz w:val="24"/>
                <w:szCs w:val="24"/>
              </w:rPr>
            </w:pPr>
          </w:p>
          <w:p w:rsidR="00973C4A" w:rsidRPr="00A12C88" w:rsidRDefault="00973C4A" w:rsidP="00B354FA">
            <w:pPr>
              <w:tabs>
                <w:tab w:val="left" w:pos="680"/>
              </w:tabs>
              <w:spacing w:line="240" w:lineRule="auto"/>
              <w:rPr>
                <w:rFonts w:ascii="Times New Roman" w:hAnsi="Times New Roman"/>
                <w:sz w:val="24"/>
                <w:szCs w:val="24"/>
              </w:rPr>
            </w:pPr>
          </w:p>
        </w:tc>
        <w:tc>
          <w:tcPr>
            <w:tcW w:w="1559" w:type="dxa"/>
          </w:tcPr>
          <w:p w:rsidR="00973C4A" w:rsidRPr="00A12C88" w:rsidRDefault="00973C4A" w:rsidP="00B354FA">
            <w:pPr>
              <w:tabs>
                <w:tab w:val="left" w:pos="680"/>
              </w:tabs>
              <w:spacing w:line="240" w:lineRule="auto"/>
              <w:rPr>
                <w:rFonts w:ascii="Times New Roman" w:hAnsi="Times New Roman"/>
                <w:sz w:val="24"/>
                <w:szCs w:val="24"/>
              </w:rPr>
            </w:pPr>
            <w:r w:rsidRPr="00A12C88">
              <w:rPr>
                <w:rFonts w:ascii="Times New Roman" w:hAnsi="Times New Roman"/>
                <w:sz w:val="24"/>
                <w:szCs w:val="24"/>
              </w:rPr>
              <w:t>Протягом року</w:t>
            </w:r>
          </w:p>
        </w:tc>
        <w:tc>
          <w:tcPr>
            <w:tcW w:w="2085" w:type="dxa"/>
          </w:tcPr>
          <w:p w:rsidR="00973C4A" w:rsidRDefault="00973C4A" w:rsidP="00B354FA">
            <w:pPr>
              <w:spacing w:after="0" w:line="240" w:lineRule="auto"/>
              <w:rPr>
                <w:rFonts w:ascii="Times New Roman" w:hAnsi="Times New Roman"/>
                <w:sz w:val="24"/>
                <w:szCs w:val="24"/>
              </w:rPr>
            </w:pPr>
            <w:r w:rsidRPr="00A12C88">
              <w:rPr>
                <w:rFonts w:ascii="Times New Roman" w:hAnsi="Times New Roman"/>
                <w:sz w:val="24"/>
                <w:szCs w:val="24"/>
              </w:rPr>
              <w:t xml:space="preserve">Тернопільський  відділ поліції, </w:t>
            </w:r>
          </w:p>
          <w:p w:rsidR="00973C4A" w:rsidRDefault="00973C4A" w:rsidP="00B354FA">
            <w:pPr>
              <w:spacing w:after="0" w:line="240" w:lineRule="auto"/>
              <w:rPr>
                <w:rFonts w:ascii="Times New Roman" w:hAnsi="Times New Roman"/>
                <w:sz w:val="24"/>
                <w:szCs w:val="24"/>
              </w:rPr>
            </w:pPr>
            <w:r>
              <w:rPr>
                <w:rFonts w:ascii="Times New Roman" w:hAnsi="Times New Roman"/>
                <w:sz w:val="24"/>
                <w:szCs w:val="24"/>
              </w:rPr>
              <w:t xml:space="preserve">Управління патрульної поліції, </w:t>
            </w:r>
          </w:p>
          <w:p w:rsidR="00973C4A" w:rsidRPr="00E16C6B" w:rsidRDefault="00973C4A" w:rsidP="00B354FA">
            <w:pPr>
              <w:spacing w:after="0" w:line="240" w:lineRule="auto"/>
              <w:rPr>
                <w:rFonts w:ascii="Times New Roman" w:hAnsi="Times New Roman"/>
                <w:bCs/>
                <w:sz w:val="24"/>
                <w:szCs w:val="24"/>
                <w:shd w:val="clear" w:color="auto" w:fill="FFFFFF"/>
              </w:rPr>
            </w:pPr>
            <w:r w:rsidRPr="00E16C6B">
              <w:rPr>
                <w:rFonts w:ascii="Times New Roman" w:hAnsi="Times New Roman"/>
                <w:bCs/>
                <w:sz w:val="24"/>
                <w:szCs w:val="24"/>
                <w:shd w:val="clear" w:color="auto" w:fill="FFFFFF"/>
              </w:rPr>
              <w:t>Регіональний сервісний центр МВС</w:t>
            </w:r>
            <w:r>
              <w:rPr>
                <w:rFonts w:ascii="Times New Roman" w:hAnsi="Times New Roman"/>
                <w:bCs/>
                <w:sz w:val="24"/>
                <w:szCs w:val="24"/>
                <w:shd w:val="clear" w:color="auto" w:fill="FFFFFF"/>
              </w:rPr>
              <w:t>У,</w:t>
            </w:r>
          </w:p>
          <w:p w:rsidR="00973C4A" w:rsidRPr="00054D92" w:rsidRDefault="00973C4A" w:rsidP="00B354FA">
            <w:pPr>
              <w:spacing w:after="0" w:line="240" w:lineRule="auto"/>
              <w:rPr>
                <w:rFonts w:ascii="Times New Roman" w:hAnsi="Times New Roman"/>
                <w:sz w:val="24"/>
                <w:szCs w:val="24"/>
              </w:rPr>
            </w:pPr>
            <w:r w:rsidRPr="00A12C88">
              <w:rPr>
                <w:rFonts w:ascii="Times New Roman" w:hAnsi="Times New Roman"/>
                <w:sz w:val="24"/>
                <w:szCs w:val="24"/>
              </w:rPr>
              <w:t xml:space="preserve">громадське формування «Охорони порядку», управління муніципальної </w:t>
            </w:r>
            <w:r w:rsidRPr="00054D92">
              <w:rPr>
                <w:rFonts w:ascii="Times New Roman" w:hAnsi="Times New Roman"/>
                <w:sz w:val="24"/>
                <w:szCs w:val="24"/>
              </w:rPr>
              <w:t xml:space="preserve">поліції, </w:t>
            </w:r>
          </w:p>
          <w:p w:rsidR="00973C4A" w:rsidRPr="00A12C88" w:rsidRDefault="00255510" w:rsidP="00B354FA">
            <w:pPr>
              <w:spacing w:after="0" w:line="240" w:lineRule="auto"/>
              <w:rPr>
                <w:rFonts w:ascii="Times New Roman" w:hAnsi="Times New Roman"/>
                <w:sz w:val="24"/>
                <w:szCs w:val="24"/>
              </w:rPr>
            </w:pPr>
            <w:hyperlink r:id="rId16" w:history="1">
              <w:r w:rsidR="00973C4A" w:rsidRPr="00054D92">
                <w:rPr>
                  <w:rFonts w:ascii="Times New Roman" w:hAnsi="Times New Roman"/>
                  <w:sz w:val="24"/>
                  <w:szCs w:val="24"/>
                </w:rPr>
                <w:t>фінансове управління</w:t>
              </w:r>
            </w:hyperlink>
          </w:p>
        </w:tc>
        <w:tc>
          <w:tcPr>
            <w:tcW w:w="1884" w:type="dxa"/>
          </w:tcPr>
          <w:p w:rsidR="00973C4A" w:rsidRPr="00A12C88" w:rsidRDefault="00973C4A" w:rsidP="00B354FA">
            <w:pPr>
              <w:tabs>
                <w:tab w:val="left" w:pos="680"/>
              </w:tabs>
              <w:spacing w:after="0" w:line="240" w:lineRule="auto"/>
              <w:rPr>
                <w:rFonts w:ascii="Times New Roman" w:hAnsi="Times New Roman"/>
                <w:sz w:val="24"/>
                <w:szCs w:val="24"/>
              </w:rPr>
            </w:pPr>
            <w:r w:rsidRPr="00A12C88">
              <w:rPr>
                <w:rFonts w:ascii="Times New Roman" w:hAnsi="Times New Roman"/>
                <w:sz w:val="24"/>
                <w:szCs w:val="24"/>
              </w:rPr>
              <w:t>Кошти</w:t>
            </w:r>
            <w:r>
              <w:rPr>
                <w:rFonts w:ascii="Times New Roman" w:hAnsi="Times New Roman"/>
                <w:sz w:val="24"/>
                <w:szCs w:val="24"/>
              </w:rPr>
              <w:t xml:space="preserve"> міського</w:t>
            </w:r>
            <w:r w:rsidRPr="00A12C88">
              <w:rPr>
                <w:rFonts w:ascii="Times New Roman" w:hAnsi="Times New Roman"/>
                <w:sz w:val="24"/>
                <w:szCs w:val="24"/>
              </w:rPr>
              <w:t xml:space="preserve"> бюджету</w:t>
            </w:r>
          </w:p>
          <w:p w:rsidR="00973C4A" w:rsidRPr="00A12C88" w:rsidRDefault="00973C4A" w:rsidP="00B354FA">
            <w:pPr>
              <w:tabs>
                <w:tab w:val="left" w:pos="680"/>
              </w:tabs>
              <w:spacing w:line="240" w:lineRule="auto"/>
              <w:rPr>
                <w:rFonts w:ascii="Times New Roman" w:hAnsi="Times New Roman"/>
                <w:sz w:val="24"/>
                <w:szCs w:val="24"/>
              </w:rPr>
            </w:pPr>
          </w:p>
        </w:tc>
        <w:tc>
          <w:tcPr>
            <w:tcW w:w="996" w:type="dxa"/>
          </w:tcPr>
          <w:p w:rsidR="00973C4A" w:rsidRPr="00A12C88" w:rsidRDefault="00973C4A" w:rsidP="00B354FA">
            <w:pPr>
              <w:tabs>
                <w:tab w:val="left" w:pos="680"/>
              </w:tabs>
              <w:spacing w:line="240" w:lineRule="auto"/>
              <w:jc w:val="center"/>
              <w:rPr>
                <w:rFonts w:ascii="Times New Roman" w:hAnsi="Times New Roman"/>
                <w:sz w:val="24"/>
                <w:szCs w:val="24"/>
              </w:rPr>
            </w:pPr>
            <w:r>
              <w:rPr>
                <w:rFonts w:ascii="Times New Roman" w:hAnsi="Times New Roman"/>
                <w:sz w:val="24"/>
                <w:szCs w:val="24"/>
              </w:rPr>
              <w:t>4</w:t>
            </w:r>
            <w:r w:rsidRPr="00A12C88">
              <w:rPr>
                <w:rFonts w:ascii="Times New Roman" w:hAnsi="Times New Roman"/>
                <w:sz w:val="24"/>
                <w:szCs w:val="24"/>
              </w:rPr>
              <w:t>00,0</w:t>
            </w:r>
          </w:p>
          <w:p w:rsidR="00973C4A" w:rsidRPr="00A12C88" w:rsidRDefault="00973C4A" w:rsidP="00B354FA">
            <w:pPr>
              <w:tabs>
                <w:tab w:val="left" w:pos="680"/>
              </w:tabs>
              <w:spacing w:line="240" w:lineRule="auto"/>
              <w:jc w:val="center"/>
              <w:rPr>
                <w:rFonts w:ascii="Times New Roman" w:hAnsi="Times New Roman"/>
                <w:sz w:val="24"/>
                <w:szCs w:val="24"/>
              </w:rPr>
            </w:pPr>
          </w:p>
          <w:p w:rsidR="00973C4A" w:rsidRPr="00A12C88" w:rsidRDefault="00973C4A" w:rsidP="00B354FA">
            <w:pPr>
              <w:tabs>
                <w:tab w:val="left" w:pos="680"/>
              </w:tabs>
              <w:spacing w:line="240" w:lineRule="auto"/>
              <w:jc w:val="center"/>
              <w:rPr>
                <w:rFonts w:ascii="Times New Roman" w:hAnsi="Times New Roman"/>
                <w:sz w:val="24"/>
                <w:szCs w:val="24"/>
              </w:rPr>
            </w:pPr>
          </w:p>
          <w:p w:rsidR="00973C4A" w:rsidRPr="00A12C88" w:rsidRDefault="00973C4A" w:rsidP="00B354FA">
            <w:pPr>
              <w:tabs>
                <w:tab w:val="left" w:pos="680"/>
              </w:tabs>
              <w:spacing w:line="240" w:lineRule="auto"/>
              <w:jc w:val="center"/>
              <w:rPr>
                <w:rFonts w:ascii="Times New Roman" w:hAnsi="Times New Roman"/>
                <w:sz w:val="24"/>
                <w:szCs w:val="24"/>
              </w:rPr>
            </w:pPr>
          </w:p>
          <w:p w:rsidR="00973C4A" w:rsidRPr="00A12C88" w:rsidRDefault="00973C4A" w:rsidP="00B354FA">
            <w:pPr>
              <w:tabs>
                <w:tab w:val="left" w:pos="680"/>
              </w:tabs>
              <w:spacing w:line="240" w:lineRule="auto"/>
              <w:jc w:val="center"/>
              <w:rPr>
                <w:rFonts w:ascii="Times New Roman" w:hAnsi="Times New Roman"/>
                <w:sz w:val="24"/>
                <w:szCs w:val="24"/>
              </w:rPr>
            </w:pPr>
            <w:r>
              <w:rPr>
                <w:rFonts w:ascii="Times New Roman" w:hAnsi="Times New Roman"/>
                <w:sz w:val="24"/>
                <w:szCs w:val="24"/>
              </w:rPr>
              <w:t xml:space="preserve"> </w:t>
            </w:r>
          </w:p>
          <w:p w:rsidR="00973C4A" w:rsidRPr="00A12C88" w:rsidRDefault="00973C4A" w:rsidP="00B354FA">
            <w:pPr>
              <w:tabs>
                <w:tab w:val="left" w:pos="680"/>
              </w:tabs>
              <w:spacing w:line="240" w:lineRule="auto"/>
              <w:jc w:val="center"/>
              <w:rPr>
                <w:rFonts w:ascii="Times New Roman" w:hAnsi="Times New Roman"/>
                <w:sz w:val="24"/>
                <w:szCs w:val="24"/>
              </w:rPr>
            </w:pPr>
          </w:p>
        </w:tc>
        <w:tc>
          <w:tcPr>
            <w:tcW w:w="993" w:type="dxa"/>
            <w:gridSpan w:val="3"/>
          </w:tcPr>
          <w:p w:rsidR="00973C4A" w:rsidRPr="00A12C88" w:rsidRDefault="00973C4A" w:rsidP="00B354FA">
            <w:pPr>
              <w:spacing w:line="240" w:lineRule="auto"/>
              <w:jc w:val="center"/>
              <w:rPr>
                <w:rFonts w:ascii="Times New Roman" w:hAnsi="Times New Roman"/>
                <w:sz w:val="24"/>
                <w:szCs w:val="24"/>
              </w:rPr>
            </w:pPr>
            <w:r>
              <w:rPr>
                <w:rFonts w:ascii="Times New Roman" w:hAnsi="Times New Roman"/>
                <w:sz w:val="24"/>
                <w:szCs w:val="24"/>
              </w:rPr>
              <w:t>4</w:t>
            </w:r>
            <w:r w:rsidRPr="00A12C88">
              <w:rPr>
                <w:rFonts w:ascii="Times New Roman" w:hAnsi="Times New Roman"/>
                <w:sz w:val="24"/>
                <w:szCs w:val="24"/>
              </w:rPr>
              <w:t>00,0</w:t>
            </w:r>
          </w:p>
          <w:p w:rsidR="00973C4A" w:rsidRPr="00A12C88" w:rsidRDefault="00973C4A" w:rsidP="00B354FA">
            <w:pPr>
              <w:spacing w:line="240" w:lineRule="auto"/>
              <w:jc w:val="center"/>
              <w:rPr>
                <w:rFonts w:ascii="Times New Roman" w:hAnsi="Times New Roman"/>
                <w:sz w:val="24"/>
                <w:szCs w:val="24"/>
              </w:rPr>
            </w:pPr>
          </w:p>
          <w:p w:rsidR="00973C4A" w:rsidRPr="00A12C88" w:rsidRDefault="00973C4A" w:rsidP="00B354FA">
            <w:pPr>
              <w:spacing w:line="240" w:lineRule="auto"/>
              <w:jc w:val="center"/>
              <w:rPr>
                <w:rFonts w:ascii="Times New Roman" w:hAnsi="Times New Roman"/>
                <w:sz w:val="24"/>
                <w:szCs w:val="24"/>
              </w:rPr>
            </w:pPr>
          </w:p>
          <w:p w:rsidR="00973C4A" w:rsidRPr="00A12C88" w:rsidRDefault="00973C4A" w:rsidP="00B354FA">
            <w:pPr>
              <w:spacing w:line="240" w:lineRule="auto"/>
              <w:jc w:val="center"/>
              <w:rPr>
                <w:rFonts w:ascii="Times New Roman" w:hAnsi="Times New Roman"/>
                <w:sz w:val="24"/>
                <w:szCs w:val="24"/>
              </w:rPr>
            </w:pPr>
          </w:p>
          <w:p w:rsidR="00973C4A" w:rsidRPr="00A12C88" w:rsidRDefault="00973C4A" w:rsidP="00B354FA">
            <w:pPr>
              <w:spacing w:line="240" w:lineRule="auto"/>
              <w:jc w:val="center"/>
              <w:rPr>
                <w:rFonts w:ascii="Times New Roman" w:hAnsi="Times New Roman"/>
                <w:sz w:val="24"/>
                <w:szCs w:val="24"/>
              </w:rPr>
            </w:pPr>
            <w:r>
              <w:rPr>
                <w:rFonts w:ascii="Times New Roman" w:hAnsi="Times New Roman"/>
                <w:sz w:val="24"/>
                <w:szCs w:val="24"/>
              </w:rPr>
              <w:t xml:space="preserve"> </w:t>
            </w:r>
          </w:p>
          <w:p w:rsidR="00973C4A" w:rsidRPr="00A12C88" w:rsidRDefault="00973C4A" w:rsidP="00B354FA">
            <w:pPr>
              <w:tabs>
                <w:tab w:val="left" w:pos="680"/>
              </w:tabs>
              <w:spacing w:line="240" w:lineRule="auto"/>
              <w:jc w:val="center"/>
              <w:rPr>
                <w:rFonts w:ascii="Times New Roman" w:hAnsi="Times New Roman"/>
                <w:sz w:val="24"/>
                <w:szCs w:val="24"/>
              </w:rPr>
            </w:pPr>
          </w:p>
        </w:tc>
        <w:tc>
          <w:tcPr>
            <w:tcW w:w="992" w:type="dxa"/>
            <w:gridSpan w:val="2"/>
          </w:tcPr>
          <w:p w:rsidR="00973C4A" w:rsidRPr="00A12C88" w:rsidRDefault="00973C4A" w:rsidP="00B354FA">
            <w:pPr>
              <w:spacing w:line="240" w:lineRule="auto"/>
              <w:jc w:val="center"/>
              <w:rPr>
                <w:rFonts w:ascii="Times New Roman" w:hAnsi="Times New Roman"/>
                <w:sz w:val="24"/>
                <w:szCs w:val="24"/>
              </w:rPr>
            </w:pPr>
            <w:r>
              <w:rPr>
                <w:rFonts w:ascii="Times New Roman" w:hAnsi="Times New Roman"/>
                <w:sz w:val="24"/>
                <w:szCs w:val="24"/>
              </w:rPr>
              <w:t>8</w:t>
            </w:r>
            <w:r w:rsidRPr="00A12C88">
              <w:rPr>
                <w:rFonts w:ascii="Times New Roman" w:hAnsi="Times New Roman"/>
                <w:sz w:val="24"/>
                <w:szCs w:val="24"/>
              </w:rPr>
              <w:t>00,0</w:t>
            </w:r>
          </w:p>
          <w:p w:rsidR="00973C4A" w:rsidRPr="00A12C88" w:rsidRDefault="00973C4A" w:rsidP="00B354FA">
            <w:pPr>
              <w:spacing w:line="240" w:lineRule="auto"/>
              <w:jc w:val="center"/>
              <w:rPr>
                <w:rFonts w:ascii="Times New Roman" w:hAnsi="Times New Roman"/>
                <w:sz w:val="24"/>
                <w:szCs w:val="24"/>
              </w:rPr>
            </w:pPr>
          </w:p>
          <w:p w:rsidR="00973C4A" w:rsidRPr="00A12C88" w:rsidRDefault="00973C4A" w:rsidP="00B354FA">
            <w:pPr>
              <w:spacing w:line="240" w:lineRule="auto"/>
              <w:jc w:val="center"/>
              <w:rPr>
                <w:rFonts w:ascii="Times New Roman" w:hAnsi="Times New Roman"/>
                <w:sz w:val="24"/>
                <w:szCs w:val="24"/>
              </w:rPr>
            </w:pPr>
          </w:p>
          <w:p w:rsidR="00973C4A" w:rsidRPr="00A12C88" w:rsidRDefault="00973C4A" w:rsidP="00B354FA">
            <w:pPr>
              <w:spacing w:line="240" w:lineRule="auto"/>
              <w:jc w:val="center"/>
              <w:rPr>
                <w:rFonts w:ascii="Times New Roman" w:hAnsi="Times New Roman"/>
                <w:sz w:val="24"/>
                <w:szCs w:val="24"/>
              </w:rPr>
            </w:pPr>
          </w:p>
          <w:p w:rsidR="00973C4A" w:rsidRPr="00A12C88" w:rsidRDefault="00973C4A" w:rsidP="00B354FA">
            <w:pPr>
              <w:spacing w:line="240" w:lineRule="auto"/>
              <w:jc w:val="center"/>
              <w:rPr>
                <w:rFonts w:ascii="Times New Roman" w:hAnsi="Times New Roman"/>
                <w:sz w:val="24"/>
                <w:szCs w:val="24"/>
              </w:rPr>
            </w:pPr>
            <w:r>
              <w:rPr>
                <w:rFonts w:ascii="Times New Roman" w:hAnsi="Times New Roman"/>
                <w:sz w:val="24"/>
                <w:szCs w:val="24"/>
              </w:rPr>
              <w:t xml:space="preserve"> </w:t>
            </w:r>
          </w:p>
          <w:p w:rsidR="00973C4A" w:rsidRPr="00A12C88" w:rsidRDefault="00973C4A" w:rsidP="00B354FA">
            <w:pPr>
              <w:tabs>
                <w:tab w:val="left" w:pos="680"/>
              </w:tabs>
              <w:spacing w:line="240" w:lineRule="auto"/>
              <w:jc w:val="center"/>
              <w:rPr>
                <w:rFonts w:ascii="Times New Roman" w:hAnsi="Times New Roman"/>
                <w:sz w:val="24"/>
                <w:szCs w:val="24"/>
              </w:rPr>
            </w:pPr>
          </w:p>
        </w:tc>
        <w:tc>
          <w:tcPr>
            <w:tcW w:w="1876" w:type="dxa"/>
            <w:gridSpan w:val="2"/>
          </w:tcPr>
          <w:p w:rsidR="00973C4A" w:rsidRPr="00A12C88" w:rsidRDefault="00973C4A" w:rsidP="00B354FA">
            <w:pPr>
              <w:tabs>
                <w:tab w:val="left" w:pos="680"/>
              </w:tabs>
              <w:spacing w:line="240" w:lineRule="auto"/>
              <w:rPr>
                <w:rFonts w:ascii="Times New Roman" w:hAnsi="Times New Roman"/>
                <w:sz w:val="24"/>
                <w:szCs w:val="24"/>
              </w:rPr>
            </w:pPr>
            <w:r w:rsidRPr="00A12C88">
              <w:rPr>
                <w:rFonts w:ascii="Times New Roman" w:hAnsi="Times New Roman"/>
                <w:sz w:val="24"/>
                <w:szCs w:val="24"/>
              </w:rPr>
              <w:t>Підвищення ефективності діяльності (очікуваний результат підвищення</w:t>
            </w:r>
            <w:r>
              <w:rPr>
                <w:rFonts w:ascii="Times New Roman" w:hAnsi="Times New Roman"/>
                <w:sz w:val="24"/>
                <w:szCs w:val="24"/>
              </w:rPr>
              <w:t xml:space="preserve"> ефективності роботи на 10</w:t>
            </w:r>
            <w:r w:rsidRPr="00A12C88">
              <w:rPr>
                <w:rFonts w:ascii="Times New Roman" w:hAnsi="Times New Roman"/>
                <w:sz w:val="24"/>
                <w:szCs w:val="24"/>
              </w:rPr>
              <w:t>%)</w:t>
            </w:r>
          </w:p>
        </w:tc>
      </w:tr>
      <w:tr w:rsidR="00973C4A" w:rsidRPr="00A12C88" w:rsidTr="00B354FA">
        <w:tblPrEx>
          <w:tblLook w:val="00A0"/>
        </w:tblPrEx>
        <w:trPr>
          <w:gridAfter w:val="1"/>
          <w:wAfter w:w="35" w:type="dxa"/>
          <w:trHeight w:val="57"/>
        </w:trPr>
        <w:tc>
          <w:tcPr>
            <w:tcW w:w="972" w:type="dxa"/>
          </w:tcPr>
          <w:p w:rsidR="00973C4A" w:rsidRPr="00A12C88" w:rsidRDefault="00973C4A" w:rsidP="00B3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A12C88">
              <w:rPr>
                <w:rFonts w:ascii="Times New Roman" w:hAnsi="Times New Roman"/>
                <w:sz w:val="24"/>
                <w:szCs w:val="24"/>
              </w:rPr>
              <w:t>1</w:t>
            </w:r>
            <w:r>
              <w:rPr>
                <w:rFonts w:ascii="Times New Roman" w:hAnsi="Times New Roman"/>
                <w:sz w:val="24"/>
                <w:szCs w:val="24"/>
              </w:rPr>
              <w:t>1</w:t>
            </w:r>
            <w:r w:rsidRPr="00A12C88">
              <w:rPr>
                <w:rFonts w:ascii="Times New Roman" w:hAnsi="Times New Roman"/>
                <w:sz w:val="24"/>
                <w:szCs w:val="24"/>
              </w:rPr>
              <w:t>.</w:t>
            </w:r>
          </w:p>
        </w:tc>
        <w:tc>
          <w:tcPr>
            <w:tcW w:w="3952" w:type="dxa"/>
            <w:gridSpan w:val="2"/>
          </w:tcPr>
          <w:p w:rsidR="00973C4A" w:rsidRPr="00A12C88" w:rsidRDefault="00973C4A" w:rsidP="00B354FA">
            <w:pPr>
              <w:spacing w:after="0" w:line="240" w:lineRule="auto"/>
              <w:rPr>
                <w:rFonts w:ascii="Times New Roman" w:hAnsi="Times New Roman"/>
                <w:sz w:val="24"/>
                <w:szCs w:val="24"/>
              </w:rPr>
            </w:pPr>
            <w:r>
              <w:rPr>
                <w:rFonts w:ascii="Times New Roman" w:hAnsi="Times New Roman"/>
                <w:sz w:val="24"/>
                <w:szCs w:val="24"/>
              </w:rPr>
              <w:t>Проведення відновлювальних робіт, капітальний ремонт приміщень, облаштування поліцейських станцій, забезпечення паливно-мастильними матеріалами</w:t>
            </w:r>
          </w:p>
          <w:p w:rsidR="00973C4A" w:rsidRPr="00A12C88" w:rsidRDefault="00973C4A" w:rsidP="00B354FA">
            <w:pPr>
              <w:tabs>
                <w:tab w:val="left" w:pos="680"/>
              </w:tabs>
              <w:spacing w:line="240" w:lineRule="auto"/>
              <w:rPr>
                <w:rFonts w:ascii="Times New Roman" w:hAnsi="Times New Roman"/>
                <w:sz w:val="24"/>
                <w:szCs w:val="24"/>
              </w:rPr>
            </w:pPr>
            <w:r>
              <w:rPr>
                <w:rFonts w:ascii="Times New Roman" w:hAnsi="Times New Roman"/>
                <w:bCs/>
                <w:sz w:val="24"/>
                <w:szCs w:val="24"/>
                <w:lang w:eastAsia="uk-UA"/>
              </w:rPr>
              <w:t xml:space="preserve"> </w:t>
            </w:r>
          </w:p>
        </w:tc>
        <w:tc>
          <w:tcPr>
            <w:tcW w:w="1559" w:type="dxa"/>
          </w:tcPr>
          <w:p w:rsidR="00973C4A" w:rsidRPr="00A12C88" w:rsidRDefault="00973C4A" w:rsidP="00B354FA">
            <w:pPr>
              <w:tabs>
                <w:tab w:val="left" w:pos="680"/>
              </w:tabs>
              <w:spacing w:line="240" w:lineRule="auto"/>
              <w:rPr>
                <w:rFonts w:ascii="Times New Roman" w:hAnsi="Times New Roman"/>
                <w:sz w:val="24"/>
                <w:szCs w:val="24"/>
              </w:rPr>
            </w:pPr>
            <w:r w:rsidRPr="00A12C88">
              <w:rPr>
                <w:rFonts w:ascii="Times New Roman" w:hAnsi="Times New Roman"/>
                <w:sz w:val="24"/>
                <w:szCs w:val="24"/>
              </w:rPr>
              <w:t>Протягом року</w:t>
            </w:r>
          </w:p>
        </w:tc>
        <w:tc>
          <w:tcPr>
            <w:tcW w:w="2085" w:type="dxa"/>
          </w:tcPr>
          <w:p w:rsidR="00973C4A" w:rsidRDefault="00973C4A" w:rsidP="00B354FA">
            <w:pPr>
              <w:spacing w:after="0" w:line="240" w:lineRule="auto"/>
              <w:rPr>
                <w:rFonts w:ascii="Times New Roman" w:hAnsi="Times New Roman"/>
                <w:sz w:val="24"/>
                <w:szCs w:val="24"/>
              </w:rPr>
            </w:pPr>
            <w:r w:rsidRPr="00A12C88">
              <w:rPr>
                <w:rFonts w:ascii="Times New Roman" w:hAnsi="Times New Roman"/>
                <w:sz w:val="24"/>
                <w:szCs w:val="24"/>
              </w:rPr>
              <w:t xml:space="preserve">Тернопільський  відділ поліції, </w:t>
            </w:r>
          </w:p>
          <w:p w:rsidR="00973C4A" w:rsidRDefault="00973C4A" w:rsidP="00B354FA">
            <w:pPr>
              <w:spacing w:after="0" w:line="240" w:lineRule="auto"/>
              <w:rPr>
                <w:rFonts w:ascii="Times New Roman" w:hAnsi="Times New Roman"/>
                <w:sz w:val="24"/>
                <w:szCs w:val="24"/>
              </w:rPr>
            </w:pPr>
            <w:r>
              <w:rPr>
                <w:rFonts w:ascii="Times New Roman" w:hAnsi="Times New Roman"/>
                <w:sz w:val="24"/>
                <w:szCs w:val="24"/>
              </w:rPr>
              <w:t xml:space="preserve">Управління патрульної поліції, </w:t>
            </w:r>
          </w:p>
          <w:p w:rsidR="00973C4A" w:rsidRPr="00E16C6B" w:rsidRDefault="00973C4A" w:rsidP="00B354FA">
            <w:pPr>
              <w:spacing w:after="0" w:line="240" w:lineRule="auto"/>
              <w:rPr>
                <w:rFonts w:ascii="Times New Roman" w:hAnsi="Times New Roman"/>
                <w:bCs/>
                <w:sz w:val="24"/>
                <w:szCs w:val="24"/>
                <w:shd w:val="clear" w:color="auto" w:fill="FFFFFF"/>
              </w:rPr>
            </w:pPr>
            <w:r w:rsidRPr="00E16C6B">
              <w:rPr>
                <w:rFonts w:ascii="Times New Roman" w:hAnsi="Times New Roman"/>
                <w:bCs/>
                <w:sz w:val="24"/>
                <w:szCs w:val="24"/>
                <w:shd w:val="clear" w:color="auto" w:fill="FFFFFF"/>
              </w:rPr>
              <w:t>Регіональний сервісний центр МВС</w:t>
            </w:r>
            <w:r>
              <w:rPr>
                <w:rFonts w:ascii="Times New Roman" w:hAnsi="Times New Roman"/>
                <w:bCs/>
                <w:sz w:val="24"/>
                <w:szCs w:val="24"/>
                <w:shd w:val="clear" w:color="auto" w:fill="FFFFFF"/>
              </w:rPr>
              <w:t>У,</w:t>
            </w:r>
          </w:p>
          <w:p w:rsidR="00973C4A" w:rsidRPr="008A70B5" w:rsidRDefault="00973C4A" w:rsidP="00B354FA">
            <w:pPr>
              <w:spacing w:after="0" w:line="240" w:lineRule="auto"/>
              <w:rPr>
                <w:rFonts w:ascii="Times New Roman" w:hAnsi="Times New Roman"/>
                <w:sz w:val="24"/>
                <w:szCs w:val="24"/>
              </w:rPr>
            </w:pPr>
            <w:r w:rsidRPr="00A12C88">
              <w:rPr>
                <w:rFonts w:ascii="Times New Roman" w:hAnsi="Times New Roman"/>
                <w:sz w:val="24"/>
                <w:szCs w:val="24"/>
              </w:rPr>
              <w:t xml:space="preserve">громадське формування «Охорони порядку», управління муніципальної </w:t>
            </w:r>
            <w:r w:rsidRPr="008A70B5">
              <w:rPr>
                <w:rFonts w:ascii="Times New Roman" w:hAnsi="Times New Roman"/>
                <w:sz w:val="24"/>
                <w:szCs w:val="24"/>
              </w:rPr>
              <w:t>поліції,</w:t>
            </w:r>
          </w:p>
          <w:p w:rsidR="00973C4A" w:rsidRPr="00A12C88" w:rsidRDefault="00255510" w:rsidP="00B354FA">
            <w:pPr>
              <w:spacing w:after="0" w:line="240" w:lineRule="auto"/>
              <w:rPr>
                <w:rFonts w:ascii="Times New Roman" w:hAnsi="Times New Roman"/>
                <w:sz w:val="24"/>
                <w:szCs w:val="24"/>
              </w:rPr>
            </w:pPr>
            <w:hyperlink r:id="rId17" w:history="1">
              <w:r w:rsidR="00973C4A" w:rsidRPr="008A70B5">
                <w:rPr>
                  <w:rFonts w:ascii="Times New Roman" w:hAnsi="Times New Roman"/>
                  <w:sz w:val="24"/>
                  <w:szCs w:val="24"/>
                </w:rPr>
                <w:t>управління матеріального забезпечення та інформаційних технологій</w:t>
              </w:r>
            </w:hyperlink>
            <w:r w:rsidR="00973C4A" w:rsidRPr="008A70B5">
              <w:rPr>
                <w:rFonts w:ascii="Times New Roman" w:hAnsi="Times New Roman"/>
                <w:sz w:val="24"/>
                <w:szCs w:val="24"/>
              </w:rPr>
              <w:t xml:space="preserve">, </w:t>
            </w:r>
            <w:hyperlink r:id="rId18" w:history="1">
              <w:r w:rsidR="00973C4A" w:rsidRPr="008A70B5">
                <w:rPr>
                  <w:rFonts w:ascii="Times New Roman" w:hAnsi="Times New Roman"/>
                  <w:sz w:val="24"/>
                  <w:szCs w:val="24"/>
                </w:rPr>
                <w:t>фінансове управління</w:t>
              </w:r>
            </w:hyperlink>
          </w:p>
        </w:tc>
        <w:tc>
          <w:tcPr>
            <w:tcW w:w="1884" w:type="dxa"/>
          </w:tcPr>
          <w:p w:rsidR="00973C4A" w:rsidRPr="00A12C88" w:rsidRDefault="00973C4A" w:rsidP="00B354FA">
            <w:pPr>
              <w:tabs>
                <w:tab w:val="left" w:pos="680"/>
              </w:tabs>
              <w:spacing w:after="0" w:line="240" w:lineRule="auto"/>
              <w:rPr>
                <w:rFonts w:ascii="Times New Roman" w:hAnsi="Times New Roman"/>
                <w:sz w:val="24"/>
                <w:szCs w:val="24"/>
              </w:rPr>
            </w:pPr>
            <w:r w:rsidRPr="00A12C88">
              <w:rPr>
                <w:rFonts w:ascii="Times New Roman" w:hAnsi="Times New Roman"/>
                <w:sz w:val="24"/>
                <w:szCs w:val="24"/>
              </w:rPr>
              <w:t>Кошти</w:t>
            </w:r>
            <w:r>
              <w:rPr>
                <w:rFonts w:ascii="Times New Roman" w:hAnsi="Times New Roman"/>
                <w:sz w:val="24"/>
                <w:szCs w:val="24"/>
              </w:rPr>
              <w:t xml:space="preserve"> міського</w:t>
            </w:r>
            <w:r w:rsidRPr="00A12C88">
              <w:rPr>
                <w:rFonts w:ascii="Times New Roman" w:hAnsi="Times New Roman"/>
                <w:sz w:val="24"/>
                <w:szCs w:val="24"/>
              </w:rPr>
              <w:t xml:space="preserve"> бюджету</w:t>
            </w:r>
            <w:r>
              <w:rPr>
                <w:rFonts w:ascii="Times New Roman" w:hAnsi="Times New Roman"/>
                <w:sz w:val="24"/>
                <w:szCs w:val="24"/>
              </w:rPr>
              <w:t xml:space="preserve"> </w:t>
            </w:r>
          </w:p>
        </w:tc>
        <w:tc>
          <w:tcPr>
            <w:tcW w:w="996" w:type="dxa"/>
          </w:tcPr>
          <w:p w:rsidR="00973C4A" w:rsidRPr="00A12C88" w:rsidRDefault="00973C4A" w:rsidP="00B354FA">
            <w:pPr>
              <w:tabs>
                <w:tab w:val="left" w:pos="680"/>
              </w:tabs>
              <w:spacing w:line="240" w:lineRule="auto"/>
              <w:jc w:val="center"/>
              <w:rPr>
                <w:rFonts w:ascii="Times New Roman" w:hAnsi="Times New Roman"/>
                <w:sz w:val="24"/>
                <w:szCs w:val="24"/>
              </w:rPr>
            </w:pPr>
            <w:r>
              <w:rPr>
                <w:rFonts w:ascii="Times New Roman" w:hAnsi="Times New Roman"/>
                <w:sz w:val="24"/>
                <w:szCs w:val="24"/>
              </w:rPr>
              <w:t>75</w:t>
            </w:r>
            <w:r w:rsidRPr="00A12C88">
              <w:rPr>
                <w:rFonts w:ascii="Times New Roman" w:hAnsi="Times New Roman"/>
                <w:sz w:val="24"/>
                <w:szCs w:val="24"/>
              </w:rPr>
              <w:t>0,0</w:t>
            </w:r>
          </w:p>
          <w:p w:rsidR="00973C4A" w:rsidRPr="00A12C88" w:rsidRDefault="00973C4A" w:rsidP="00B354FA">
            <w:pPr>
              <w:tabs>
                <w:tab w:val="left" w:pos="680"/>
              </w:tabs>
              <w:spacing w:line="240" w:lineRule="auto"/>
              <w:jc w:val="center"/>
              <w:rPr>
                <w:rFonts w:ascii="Times New Roman" w:hAnsi="Times New Roman"/>
                <w:sz w:val="24"/>
                <w:szCs w:val="24"/>
              </w:rPr>
            </w:pPr>
          </w:p>
          <w:p w:rsidR="00973C4A" w:rsidRPr="00A12C88" w:rsidRDefault="00973C4A" w:rsidP="00B354FA">
            <w:pPr>
              <w:tabs>
                <w:tab w:val="left" w:pos="680"/>
              </w:tabs>
              <w:spacing w:line="240" w:lineRule="auto"/>
              <w:jc w:val="center"/>
              <w:rPr>
                <w:rFonts w:ascii="Times New Roman" w:hAnsi="Times New Roman"/>
                <w:sz w:val="24"/>
                <w:szCs w:val="24"/>
              </w:rPr>
            </w:pPr>
            <w:r>
              <w:rPr>
                <w:rFonts w:ascii="Times New Roman" w:hAnsi="Times New Roman"/>
                <w:sz w:val="24"/>
                <w:szCs w:val="24"/>
              </w:rPr>
              <w:t xml:space="preserve"> </w:t>
            </w:r>
          </w:p>
          <w:p w:rsidR="00973C4A" w:rsidRPr="00A12C88" w:rsidRDefault="00973C4A" w:rsidP="00B354FA">
            <w:pPr>
              <w:tabs>
                <w:tab w:val="left" w:pos="680"/>
              </w:tabs>
              <w:spacing w:line="240" w:lineRule="auto"/>
              <w:jc w:val="center"/>
              <w:rPr>
                <w:rFonts w:ascii="Times New Roman" w:hAnsi="Times New Roman"/>
                <w:sz w:val="24"/>
                <w:szCs w:val="24"/>
              </w:rPr>
            </w:pPr>
          </w:p>
        </w:tc>
        <w:tc>
          <w:tcPr>
            <w:tcW w:w="993" w:type="dxa"/>
            <w:gridSpan w:val="3"/>
          </w:tcPr>
          <w:p w:rsidR="00973C4A" w:rsidRPr="00A12C88" w:rsidRDefault="00973C4A" w:rsidP="00B354FA">
            <w:pPr>
              <w:spacing w:line="240" w:lineRule="auto"/>
              <w:jc w:val="center"/>
              <w:rPr>
                <w:rFonts w:ascii="Times New Roman" w:hAnsi="Times New Roman"/>
                <w:sz w:val="24"/>
                <w:szCs w:val="24"/>
              </w:rPr>
            </w:pPr>
            <w:r>
              <w:rPr>
                <w:rFonts w:ascii="Times New Roman" w:hAnsi="Times New Roman"/>
                <w:sz w:val="24"/>
                <w:szCs w:val="24"/>
              </w:rPr>
              <w:t>75</w:t>
            </w:r>
            <w:r w:rsidRPr="00A12C88">
              <w:rPr>
                <w:rFonts w:ascii="Times New Roman" w:hAnsi="Times New Roman"/>
                <w:sz w:val="24"/>
                <w:szCs w:val="24"/>
              </w:rPr>
              <w:t>0,0</w:t>
            </w:r>
          </w:p>
          <w:p w:rsidR="00973C4A" w:rsidRPr="00A12C88" w:rsidRDefault="00973C4A" w:rsidP="00B354FA">
            <w:pPr>
              <w:spacing w:line="240" w:lineRule="auto"/>
              <w:jc w:val="center"/>
              <w:rPr>
                <w:rFonts w:ascii="Times New Roman" w:hAnsi="Times New Roman"/>
                <w:sz w:val="24"/>
                <w:szCs w:val="24"/>
              </w:rPr>
            </w:pPr>
          </w:p>
          <w:p w:rsidR="00973C4A" w:rsidRPr="00A12C88" w:rsidRDefault="00973C4A" w:rsidP="00B354FA">
            <w:pPr>
              <w:spacing w:line="240" w:lineRule="auto"/>
              <w:jc w:val="center"/>
              <w:rPr>
                <w:rFonts w:ascii="Times New Roman" w:hAnsi="Times New Roman"/>
                <w:sz w:val="24"/>
                <w:szCs w:val="24"/>
              </w:rPr>
            </w:pPr>
            <w:r>
              <w:rPr>
                <w:rFonts w:ascii="Times New Roman" w:hAnsi="Times New Roman"/>
                <w:sz w:val="24"/>
                <w:szCs w:val="24"/>
              </w:rPr>
              <w:t xml:space="preserve"> </w:t>
            </w:r>
          </w:p>
          <w:p w:rsidR="00973C4A" w:rsidRPr="00A12C88" w:rsidRDefault="00973C4A" w:rsidP="00B354FA">
            <w:pPr>
              <w:tabs>
                <w:tab w:val="left" w:pos="680"/>
              </w:tabs>
              <w:spacing w:line="240" w:lineRule="auto"/>
              <w:jc w:val="center"/>
              <w:rPr>
                <w:rFonts w:ascii="Times New Roman" w:hAnsi="Times New Roman"/>
                <w:sz w:val="24"/>
                <w:szCs w:val="24"/>
              </w:rPr>
            </w:pPr>
          </w:p>
        </w:tc>
        <w:tc>
          <w:tcPr>
            <w:tcW w:w="992" w:type="dxa"/>
            <w:gridSpan w:val="2"/>
          </w:tcPr>
          <w:p w:rsidR="00973C4A" w:rsidRPr="00A12C88" w:rsidRDefault="00973C4A" w:rsidP="00B354FA">
            <w:pPr>
              <w:spacing w:line="240" w:lineRule="auto"/>
              <w:jc w:val="center"/>
              <w:rPr>
                <w:rFonts w:ascii="Times New Roman" w:hAnsi="Times New Roman"/>
                <w:sz w:val="24"/>
                <w:szCs w:val="24"/>
              </w:rPr>
            </w:pPr>
            <w:r>
              <w:rPr>
                <w:rFonts w:ascii="Times New Roman" w:hAnsi="Times New Roman"/>
                <w:sz w:val="24"/>
                <w:szCs w:val="24"/>
              </w:rPr>
              <w:t>15</w:t>
            </w:r>
            <w:r w:rsidRPr="00A12C88">
              <w:rPr>
                <w:rFonts w:ascii="Times New Roman" w:hAnsi="Times New Roman"/>
                <w:sz w:val="24"/>
                <w:szCs w:val="24"/>
              </w:rPr>
              <w:t>00,0</w:t>
            </w:r>
          </w:p>
          <w:p w:rsidR="00973C4A" w:rsidRPr="00A12C88" w:rsidRDefault="00973C4A" w:rsidP="00B354FA">
            <w:pPr>
              <w:spacing w:line="240" w:lineRule="auto"/>
              <w:jc w:val="center"/>
              <w:rPr>
                <w:rFonts w:ascii="Times New Roman" w:hAnsi="Times New Roman"/>
                <w:sz w:val="24"/>
                <w:szCs w:val="24"/>
              </w:rPr>
            </w:pPr>
          </w:p>
          <w:p w:rsidR="00973C4A" w:rsidRPr="00A12C88" w:rsidRDefault="00973C4A" w:rsidP="00B354FA">
            <w:pPr>
              <w:spacing w:line="240" w:lineRule="auto"/>
              <w:jc w:val="center"/>
              <w:rPr>
                <w:rFonts w:ascii="Times New Roman" w:hAnsi="Times New Roman"/>
                <w:sz w:val="24"/>
                <w:szCs w:val="24"/>
              </w:rPr>
            </w:pPr>
            <w:r>
              <w:rPr>
                <w:rFonts w:ascii="Times New Roman" w:hAnsi="Times New Roman"/>
                <w:sz w:val="24"/>
                <w:szCs w:val="24"/>
              </w:rPr>
              <w:t xml:space="preserve"> </w:t>
            </w:r>
          </w:p>
          <w:p w:rsidR="00973C4A" w:rsidRPr="00A12C88" w:rsidRDefault="00973C4A" w:rsidP="00B354FA">
            <w:pPr>
              <w:tabs>
                <w:tab w:val="left" w:pos="680"/>
              </w:tabs>
              <w:spacing w:line="240" w:lineRule="auto"/>
              <w:jc w:val="center"/>
              <w:rPr>
                <w:rFonts w:ascii="Times New Roman" w:hAnsi="Times New Roman"/>
                <w:sz w:val="24"/>
                <w:szCs w:val="24"/>
              </w:rPr>
            </w:pPr>
          </w:p>
        </w:tc>
        <w:tc>
          <w:tcPr>
            <w:tcW w:w="1841" w:type="dxa"/>
          </w:tcPr>
          <w:p w:rsidR="00973C4A" w:rsidRDefault="00973C4A" w:rsidP="00B354FA">
            <w:pPr>
              <w:tabs>
                <w:tab w:val="left" w:pos="680"/>
              </w:tabs>
              <w:spacing w:after="0" w:line="240" w:lineRule="auto"/>
              <w:rPr>
                <w:rFonts w:ascii="Times New Roman" w:hAnsi="Times New Roman"/>
                <w:sz w:val="24"/>
                <w:szCs w:val="24"/>
              </w:rPr>
            </w:pPr>
            <w:r w:rsidRPr="00A12C88">
              <w:rPr>
                <w:rFonts w:ascii="Times New Roman" w:hAnsi="Times New Roman"/>
                <w:sz w:val="24"/>
                <w:szCs w:val="24"/>
              </w:rPr>
              <w:t xml:space="preserve">Підвищення рівня </w:t>
            </w:r>
            <w:r>
              <w:rPr>
                <w:rFonts w:ascii="Times New Roman" w:hAnsi="Times New Roman"/>
                <w:sz w:val="24"/>
                <w:szCs w:val="24"/>
              </w:rPr>
              <w:t xml:space="preserve">якості надання послуг </w:t>
            </w:r>
            <w:r w:rsidRPr="00A12C88">
              <w:rPr>
                <w:rFonts w:ascii="Times New Roman" w:hAnsi="Times New Roman"/>
                <w:sz w:val="24"/>
                <w:szCs w:val="24"/>
              </w:rPr>
              <w:t xml:space="preserve"> мешканц</w:t>
            </w:r>
            <w:r>
              <w:rPr>
                <w:rFonts w:ascii="Times New Roman" w:hAnsi="Times New Roman"/>
                <w:sz w:val="24"/>
                <w:szCs w:val="24"/>
              </w:rPr>
              <w:t>ям</w:t>
            </w:r>
            <w:r w:rsidRPr="00A12C88">
              <w:rPr>
                <w:rFonts w:ascii="Times New Roman" w:hAnsi="Times New Roman"/>
                <w:sz w:val="24"/>
                <w:szCs w:val="24"/>
              </w:rPr>
              <w:t xml:space="preserve"> </w:t>
            </w:r>
            <w:r>
              <w:rPr>
                <w:rFonts w:ascii="Times New Roman" w:hAnsi="Times New Roman"/>
                <w:sz w:val="24"/>
                <w:szCs w:val="24"/>
              </w:rPr>
              <w:t>громади,</w:t>
            </w:r>
          </w:p>
          <w:p w:rsidR="00973C4A" w:rsidRPr="00A12C88" w:rsidRDefault="00973C4A" w:rsidP="00B354FA">
            <w:pPr>
              <w:tabs>
                <w:tab w:val="left" w:pos="680"/>
              </w:tabs>
              <w:spacing w:after="0" w:line="240" w:lineRule="auto"/>
              <w:rPr>
                <w:rFonts w:ascii="Times New Roman" w:hAnsi="Times New Roman"/>
                <w:sz w:val="24"/>
                <w:szCs w:val="24"/>
              </w:rPr>
            </w:pPr>
            <w:r w:rsidRPr="00A12C88">
              <w:rPr>
                <w:rFonts w:ascii="Times New Roman" w:hAnsi="Times New Roman"/>
                <w:sz w:val="24"/>
                <w:szCs w:val="24"/>
              </w:rPr>
              <w:t xml:space="preserve">збільшення кількості </w:t>
            </w:r>
          </w:p>
          <w:p w:rsidR="00973C4A" w:rsidRDefault="00973C4A" w:rsidP="00B354FA">
            <w:pPr>
              <w:tabs>
                <w:tab w:val="left" w:pos="680"/>
              </w:tabs>
              <w:spacing w:after="0" w:line="240" w:lineRule="auto"/>
              <w:rPr>
                <w:rFonts w:ascii="Times New Roman" w:hAnsi="Times New Roman"/>
                <w:sz w:val="24"/>
                <w:szCs w:val="24"/>
              </w:rPr>
            </w:pPr>
            <w:r>
              <w:rPr>
                <w:rFonts w:ascii="Times New Roman" w:hAnsi="Times New Roman"/>
                <w:sz w:val="24"/>
                <w:szCs w:val="24"/>
              </w:rPr>
              <w:t>п</w:t>
            </w:r>
            <w:r w:rsidRPr="00A12C88">
              <w:rPr>
                <w:rFonts w:ascii="Times New Roman" w:hAnsi="Times New Roman"/>
                <w:sz w:val="24"/>
                <w:szCs w:val="24"/>
              </w:rPr>
              <w:t>раво</w:t>
            </w:r>
            <w:r>
              <w:rPr>
                <w:rFonts w:ascii="Times New Roman" w:hAnsi="Times New Roman"/>
                <w:sz w:val="24"/>
                <w:szCs w:val="24"/>
              </w:rPr>
              <w:t>-</w:t>
            </w:r>
          </w:p>
          <w:p w:rsidR="00973C4A" w:rsidRPr="00A12C88" w:rsidRDefault="00973C4A" w:rsidP="00B354FA">
            <w:pPr>
              <w:tabs>
                <w:tab w:val="left" w:pos="680"/>
              </w:tabs>
              <w:spacing w:after="0" w:line="240" w:lineRule="auto"/>
              <w:rPr>
                <w:rFonts w:ascii="Times New Roman" w:hAnsi="Times New Roman"/>
                <w:sz w:val="24"/>
                <w:szCs w:val="24"/>
              </w:rPr>
            </w:pPr>
            <w:r w:rsidRPr="00A12C88">
              <w:rPr>
                <w:rFonts w:ascii="Times New Roman" w:hAnsi="Times New Roman"/>
                <w:sz w:val="24"/>
                <w:szCs w:val="24"/>
              </w:rPr>
              <w:t>охоронних заходів та маршрутів патрулювання</w:t>
            </w:r>
          </w:p>
        </w:tc>
      </w:tr>
      <w:tr w:rsidR="00973C4A" w:rsidRPr="00A12C88" w:rsidTr="00B354FA">
        <w:trPr>
          <w:trHeight w:val="57"/>
        </w:trPr>
        <w:tc>
          <w:tcPr>
            <w:tcW w:w="989" w:type="dxa"/>
            <w:gridSpan w:val="2"/>
          </w:tcPr>
          <w:p w:rsidR="00973C4A" w:rsidRPr="00A12C88" w:rsidRDefault="00973C4A" w:rsidP="00B3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A12C88">
              <w:rPr>
                <w:rFonts w:ascii="Times New Roman" w:hAnsi="Times New Roman"/>
                <w:sz w:val="24"/>
                <w:szCs w:val="24"/>
              </w:rPr>
              <w:t>1</w:t>
            </w:r>
            <w:r>
              <w:rPr>
                <w:rFonts w:ascii="Times New Roman" w:hAnsi="Times New Roman"/>
                <w:sz w:val="24"/>
                <w:szCs w:val="24"/>
              </w:rPr>
              <w:t>2</w:t>
            </w:r>
            <w:r w:rsidRPr="00A12C88">
              <w:rPr>
                <w:rFonts w:ascii="Times New Roman" w:hAnsi="Times New Roman"/>
                <w:sz w:val="24"/>
                <w:szCs w:val="24"/>
              </w:rPr>
              <w:t>.</w:t>
            </w:r>
          </w:p>
        </w:tc>
        <w:tc>
          <w:tcPr>
            <w:tcW w:w="3935" w:type="dxa"/>
          </w:tcPr>
          <w:p w:rsidR="00973C4A" w:rsidRPr="00A12C88" w:rsidRDefault="00973C4A" w:rsidP="00B354FA">
            <w:pPr>
              <w:tabs>
                <w:tab w:val="left" w:pos="680"/>
              </w:tabs>
              <w:spacing w:line="240" w:lineRule="auto"/>
              <w:rPr>
                <w:rFonts w:ascii="Times New Roman" w:hAnsi="Times New Roman"/>
                <w:sz w:val="24"/>
                <w:szCs w:val="24"/>
              </w:rPr>
            </w:pPr>
            <w:r w:rsidRPr="00A12C88">
              <w:rPr>
                <w:rFonts w:ascii="Times New Roman" w:hAnsi="Times New Roman"/>
                <w:sz w:val="24"/>
                <w:szCs w:val="24"/>
              </w:rPr>
              <w:t xml:space="preserve">Проведення у навчальних закладах оперативно-профілактичних заходів  з попередження незаконного обігу </w:t>
            </w:r>
            <w:r>
              <w:rPr>
                <w:rFonts w:ascii="Times New Roman" w:hAnsi="Times New Roman"/>
                <w:sz w:val="24"/>
                <w:szCs w:val="24"/>
              </w:rPr>
              <w:t>наркотичних, психотропних, сильнодіючих речових та прекурсорів</w:t>
            </w:r>
            <w:r w:rsidRPr="00A12C88">
              <w:rPr>
                <w:rFonts w:ascii="Times New Roman" w:hAnsi="Times New Roman"/>
                <w:sz w:val="24"/>
                <w:szCs w:val="24"/>
              </w:rPr>
              <w:t xml:space="preserve"> </w:t>
            </w:r>
            <w:r>
              <w:rPr>
                <w:rFonts w:ascii="Times New Roman" w:hAnsi="Times New Roman"/>
                <w:sz w:val="24"/>
                <w:szCs w:val="24"/>
              </w:rPr>
              <w:t>шляхом</w:t>
            </w:r>
            <w:r w:rsidRPr="00A12C88">
              <w:rPr>
                <w:rFonts w:ascii="Times New Roman" w:hAnsi="Times New Roman"/>
                <w:sz w:val="24"/>
                <w:szCs w:val="24"/>
              </w:rPr>
              <w:t xml:space="preserve"> </w:t>
            </w:r>
            <w:r>
              <w:rPr>
                <w:rFonts w:ascii="Times New Roman" w:hAnsi="Times New Roman"/>
                <w:sz w:val="24"/>
                <w:szCs w:val="24"/>
              </w:rPr>
              <w:t>роз’яснювальної</w:t>
            </w:r>
            <w:r w:rsidRPr="00A12C88">
              <w:rPr>
                <w:rFonts w:ascii="Times New Roman" w:hAnsi="Times New Roman"/>
                <w:sz w:val="24"/>
                <w:szCs w:val="24"/>
              </w:rPr>
              <w:t xml:space="preserve"> робот</w:t>
            </w:r>
            <w:r>
              <w:rPr>
                <w:rFonts w:ascii="Times New Roman" w:hAnsi="Times New Roman"/>
                <w:sz w:val="24"/>
                <w:szCs w:val="24"/>
              </w:rPr>
              <w:t>и</w:t>
            </w:r>
          </w:p>
        </w:tc>
        <w:tc>
          <w:tcPr>
            <w:tcW w:w="1559" w:type="dxa"/>
          </w:tcPr>
          <w:p w:rsidR="00973C4A" w:rsidRPr="00A12C88" w:rsidRDefault="00973C4A" w:rsidP="00B354FA">
            <w:pPr>
              <w:tabs>
                <w:tab w:val="left" w:pos="680"/>
              </w:tabs>
              <w:spacing w:after="0" w:line="240" w:lineRule="auto"/>
              <w:rPr>
                <w:rFonts w:ascii="Times New Roman" w:hAnsi="Times New Roman"/>
                <w:sz w:val="24"/>
                <w:szCs w:val="24"/>
              </w:rPr>
            </w:pPr>
            <w:r w:rsidRPr="00A12C88">
              <w:rPr>
                <w:rFonts w:ascii="Times New Roman" w:hAnsi="Times New Roman"/>
                <w:sz w:val="24"/>
                <w:szCs w:val="24"/>
              </w:rPr>
              <w:t xml:space="preserve">Протягом </w:t>
            </w:r>
          </w:p>
          <w:p w:rsidR="00973C4A" w:rsidRPr="00A12C88" w:rsidRDefault="00973C4A" w:rsidP="00B354FA">
            <w:pPr>
              <w:tabs>
                <w:tab w:val="left" w:pos="680"/>
              </w:tabs>
              <w:spacing w:after="0" w:line="240" w:lineRule="auto"/>
              <w:rPr>
                <w:rFonts w:ascii="Times New Roman" w:hAnsi="Times New Roman"/>
                <w:sz w:val="24"/>
                <w:szCs w:val="24"/>
              </w:rPr>
            </w:pPr>
            <w:r w:rsidRPr="00A12C88">
              <w:rPr>
                <w:rFonts w:ascii="Times New Roman" w:hAnsi="Times New Roman"/>
                <w:sz w:val="24"/>
                <w:szCs w:val="24"/>
              </w:rPr>
              <w:t>року</w:t>
            </w:r>
          </w:p>
        </w:tc>
        <w:tc>
          <w:tcPr>
            <w:tcW w:w="2085" w:type="dxa"/>
          </w:tcPr>
          <w:p w:rsidR="00973C4A" w:rsidRDefault="00973C4A" w:rsidP="00B354FA">
            <w:pPr>
              <w:spacing w:after="0" w:line="240" w:lineRule="auto"/>
              <w:rPr>
                <w:rFonts w:ascii="Times New Roman" w:hAnsi="Times New Roman"/>
                <w:sz w:val="24"/>
                <w:szCs w:val="24"/>
              </w:rPr>
            </w:pPr>
            <w:r w:rsidRPr="00A12C88">
              <w:rPr>
                <w:rFonts w:ascii="Times New Roman" w:hAnsi="Times New Roman"/>
                <w:sz w:val="24"/>
                <w:szCs w:val="24"/>
              </w:rPr>
              <w:t xml:space="preserve">Тернопільський  відділ поліції, </w:t>
            </w:r>
          </w:p>
          <w:p w:rsidR="00973C4A" w:rsidRDefault="00973C4A" w:rsidP="00B354FA">
            <w:pPr>
              <w:spacing w:after="0" w:line="240" w:lineRule="auto"/>
              <w:rPr>
                <w:rFonts w:ascii="Times New Roman" w:hAnsi="Times New Roman"/>
                <w:sz w:val="24"/>
                <w:szCs w:val="24"/>
              </w:rPr>
            </w:pPr>
            <w:r>
              <w:rPr>
                <w:rFonts w:ascii="Times New Roman" w:hAnsi="Times New Roman"/>
                <w:sz w:val="24"/>
                <w:szCs w:val="24"/>
              </w:rPr>
              <w:t xml:space="preserve">Управління патрульної поліції, </w:t>
            </w:r>
          </w:p>
          <w:p w:rsidR="00973C4A" w:rsidRPr="00A12C88" w:rsidRDefault="00255510" w:rsidP="00B354FA">
            <w:pPr>
              <w:spacing w:line="240" w:lineRule="auto"/>
              <w:ind w:left="-46" w:right="-44" w:firstLine="46"/>
              <w:rPr>
                <w:rFonts w:ascii="Times New Roman" w:hAnsi="Times New Roman"/>
                <w:sz w:val="24"/>
                <w:szCs w:val="24"/>
              </w:rPr>
            </w:pPr>
            <w:hyperlink r:id="rId19" w:history="1">
              <w:r w:rsidR="00973C4A" w:rsidRPr="00A12C88">
                <w:rPr>
                  <w:rStyle w:val="a6"/>
                  <w:rFonts w:ascii="Times New Roman" w:hAnsi="Times New Roman"/>
                  <w:color w:val="auto"/>
                  <w:sz w:val="24"/>
                  <w:szCs w:val="24"/>
                  <w:u w:val="none"/>
                  <w:shd w:val="clear" w:color="auto" w:fill="FFFFFF"/>
                </w:rPr>
                <w:t>управління у справах сім’ї, молодіжної політики і спорту</w:t>
              </w:r>
            </w:hyperlink>
            <w:r w:rsidR="00973C4A" w:rsidRPr="00A12C88">
              <w:rPr>
                <w:rFonts w:ascii="Times New Roman" w:hAnsi="Times New Roman"/>
                <w:sz w:val="24"/>
                <w:szCs w:val="24"/>
              </w:rPr>
              <w:t xml:space="preserve">, </w:t>
            </w:r>
            <w:hyperlink r:id="rId20" w:history="1">
              <w:r w:rsidR="00973C4A" w:rsidRPr="00A12C88">
                <w:rPr>
                  <w:rStyle w:val="a6"/>
                  <w:rFonts w:ascii="Times New Roman" w:hAnsi="Times New Roman"/>
                  <w:color w:val="auto"/>
                  <w:sz w:val="24"/>
                  <w:szCs w:val="24"/>
                  <w:u w:val="none"/>
                  <w:shd w:val="clear" w:color="auto" w:fill="FFFFFF"/>
                </w:rPr>
                <w:t>управління освіти і науки</w:t>
              </w:r>
            </w:hyperlink>
          </w:p>
          <w:p w:rsidR="00973C4A" w:rsidRPr="00A12C88" w:rsidRDefault="00973C4A" w:rsidP="00B354FA">
            <w:pPr>
              <w:spacing w:line="240" w:lineRule="auto"/>
              <w:ind w:left="-46" w:right="-44" w:firstLine="46"/>
              <w:rPr>
                <w:rFonts w:ascii="Times New Roman" w:hAnsi="Times New Roman"/>
                <w:sz w:val="24"/>
                <w:szCs w:val="24"/>
              </w:rPr>
            </w:pPr>
          </w:p>
        </w:tc>
        <w:tc>
          <w:tcPr>
            <w:tcW w:w="1884" w:type="dxa"/>
          </w:tcPr>
          <w:p w:rsidR="00973C4A" w:rsidRPr="00A12C88" w:rsidRDefault="00973C4A" w:rsidP="00B354FA">
            <w:pPr>
              <w:tabs>
                <w:tab w:val="left" w:pos="680"/>
              </w:tabs>
              <w:spacing w:after="0" w:line="240" w:lineRule="auto"/>
              <w:rPr>
                <w:rFonts w:ascii="Times New Roman" w:hAnsi="Times New Roman"/>
                <w:sz w:val="24"/>
                <w:szCs w:val="24"/>
              </w:rPr>
            </w:pPr>
            <w:r w:rsidRPr="00A12C88">
              <w:rPr>
                <w:rFonts w:ascii="Times New Roman" w:hAnsi="Times New Roman"/>
                <w:sz w:val="24"/>
                <w:szCs w:val="24"/>
              </w:rPr>
              <w:t xml:space="preserve">Без </w:t>
            </w:r>
          </w:p>
          <w:p w:rsidR="00973C4A" w:rsidRPr="00A12C88" w:rsidRDefault="00973C4A" w:rsidP="00B354FA">
            <w:pPr>
              <w:pStyle w:val="a3"/>
              <w:spacing w:after="0"/>
              <w:rPr>
                <w:sz w:val="24"/>
                <w:szCs w:val="24"/>
              </w:rPr>
            </w:pPr>
            <w:r w:rsidRPr="00A12C88">
              <w:rPr>
                <w:sz w:val="24"/>
                <w:szCs w:val="24"/>
              </w:rPr>
              <w:t>фінансування</w:t>
            </w:r>
          </w:p>
        </w:tc>
        <w:tc>
          <w:tcPr>
            <w:tcW w:w="996" w:type="dxa"/>
          </w:tcPr>
          <w:p w:rsidR="00973C4A" w:rsidRPr="00A12C88" w:rsidRDefault="00973C4A" w:rsidP="00B354FA">
            <w:pPr>
              <w:tabs>
                <w:tab w:val="left" w:pos="680"/>
              </w:tabs>
              <w:spacing w:line="240" w:lineRule="auto"/>
              <w:jc w:val="center"/>
              <w:rPr>
                <w:rFonts w:ascii="Times New Roman" w:hAnsi="Times New Roman"/>
                <w:sz w:val="24"/>
                <w:szCs w:val="24"/>
              </w:rPr>
            </w:pPr>
          </w:p>
        </w:tc>
        <w:tc>
          <w:tcPr>
            <w:tcW w:w="993" w:type="dxa"/>
            <w:gridSpan w:val="3"/>
          </w:tcPr>
          <w:p w:rsidR="00973C4A" w:rsidRPr="00A12C88" w:rsidRDefault="00973C4A" w:rsidP="00B354FA">
            <w:pPr>
              <w:tabs>
                <w:tab w:val="left" w:pos="680"/>
              </w:tabs>
              <w:spacing w:line="240" w:lineRule="auto"/>
              <w:jc w:val="center"/>
              <w:rPr>
                <w:rFonts w:ascii="Times New Roman" w:hAnsi="Times New Roman"/>
                <w:sz w:val="24"/>
                <w:szCs w:val="24"/>
              </w:rPr>
            </w:pPr>
          </w:p>
        </w:tc>
        <w:tc>
          <w:tcPr>
            <w:tcW w:w="992" w:type="dxa"/>
            <w:gridSpan w:val="2"/>
          </w:tcPr>
          <w:p w:rsidR="00973C4A" w:rsidRPr="00A12C88" w:rsidRDefault="00973C4A" w:rsidP="00B354FA">
            <w:pPr>
              <w:tabs>
                <w:tab w:val="left" w:pos="680"/>
              </w:tabs>
              <w:spacing w:line="240" w:lineRule="auto"/>
              <w:jc w:val="center"/>
              <w:rPr>
                <w:rFonts w:ascii="Times New Roman" w:hAnsi="Times New Roman"/>
                <w:sz w:val="24"/>
                <w:szCs w:val="24"/>
              </w:rPr>
            </w:pPr>
          </w:p>
        </w:tc>
        <w:tc>
          <w:tcPr>
            <w:tcW w:w="1876" w:type="dxa"/>
            <w:gridSpan w:val="2"/>
          </w:tcPr>
          <w:p w:rsidR="00973C4A" w:rsidRDefault="00973C4A" w:rsidP="00B354FA">
            <w:pPr>
              <w:spacing w:after="0" w:line="240" w:lineRule="auto"/>
              <w:rPr>
                <w:rFonts w:ascii="Times New Roman" w:hAnsi="Times New Roman"/>
                <w:sz w:val="24"/>
                <w:szCs w:val="24"/>
              </w:rPr>
            </w:pPr>
            <w:r w:rsidRPr="00A12C88">
              <w:rPr>
                <w:rFonts w:ascii="Times New Roman" w:hAnsi="Times New Roman"/>
                <w:sz w:val="24"/>
                <w:szCs w:val="24"/>
              </w:rPr>
              <w:t xml:space="preserve">Зменшення негативного впливу на молодь з боку антисоціального середовища та недопущення вчинення правопорушень неповнолітніми (зменшення вчинення злочинів на </w:t>
            </w:r>
            <w:r>
              <w:rPr>
                <w:rFonts w:ascii="Times New Roman" w:hAnsi="Times New Roman"/>
                <w:sz w:val="24"/>
                <w:szCs w:val="24"/>
              </w:rPr>
              <w:t>10</w:t>
            </w:r>
            <w:r w:rsidRPr="00A12C88">
              <w:rPr>
                <w:rFonts w:ascii="Times New Roman" w:hAnsi="Times New Roman"/>
                <w:sz w:val="24"/>
                <w:szCs w:val="24"/>
              </w:rPr>
              <w:t xml:space="preserve">% </w:t>
            </w:r>
            <w:r>
              <w:rPr>
                <w:rFonts w:ascii="Times New Roman" w:hAnsi="Times New Roman"/>
                <w:sz w:val="24"/>
                <w:szCs w:val="24"/>
              </w:rPr>
              <w:t xml:space="preserve"> </w:t>
            </w:r>
            <w:r w:rsidRPr="00A12C88">
              <w:rPr>
                <w:rFonts w:ascii="Times New Roman" w:hAnsi="Times New Roman"/>
                <w:sz w:val="24"/>
                <w:szCs w:val="24"/>
              </w:rPr>
              <w:t xml:space="preserve">в порівнянні </w:t>
            </w:r>
          </w:p>
          <w:p w:rsidR="00973C4A" w:rsidRPr="00A12C88" w:rsidRDefault="00973C4A" w:rsidP="00B354FA">
            <w:pPr>
              <w:spacing w:after="0" w:line="240" w:lineRule="auto"/>
              <w:rPr>
                <w:rFonts w:ascii="Times New Roman" w:hAnsi="Times New Roman"/>
                <w:sz w:val="24"/>
                <w:szCs w:val="24"/>
              </w:rPr>
            </w:pPr>
            <w:r w:rsidRPr="00A12C88">
              <w:rPr>
                <w:rFonts w:ascii="Times New Roman" w:hAnsi="Times New Roman"/>
                <w:sz w:val="24"/>
                <w:szCs w:val="24"/>
              </w:rPr>
              <w:t>з минулим роком)</w:t>
            </w:r>
          </w:p>
        </w:tc>
      </w:tr>
      <w:tr w:rsidR="00973C4A" w:rsidRPr="00A12C88" w:rsidTr="00B354FA">
        <w:trPr>
          <w:trHeight w:val="57"/>
        </w:trPr>
        <w:tc>
          <w:tcPr>
            <w:tcW w:w="989" w:type="dxa"/>
            <w:gridSpan w:val="2"/>
          </w:tcPr>
          <w:p w:rsidR="00973C4A" w:rsidRPr="00A12C88" w:rsidRDefault="00973C4A" w:rsidP="00B3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A12C88">
              <w:rPr>
                <w:rFonts w:ascii="Times New Roman" w:hAnsi="Times New Roman"/>
                <w:sz w:val="24"/>
                <w:szCs w:val="24"/>
              </w:rPr>
              <w:t>1</w:t>
            </w:r>
            <w:r>
              <w:rPr>
                <w:rFonts w:ascii="Times New Roman" w:hAnsi="Times New Roman"/>
                <w:sz w:val="24"/>
                <w:szCs w:val="24"/>
              </w:rPr>
              <w:t>3</w:t>
            </w:r>
            <w:r w:rsidRPr="00A12C88">
              <w:rPr>
                <w:rFonts w:ascii="Times New Roman" w:hAnsi="Times New Roman"/>
                <w:sz w:val="24"/>
                <w:szCs w:val="24"/>
              </w:rPr>
              <w:t>.</w:t>
            </w:r>
          </w:p>
        </w:tc>
        <w:tc>
          <w:tcPr>
            <w:tcW w:w="3935" w:type="dxa"/>
          </w:tcPr>
          <w:p w:rsidR="00973C4A" w:rsidRPr="00A12C88" w:rsidRDefault="00973C4A" w:rsidP="00B354FA">
            <w:pPr>
              <w:tabs>
                <w:tab w:val="left" w:pos="680"/>
              </w:tabs>
              <w:spacing w:line="240" w:lineRule="auto"/>
              <w:rPr>
                <w:rFonts w:ascii="Times New Roman" w:hAnsi="Times New Roman"/>
                <w:sz w:val="24"/>
                <w:szCs w:val="24"/>
              </w:rPr>
            </w:pPr>
            <w:r w:rsidRPr="00A12C88">
              <w:rPr>
                <w:rFonts w:ascii="Times New Roman" w:hAnsi="Times New Roman"/>
                <w:sz w:val="24"/>
                <w:szCs w:val="24"/>
              </w:rPr>
              <w:t>Організувати проведення  перевірок розважальних закладів та місць проведення дозвілля молоді.</w:t>
            </w:r>
          </w:p>
        </w:tc>
        <w:tc>
          <w:tcPr>
            <w:tcW w:w="1559" w:type="dxa"/>
          </w:tcPr>
          <w:p w:rsidR="00973C4A" w:rsidRPr="00A12C88" w:rsidRDefault="00973C4A" w:rsidP="00B354FA">
            <w:pPr>
              <w:spacing w:line="240" w:lineRule="auto"/>
              <w:rPr>
                <w:rFonts w:ascii="Times New Roman" w:hAnsi="Times New Roman"/>
                <w:sz w:val="24"/>
                <w:szCs w:val="24"/>
              </w:rPr>
            </w:pPr>
            <w:r w:rsidRPr="00A12C88">
              <w:rPr>
                <w:rFonts w:ascii="Times New Roman" w:hAnsi="Times New Roman"/>
                <w:sz w:val="24"/>
                <w:szCs w:val="24"/>
              </w:rPr>
              <w:t>Протягом дії програми</w:t>
            </w:r>
          </w:p>
        </w:tc>
        <w:tc>
          <w:tcPr>
            <w:tcW w:w="2085" w:type="dxa"/>
          </w:tcPr>
          <w:p w:rsidR="00973C4A" w:rsidRPr="00A12C88" w:rsidRDefault="00973C4A" w:rsidP="00B354FA">
            <w:pPr>
              <w:spacing w:after="0" w:line="240" w:lineRule="auto"/>
              <w:rPr>
                <w:rFonts w:ascii="Times New Roman" w:hAnsi="Times New Roman"/>
                <w:sz w:val="24"/>
                <w:szCs w:val="24"/>
              </w:rPr>
            </w:pPr>
            <w:r w:rsidRPr="00A12C88">
              <w:rPr>
                <w:rFonts w:ascii="Times New Roman" w:hAnsi="Times New Roman"/>
                <w:sz w:val="24"/>
                <w:szCs w:val="24"/>
              </w:rPr>
              <w:t>Тернопільський  відділ поліції, управління муніципальної поліції, громадське формування «Охорони порядку»,</w:t>
            </w:r>
          </w:p>
          <w:p w:rsidR="00973C4A" w:rsidRPr="00A12C88" w:rsidRDefault="00255510" w:rsidP="00B354FA">
            <w:pPr>
              <w:spacing w:after="0" w:line="240" w:lineRule="auto"/>
              <w:rPr>
                <w:rFonts w:ascii="Times New Roman" w:hAnsi="Times New Roman"/>
                <w:sz w:val="24"/>
                <w:szCs w:val="24"/>
              </w:rPr>
            </w:pPr>
            <w:hyperlink r:id="rId21" w:history="1">
              <w:r w:rsidR="00973C4A" w:rsidRPr="00A12C88">
                <w:rPr>
                  <w:rStyle w:val="a6"/>
                  <w:rFonts w:ascii="Times New Roman" w:hAnsi="Times New Roman"/>
                  <w:color w:val="auto"/>
                  <w:sz w:val="24"/>
                  <w:szCs w:val="24"/>
                  <w:u w:val="none"/>
                  <w:shd w:val="clear" w:color="auto" w:fill="FFFFFF"/>
                </w:rPr>
                <w:t>управління у справах сім’ї, молодіжної політики і спорту</w:t>
              </w:r>
            </w:hyperlink>
          </w:p>
        </w:tc>
        <w:tc>
          <w:tcPr>
            <w:tcW w:w="1884" w:type="dxa"/>
          </w:tcPr>
          <w:p w:rsidR="00973C4A" w:rsidRPr="00A12C88" w:rsidRDefault="00973C4A" w:rsidP="00B354FA">
            <w:pPr>
              <w:tabs>
                <w:tab w:val="left" w:pos="680"/>
              </w:tabs>
              <w:spacing w:after="0" w:line="240" w:lineRule="auto"/>
              <w:rPr>
                <w:rFonts w:ascii="Times New Roman" w:hAnsi="Times New Roman"/>
                <w:sz w:val="24"/>
                <w:szCs w:val="24"/>
              </w:rPr>
            </w:pPr>
            <w:r w:rsidRPr="00A12C88">
              <w:rPr>
                <w:rFonts w:ascii="Times New Roman" w:hAnsi="Times New Roman"/>
                <w:sz w:val="24"/>
                <w:szCs w:val="24"/>
              </w:rPr>
              <w:t xml:space="preserve">Без </w:t>
            </w:r>
          </w:p>
          <w:p w:rsidR="00973C4A" w:rsidRPr="00A12C88" w:rsidRDefault="00973C4A" w:rsidP="00B354FA">
            <w:pPr>
              <w:spacing w:after="0" w:line="240" w:lineRule="auto"/>
              <w:rPr>
                <w:rFonts w:ascii="Times New Roman" w:hAnsi="Times New Roman"/>
                <w:sz w:val="24"/>
                <w:szCs w:val="24"/>
              </w:rPr>
            </w:pPr>
            <w:r w:rsidRPr="00A12C88">
              <w:rPr>
                <w:rFonts w:ascii="Times New Roman" w:hAnsi="Times New Roman"/>
                <w:sz w:val="24"/>
                <w:szCs w:val="24"/>
              </w:rPr>
              <w:t>фінансування</w:t>
            </w:r>
          </w:p>
        </w:tc>
        <w:tc>
          <w:tcPr>
            <w:tcW w:w="996" w:type="dxa"/>
          </w:tcPr>
          <w:p w:rsidR="00973C4A" w:rsidRPr="00A12C88" w:rsidRDefault="00973C4A" w:rsidP="00B354FA">
            <w:pPr>
              <w:tabs>
                <w:tab w:val="left" w:pos="680"/>
              </w:tabs>
              <w:spacing w:line="240" w:lineRule="auto"/>
              <w:jc w:val="center"/>
              <w:rPr>
                <w:rFonts w:ascii="Times New Roman" w:hAnsi="Times New Roman"/>
                <w:sz w:val="24"/>
                <w:szCs w:val="24"/>
              </w:rPr>
            </w:pPr>
          </w:p>
        </w:tc>
        <w:tc>
          <w:tcPr>
            <w:tcW w:w="993" w:type="dxa"/>
            <w:gridSpan w:val="3"/>
          </w:tcPr>
          <w:p w:rsidR="00973C4A" w:rsidRPr="00A12C88" w:rsidRDefault="00973C4A" w:rsidP="00B354FA">
            <w:pPr>
              <w:tabs>
                <w:tab w:val="left" w:pos="680"/>
              </w:tabs>
              <w:spacing w:line="240" w:lineRule="auto"/>
              <w:jc w:val="center"/>
              <w:rPr>
                <w:rFonts w:ascii="Times New Roman" w:hAnsi="Times New Roman"/>
                <w:sz w:val="24"/>
                <w:szCs w:val="24"/>
              </w:rPr>
            </w:pPr>
          </w:p>
        </w:tc>
        <w:tc>
          <w:tcPr>
            <w:tcW w:w="992" w:type="dxa"/>
            <w:gridSpan w:val="2"/>
          </w:tcPr>
          <w:p w:rsidR="00973C4A" w:rsidRPr="00A12C88" w:rsidRDefault="00973C4A" w:rsidP="00B354FA">
            <w:pPr>
              <w:tabs>
                <w:tab w:val="left" w:pos="680"/>
              </w:tabs>
              <w:spacing w:line="240" w:lineRule="auto"/>
              <w:jc w:val="center"/>
              <w:rPr>
                <w:rFonts w:ascii="Times New Roman" w:hAnsi="Times New Roman"/>
                <w:sz w:val="24"/>
                <w:szCs w:val="24"/>
              </w:rPr>
            </w:pPr>
          </w:p>
        </w:tc>
        <w:tc>
          <w:tcPr>
            <w:tcW w:w="1876" w:type="dxa"/>
            <w:gridSpan w:val="2"/>
          </w:tcPr>
          <w:p w:rsidR="00973C4A" w:rsidRPr="00A12C88" w:rsidRDefault="00973C4A" w:rsidP="00B354FA">
            <w:pPr>
              <w:spacing w:line="240" w:lineRule="auto"/>
              <w:rPr>
                <w:rFonts w:ascii="Times New Roman" w:hAnsi="Times New Roman"/>
                <w:sz w:val="24"/>
                <w:szCs w:val="24"/>
              </w:rPr>
            </w:pPr>
            <w:r w:rsidRPr="00A12C88">
              <w:rPr>
                <w:rFonts w:ascii="Times New Roman" w:hAnsi="Times New Roman"/>
                <w:sz w:val="24"/>
                <w:szCs w:val="24"/>
              </w:rPr>
              <w:t>Зменшення злочинів та правопорушень в стані алкогольного сп’яніння (зменшення вчинення таких злочинів на 1</w:t>
            </w:r>
            <w:r>
              <w:rPr>
                <w:rFonts w:ascii="Times New Roman" w:hAnsi="Times New Roman"/>
                <w:sz w:val="24"/>
                <w:szCs w:val="24"/>
              </w:rPr>
              <w:t>0</w:t>
            </w:r>
            <w:r w:rsidRPr="00A12C88">
              <w:rPr>
                <w:rFonts w:ascii="Times New Roman" w:hAnsi="Times New Roman"/>
                <w:sz w:val="24"/>
                <w:szCs w:val="24"/>
              </w:rPr>
              <w:t>%)</w:t>
            </w:r>
          </w:p>
        </w:tc>
      </w:tr>
      <w:tr w:rsidR="00973C4A" w:rsidRPr="00A12C88" w:rsidTr="00B354FA">
        <w:trPr>
          <w:trHeight w:val="57"/>
        </w:trPr>
        <w:tc>
          <w:tcPr>
            <w:tcW w:w="989" w:type="dxa"/>
            <w:gridSpan w:val="2"/>
          </w:tcPr>
          <w:p w:rsidR="00973C4A" w:rsidRPr="00A12C88" w:rsidRDefault="00973C4A" w:rsidP="00B3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A12C88">
              <w:rPr>
                <w:rFonts w:ascii="Times New Roman" w:hAnsi="Times New Roman"/>
                <w:sz w:val="24"/>
                <w:szCs w:val="24"/>
              </w:rPr>
              <w:t>1</w:t>
            </w:r>
            <w:r>
              <w:rPr>
                <w:rFonts w:ascii="Times New Roman" w:hAnsi="Times New Roman"/>
                <w:sz w:val="24"/>
                <w:szCs w:val="24"/>
              </w:rPr>
              <w:t>4</w:t>
            </w:r>
            <w:r w:rsidRPr="00A12C88">
              <w:rPr>
                <w:rFonts w:ascii="Times New Roman" w:hAnsi="Times New Roman"/>
                <w:sz w:val="24"/>
                <w:szCs w:val="24"/>
              </w:rPr>
              <w:t>.</w:t>
            </w:r>
          </w:p>
        </w:tc>
        <w:tc>
          <w:tcPr>
            <w:tcW w:w="3935" w:type="dxa"/>
          </w:tcPr>
          <w:p w:rsidR="00973C4A" w:rsidRPr="00A12C88" w:rsidRDefault="00973C4A" w:rsidP="00B354FA">
            <w:pPr>
              <w:tabs>
                <w:tab w:val="left" w:pos="680"/>
              </w:tabs>
              <w:spacing w:line="240" w:lineRule="auto"/>
              <w:rPr>
                <w:rFonts w:ascii="Times New Roman" w:hAnsi="Times New Roman"/>
                <w:sz w:val="24"/>
                <w:szCs w:val="24"/>
              </w:rPr>
            </w:pPr>
            <w:r w:rsidRPr="00A12C88">
              <w:rPr>
                <w:rFonts w:ascii="Times New Roman" w:hAnsi="Times New Roman"/>
                <w:sz w:val="24"/>
                <w:szCs w:val="24"/>
              </w:rPr>
              <w:t>Створити скоординовану систему підготовки військовослужбовців, працівників правоохоронних органів, громадських формувань з охорони громадського порядку та населення для забезпечення правопорядку та законності, домедичної підготовки.</w:t>
            </w:r>
          </w:p>
          <w:p w:rsidR="00973C4A" w:rsidRPr="00A12C88" w:rsidRDefault="00973C4A" w:rsidP="00B354FA">
            <w:pPr>
              <w:tabs>
                <w:tab w:val="left" w:pos="680"/>
              </w:tabs>
              <w:spacing w:line="240" w:lineRule="auto"/>
              <w:rPr>
                <w:rFonts w:ascii="Times New Roman" w:hAnsi="Times New Roman"/>
                <w:sz w:val="24"/>
                <w:szCs w:val="24"/>
              </w:rPr>
            </w:pPr>
            <w:r w:rsidRPr="00A12C88">
              <w:rPr>
                <w:rFonts w:ascii="Times New Roman" w:hAnsi="Times New Roman"/>
                <w:sz w:val="24"/>
                <w:szCs w:val="24"/>
              </w:rPr>
              <w:t>Організувати проведення семінарів, занять, навчань, роз’яснювальної роботи серед населення, польових зборів, вишколів із залучен</w:t>
            </w:r>
            <w:r>
              <w:rPr>
                <w:rFonts w:ascii="Times New Roman" w:hAnsi="Times New Roman"/>
                <w:sz w:val="24"/>
                <w:szCs w:val="24"/>
              </w:rPr>
              <w:t xml:space="preserve">ням матеріально-технічної бази </w:t>
            </w:r>
            <w:r w:rsidRPr="00A12C88">
              <w:rPr>
                <w:rFonts w:ascii="Times New Roman" w:hAnsi="Times New Roman"/>
                <w:sz w:val="24"/>
                <w:szCs w:val="24"/>
              </w:rPr>
              <w:t xml:space="preserve"> військових частин та поліції.</w:t>
            </w:r>
          </w:p>
          <w:p w:rsidR="00973C4A" w:rsidRPr="00A12C88" w:rsidRDefault="00973C4A" w:rsidP="00B354FA">
            <w:pPr>
              <w:tabs>
                <w:tab w:val="left" w:pos="680"/>
              </w:tabs>
              <w:spacing w:line="240" w:lineRule="auto"/>
              <w:rPr>
                <w:rFonts w:ascii="Times New Roman" w:hAnsi="Times New Roman"/>
                <w:sz w:val="24"/>
                <w:szCs w:val="24"/>
              </w:rPr>
            </w:pPr>
            <w:r w:rsidRPr="00A12C88">
              <w:rPr>
                <w:rFonts w:ascii="Times New Roman" w:hAnsi="Times New Roman"/>
                <w:sz w:val="24"/>
                <w:szCs w:val="24"/>
              </w:rPr>
              <w:t>Забезпечити участь громадських військово-патріотичних організацій у проведенні вишкільних заходів.</w:t>
            </w:r>
          </w:p>
          <w:p w:rsidR="00973C4A" w:rsidRPr="00A12C88" w:rsidRDefault="00973C4A" w:rsidP="00B354FA">
            <w:pPr>
              <w:tabs>
                <w:tab w:val="left" w:pos="680"/>
              </w:tabs>
              <w:spacing w:line="240" w:lineRule="auto"/>
              <w:rPr>
                <w:rFonts w:ascii="Times New Roman" w:hAnsi="Times New Roman"/>
                <w:sz w:val="24"/>
                <w:szCs w:val="24"/>
              </w:rPr>
            </w:pPr>
          </w:p>
        </w:tc>
        <w:tc>
          <w:tcPr>
            <w:tcW w:w="1559" w:type="dxa"/>
          </w:tcPr>
          <w:p w:rsidR="00973C4A" w:rsidRPr="00A12C88" w:rsidRDefault="00973C4A" w:rsidP="00B354FA">
            <w:pPr>
              <w:spacing w:line="240" w:lineRule="auto"/>
              <w:rPr>
                <w:rFonts w:ascii="Times New Roman" w:hAnsi="Times New Roman"/>
                <w:sz w:val="24"/>
                <w:szCs w:val="24"/>
              </w:rPr>
            </w:pPr>
            <w:r>
              <w:rPr>
                <w:rFonts w:ascii="Times New Roman" w:hAnsi="Times New Roman"/>
                <w:sz w:val="24"/>
                <w:szCs w:val="24"/>
              </w:rPr>
              <w:t>Перше</w:t>
            </w:r>
            <w:r w:rsidRPr="00A12C88">
              <w:rPr>
                <w:rFonts w:ascii="Times New Roman" w:hAnsi="Times New Roman"/>
                <w:sz w:val="24"/>
                <w:szCs w:val="24"/>
              </w:rPr>
              <w:t xml:space="preserve"> півріччя 2019 року</w:t>
            </w:r>
          </w:p>
        </w:tc>
        <w:tc>
          <w:tcPr>
            <w:tcW w:w="2085" w:type="dxa"/>
          </w:tcPr>
          <w:p w:rsidR="00973C4A" w:rsidRPr="002B1220" w:rsidRDefault="00973C4A" w:rsidP="00B354FA">
            <w:pPr>
              <w:spacing w:after="0" w:line="240" w:lineRule="auto"/>
              <w:rPr>
                <w:rFonts w:ascii="Times New Roman" w:hAnsi="Times New Roman"/>
                <w:sz w:val="24"/>
                <w:szCs w:val="24"/>
              </w:rPr>
            </w:pPr>
            <w:r w:rsidRPr="002B1220">
              <w:rPr>
                <w:rFonts w:ascii="Times New Roman" w:hAnsi="Times New Roman"/>
                <w:sz w:val="24"/>
                <w:szCs w:val="24"/>
              </w:rPr>
              <w:t xml:space="preserve">Тернопільський  відділ поліції, </w:t>
            </w:r>
          </w:p>
          <w:p w:rsidR="00973C4A" w:rsidRPr="002B1220" w:rsidRDefault="00973C4A" w:rsidP="00B354FA">
            <w:pPr>
              <w:spacing w:after="0" w:line="240" w:lineRule="auto"/>
              <w:rPr>
                <w:rFonts w:ascii="Times New Roman" w:hAnsi="Times New Roman"/>
                <w:sz w:val="24"/>
                <w:szCs w:val="24"/>
              </w:rPr>
            </w:pPr>
            <w:r w:rsidRPr="002B1220">
              <w:rPr>
                <w:rFonts w:ascii="Times New Roman" w:hAnsi="Times New Roman"/>
                <w:sz w:val="24"/>
                <w:szCs w:val="24"/>
              </w:rPr>
              <w:t xml:space="preserve">Управління патрульної поліції в Тернопільській області Департаменту патрульної поліції, 44 окрема артилерійська бригада </w:t>
            </w:r>
          </w:p>
          <w:p w:rsidR="00973C4A" w:rsidRPr="002B1220" w:rsidRDefault="00973C4A" w:rsidP="00B354FA">
            <w:pPr>
              <w:spacing w:after="0" w:line="240" w:lineRule="auto"/>
              <w:rPr>
                <w:rFonts w:ascii="Times New Roman" w:hAnsi="Times New Roman"/>
                <w:sz w:val="24"/>
                <w:szCs w:val="24"/>
              </w:rPr>
            </w:pPr>
            <w:r w:rsidRPr="002B1220">
              <w:rPr>
                <w:rFonts w:ascii="Times New Roman" w:hAnsi="Times New Roman"/>
                <w:sz w:val="24"/>
                <w:szCs w:val="24"/>
              </w:rPr>
              <w:t xml:space="preserve">в/ч </w:t>
            </w:r>
            <w:r>
              <w:rPr>
                <w:rFonts w:ascii="Times New Roman" w:hAnsi="Times New Roman"/>
                <w:sz w:val="24"/>
                <w:szCs w:val="24"/>
              </w:rPr>
              <w:t xml:space="preserve">А3215 </w:t>
            </w:r>
            <w:r w:rsidRPr="002B1220">
              <w:rPr>
                <w:rFonts w:ascii="Times New Roman" w:hAnsi="Times New Roman"/>
                <w:sz w:val="24"/>
                <w:szCs w:val="24"/>
              </w:rPr>
              <w:t xml:space="preserve">п/п В1428 Збройних Сил України, </w:t>
            </w:r>
          </w:p>
          <w:p w:rsidR="00973C4A" w:rsidRPr="002B1220" w:rsidRDefault="00973C4A" w:rsidP="00B354FA">
            <w:pPr>
              <w:spacing w:after="0" w:line="240" w:lineRule="auto"/>
              <w:rPr>
                <w:rFonts w:ascii="Times New Roman" w:hAnsi="Times New Roman"/>
                <w:sz w:val="24"/>
                <w:szCs w:val="24"/>
              </w:rPr>
            </w:pPr>
            <w:r w:rsidRPr="002B1220">
              <w:rPr>
                <w:rFonts w:ascii="Times New Roman" w:hAnsi="Times New Roman"/>
                <w:sz w:val="24"/>
                <w:szCs w:val="24"/>
              </w:rPr>
              <w:t xml:space="preserve">Тернопільський </w:t>
            </w:r>
            <w:r>
              <w:rPr>
                <w:rFonts w:ascii="Times New Roman" w:hAnsi="Times New Roman"/>
                <w:sz w:val="24"/>
                <w:szCs w:val="24"/>
              </w:rPr>
              <w:t>ОМВК</w:t>
            </w:r>
            <w:r w:rsidRPr="002B1220">
              <w:rPr>
                <w:rFonts w:ascii="Times New Roman" w:hAnsi="Times New Roman"/>
                <w:sz w:val="24"/>
                <w:szCs w:val="24"/>
              </w:rPr>
              <w:t xml:space="preserve">, </w:t>
            </w:r>
          </w:p>
          <w:p w:rsidR="00973C4A" w:rsidRPr="002B1220" w:rsidRDefault="00973C4A" w:rsidP="00B354FA">
            <w:pPr>
              <w:spacing w:after="0" w:line="240" w:lineRule="auto"/>
              <w:rPr>
                <w:rFonts w:ascii="Times New Roman" w:hAnsi="Times New Roman"/>
                <w:sz w:val="24"/>
                <w:szCs w:val="24"/>
              </w:rPr>
            </w:pPr>
            <w:r w:rsidRPr="002B1220">
              <w:rPr>
                <w:rFonts w:ascii="Times New Roman" w:hAnsi="Times New Roman"/>
                <w:sz w:val="24"/>
                <w:szCs w:val="24"/>
              </w:rPr>
              <w:t xml:space="preserve">Тернопільське зональне відділення </w:t>
            </w:r>
            <w:r>
              <w:rPr>
                <w:rFonts w:ascii="Times New Roman" w:hAnsi="Times New Roman"/>
                <w:sz w:val="24"/>
                <w:szCs w:val="24"/>
              </w:rPr>
              <w:t>в</w:t>
            </w:r>
            <w:r w:rsidRPr="002B1220">
              <w:rPr>
                <w:rFonts w:ascii="Times New Roman" w:hAnsi="Times New Roman"/>
                <w:sz w:val="24"/>
                <w:szCs w:val="24"/>
              </w:rPr>
              <w:t>ійськової служби правопорядку,</w:t>
            </w:r>
          </w:p>
          <w:p w:rsidR="00973C4A" w:rsidRDefault="00973C4A" w:rsidP="00B354FA">
            <w:pPr>
              <w:spacing w:after="0" w:line="240" w:lineRule="auto"/>
              <w:rPr>
                <w:rFonts w:ascii="Times New Roman" w:hAnsi="Times New Roman"/>
                <w:sz w:val="24"/>
                <w:szCs w:val="24"/>
              </w:rPr>
            </w:pPr>
            <w:r w:rsidRPr="002B1220">
              <w:rPr>
                <w:rFonts w:ascii="Times New Roman" w:hAnsi="Times New Roman"/>
                <w:sz w:val="24"/>
                <w:szCs w:val="24"/>
              </w:rPr>
              <w:t xml:space="preserve">2 стрілецький батальйон </w:t>
            </w:r>
          </w:p>
          <w:p w:rsidR="00973C4A" w:rsidRPr="002B1220" w:rsidRDefault="00973C4A" w:rsidP="00B354FA">
            <w:pPr>
              <w:spacing w:after="0" w:line="240" w:lineRule="auto"/>
              <w:rPr>
                <w:rFonts w:ascii="Times New Roman" w:hAnsi="Times New Roman"/>
                <w:sz w:val="24"/>
                <w:szCs w:val="24"/>
              </w:rPr>
            </w:pPr>
            <w:r w:rsidRPr="002B1220">
              <w:rPr>
                <w:rFonts w:ascii="Times New Roman" w:hAnsi="Times New Roman"/>
                <w:sz w:val="24"/>
                <w:szCs w:val="24"/>
              </w:rPr>
              <w:t xml:space="preserve">в/ч 3002 Національної гвардії України, </w:t>
            </w:r>
          </w:p>
          <w:p w:rsidR="00973C4A" w:rsidRPr="002B1220" w:rsidRDefault="00973C4A" w:rsidP="00B354FA">
            <w:pPr>
              <w:spacing w:after="0" w:line="240" w:lineRule="auto"/>
              <w:rPr>
                <w:rFonts w:ascii="Times New Roman" w:hAnsi="Times New Roman"/>
                <w:sz w:val="24"/>
                <w:szCs w:val="24"/>
              </w:rPr>
            </w:pPr>
            <w:r w:rsidRPr="002B1220">
              <w:rPr>
                <w:rFonts w:ascii="Times New Roman" w:hAnsi="Times New Roman"/>
                <w:sz w:val="24"/>
                <w:szCs w:val="24"/>
              </w:rPr>
              <w:t>управління муніципальної поліції, Тернопільський міський відділ Управління Держтехногенбезпеки в Тернопільській області,</w:t>
            </w:r>
          </w:p>
          <w:p w:rsidR="00973C4A" w:rsidRPr="002B1220" w:rsidRDefault="00973C4A" w:rsidP="00B354FA">
            <w:pPr>
              <w:spacing w:after="0" w:line="240" w:lineRule="auto"/>
              <w:rPr>
                <w:rFonts w:ascii="Times New Roman" w:hAnsi="Times New Roman"/>
                <w:sz w:val="24"/>
                <w:szCs w:val="24"/>
              </w:rPr>
            </w:pPr>
            <w:r w:rsidRPr="002B1220">
              <w:rPr>
                <w:rFonts w:ascii="Times New Roman" w:hAnsi="Times New Roman"/>
                <w:sz w:val="24"/>
                <w:szCs w:val="24"/>
              </w:rPr>
              <w:t>Тернопільський державний медичний університет ім.</w:t>
            </w:r>
            <w:r>
              <w:rPr>
                <w:rFonts w:ascii="Times New Roman" w:hAnsi="Times New Roman"/>
                <w:sz w:val="24"/>
                <w:szCs w:val="24"/>
              </w:rPr>
              <w:t xml:space="preserve"> </w:t>
            </w:r>
            <w:r w:rsidRPr="002B1220">
              <w:rPr>
                <w:rFonts w:ascii="Times New Roman" w:hAnsi="Times New Roman"/>
                <w:sz w:val="24"/>
                <w:szCs w:val="24"/>
              </w:rPr>
              <w:t xml:space="preserve">І.Горбачевського, громадське формування «Охорони порядку», </w:t>
            </w:r>
          </w:p>
          <w:p w:rsidR="00973C4A" w:rsidRPr="002B1220" w:rsidRDefault="00255510" w:rsidP="00B354FA">
            <w:pPr>
              <w:spacing w:after="0" w:line="240" w:lineRule="auto"/>
              <w:rPr>
                <w:rFonts w:ascii="Times New Roman" w:hAnsi="Times New Roman"/>
                <w:sz w:val="24"/>
                <w:szCs w:val="24"/>
              </w:rPr>
            </w:pPr>
            <w:hyperlink r:id="rId22" w:history="1">
              <w:r w:rsidR="00973C4A" w:rsidRPr="002B1220">
                <w:rPr>
                  <w:rStyle w:val="a6"/>
                  <w:rFonts w:ascii="Times New Roman" w:hAnsi="Times New Roman"/>
                  <w:color w:val="auto"/>
                  <w:sz w:val="24"/>
                  <w:szCs w:val="24"/>
                  <w:u w:val="none"/>
                  <w:shd w:val="clear" w:color="auto" w:fill="FFFFFF"/>
                </w:rPr>
                <w:t>управління у справах сім’ї, молодіжної політики і спорту</w:t>
              </w:r>
            </w:hyperlink>
            <w:r w:rsidR="00973C4A" w:rsidRPr="002B1220">
              <w:rPr>
                <w:rFonts w:ascii="Times New Roman" w:hAnsi="Times New Roman"/>
                <w:sz w:val="24"/>
                <w:szCs w:val="24"/>
              </w:rPr>
              <w:t>,</w:t>
            </w:r>
          </w:p>
          <w:p w:rsidR="00973C4A" w:rsidRPr="00A12C88" w:rsidRDefault="00973C4A" w:rsidP="00B354FA">
            <w:pPr>
              <w:spacing w:after="0" w:line="240" w:lineRule="auto"/>
              <w:rPr>
                <w:rFonts w:ascii="Times New Roman" w:hAnsi="Times New Roman"/>
                <w:sz w:val="24"/>
                <w:szCs w:val="24"/>
              </w:rPr>
            </w:pPr>
            <w:r w:rsidRPr="002B1220">
              <w:rPr>
                <w:rFonts w:ascii="Times New Roman" w:hAnsi="Times New Roman"/>
                <w:sz w:val="24"/>
                <w:szCs w:val="24"/>
              </w:rPr>
              <w:t xml:space="preserve">відділ охорони здоров’я та медичного забезпечення, </w:t>
            </w:r>
            <w:hyperlink r:id="rId23" w:history="1">
              <w:r w:rsidRPr="002B1220">
                <w:rPr>
                  <w:rStyle w:val="a6"/>
                  <w:rFonts w:ascii="Times New Roman" w:hAnsi="Times New Roman"/>
                  <w:color w:val="auto"/>
                  <w:sz w:val="24"/>
                  <w:szCs w:val="24"/>
                  <w:u w:val="none"/>
                  <w:shd w:val="clear" w:color="auto" w:fill="FFFFFF"/>
                </w:rPr>
                <w:t>управління матеріального забезпечення та інформаційних технологій</w:t>
              </w:r>
            </w:hyperlink>
            <w:r w:rsidRPr="002B1220">
              <w:rPr>
                <w:rFonts w:ascii="Times New Roman" w:hAnsi="Times New Roman"/>
                <w:sz w:val="24"/>
                <w:szCs w:val="24"/>
              </w:rPr>
              <w:t xml:space="preserve">, управління надзвичайних ситуацій, </w:t>
            </w:r>
            <w:hyperlink r:id="rId24" w:history="1">
              <w:r w:rsidRPr="002B1220">
                <w:rPr>
                  <w:rStyle w:val="a6"/>
                  <w:rFonts w:ascii="Times New Roman" w:hAnsi="Times New Roman"/>
                  <w:color w:val="auto"/>
                  <w:sz w:val="24"/>
                  <w:szCs w:val="24"/>
                  <w:u w:val="none"/>
                  <w:shd w:val="clear" w:color="auto" w:fill="FFFFFF"/>
                </w:rPr>
                <w:t>фінансове управління</w:t>
              </w:r>
            </w:hyperlink>
          </w:p>
        </w:tc>
        <w:tc>
          <w:tcPr>
            <w:tcW w:w="1884" w:type="dxa"/>
          </w:tcPr>
          <w:p w:rsidR="00973C4A" w:rsidRPr="00A12C88" w:rsidRDefault="00973C4A" w:rsidP="00B354FA">
            <w:pPr>
              <w:tabs>
                <w:tab w:val="left" w:pos="680"/>
              </w:tabs>
              <w:spacing w:after="0" w:line="240" w:lineRule="auto"/>
              <w:rPr>
                <w:rFonts w:ascii="Times New Roman" w:hAnsi="Times New Roman"/>
                <w:sz w:val="24"/>
                <w:szCs w:val="24"/>
              </w:rPr>
            </w:pPr>
            <w:r>
              <w:rPr>
                <w:rFonts w:ascii="Times New Roman" w:hAnsi="Times New Roman"/>
                <w:sz w:val="24"/>
                <w:szCs w:val="24"/>
              </w:rPr>
              <w:t>Кошти міського бюджету</w:t>
            </w:r>
          </w:p>
          <w:p w:rsidR="00973C4A" w:rsidRPr="00A12C88" w:rsidRDefault="00973C4A" w:rsidP="00B354FA">
            <w:pPr>
              <w:tabs>
                <w:tab w:val="left" w:pos="680"/>
              </w:tabs>
              <w:spacing w:line="240" w:lineRule="auto"/>
              <w:rPr>
                <w:rFonts w:ascii="Times New Roman" w:hAnsi="Times New Roman"/>
                <w:sz w:val="24"/>
                <w:szCs w:val="24"/>
              </w:rPr>
            </w:pPr>
          </w:p>
        </w:tc>
        <w:tc>
          <w:tcPr>
            <w:tcW w:w="996" w:type="dxa"/>
          </w:tcPr>
          <w:p w:rsidR="00973C4A" w:rsidRPr="00A12C88" w:rsidRDefault="00973C4A" w:rsidP="00B354FA">
            <w:pPr>
              <w:tabs>
                <w:tab w:val="left" w:pos="680"/>
              </w:tabs>
              <w:spacing w:line="240" w:lineRule="auto"/>
              <w:jc w:val="center"/>
              <w:rPr>
                <w:rFonts w:ascii="Times New Roman" w:hAnsi="Times New Roman"/>
                <w:sz w:val="24"/>
                <w:szCs w:val="24"/>
              </w:rPr>
            </w:pPr>
            <w:r w:rsidRPr="00A12C88">
              <w:rPr>
                <w:rFonts w:ascii="Times New Roman" w:hAnsi="Times New Roman"/>
                <w:sz w:val="24"/>
                <w:szCs w:val="24"/>
              </w:rPr>
              <w:t>50,0</w:t>
            </w:r>
          </w:p>
        </w:tc>
        <w:tc>
          <w:tcPr>
            <w:tcW w:w="993" w:type="dxa"/>
            <w:gridSpan w:val="3"/>
          </w:tcPr>
          <w:p w:rsidR="00973C4A" w:rsidRPr="00A12C88" w:rsidRDefault="00973C4A" w:rsidP="00B354FA">
            <w:pPr>
              <w:tabs>
                <w:tab w:val="left" w:pos="680"/>
              </w:tabs>
              <w:spacing w:line="240" w:lineRule="auto"/>
              <w:jc w:val="center"/>
              <w:rPr>
                <w:rFonts w:ascii="Times New Roman" w:hAnsi="Times New Roman"/>
                <w:sz w:val="24"/>
                <w:szCs w:val="24"/>
              </w:rPr>
            </w:pPr>
            <w:r w:rsidRPr="00A12C88">
              <w:rPr>
                <w:rFonts w:ascii="Times New Roman" w:hAnsi="Times New Roman"/>
                <w:sz w:val="24"/>
                <w:szCs w:val="24"/>
              </w:rPr>
              <w:t>50,0</w:t>
            </w:r>
          </w:p>
        </w:tc>
        <w:tc>
          <w:tcPr>
            <w:tcW w:w="992" w:type="dxa"/>
            <w:gridSpan w:val="2"/>
          </w:tcPr>
          <w:p w:rsidR="00973C4A" w:rsidRPr="00A12C88" w:rsidRDefault="00973C4A" w:rsidP="00B354FA">
            <w:pPr>
              <w:tabs>
                <w:tab w:val="left" w:pos="680"/>
              </w:tabs>
              <w:spacing w:line="240" w:lineRule="auto"/>
              <w:jc w:val="center"/>
              <w:rPr>
                <w:rFonts w:ascii="Times New Roman" w:hAnsi="Times New Roman"/>
                <w:sz w:val="24"/>
                <w:szCs w:val="24"/>
              </w:rPr>
            </w:pPr>
            <w:r w:rsidRPr="00A12C88">
              <w:rPr>
                <w:rFonts w:ascii="Times New Roman" w:hAnsi="Times New Roman"/>
                <w:sz w:val="24"/>
                <w:szCs w:val="24"/>
              </w:rPr>
              <w:t>100,0</w:t>
            </w:r>
          </w:p>
        </w:tc>
        <w:tc>
          <w:tcPr>
            <w:tcW w:w="1876" w:type="dxa"/>
            <w:gridSpan w:val="2"/>
          </w:tcPr>
          <w:p w:rsidR="00973C4A" w:rsidRPr="00A12C88" w:rsidRDefault="00973C4A" w:rsidP="00B354FA">
            <w:pPr>
              <w:spacing w:after="0" w:line="240" w:lineRule="auto"/>
              <w:rPr>
                <w:rFonts w:ascii="Times New Roman" w:hAnsi="Times New Roman"/>
                <w:sz w:val="24"/>
                <w:szCs w:val="24"/>
              </w:rPr>
            </w:pPr>
            <w:r w:rsidRPr="00A12C88">
              <w:rPr>
                <w:rFonts w:ascii="Times New Roman" w:hAnsi="Times New Roman"/>
                <w:sz w:val="24"/>
                <w:szCs w:val="24"/>
              </w:rPr>
              <w:t xml:space="preserve">Підвищення якості підготовки фахівців, задіяних до безпекових заходів </w:t>
            </w:r>
            <w:r>
              <w:rPr>
                <w:rFonts w:ascii="Times New Roman" w:hAnsi="Times New Roman"/>
                <w:sz w:val="24"/>
                <w:szCs w:val="24"/>
              </w:rPr>
              <w:t>п</w:t>
            </w:r>
            <w:r w:rsidRPr="00A12C88">
              <w:rPr>
                <w:rFonts w:ascii="Times New Roman" w:hAnsi="Times New Roman"/>
                <w:sz w:val="24"/>
                <w:szCs w:val="24"/>
              </w:rPr>
              <w:t>рограми.</w:t>
            </w:r>
          </w:p>
          <w:p w:rsidR="00973C4A" w:rsidRPr="00A12C88" w:rsidRDefault="00973C4A" w:rsidP="00B354FA">
            <w:pPr>
              <w:spacing w:after="0" w:line="240" w:lineRule="auto"/>
              <w:rPr>
                <w:rFonts w:ascii="Times New Roman" w:hAnsi="Times New Roman"/>
                <w:sz w:val="24"/>
                <w:szCs w:val="24"/>
              </w:rPr>
            </w:pPr>
            <w:r w:rsidRPr="00A12C88">
              <w:rPr>
                <w:rFonts w:ascii="Times New Roman" w:hAnsi="Times New Roman"/>
                <w:sz w:val="24"/>
                <w:szCs w:val="24"/>
              </w:rPr>
              <w:t>Підвищення рівня оперативності реагування на скоєні правопорушення та злочини.</w:t>
            </w:r>
          </w:p>
          <w:p w:rsidR="00973C4A" w:rsidRPr="00A12C88" w:rsidRDefault="00973C4A" w:rsidP="00B354FA">
            <w:pPr>
              <w:spacing w:after="0" w:line="240" w:lineRule="auto"/>
              <w:rPr>
                <w:rFonts w:ascii="Times New Roman" w:hAnsi="Times New Roman"/>
                <w:sz w:val="24"/>
                <w:szCs w:val="24"/>
              </w:rPr>
            </w:pPr>
            <w:r w:rsidRPr="00A12C88">
              <w:rPr>
                <w:rFonts w:ascii="Times New Roman" w:hAnsi="Times New Roman"/>
                <w:sz w:val="24"/>
                <w:szCs w:val="24"/>
              </w:rPr>
              <w:t>Побудова скоординованої системи безпеки включно з силами громадських формувань.</w:t>
            </w:r>
          </w:p>
          <w:p w:rsidR="00973C4A" w:rsidRPr="00A12C88" w:rsidRDefault="00973C4A" w:rsidP="00B354FA">
            <w:pPr>
              <w:spacing w:after="0" w:line="240" w:lineRule="auto"/>
              <w:rPr>
                <w:rFonts w:ascii="Times New Roman" w:hAnsi="Times New Roman"/>
                <w:sz w:val="24"/>
                <w:szCs w:val="24"/>
              </w:rPr>
            </w:pPr>
            <w:r w:rsidRPr="00A12C88">
              <w:rPr>
                <w:rFonts w:ascii="Times New Roman" w:hAnsi="Times New Roman"/>
                <w:sz w:val="24"/>
                <w:szCs w:val="24"/>
              </w:rPr>
              <w:t>Сприяння розвитку і популяризації  військово-прикладних видів спорту,</w:t>
            </w:r>
          </w:p>
          <w:p w:rsidR="00973C4A" w:rsidRPr="00A12C88" w:rsidRDefault="00973C4A" w:rsidP="00B354FA">
            <w:pPr>
              <w:spacing w:after="0" w:line="240" w:lineRule="auto"/>
              <w:rPr>
                <w:rFonts w:ascii="Times New Roman" w:hAnsi="Times New Roman"/>
                <w:sz w:val="24"/>
                <w:szCs w:val="24"/>
              </w:rPr>
            </w:pPr>
            <w:r w:rsidRPr="00A12C88">
              <w:rPr>
                <w:rFonts w:ascii="Times New Roman" w:hAnsi="Times New Roman"/>
                <w:sz w:val="24"/>
                <w:szCs w:val="24"/>
              </w:rPr>
              <w:t>сприяння реалізації та захисту прав громадян на проведення тренувань і спортивних змагань, володіння та носіння зброї для самооборони та охорони майна, захисту держави.</w:t>
            </w:r>
          </w:p>
          <w:p w:rsidR="00973C4A" w:rsidRPr="00A12C88" w:rsidRDefault="00973C4A" w:rsidP="00B354FA">
            <w:pPr>
              <w:spacing w:after="0" w:line="240" w:lineRule="auto"/>
              <w:rPr>
                <w:rFonts w:ascii="Times New Roman" w:hAnsi="Times New Roman"/>
                <w:sz w:val="24"/>
                <w:szCs w:val="24"/>
              </w:rPr>
            </w:pPr>
            <w:r w:rsidRPr="00A12C88">
              <w:rPr>
                <w:rFonts w:ascii="Times New Roman" w:hAnsi="Times New Roman"/>
                <w:sz w:val="24"/>
                <w:szCs w:val="24"/>
              </w:rPr>
              <w:t>Поширення серед населення знань та навиків по наданню першої домедичної допомоги діям в умовах надзвичайних ситуацій.</w:t>
            </w:r>
          </w:p>
        </w:tc>
      </w:tr>
      <w:tr w:rsidR="00973C4A" w:rsidRPr="00A12C88" w:rsidTr="00B354FA">
        <w:trPr>
          <w:trHeight w:val="57"/>
        </w:trPr>
        <w:tc>
          <w:tcPr>
            <w:tcW w:w="989" w:type="dxa"/>
            <w:gridSpan w:val="2"/>
          </w:tcPr>
          <w:p w:rsidR="00973C4A" w:rsidRPr="00A12C88" w:rsidRDefault="00973C4A" w:rsidP="00B3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3935" w:type="dxa"/>
          </w:tcPr>
          <w:p w:rsidR="00973C4A" w:rsidRDefault="00973C4A" w:rsidP="00B354FA">
            <w:pPr>
              <w:tabs>
                <w:tab w:val="left" w:pos="680"/>
              </w:tabs>
              <w:spacing w:after="0" w:line="240" w:lineRule="auto"/>
              <w:rPr>
                <w:rFonts w:ascii="Times New Roman" w:hAnsi="Times New Roman"/>
                <w:b/>
                <w:sz w:val="10"/>
                <w:szCs w:val="10"/>
              </w:rPr>
            </w:pPr>
          </w:p>
          <w:p w:rsidR="00973C4A" w:rsidRPr="00A12C88" w:rsidRDefault="00973C4A" w:rsidP="00B354FA">
            <w:pPr>
              <w:tabs>
                <w:tab w:val="left" w:pos="680"/>
              </w:tabs>
              <w:spacing w:after="0" w:line="240" w:lineRule="auto"/>
              <w:rPr>
                <w:rFonts w:ascii="Times New Roman" w:hAnsi="Times New Roman"/>
                <w:sz w:val="24"/>
                <w:szCs w:val="24"/>
              </w:rPr>
            </w:pPr>
            <w:r w:rsidRPr="00A12C88">
              <w:rPr>
                <w:rFonts w:ascii="Times New Roman" w:hAnsi="Times New Roman"/>
                <w:b/>
                <w:sz w:val="24"/>
                <w:szCs w:val="24"/>
              </w:rPr>
              <w:t>ВСЬОГО : 3</w:t>
            </w:r>
            <w:r w:rsidRPr="009263E0">
              <w:rPr>
                <w:rFonts w:ascii="Times New Roman" w:hAnsi="Times New Roman"/>
                <w:b/>
                <w:sz w:val="16"/>
                <w:szCs w:val="16"/>
              </w:rPr>
              <w:t xml:space="preserve"> </w:t>
            </w:r>
            <w:r>
              <w:rPr>
                <w:rFonts w:ascii="Times New Roman" w:hAnsi="Times New Roman"/>
                <w:b/>
                <w:sz w:val="24"/>
                <w:szCs w:val="24"/>
              </w:rPr>
              <w:t>88</w:t>
            </w:r>
            <w:r w:rsidRPr="00A12C88">
              <w:rPr>
                <w:rFonts w:ascii="Times New Roman" w:hAnsi="Times New Roman"/>
                <w:b/>
                <w:sz w:val="24"/>
                <w:szCs w:val="24"/>
              </w:rPr>
              <w:t>,</w:t>
            </w:r>
            <w:r>
              <w:rPr>
                <w:rFonts w:ascii="Times New Roman" w:hAnsi="Times New Roman"/>
                <w:b/>
                <w:sz w:val="24"/>
                <w:szCs w:val="24"/>
              </w:rPr>
              <w:t xml:space="preserve">00 тисяч </w:t>
            </w:r>
            <w:r w:rsidRPr="00A12C88">
              <w:rPr>
                <w:rFonts w:ascii="Times New Roman" w:hAnsi="Times New Roman"/>
                <w:b/>
                <w:sz w:val="24"/>
                <w:szCs w:val="24"/>
              </w:rPr>
              <w:t>гр</w:t>
            </w:r>
            <w:r>
              <w:rPr>
                <w:rFonts w:ascii="Times New Roman" w:hAnsi="Times New Roman"/>
                <w:b/>
                <w:sz w:val="24"/>
                <w:szCs w:val="24"/>
              </w:rPr>
              <w:t>ивень</w:t>
            </w:r>
          </w:p>
        </w:tc>
        <w:tc>
          <w:tcPr>
            <w:tcW w:w="1559" w:type="dxa"/>
          </w:tcPr>
          <w:p w:rsidR="00973C4A" w:rsidRPr="00A12C88" w:rsidRDefault="00973C4A" w:rsidP="00B354FA">
            <w:pPr>
              <w:tabs>
                <w:tab w:val="left" w:pos="680"/>
              </w:tabs>
              <w:spacing w:after="0" w:line="240" w:lineRule="auto"/>
              <w:rPr>
                <w:rFonts w:ascii="Times New Roman" w:hAnsi="Times New Roman"/>
                <w:sz w:val="24"/>
                <w:szCs w:val="24"/>
              </w:rPr>
            </w:pPr>
          </w:p>
        </w:tc>
        <w:tc>
          <w:tcPr>
            <w:tcW w:w="2085" w:type="dxa"/>
          </w:tcPr>
          <w:p w:rsidR="00973C4A" w:rsidRPr="00A12C88" w:rsidRDefault="00973C4A" w:rsidP="00B354FA">
            <w:pPr>
              <w:spacing w:after="0" w:line="240" w:lineRule="auto"/>
              <w:ind w:left="-46" w:right="-44" w:firstLine="46"/>
              <w:rPr>
                <w:rFonts w:ascii="Times New Roman" w:hAnsi="Times New Roman"/>
                <w:sz w:val="24"/>
                <w:szCs w:val="24"/>
              </w:rPr>
            </w:pPr>
          </w:p>
        </w:tc>
        <w:tc>
          <w:tcPr>
            <w:tcW w:w="1884" w:type="dxa"/>
          </w:tcPr>
          <w:p w:rsidR="00973C4A" w:rsidRPr="009C200B" w:rsidRDefault="00973C4A" w:rsidP="00B354FA">
            <w:pPr>
              <w:tabs>
                <w:tab w:val="left" w:pos="680"/>
              </w:tabs>
              <w:spacing w:after="0" w:line="240" w:lineRule="auto"/>
              <w:rPr>
                <w:rFonts w:ascii="Times New Roman" w:hAnsi="Times New Roman"/>
                <w:sz w:val="24"/>
                <w:szCs w:val="24"/>
              </w:rPr>
            </w:pPr>
            <w:r>
              <w:rPr>
                <w:rFonts w:ascii="Times New Roman" w:hAnsi="Times New Roman"/>
                <w:sz w:val="24"/>
                <w:szCs w:val="24"/>
              </w:rPr>
              <w:t>Кошти міського бюджету</w:t>
            </w:r>
          </w:p>
        </w:tc>
        <w:tc>
          <w:tcPr>
            <w:tcW w:w="996" w:type="dxa"/>
          </w:tcPr>
          <w:p w:rsidR="00973C4A" w:rsidRDefault="00973C4A" w:rsidP="00B354FA">
            <w:pPr>
              <w:tabs>
                <w:tab w:val="left" w:pos="680"/>
              </w:tabs>
              <w:spacing w:after="0" w:line="240" w:lineRule="auto"/>
              <w:jc w:val="center"/>
              <w:rPr>
                <w:rFonts w:ascii="Times New Roman" w:hAnsi="Times New Roman"/>
                <w:b/>
                <w:sz w:val="10"/>
                <w:szCs w:val="10"/>
              </w:rPr>
            </w:pPr>
          </w:p>
          <w:p w:rsidR="00973C4A" w:rsidRPr="009C200B" w:rsidRDefault="00973C4A" w:rsidP="00B354FA">
            <w:pPr>
              <w:tabs>
                <w:tab w:val="left" w:pos="680"/>
              </w:tabs>
              <w:spacing w:after="0" w:line="240" w:lineRule="auto"/>
              <w:jc w:val="center"/>
              <w:rPr>
                <w:rFonts w:ascii="Times New Roman" w:hAnsi="Times New Roman"/>
                <w:b/>
                <w:sz w:val="24"/>
                <w:szCs w:val="24"/>
              </w:rPr>
            </w:pPr>
            <w:r w:rsidRPr="009C200B">
              <w:rPr>
                <w:rFonts w:ascii="Times New Roman" w:hAnsi="Times New Roman"/>
                <w:b/>
                <w:sz w:val="24"/>
                <w:szCs w:val="24"/>
                <w:lang w:val="en-US"/>
              </w:rPr>
              <w:t>1</w:t>
            </w:r>
            <w:r>
              <w:rPr>
                <w:rFonts w:ascii="Times New Roman" w:hAnsi="Times New Roman"/>
                <w:b/>
                <w:sz w:val="24"/>
                <w:szCs w:val="24"/>
              </w:rPr>
              <w:t>44</w:t>
            </w:r>
            <w:r w:rsidRPr="009C200B">
              <w:rPr>
                <w:rFonts w:ascii="Times New Roman" w:hAnsi="Times New Roman"/>
                <w:b/>
                <w:sz w:val="24"/>
                <w:szCs w:val="24"/>
              </w:rPr>
              <w:t>0,0</w:t>
            </w:r>
          </w:p>
        </w:tc>
        <w:tc>
          <w:tcPr>
            <w:tcW w:w="993" w:type="dxa"/>
            <w:gridSpan w:val="3"/>
          </w:tcPr>
          <w:p w:rsidR="00973C4A" w:rsidRDefault="00973C4A" w:rsidP="00B354FA">
            <w:pPr>
              <w:tabs>
                <w:tab w:val="left" w:pos="680"/>
              </w:tabs>
              <w:spacing w:after="0" w:line="240" w:lineRule="auto"/>
              <w:jc w:val="center"/>
              <w:rPr>
                <w:rFonts w:ascii="Times New Roman" w:hAnsi="Times New Roman"/>
                <w:b/>
                <w:sz w:val="10"/>
                <w:szCs w:val="10"/>
              </w:rPr>
            </w:pPr>
          </w:p>
          <w:p w:rsidR="00973C4A" w:rsidRPr="009C200B" w:rsidRDefault="00973C4A" w:rsidP="00B354FA">
            <w:pPr>
              <w:tabs>
                <w:tab w:val="left" w:pos="680"/>
              </w:tabs>
              <w:spacing w:after="0" w:line="240" w:lineRule="auto"/>
              <w:jc w:val="center"/>
              <w:rPr>
                <w:rFonts w:ascii="Times New Roman" w:hAnsi="Times New Roman"/>
                <w:b/>
                <w:sz w:val="24"/>
                <w:szCs w:val="24"/>
              </w:rPr>
            </w:pPr>
            <w:r w:rsidRPr="009C200B">
              <w:rPr>
                <w:rFonts w:ascii="Times New Roman" w:hAnsi="Times New Roman"/>
                <w:b/>
                <w:sz w:val="24"/>
                <w:szCs w:val="24"/>
              </w:rPr>
              <w:t>1</w:t>
            </w:r>
            <w:r>
              <w:rPr>
                <w:rFonts w:ascii="Times New Roman" w:hAnsi="Times New Roman"/>
                <w:b/>
                <w:sz w:val="24"/>
                <w:szCs w:val="24"/>
              </w:rPr>
              <w:t>44</w:t>
            </w:r>
            <w:r w:rsidRPr="009C200B">
              <w:rPr>
                <w:rFonts w:ascii="Times New Roman" w:hAnsi="Times New Roman"/>
                <w:b/>
                <w:sz w:val="24"/>
                <w:szCs w:val="24"/>
              </w:rPr>
              <w:t>0,0</w:t>
            </w:r>
          </w:p>
        </w:tc>
        <w:tc>
          <w:tcPr>
            <w:tcW w:w="992" w:type="dxa"/>
            <w:gridSpan w:val="2"/>
          </w:tcPr>
          <w:p w:rsidR="00973C4A" w:rsidRDefault="00973C4A" w:rsidP="00B354FA">
            <w:pPr>
              <w:tabs>
                <w:tab w:val="left" w:pos="680"/>
              </w:tabs>
              <w:spacing w:after="0" w:line="240" w:lineRule="auto"/>
              <w:jc w:val="center"/>
              <w:rPr>
                <w:rFonts w:ascii="Times New Roman" w:hAnsi="Times New Roman"/>
                <w:b/>
                <w:sz w:val="10"/>
                <w:szCs w:val="10"/>
              </w:rPr>
            </w:pPr>
          </w:p>
          <w:p w:rsidR="00973C4A" w:rsidRPr="009C200B" w:rsidRDefault="00973C4A" w:rsidP="00B354FA">
            <w:pPr>
              <w:tabs>
                <w:tab w:val="left" w:pos="680"/>
              </w:tabs>
              <w:spacing w:after="0" w:line="240" w:lineRule="auto"/>
              <w:jc w:val="center"/>
              <w:rPr>
                <w:rFonts w:ascii="Times New Roman" w:hAnsi="Times New Roman"/>
                <w:b/>
                <w:sz w:val="24"/>
                <w:szCs w:val="24"/>
              </w:rPr>
            </w:pPr>
            <w:r>
              <w:rPr>
                <w:rFonts w:ascii="Times New Roman" w:hAnsi="Times New Roman"/>
                <w:b/>
                <w:sz w:val="24"/>
                <w:szCs w:val="24"/>
              </w:rPr>
              <w:t>288</w:t>
            </w:r>
            <w:r w:rsidRPr="009C200B">
              <w:rPr>
                <w:rFonts w:ascii="Times New Roman" w:hAnsi="Times New Roman"/>
                <w:b/>
                <w:sz w:val="24"/>
                <w:szCs w:val="24"/>
              </w:rPr>
              <w:t>0,0</w:t>
            </w:r>
          </w:p>
        </w:tc>
        <w:tc>
          <w:tcPr>
            <w:tcW w:w="1876" w:type="dxa"/>
            <w:gridSpan w:val="2"/>
          </w:tcPr>
          <w:p w:rsidR="00973C4A" w:rsidRPr="00A12C88" w:rsidRDefault="00973C4A" w:rsidP="00B354FA">
            <w:pPr>
              <w:spacing w:after="0" w:line="240" w:lineRule="auto"/>
              <w:rPr>
                <w:rFonts w:ascii="Times New Roman" w:hAnsi="Times New Roman"/>
                <w:sz w:val="24"/>
                <w:szCs w:val="24"/>
              </w:rPr>
            </w:pPr>
          </w:p>
        </w:tc>
      </w:tr>
    </w:tbl>
    <w:p w:rsidR="00973C4A" w:rsidRDefault="00973C4A" w:rsidP="00B354FA">
      <w:pPr>
        <w:spacing w:after="0" w:line="240" w:lineRule="auto"/>
        <w:ind w:right="-5"/>
        <w:rPr>
          <w:rFonts w:ascii="Times New Roman" w:hAnsi="Times New Roman"/>
          <w:b/>
          <w:sz w:val="24"/>
          <w:szCs w:val="24"/>
        </w:rPr>
      </w:pPr>
    </w:p>
    <w:p w:rsidR="00973C4A" w:rsidRDefault="00973C4A" w:rsidP="00B354FA">
      <w:pPr>
        <w:spacing w:after="0" w:line="240" w:lineRule="auto"/>
        <w:ind w:right="-5"/>
        <w:rPr>
          <w:rFonts w:ascii="Times New Roman" w:hAnsi="Times New Roman"/>
          <w:b/>
          <w:sz w:val="24"/>
          <w:szCs w:val="24"/>
        </w:rPr>
      </w:pPr>
    </w:p>
    <w:p w:rsidR="00973C4A" w:rsidRDefault="00973C4A" w:rsidP="00B354FA">
      <w:pPr>
        <w:spacing w:after="0" w:line="240" w:lineRule="auto"/>
        <w:ind w:right="-5"/>
        <w:rPr>
          <w:rFonts w:ascii="Times New Roman" w:hAnsi="Times New Roman"/>
          <w:b/>
          <w:sz w:val="24"/>
          <w:szCs w:val="24"/>
        </w:rPr>
      </w:pPr>
    </w:p>
    <w:p w:rsidR="00973C4A" w:rsidRDefault="00973C4A" w:rsidP="00B354FA">
      <w:pPr>
        <w:spacing w:after="0" w:line="240" w:lineRule="auto"/>
        <w:ind w:right="-5"/>
        <w:rPr>
          <w:rFonts w:ascii="Times New Roman" w:hAnsi="Times New Roman"/>
          <w:b/>
          <w:sz w:val="24"/>
          <w:szCs w:val="24"/>
        </w:rPr>
      </w:pPr>
    </w:p>
    <w:p w:rsidR="00973C4A" w:rsidRDefault="00973C4A" w:rsidP="00B354FA">
      <w:pPr>
        <w:spacing w:after="0" w:line="240" w:lineRule="auto"/>
        <w:ind w:right="-5"/>
        <w:rPr>
          <w:rFonts w:ascii="Times New Roman" w:hAnsi="Times New Roman"/>
          <w:b/>
          <w:sz w:val="24"/>
          <w:szCs w:val="24"/>
        </w:rPr>
      </w:pPr>
    </w:p>
    <w:p w:rsidR="00973C4A" w:rsidRDefault="00973C4A" w:rsidP="00B354FA">
      <w:pPr>
        <w:spacing w:after="0" w:line="240" w:lineRule="auto"/>
        <w:ind w:right="-5"/>
        <w:rPr>
          <w:rFonts w:ascii="Times New Roman" w:hAnsi="Times New Roman"/>
          <w:b/>
          <w:sz w:val="24"/>
          <w:szCs w:val="24"/>
        </w:rPr>
      </w:pPr>
    </w:p>
    <w:p w:rsidR="00973C4A" w:rsidRDefault="00973C4A" w:rsidP="00B354FA">
      <w:pPr>
        <w:spacing w:after="0" w:line="240" w:lineRule="auto"/>
        <w:ind w:right="-5"/>
        <w:rPr>
          <w:rFonts w:ascii="Times New Roman" w:hAnsi="Times New Roman"/>
          <w:b/>
          <w:sz w:val="24"/>
          <w:szCs w:val="24"/>
        </w:rPr>
      </w:pPr>
    </w:p>
    <w:p w:rsidR="00973C4A" w:rsidRDefault="00973C4A" w:rsidP="00B354FA">
      <w:pPr>
        <w:spacing w:after="0" w:line="240" w:lineRule="auto"/>
        <w:ind w:right="-5"/>
        <w:rPr>
          <w:rFonts w:ascii="Times New Roman" w:hAnsi="Times New Roman"/>
          <w:b/>
          <w:sz w:val="24"/>
          <w:szCs w:val="24"/>
        </w:rPr>
        <w:sectPr w:rsidR="00973C4A" w:rsidSect="00A12C88">
          <w:pgSz w:w="16838" w:h="11906" w:orient="landscape"/>
          <w:pgMar w:top="851" w:right="850" w:bottom="850" w:left="850" w:header="708" w:footer="708" w:gutter="0"/>
          <w:cols w:space="708"/>
          <w:docGrid w:linePitch="360"/>
        </w:sectPr>
      </w:pPr>
    </w:p>
    <w:p w:rsidR="00973C4A" w:rsidRDefault="00973C4A" w:rsidP="00B354FA">
      <w:pPr>
        <w:spacing w:after="0" w:line="240" w:lineRule="auto"/>
        <w:ind w:right="-5"/>
        <w:rPr>
          <w:rFonts w:ascii="Times New Roman" w:hAnsi="Times New Roman"/>
          <w:b/>
          <w:sz w:val="24"/>
          <w:szCs w:val="24"/>
        </w:rPr>
      </w:pPr>
      <w:r>
        <w:rPr>
          <w:rFonts w:ascii="Times New Roman" w:hAnsi="Times New Roman"/>
          <w:b/>
          <w:sz w:val="24"/>
          <w:szCs w:val="24"/>
        </w:rPr>
        <w:t>7. Координація та контроль за ходом виконання програми</w:t>
      </w:r>
    </w:p>
    <w:p w:rsidR="00973C4A" w:rsidRDefault="00973C4A" w:rsidP="00B354F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sz w:val="24"/>
          <w:szCs w:val="24"/>
        </w:rPr>
        <w:t>Тернопільський відділ поліції Головного управління Національної поліції в Тернопільській області</w:t>
      </w:r>
      <w:r>
        <w:rPr>
          <w:rFonts w:ascii="Times New Roman" w:hAnsi="Times New Roman"/>
          <w:color w:val="000000"/>
          <w:sz w:val="24"/>
          <w:szCs w:val="24"/>
        </w:rPr>
        <w:t>, виконав</w:t>
      </w:r>
      <w:r>
        <w:rPr>
          <w:rFonts w:ascii="Times New Roman" w:hAnsi="Times New Roman"/>
          <w:color w:val="000000"/>
          <w:spacing w:val="-2"/>
          <w:sz w:val="24"/>
          <w:szCs w:val="24"/>
        </w:rPr>
        <w:t>ч</w:t>
      </w:r>
      <w:r>
        <w:rPr>
          <w:rFonts w:ascii="Times New Roman" w:hAnsi="Times New Roman"/>
          <w:color w:val="000000"/>
          <w:sz w:val="24"/>
          <w:szCs w:val="24"/>
        </w:rPr>
        <w:t>і о</w:t>
      </w:r>
      <w:r>
        <w:rPr>
          <w:rFonts w:ascii="Times New Roman" w:hAnsi="Times New Roman"/>
          <w:color w:val="000000"/>
          <w:spacing w:val="1"/>
          <w:sz w:val="24"/>
          <w:szCs w:val="24"/>
        </w:rPr>
        <w:t>р</w:t>
      </w:r>
      <w:r>
        <w:rPr>
          <w:rFonts w:ascii="Times New Roman" w:hAnsi="Times New Roman"/>
          <w:color w:val="000000"/>
          <w:sz w:val="24"/>
          <w:szCs w:val="24"/>
        </w:rPr>
        <w:t>га</w:t>
      </w:r>
      <w:r>
        <w:rPr>
          <w:rFonts w:ascii="Times New Roman" w:hAnsi="Times New Roman"/>
          <w:color w:val="000000"/>
          <w:spacing w:val="-1"/>
          <w:sz w:val="24"/>
          <w:szCs w:val="24"/>
        </w:rPr>
        <w:t>н</w:t>
      </w:r>
      <w:r>
        <w:rPr>
          <w:rFonts w:ascii="Times New Roman" w:hAnsi="Times New Roman"/>
          <w:color w:val="000000"/>
          <w:sz w:val="24"/>
          <w:szCs w:val="24"/>
        </w:rPr>
        <w:t>и м</w:t>
      </w:r>
      <w:r>
        <w:rPr>
          <w:rFonts w:ascii="Times New Roman" w:hAnsi="Times New Roman"/>
          <w:color w:val="000000"/>
          <w:spacing w:val="1"/>
          <w:sz w:val="24"/>
          <w:szCs w:val="24"/>
        </w:rPr>
        <w:t>і</w:t>
      </w:r>
      <w:r>
        <w:rPr>
          <w:rFonts w:ascii="Times New Roman" w:hAnsi="Times New Roman"/>
          <w:color w:val="000000"/>
          <w:sz w:val="24"/>
          <w:szCs w:val="24"/>
        </w:rPr>
        <w:t>сь</w:t>
      </w:r>
      <w:r>
        <w:rPr>
          <w:rFonts w:ascii="Times New Roman" w:hAnsi="Times New Roman"/>
          <w:color w:val="000000"/>
          <w:spacing w:val="-3"/>
          <w:sz w:val="24"/>
          <w:szCs w:val="24"/>
        </w:rPr>
        <w:t>к</w:t>
      </w:r>
      <w:r>
        <w:rPr>
          <w:rFonts w:ascii="Times New Roman" w:hAnsi="Times New Roman"/>
          <w:color w:val="000000"/>
          <w:spacing w:val="1"/>
          <w:sz w:val="24"/>
          <w:szCs w:val="24"/>
        </w:rPr>
        <w:t>о</w:t>
      </w:r>
      <w:r>
        <w:rPr>
          <w:rFonts w:ascii="Times New Roman" w:hAnsi="Times New Roman"/>
          <w:color w:val="000000"/>
          <w:sz w:val="24"/>
          <w:szCs w:val="24"/>
        </w:rPr>
        <w:t xml:space="preserve">ї </w:t>
      </w:r>
      <w:r>
        <w:rPr>
          <w:rFonts w:ascii="Times New Roman" w:hAnsi="Times New Roman"/>
          <w:color w:val="000000"/>
          <w:spacing w:val="1"/>
          <w:sz w:val="24"/>
          <w:szCs w:val="24"/>
        </w:rPr>
        <w:t>р</w:t>
      </w:r>
      <w:r>
        <w:rPr>
          <w:rFonts w:ascii="Times New Roman" w:hAnsi="Times New Roman"/>
          <w:color w:val="000000"/>
          <w:spacing w:val="-2"/>
          <w:sz w:val="24"/>
          <w:szCs w:val="24"/>
        </w:rPr>
        <w:t>а</w:t>
      </w:r>
      <w:r>
        <w:rPr>
          <w:rFonts w:ascii="Times New Roman" w:hAnsi="Times New Roman"/>
          <w:color w:val="000000"/>
          <w:spacing w:val="1"/>
          <w:sz w:val="24"/>
          <w:szCs w:val="24"/>
        </w:rPr>
        <w:t>д</w:t>
      </w:r>
      <w:r>
        <w:rPr>
          <w:rFonts w:ascii="Times New Roman" w:hAnsi="Times New Roman"/>
          <w:color w:val="000000"/>
          <w:spacing w:val="-1"/>
          <w:sz w:val="24"/>
          <w:szCs w:val="24"/>
        </w:rPr>
        <w:t>и</w:t>
      </w:r>
      <w:r>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pacing w:val="-3"/>
          <w:sz w:val="24"/>
          <w:szCs w:val="24"/>
        </w:rPr>
        <w:t>з</w:t>
      </w:r>
      <w:r>
        <w:rPr>
          <w:rFonts w:ascii="Times New Roman" w:hAnsi="Times New Roman"/>
          <w:color w:val="000000"/>
          <w:sz w:val="24"/>
          <w:szCs w:val="24"/>
        </w:rPr>
        <w:t>а</w:t>
      </w:r>
      <w:r>
        <w:rPr>
          <w:rFonts w:ascii="Times New Roman" w:hAnsi="Times New Roman"/>
          <w:color w:val="000000"/>
          <w:spacing w:val="1"/>
          <w:sz w:val="24"/>
          <w:szCs w:val="24"/>
        </w:rPr>
        <w:t>б</w:t>
      </w:r>
      <w:r>
        <w:rPr>
          <w:rFonts w:ascii="Times New Roman" w:hAnsi="Times New Roman"/>
          <w:color w:val="000000"/>
          <w:sz w:val="24"/>
          <w:szCs w:val="24"/>
        </w:rPr>
        <w:t>е</w:t>
      </w:r>
      <w:r>
        <w:rPr>
          <w:rFonts w:ascii="Times New Roman" w:hAnsi="Times New Roman"/>
          <w:color w:val="000000"/>
          <w:spacing w:val="-3"/>
          <w:sz w:val="24"/>
          <w:szCs w:val="24"/>
        </w:rPr>
        <w:t>з</w:t>
      </w:r>
      <w:r>
        <w:rPr>
          <w:rFonts w:ascii="Times New Roman" w:hAnsi="Times New Roman"/>
          <w:color w:val="000000"/>
          <w:spacing w:val="1"/>
          <w:sz w:val="24"/>
          <w:szCs w:val="24"/>
        </w:rPr>
        <w:t>п</w:t>
      </w:r>
      <w:r>
        <w:rPr>
          <w:rFonts w:ascii="Times New Roman" w:hAnsi="Times New Roman"/>
          <w:color w:val="000000"/>
          <w:sz w:val="24"/>
          <w:szCs w:val="24"/>
        </w:rPr>
        <w:t>еч</w:t>
      </w:r>
      <w:r>
        <w:rPr>
          <w:rFonts w:ascii="Times New Roman" w:hAnsi="Times New Roman"/>
          <w:color w:val="000000"/>
          <w:spacing w:val="-3"/>
          <w:sz w:val="24"/>
          <w:szCs w:val="24"/>
        </w:rPr>
        <w:t>у</w:t>
      </w:r>
      <w:r>
        <w:rPr>
          <w:rFonts w:ascii="Times New Roman" w:hAnsi="Times New Roman"/>
          <w:color w:val="000000"/>
          <w:spacing w:val="-1"/>
          <w:sz w:val="24"/>
          <w:szCs w:val="24"/>
        </w:rPr>
        <w:t>ю</w:t>
      </w:r>
      <w:r>
        <w:rPr>
          <w:rFonts w:ascii="Times New Roman" w:hAnsi="Times New Roman"/>
          <w:color w:val="000000"/>
          <w:sz w:val="24"/>
          <w:szCs w:val="24"/>
        </w:rPr>
        <w:t>ть</w:t>
      </w:r>
      <w:r>
        <w:rPr>
          <w:rFonts w:ascii="Times New Roman" w:hAnsi="Times New Roman"/>
          <w:color w:val="000000"/>
          <w:spacing w:val="46"/>
          <w:sz w:val="24"/>
          <w:szCs w:val="24"/>
        </w:rPr>
        <w:t xml:space="preserve"> </w:t>
      </w:r>
      <w:r>
        <w:rPr>
          <w:rFonts w:ascii="Times New Roman" w:hAnsi="Times New Roman"/>
          <w:color w:val="000000"/>
          <w:spacing w:val="1"/>
          <w:sz w:val="24"/>
          <w:szCs w:val="24"/>
        </w:rPr>
        <w:t>р</w:t>
      </w:r>
      <w:r>
        <w:rPr>
          <w:rFonts w:ascii="Times New Roman" w:hAnsi="Times New Roman"/>
          <w:color w:val="000000"/>
          <w:sz w:val="24"/>
          <w:szCs w:val="24"/>
        </w:rPr>
        <w:t>е</w:t>
      </w:r>
      <w:r>
        <w:rPr>
          <w:rFonts w:ascii="Times New Roman" w:hAnsi="Times New Roman"/>
          <w:color w:val="000000"/>
          <w:spacing w:val="-2"/>
          <w:sz w:val="24"/>
          <w:szCs w:val="24"/>
        </w:rPr>
        <w:t>а</w:t>
      </w:r>
      <w:r>
        <w:rPr>
          <w:rFonts w:ascii="Times New Roman" w:hAnsi="Times New Roman"/>
          <w:color w:val="000000"/>
          <w:spacing w:val="-1"/>
          <w:sz w:val="24"/>
          <w:szCs w:val="24"/>
        </w:rPr>
        <w:t>л</w:t>
      </w:r>
      <w:r>
        <w:rPr>
          <w:rFonts w:ascii="Times New Roman" w:hAnsi="Times New Roman"/>
          <w:color w:val="000000"/>
          <w:spacing w:val="1"/>
          <w:sz w:val="24"/>
          <w:szCs w:val="24"/>
        </w:rPr>
        <w:t>і</w:t>
      </w:r>
      <w:r>
        <w:rPr>
          <w:rFonts w:ascii="Times New Roman" w:hAnsi="Times New Roman"/>
          <w:color w:val="000000"/>
          <w:sz w:val="24"/>
          <w:szCs w:val="24"/>
        </w:rPr>
        <w:t>за</w:t>
      </w:r>
      <w:r>
        <w:rPr>
          <w:rFonts w:ascii="Times New Roman" w:hAnsi="Times New Roman"/>
          <w:color w:val="000000"/>
          <w:spacing w:val="-2"/>
          <w:sz w:val="24"/>
          <w:szCs w:val="24"/>
        </w:rPr>
        <w:t>ц</w:t>
      </w:r>
      <w:r>
        <w:rPr>
          <w:rFonts w:ascii="Times New Roman" w:hAnsi="Times New Roman"/>
          <w:color w:val="000000"/>
          <w:spacing w:val="1"/>
          <w:sz w:val="24"/>
          <w:szCs w:val="24"/>
        </w:rPr>
        <w:t>і</w:t>
      </w:r>
      <w:r>
        <w:rPr>
          <w:rFonts w:ascii="Times New Roman" w:hAnsi="Times New Roman"/>
          <w:color w:val="000000"/>
          <w:sz w:val="24"/>
          <w:szCs w:val="24"/>
        </w:rPr>
        <w:t>ю заходів</w:t>
      </w:r>
      <w:r>
        <w:rPr>
          <w:rFonts w:ascii="Times New Roman" w:hAnsi="Times New Roman"/>
          <w:color w:val="000000"/>
          <w:spacing w:val="47"/>
          <w:sz w:val="24"/>
          <w:szCs w:val="24"/>
        </w:rPr>
        <w:t xml:space="preserve"> </w:t>
      </w:r>
      <w:r>
        <w:rPr>
          <w:rFonts w:ascii="Times New Roman" w:hAnsi="Times New Roman"/>
          <w:color w:val="000000"/>
          <w:sz w:val="24"/>
          <w:szCs w:val="24"/>
        </w:rPr>
        <w:t>в</w:t>
      </w:r>
      <w:r>
        <w:rPr>
          <w:rFonts w:ascii="Times New Roman" w:hAnsi="Times New Roman"/>
          <w:color w:val="000000"/>
          <w:spacing w:val="47"/>
          <w:sz w:val="24"/>
          <w:szCs w:val="24"/>
        </w:rPr>
        <w:t xml:space="preserve"> </w:t>
      </w:r>
      <w:r>
        <w:rPr>
          <w:rFonts w:ascii="Times New Roman" w:hAnsi="Times New Roman"/>
          <w:color w:val="000000"/>
          <w:spacing w:val="1"/>
          <w:sz w:val="24"/>
          <w:szCs w:val="24"/>
        </w:rPr>
        <w:t>по</w:t>
      </w:r>
      <w:r>
        <w:rPr>
          <w:rFonts w:ascii="Times New Roman" w:hAnsi="Times New Roman"/>
          <w:color w:val="000000"/>
          <w:spacing w:val="-3"/>
          <w:sz w:val="24"/>
          <w:szCs w:val="24"/>
        </w:rPr>
        <w:t>в</w:t>
      </w:r>
      <w:r>
        <w:rPr>
          <w:rFonts w:ascii="Times New Roman" w:hAnsi="Times New Roman"/>
          <w:color w:val="000000"/>
          <w:spacing w:val="-1"/>
          <w:sz w:val="24"/>
          <w:szCs w:val="24"/>
        </w:rPr>
        <w:t>н</w:t>
      </w:r>
      <w:r>
        <w:rPr>
          <w:rFonts w:ascii="Times New Roman" w:hAnsi="Times New Roman"/>
          <w:color w:val="000000"/>
          <w:spacing w:val="1"/>
          <w:sz w:val="24"/>
          <w:szCs w:val="24"/>
        </w:rPr>
        <w:t>о</w:t>
      </w:r>
      <w:r>
        <w:rPr>
          <w:rFonts w:ascii="Times New Roman" w:hAnsi="Times New Roman"/>
          <w:color w:val="000000"/>
          <w:sz w:val="24"/>
          <w:szCs w:val="24"/>
        </w:rPr>
        <w:t xml:space="preserve">му </w:t>
      </w:r>
      <w:r>
        <w:rPr>
          <w:rFonts w:ascii="Times New Roman" w:hAnsi="Times New Roman"/>
          <w:color w:val="000000"/>
          <w:spacing w:val="1"/>
          <w:sz w:val="24"/>
          <w:szCs w:val="24"/>
        </w:rPr>
        <w:t>о</w:t>
      </w:r>
      <w:r>
        <w:rPr>
          <w:rFonts w:ascii="Times New Roman" w:hAnsi="Times New Roman"/>
          <w:color w:val="000000"/>
          <w:spacing w:val="-1"/>
          <w:sz w:val="24"/>
          <w:szCs w:val="24"/>
        </w:rPr>
        <w:t>б</w:t>
      </w:r>
      <w:r>
        <w:rPr>
          <w:rFonts w:ascii="Times New Roman" w:hAnsi="Times New Roman"/>
          <w:color w:val="000000"/>
          <w:sz w:val="24"/>
          <w:szCs w:val="24"/>
        </w:rPr>
        <w:t>сязі</w:t>
      </w:r>
      <w:r>
        <w:rPr>
          <w:rFonts w:ascii="Times New Roman" w:hAnsi="Times New Roman"/>
          <w:color w:val="000000"/>
          <w:spacing w:val="1"/>
          <w:sz w:val="24"/>
          <w:szCs w:val="24"/>
        </w:rPr>
        <w:t xml:space="preserve"> </w:t>
      </w:r>
      <w:r>
        <w:rPr>
          <w:rFonts w:ascii="Times New Roman" w:hAnsi="Times New Roman"/>
          <w:color w:val="000000"/>
          <w:spacing w:val="-1"/>
          <w:sz w:val="24"/>
          <w:szCs w:val="24"/>
        </w:rPr>
        <w:t>т</w:t>
      </w:r>
      <w:r>
        <w:rPr>
          <w:rFonts w:ascii="Times New Roman" w:hAnsi="Times New Roman"/>
          <w:color w:val="000000"/>
          <w:sz w:val="24"/>
          <w:szCs w:val="24"/>
        </w:rPr>
        <w:t>а у</w:t>
      </w:r>
      <w:r>
        <w:rPr>
          <w:rFonts w:ascii="Times New Roman" w:hAnsi="Times New Roman"/>
          <w:color w:val="000000"/>
          <w:spacing w:val="-4"/>
          <w:sz w:val="24"/>
          <w:szCs w:val="24"/>
        </w:rPr>
        <w:t xml:space="preserve"> </w:t>
      </w:r>
      <w:r>
        <w:rPr>
          <w:rFonts w:ascii="Times New Roman" w:hAnsi="Times New Roman"/>
          <w:color w:val="000000"/>
          <w:spacing w:val="-1"/>
          <w:sz w:val="24"/>
          <w:szCs w:val="24"/>
        </w:rPr>
        <w:t>в</w:t>
      </w:r>
      <w:r>
        <w:rPr>
          <w:rFonts w:ascii="Times New Roman" w:hAnsi="Times New Roman"/>
          <w:color w:val="000000"/>
          <w:spacing w:val="1"/>
          <w:sz w:val="24"/>
          <w:szCs w:val="24"/>
        </w:rPr>
        <w:t>и</w:t>
      </w:r>
      <w:r>
        <w:rPr>
          <w:rFonts w:ascii="Times New Roman" w:hAnsi="Times New Roman"/>
          <w:color w:val="000000"/>
          <w:sz w:val="24"/>
          <w:szCs w:val="24"/>
        </w:rPr>
        <w:t>зна</w:t>
      </w:r>
      <w:r>
        <w:rPr>
          <w:rFonts w:ascii="Times New Roman" w:hAnsi="Times New Roman"/>
          <w:color w:val="000000"/>
          <w:spacing w:val="1"/>
          <w:sz w:val="24"/>
          <w:szCs w:val="24"/>
        </w:rPr>
        <w:t>ч</w:t>
      </w:r>
      <w:r>
        <w:rPr>
          <w:rFonts w:ascii="Times New Roman" w:hAnsi="Times New Roman"/>
          <w:color w:val="000000"/>
          <w:spacing w:val="-2"/>
          <w:sz w:val="24"/>
          <w:szCs w:val="24"/>
        </w:rPr>
        <w:t>е</w:t>
      </w:r>
      <w:r>
        <w:rPr>
          <w:rFonts w:ascii="Times New Roman" w:hAnsi="Times New Roman"/>
          <w:color w:val="000000"/>
          <w:spacing w:val="-1"/>
          <w:sz w:val="24"/>
          <w:szCs w:val="24"/>
        </w:rPr>
        <w:t>н</w:t>
      </w:r>
      <w:r>
        <w:rPr>
          <w:rFonts w:ascii="Times New Roman" w:hAnsi="Times New Roman"/>
          <w:color w:val="000000"/>
          <w:sz w:val="24"/>
          <w:szCs w:val="24"/>
        </w:rPr>
        <w:t>і</w:t>
      </w:r>
      <w:r>
        <w:rPr>
          <w:rFonts w:ascii="Times New Roman" w:hAnsi="Times New Roman"/>
          <w:color w:val="000000"/>
          <w:spacing w:val="1"/>
          <w:sz w:val="24"/>
          <w:szCs w:val="24"/>
        </w:rPr>
        <w:t xml:space="preserve"> </w:t>
      </w:r>
      <w:r>
        <w:rPr>
          <w:rFonts w:ascii="Times New Roman" w:hAnsi="Times New Roman"/>
          <w:color w:val="000000"/>
          <w:spacing w:val="-1"/>
          <w:sz w:val="24"/>
          <w:szCs w:val="24"/>
        </w:rPr>
        <w:t>т</w:t>
      </w:r>
      <w:r>
        <w:rPr>
          <w:rFonts w:ascii="Times New Roman" w:hAnsi="Times New Roman"/>
          <w:color w:val="000000"/>
          <w:sz w:val="24"/>
          <w:szCs w:val="24"/>
        </w:rPr>
        <w:t>е</w:t>
      </w:r>
      <w:r>
        <w:rPr>
          <w:rFonts w:ascii="Times New Roman" w:hAnsi="Times New Roman"/>
          <w:color w:val="000000"/>
          <w:spacing w:val="1"/>
          <w:sz w:val="24"/>
          <w:szCs w:val="24"/>
        </w:rPr>
        <w:t>р</w:t>
      </w:r>
      <w:r>
        <w:rPr>
          <w:rFonts w:ascii="Times New Roman" w:hAnsi="Times New Roman"/>
          <w:color w:val="000000"/>
          <w:spacing w:val="-3"/>
          <w:sz w:val="24"/>
          <w:szCs w:val="24"/>
        </w:rPr>
        <w:t>м</w:t>
      </w:r>
      <w:r>
        <w:rPr>
          <w:rFonts w:ascii="Times New Roman" w:hAnsi="Times New Roman"/>
          <w:color w:val="000000"/>
          <w:spacing w:val="-1"/>
          <w:sz w:val="24"/>
          <w:szCs w:val="24"/>
        </w:rPr>
        <w:t>і</w:t>
      </w:r>
      <w:r>
        <w:rPr>
          <w:rFonts w:ascii="Times New Roman" w:hAnsi="Times New Roman"/>
          <w:color w:val="000000"/>
          <w:spacing w:val="1"/>
          <w:sz w:val="24"/>
          <w:szCs w:val="24"/>
        </w:rPr>
        <w:t>ни</w:t>
      </w:r>
      <w:r>
        <w:rPr>
          <w:rFonts w:ascii="Times New Roman" w:hAnsi="Times New Roman"/>
          <w:color w:val="000000"/>
          <w:sz w:val="24"/>
          <w:szCs w:val="24"/>
        </w:rPr>
        <w:t>.</w:t>
      </w:r>
    </w:p>
    <w:p w:rsidR="00973C4A" w:rsidRDefault="00973C4A" w:rsidP="00B354F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Координація діяльності, спрямованої на виконання заходів Програми здійснюється  Тернопільським відділом поліції Головного управління Національної поліції в Тернопільській області</w:t>
      </w:r>
      <w:r>
        <w:rPr>
          <w:rFonts w:ascii="Times New Roman" w:hAnsi="Times New Roman"/>
          <w:b/>
          <w:sz w:val="24"/>
          <w:szCs w:val="24"/>
        </w:rPr>
        <w:t xml:space="preserve">   </w:t>
      </w:r>
    </w:p>
    <w:p w:rsidR="00973C4A" w:rsidRDefault="00973C4A" w:rsidP="00B354F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Основними функціями  Тернопільського  відділу поліції ГУНП в Тернопільській області в частині виконання  заходів Програми та контролю є:</w:t>
      </w:r>
    </w:p>
    <w:p w:rsidR="00973C4A" w:rsidRDefault="00973C4A" w:rsidP="00B354FA">
      <w:pPr>
        <w:numPr>
          <w:ilvl w:val="0"/>
          <w:numId w:val="2"/>
        </w:numPr>
        <w:spacing w:after="0" w:line="240" w:lineRule="auto"/>
        <w:ind w:left="0" w:firstLine="0"/>
        <w:jc w:val="both"/>
        <w:rPr>
          <w:rFonts w:ascii="Times New Roman" w:hAnsi="Times New Roman"/>
          <w:sz w:val="24"/>
          <w:szCs w:val="24"/>
        </w:rPr>
      </w:pPr>
      <w:r>
        <w:rPr>
          <w:rFonts w:ascii="Times New Roman" w:hAnsi="Times New Roman"/>
          <w:sz w:val="24"/>
          <w:szCs w:val="24"/>
        </w:rPr>
        <w:t>координація виконання заходів Програми;</w:t>
      </w:r>
    </w:p>
    <w:p w:rsidR="00973C4A" w:rsidRDefault="00973C4A" w:rsidP="00B354FA">
      <w:pPr>
        <w:numPr>
          <w:ilvl w:val="0"/>
          <w:numId w:val="2"/>
        </w:numPr>
        <w:spacing w:after="0" w:line="240" w:lineRule="auto"/>
        <w:ind w:left="0" w:firstLine="0"/>
        <w:jc w:val="both"/>
        <w:rPr>
          <w:rFonts w:ascii="Times New Roman" w:hAnsi="Times New Roman"/>
          <w:sz w:val="24"/>
          <w:szCs w:val="24"/>
        </w:rPr>
      </w:pPr>
      <w:r>
        <w:rPr>
          <w:rFonts w:ascii="Times New Roman" w:hAnsi="Times New Roman"/>
          <w:sz w:val="24"/>
          <w:szCs w:val="24"/>
        </w:rPr>
        <w:t>організація моніторингу реалізації заходів Програми;</w:t>
      </w:r>
    </w:p>
    <w:p w:rsidR="00973C4A" w:rsidRDefault="00973C4A" w:rsidP="00B354FA">
      <w:pPr>
        <w:numPr>
          <w:ilvl w:val="0"/>
          <w:numId w:val="2"/>
        </w:numPr>
        <w:spacing w:after="0" w:line="240" w:lineRule="auto"/>
        <w:ind w:left="0" w:firstLine="0"/>
        <w:jc w:val="both"/>
        <w:rPr>
          <w:rFonts w:ascii="Times New Roman" w:hAnsi="Times New Roman"/>
          <w:sz w:val="24"/>
          <w:szCs w:val="24"/>
        </w:rPr>
      </w:pPr>
      <w:r>
        <w:rPr>
          <w:rFonts w:ascii="Times New Roman" w:hAnsi="Times New Roman"/>
          <w:sz w:val="24"/>
          <w:szCs w:val="24"/>
        </w:rPr>
        <w:t>аналіз виконання заходів Програми;</w:t>
      </w:r>
    </w:p>
    <w:p w:rsidR="00973C4A" w:rsidRDefault="00973C4A" w:rsidP="00B354FA">
      <w:pPr>
        <w:numPr>
          <w:ilvl w:val="0"/>
          <w:numId w:val="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у разі необхідності, підготовка пропозицій та їх обґрунтування стосовно внесення змін і доповнень до Програми. </w:t>
      </w:r>
    </w:p>
    <w:p w:rsidR="00973C4A" w:rsidRDefault="00973C4A" w:rsidP="00B354FA">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За результатами аналізу виконання програмних заходів з урахуванням загальної соціально-економічної ситуації громади та змін зовнішніх умов, що можуть мати місце в ході реалізації Програми та допускається коригування заходів.</w:t>
      </w:r>
    </w:p>
    <w:p w:rsidR="00973C4A" w:rsidRDefault="00973C4A" w:rsidP="00B354FA">
      <w:pPr>
        <w:spacing w:after="0" w:line="240" w:lineRule="auto"/>
        <w:ind w:firstLine="708"/>
        <w:jc w:val="both"/>
        <w:rPr>
          <w:rFonts w:ascii="Times New Roman" w:hAnsi="Times New Roman"/>
          <w:sz w:val="24"/>
          <w:szCs w:val="24"/>
        </w:rPr>
      </w:pPr>
      <w:r>
        <w:rPr>
          <w:rFonts w:ascii="Times New Roman" w:hAnsi="Times New Roman"/>
          <w:sz w:val="24"/>
          <w:szCs w:val="24"/>
        </w:rPr>
        <w:t xml:space="preserve">Впродовж терміну виконання Програми можуть вноситися зміни і доповнення з метою дотримання диференційованого підходу до виконання основних заходів. </w:t>
      </w:r>
    </w:p>
    <w:p w:rsidR="00973C4A" w:rsidRDefault="00973C4A" w:rsidP="00B354FA">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pacing w:val="1"/>
          <w:sz w:val="24"/>
          <w:szCs w:val="24"/>
        </w:rPr>
        <w:t>З</w:t>
      </w:r>
      <w:r>
        <w:rPr>
          <w:rFonts w:ascii="Times New Roman" w:hAnsi="Times New Roman"/>
          <w:sz w:val="24"/>
          <w:szCs w:val="24"/>
        </w:rPr>
        <w:t xml:space="preserve">віт </w:t>
      </w:r>
      <w:r>
        <w:rPr>
          <w:rFonts w:ascii="Times New Roman" w:hAnsi="Times New Roman"/>
          <w:spacing w:val="-1"/>
          <w:sz w:val="24"/>
          <w:szCs w:val="24"/>
        </w:rPr>
        <w:t>пр</w:t>
      </w:r>
      <w:r>
        <w:rPr>
          <w:rFonts w:ascii="Times New Roman" w:hAnsi="Times New Roman"/>
          <w:sz w:val="24"/>
          <w:szCs w:val="24"/>
        </w:rPr>
        <w:t>о ви</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z w:val="24"/>
          <w:szCs w:val="24"/>
        </w:rPr>
        <w:t xml:space="preserve">я </w:t>
      </w:r>
      <w:r>
        <w:rPr>
          <w:rFonts w:ascii="Times New Roman" w:hAnsi="Times New Roman"/>
          <w:spacing w:val="-1"/>
          <w:sz w:val="24"/>
          <w:szCs w:val="24"/>
        </w:rPr>
        <w:t>Пр</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ами в</w:t>
      </w:r>
      <w:r>
        <w:rPr>
          <w:rFonts w:ascii="Times New Roman" w:hAnsi="Times New Roman"/>
          <w:spacing w:val="-2"/>
          <w:sz w:val="24"/>
          <w:szCs w:val="24"/>
        </w:rPr>
        <w:t>и</w:t>
      </w:r>
      <w:r>
        <w:rPr>
          <w:rFonts w:ascii="Times New Roman" w:hAnsi="Times New Roman"/>
          <w:spacing w:val="1"/>
          <w:sz w:val="24"/>
          <w:szCs w:val="24"/>
        </w:rPr>
        <w:t>но</w:t>
      </w:r>
      <w:r>
        <w:rPr>
          <w:rFonts w:ascii="Times New Roman" w:hAnsi="Times New Roman"/>
          <w:spacing w:val="-2"/>
          <w:sz w:val="24"/>
          <w:szCs w:val="24"/>
        </w:rPr>
        <w:t>с</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1"/>
          <w:sz w:val="24"/>
          <w:szCs w:val="24"/>
        </w:rPr>
        <w:t>ь</w:t>
      </w:r>
      <w:r>
        <w:rPr>
          <w:rFonts w:ascii="Times New Roman" w:hAnsi="Times New Roman"/>
          <w:sz w:val="24"/>
          <w:szCs w:val="24"/>
        </w:rPr>
        <w:t xml:space="preserve">ся на </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зг</w:t>
      </w:r>
      <w:r>
        <w:rPr>
          <w:rFonts w:ascii="Times New Roman" w:hAnsi="Times New Roman"/>
          <w:spacing w:val="-4"/>
          <w:sz w:val="24"/>
          <w:szCs w:val="24"/>
        </w:rPr>
        <w:t>л</w:t>
      </w:r>
      <w:r>
        <w:rPr>
          <w:rFonts w:ascii="Times New Roman" w:hAnsi="Times New Roman"/>
          <w:spacing w:val="-2"/>
          <w:sz w:val="24"/>
          <w:szCs w:val="24"/>
        </w:rPr>
        <w:t>я</w:t>
      </w:r>
      <w:r>
        <w:rPr>
          <w:rFonts w:ascii="Times New Roman" w:hAnsi="Times New Roman"/>
          <w:sz w:val="24"/>
          <w:szCs w:val="24"/>
        </w:rPr>
        <w:t xml:space="preserve">д </w:t>
      </w:r>
      <w:r>
        <w:rPr>
          <w:rFonts w:ascii="Times New Roman" w:hAnsi="Times New Roman"/>
          <w:spacing w:val="-3"/>
          <w:sz w:val="24"/>
          <w:szCs w:val="24"/>
        </w:rPr>
        <w:t>м</w:t>
      </w:r>
      <w:r>
        <w:rPr>
          <w:rFonts w:ascii="Times New Roman" w:hAnsi="Times New Roman"/>
          <w:spacing w:val="1"/>
          <w:sz w:val="24"/>
          <w:szCs w:val="24"/>
        </w:rPr>
        <w:t>і</w:t>
      </w:r>
      <w:r>
        <w:rPr>
          <w:rFonts w:ascii="Times New Roman" w:hAnsi="Times New Roman"/>
          <w:sz w:val="24"/>
          <w:szCs w:val="24"/>
        </w:rPr>
        <w:t>сь</w:t>
      </w:r>
      <w:r>
        <w:rPr>
          <w:rFonts w:ascii="Times New Roman" w:hAnsi="Times New Roman"/>
          <w:spacing w:val="-3"/>
          <w:sz w:val="24"/>
          <w:szCs w:val="24"/>
        </w:rPr>
        <w:t>к</w:t>
      </w:r>
      <w:r>
        <w:rPr>
          <w:rFonts w:ascii="Times New Roman" w:hAnsi="Times New Roman"/>
          <w:spacing w:val="1"/>
          <w:sz w:val="24"/>
          <w:szCs w:val="24"/>
        </w:rPr>
        <w:t>ої</w:t>
      </w:r>
      <w:r>
        <w:rPr>
          <w:rFonts w:ascii="Times New Roman" w:hAnsi="Times New Roman"/>
          <w:spacing w:val="27"/>
          <w:sz w:val="24"/>
          <w:szCs w:val="24"/>
        </w:rPr>
        <w:t xml:space="preserve"> </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ди</w:t>
      </w:r>
      <w:r>
        <w:rPr>
          <w:rFonts w:ascii="Times New Roman" w:hAnsi="Times New Roman"/>
          <w:sz w:val="24"/>
          <w:szCs w:val="24"/>
        </w:rPr>
        <w:t xml:space="preserve"> по закінченні дії програми.</w:t>
      </w:r>
    </w:p>
    <w:p w:rsidR="00973C4A" w:rsidRDefault="00973C4A" w:rsidP="00B354FA">
      <w:pPr>
        <w:spacing w:after="0" w:line="240" w:lineRule="auto"/>
        <w:ind w:left="567" w:right="-82"/>
        <w:jc w:val="both"/>
        <w:rPr>
          <w:rFonts w:ascii="Times New Roman" w:hAnsi="Times New Roman"/>
          <w:sz w:val="24"/>
          <w:szCs w:val="24"/>
        </w:rPr>
      </w:pPr>
      <w:r>
        <w:rPr>
          <w:rFonts w:ascii="Times New Roman" w:hAnsi="Times New Roman"/>
          <w:sz w:val="24"/>
          <w:szCs w:val="24"/>
        </w:rPr>
        <w:t xml:space="preserve">   </w:t>
      </w:r>
    </w:p>
    <w:p w:rsidR="00973C4A" w:rsidRDefault="00973C4A" w:rsidP="00B354FA">
      <w:pPr>
        <w:spacing w:after="0" w:line="240" w:lineRule="auto"/>
        <w:ind w:left="567" w:right="-82"/>
        <w:jc w:val="both"/>
        <w:rPr>
          <w:rFonts w:ascii="Times New Roman" w:hAnsi="Times New Roman"/>
          <w:b/>
          <w:sz w:val="24"/>
          <w:szCs w:val="24"/>
        </w:rPr>
      </w:pPr>
    </w:p>
    <w:p w:rsidR="00973C4A" w:rsidRDefault="00973C4A" w:rsidP="00B354FA">
      <w:pPr>
        <w:spacing w:after="0" w:line="240" w:lineRule="auto"/>
        <w:ind w:left="567" w:right="-82"/>
        <w:jc w:val="both"/>
        <w:rPr>
          <w:rFonts w:ascii="Times New Roman" w:hAnsi="Times New Roman"/>
          <w:b/>
          <w:sz w:val="24"/>
          <w:szCs w:val="24"/>
        </w:rPr>
      </w:pPr>
    </w:p>
    <w:p w:rsidR="00973C4A" w:rsidRDefault="00973C4A" w:rsidP="00B354FA">
      <w:pPr>
        <w:spacing w:after="0" w:line="240" w:lineRule="auto"/>
        <w:ind w:left="567" w:right="-82"/>
        <w:jc w:val="both"/>
        <w:rPr>
          <w:rFonts w:ascii="Times New Roman" w:hAnsi="Times New Roman"/>
          <w:b/>
          <w:sz w:val="24"/>
          <w:szCs w:val="24"/>
        </w:rPr>
      </w:pPr>
    </w:p>
    <w:p w:rsidR="00973C4A" w:rsidRDefault="00973C4A" w:rsidP="00B354FA">
      <w:pPr>
        <w:spacing w:after="0" w:line="240" w:lineRule="auto"/>
        <w:jc w:val="both"/>
        <w:rPr>
          <w:rFonts w:ascii="Times New Roman" w:hAnsi="Times New Roman"/>
          <w:sz w:val="24"/>
          <w:szCs w:val="24"/>
        </w:rPr>
      </w:pPr>
      <w:r w:rsidRPr="00BB6563">
        <w:rPr>
          <w:rFonts w:ascii="Times New Roman" w:hAnsi="Times New Roman"/>
          <w:sz w:val="24"/>
          <w:szCs w:val="24"/>
        </w:rPr>
        <w:t xml:space="preserve">Міський голова                                                                              </w:t>
      </w:r>
      <w:r>
        <w:rPr>
          <w:rFonts w:ascii="Times New Roman" w:hAnsi="Times New Roman"/>
          <w:sz w:val="24"/>
          <w:szCs w:val="24"/>
        </w:rPr>
        <w:t xml:space="preserve">  </w:t>
      </w:r>
      <w:r w:rsidRPr="00BB6563">
        <w:rPr>
          <w:rFonts w:ascii="Times New Roman" w:hAnsi="Times New Roman"/>
          <w:sz w:val="24"/>
          <w:szCs w:val="24"/>
        </w:rPr>
        <w:t xml:space="preserve"> С.В. Надал</w:t>
      </w:r>
    </w:p>
    <w:sectPr w:rsidR="00973C4A" w:rsidSect="00973C4A">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1D9" w:rsidRDefault="001661D9">
      <w:pPr>
        <w:spacing w:after="0" w:line="240" w:lineRule="auto"/>
      </w:pPr>
      <w:r>
        <w:separator/>
      </w:r>
    </w:p>
  </w:endnote>
  <w:endnote w:type="continuationSeparator" w:id="1">
    <w:p w:rsidR="001661D9" w:rsidRDefault="001661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1D9" w:rsidRDefault="001661D9">
      <w:pPr>
        <w:spacing w:after="0" w:line="240" w:lineRule="auto"/>
      </w:pPr>
      <w:r>
        <w:separator/>
      </w:r>
    </w:p>
  </w:footnote>
  <w:footnote w:type="continuationSeparator" w:id="1">
    <w:p w:rsidR="001661D9" w:rsidRDefault="001661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3622"/>
    <w:multiLevelType w:val="hybridMultilevel"/>
    <w:tmpl w:val="C30AF26E"/>
    <w:lvl w:ilvl="0" w:tplc="DC5C4EC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A506C"/>
    <w:multiLevelType w:val="hybridMultilevel"/>
    <w:tmpl w:val="A496855C"/>
    <w:lvl w:ilvl="0" w:tplc="F166851A">
      <w:start w:val="12"/>
      <w:numFmt w:val="bullet"/>
      <w:lvlText w:val="-"/>
      <w:lvlJc w:val="left"/>
      <w:pPr>
        <w:ind w:left="405" w:hanging="360"/>
      </w:pPr>
      <w:rPr>
        <w:rFonts w:ascii="Times New Roman" w:eastAsia="Calibri"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
    <w:nsid w:val="2CC9595B"/>
    <w:multiLevelType w:val="hybridMultilevel"/>
    <w:tmpl w:val="23B8A826"/>
    <w:lvl w:ilvl="0" w:tplc="2D961B64">
      <w:start w:val="109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3E3B1E77"/>
    <w:multiLevelType w:val="hybridMultilevel"/>
    <w:tmpl w:val="BFC808C4"/>
    <w:lvl w:ilvl="0" w:tplc="18720F42">
      <w:start w:val="1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B51CA4"/>
    <w:multiLevelType w:val="hybridMultilevel"/>
    <w:tmpl w:val="90FC8C2E"/>
    <w:lvl w:ilvl="0" w:tplc="EA9C000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52206494"/>
    <w:multiLevelType w:val="hybridMultilevel"/>
    <w:tmpl w:val="CDE2FE90"/>
    <w:lvl w:ilvl="0" w:tplc="1148503E">
      <w:start w:val="12"/>
      <w:numFmt w:val="bullet"/>
      <w:lvlText w:val="-"/>
      <w:lvlJc w:val="left"/>
      <w:pPr>
        <w:ind w:left="505" w:hanging="360"/>
      </w:pPr>
      <w:rPr>
        <w:rFonts w:ascii="Times New Roman" w:eastAsia="Calibri" w:hAnsi="Times New Roman" w:cs="Times New Roman" w:hint="default"/>
      </w:rPr>
    </w:lvl>
    <w:lvl w:ilvl="1" w:tplc="04190003" w:tentative="1">
      <w:start w:val="1"/>
      <w:numFmt w:val="bullet"/>
      <w:lvlText w:val="o"/>
      <w:lvlJc w:val="left"/>
      <w:pPr>
        <w:ind w:left="1225" w:hanging="360"/>
      </w:pPr>
      <w:rPr>
        <w:rFonts w:ascii="Courier New" w:hAnsi="Courier New" w:cs="Courier New" w:hint="default"/>
      </w:rPr>
    </w:lvl>
    <w:lvl w:ilvl="2" w:tplc="04190005" w:tentative="1">
      <w:start w:val="1"/>
      <w:numFmt w:val="bullet"/>
      <w:lvlText w:val=""/>
      <w:lvlJc w:val="left"/>
      <w:pPr>
        <w:ind w:left="1945" w:hanging="360"/>
      </w:pPr>
      <w:rPr>
        <w:rFonts w:ascii="Wingdings" w:hAnsi="Wingdings" w:hint="default"/>
      </w:rPr>
    </w:lvl>
    <w:lvl w:ilvl="3" w:tplc="04190001" w:tentative="1">
      <w:start w:val="1"/>
      <w:numFmt w:val="bullet"/>
      <w:lvlText w:val=""/>
      <w:lvlJc w:val="left"/>
      <w:pPr>
        <w:ind w:left="2665" w:hanging="360"/>
      </w:pPr>
      <w:rPr>
        <w:rFonts w:ascii="Symbol" w:hAnsi="Symbol" w:hint="default"/>
      </w:rPr>
    </w:lvl>
    <w:lvl w:ilvl="4" w:tplc="04190003" w:tentative="1">
      <w:start w:val="1"/>
      <w:numFmt w:val="bullet"/>
      <w:lvlText w:val="o"/>
      <w:lvlJc w:val="left"/>
      <w:pPr>
        <w:ind w:left="3385" w:hanging="360"/>
      </w:pPr>
      <w:rPr>
        <w:rFonts w:ascii="Courier New" w:hAnsi="Courier New" w:cs="Courier New" w:hint="default"/>
      </w:rPr>
    </w:lvl>
    <w:lvl w:ilvl="5" w:tplc="04190005" w:tentative="1">
      <w:start w:val="1"/>
      <w:numFmt w:val="bullet"/>
      <w:lvlText w:val=""/>
      <w:lvlJc w:val="left"/>
      <w:pPr>
        <w:ind w:left="4105" w:hanging="360"/>
      </w:pPr>
      <w:rPr>
        <w:rFonts w:ascii="Wingdings" w:hAnsi="Wingdings" w:hint="default"/>
      </w:rPr>
    </w:lvl>
    <w:lvl w:ilvl="6" w:tplc="04190001" w:tentative="1">
      <w:start w:val="1"/>
      <w:numFmt w:val="bullet"/>
      <w:lvlText w:val=""/>
      <w:lvlJc w:val="left"/>
      <w:pPr>
        <w:ind w:left="4825" w:hanging="360"/>
      </w:pPr>
      <w:rPr>
        <w:rFonts w:ascii="Symbol" w:hAnsi="Symbol" w:hint="default"/>
      </w:rPr>
    </w:lvl>
    <w:lvl w:ilvl="7" w:tplc="04190003" w:tentative="1">
      <w:start w:val="1"/>
      <w:numFmt w:val="bullet"/>
      <w:lvlText w:val="o"/>
      <w:lvlJc w:val="left"/>
      <w:pPr>
        <w:ind w:left="5545" w:hanging="360"/>
      </w:pPr>
      <w:rPr>
        <w:rFonts w:ascii="Courier New" w:hAnsi="Courier New" w:cs="Courier New" w:hint="default"/>
      </w:rPr>
    </w:lvl>
    <w:lvl w:ilvl="8" w:tplc="04190005" w:tentative="1">
      <w:start w:val="1"/>
      <w:numFmt w:val="bullet"/>
      <w:lvlText w:val=""/>
      <w:lvlJc w:val="left"/>
      <w:pPr>
        <w:ind w:left="6265" w:hanging="360"/>
      </w:pPr>
      <w:rPr>
        <w:rFonts w:ascii="Wingdings" w:hAnsi="Wingdings" w:hint="default"/>
      </w:rPr>
    </w:lvl>
  </w:abstractNum>
  <w:abstractNum w:abstractNumId="6">
    <w:nsid w:val="5F161288"/>
    <w:multiLevelType w:val="hybridMultilevel"/>
    <w:tmpl w:val="B49EB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0154DC"/>
    <w:multiLevelType w:val="hybridMultilevel"/>
    <w:tmpl w:val="514EA150"/>
    <w:lvl w:ilvl="0" w:tplc="08A633B6">
      <w:start w:val="1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5"/>
  </w:num>
  <w:num w:numId="6">
    <w:abstractNumId w:val="3"/>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F3227"/>
    <w:rsid w:val="000009D6"/>
    <w:rsid w:val="00054D92"/>
    <w:rsid w:val="00066E96"/>
    <w:rsid w:val="00067608"/>
    <w:rsid w:val="00091D44"/>
    <w:rsid w:val="000B1EA3"/>
    <w:rsid w:val="000B3121"/>
    <w:rsid w:val="000B64F0"/>
    <w:rsid w:val="000C03B1"/>
    <w:rsid w:val="000D5B38"/>
    <w:rsid w:val="00104B95"/>
    <w:rsid w:val="00123968"/>
    <w:rsid w:val="001376A1"/>
    <w:rsid w:val="00147E00"/>
    <w:rsid w:val="00150E7D"/>
    <w:rsid w:val="00152DDC"/>
    <w:rsid w:val="0015518B"/>
    <w:rsid w:val="001661D9"/>
    <w:rsid w:val="00167DE9"/>
    <w:rsid w:val="00185F66"/>
    <w:rsid w:val="0019372D"/>
    <w:rsid w:val="001959BD"/>
    <w:rsid w:val="00196653"/>
    <w:rsid w:val="001B3819"/>
    <w:rsid w:val="001B65F2"/>
    <w:rsid w:val="00255510"/>
    <w:rsid w:val="00257789"/>
    <w:rsid w:val="00277B1E"/>
    <w:rsid w:val="002A1E64"/>
    <w:rsid w:val="002A6C2F"/>
    <w:rsid w:val="002B1220"/>
    <w:rsid w:val="002B17F6"/>
    <w:rsid w:val="002C4D68"/>
    <w:rsid w:val="002C50A2"/>
    <w:rsid w:val="00306950"/>
    <w:rsid w:val="00314094"/>
    <w:rsid w:val="003344E7"/>
    <w:rsid w:val="00354D5B"/>
    <w:rsid w:val="0037188A"/>
    <w:rsid w:val="00384686"/>
    <w:rsid w:val="00391C5F"/>
    <w:rsid w:val="00392DDB"/>
    <w:rsid w:val="003A74C2"/>
    <w:rsid w:val="003B3BD1"/>
    <w:rsid w:val="003B44B9"/>
    <w:rsid w:val="003F0668"/>
    <w:rsid w:val="003F4E53"/>
    <w:rsid w:val="00401B93"/>
    <w:rsid w:val="00403995"/>
    <w:rsid w:val="004078F9"/>
    <w:rsid w:val="00417467"/>
    <w:rsid w:val="0042271E"/>
    <w:rsid w:val="00436212"/>
    <w:rsid w:val="004400F9"/>
    <w:rsid w:val="004575C1"/>
    <w:rsid w:val="004622C4"/>
    <w:rsid w:val="004671E9"/>
    <w:rsid w:val="00483E91"/>
    <w:rsid w:val="00491193"/>
    <w:rsid w:val="004A048E"/>
    <w:rsid w:val="004E2737"/>
    <w:rsid w:val="004E3A8D"/>
    <w:rsid w:val="004E6577"/>
    <w:rsid w:val="004E7A6D"/>
    <w:rsid w:val="004F0669"/>
    <w:rsid w:val="004F3227"/>
    <w:rsid w:val="004F46DF"/>
    <w:rsid w:val="004F5E9C"/>
    <w:rsid w:val="00527287"/>
    <w:rsid w:val="00531B7E"/>
    <w:rsid w:val="00545C0F"/>
    <w:rsid w:val="00551838"/>
    <w:rsid w:val="005802B0"/>
    <w:rsid w:val="00594D5D"/>
    <w:rsid w:val="005A2031"/>
    <w:rsid w:val="005B2A2A"/>
    <w:rsid w:val="005C3B26"/>
    <w:rsid w:val="005D33CE"/>
    <w:rsid w:val="005D5FF8"/>
    <w:rsid w:val="005E0E76"/>
    <w:rsid w:val="005E7886"/>
    <w:rsid w:val="005F411C"/>
    <w:rsid w:val="00623B76"/>
    <w:rsid w:val="006241B6"/>
    <w:rsid w:val="0062794B"/>
    <w:rsid w:val="00630B9D"/>
    <w:rsid w:val="00661231"/>
    <w:rsid w:val="006809C9"/>
    <w:rsid w:val="00691310"/>
    <w:rsid w:val="00695D13"/>
    <w:rsid w:val="006A57AF"/>
    <w:rsid w:val="006B4D51"/>
    <w:rsid w:val="006B661C"/>
    <w:rsid w:val="006D302F"/>
    <w:rsid w:val="006D35E9"/>
    <w:rsid w:val="00701C0A"/>
    <w:rsid w:val="00702FF5"/>
    <w:rsid w:val="00711172"/>
    <w:rsid w:val="00715CF9"/>
    <w:rsid w:val="00721F8B"/>
    <w:rsid w:val="00725E45"/>
    <w:rsid w:val="00727746"/>
    <w:rsid w:val="00744810"/>
    <w:rsid w:val="00756C6A"/>
    <w:rsid w:val="00757CE0"/>
    <w:rsid w:val="00772620"/>
    <w:rsid w:val="00775A21"/>
    <w:rsid w:val="00775BEF"/>
    <w:rsid w:val="00783E96"/>
    <w:rsid w:val="00786029"/>
    <w:rsid w:val="007B38E5"/>
    <w:rsid w:val="007C347B"/>
    <w:rsid w:val="007E4C8F"/>
    <w:rsid w:val="00802D11"/>
    <w:rsid w:val="00823840"/>
    <w:rsid w:val="00825933"/>
    <w:rsid w:val="008479EF"/>
    <w:rsid w:val="00860BBB"/>
    <w:rsid w:val="008703F2"/>
    <w:rsid w:val="00870B38"/>
    <w:rsid w:val="008802FB"/>
    <w:rsid w:val="008914F6"/>
    <w:rsid w:val="008A70B5"/>
    <w:rsid w:val="008B54A0"/>
    <w:rsid w:val="008C129D"/>
    <w:rsid w:val="008C696E"/>
    <w:rsid w:val="008D6BE4"/>
    <w:rsid w:val="008D7C94"/>
    <w:rsid w:val="008E101A"/>
    <w:rsid w:val="00902016"/>
    <w:rsid w:val="00904091"/>
    <w:rsid w:val="009061DB"/>
    <w:rsid w:val="00910FD1"/>
    <w:rsid w:val="009120C2"/>
    <w:rsid w:val="00923BFC"/>
    <w:rsid w:val="00924FBC"/>
    <w:rsid w:val="009263E0"/>
    <w:rsid w:val="009308BE"/>
    <w:rsid w:val="0093777A"/>
    <w:rsid w:val="00950C05"/>
    <w:rsid w:val="00955C4B"/>
    <w:rsid w:val="0096261C"/>
    <w:rsid w:val="00962855"/>
    <w:rsid w:val="00973C4A"/>
    <w:rsid w:val="009863D8"/>
    <w:rsid w:val="0099038E"/>
    <w:rsid w:val="009957AB"/>
    <w:rsid w:val="00997D33"/>
    <w:rsid w:val="009C200B"/>
    <w:rsid w:val="009C5102"/>
    <w:rsid w:val="009D0D6A"/>
    <w:rsid w:val="00A12C88"/>
    <w:rsid w:val="00A308A9"/>
    <w:rsid w:val="00A56AF0"/>
    <w:rsid w:val="00A671F5"/>
    <w:rsid w:val="00A72BC1"/>
    <w:rsid w:val="00A815FC"/>
    <w:rsid w:val="00A85E36"/>
    <w:rsid w:val="00AA272A"/>
    <w:rsid w:val="00AC36D2"/>
    <w:rsid w:val="00AD37FF"/>
    <w:rsid w:val="00AE2243"/>
    <w:rsid w:val="00B25931"/>
    <w:rsid w:val="00B3236A"/>
    <w:rsid w:val="00B32D3C"/>
    <w:rsid w:val="00B416C7"/>
    <w:rsid w:val="00B441DC"/>
    <w:rsid w:val="00B4685E"/>
    <w:rsid w:val="00B553AB"/>
    <w:rsid w:val="00B63020"/>
    <w:rsid w:val="00B658A4"/>
    <w:rsid w:val="00B755AE"/>
    <w:rsid w:val="00BB6563"/>
    <w:rsid w:val="00BC2515"/>
    <w:rsid w:val="00BC3E59"/>
    <w:rsid w:val="00BF1068"/>
    <w:rsid w:val="00C106D4"/>
    <w:rsid w:val="00C13F64"/>
    <w:rsid w:val="00C5412C"/>
    <w:rsid w:val="00C54DF2"/>
    <w:rsid w:val="00C61F23"/>
    <w:rsid w:val="00C632DF"/>
    <w:rsid w:val="00C971F1"/>
    <w:rsid w:val="00CA69D9"/>
    <w:rsid w:val="00CC7E1D"/>
    <w:rsid w:val="00CD52A7"/>
    <w:rsid w:val="00CF032F"/>
    <w:rsid w:val="00CF0402"/>
    <w:rsid w:val="00CF50EA"/>
    <w:rsid w:val="00D036C2"/>
    <w:rsid w:val="00D123AB"/>
    <w:rsid w:val="00D142C2"/>
    <w:rsid w:val="00D17F7A"/>
    <w:rsid w:val="00D22B68"/>
    <w:rsid w:val="00D23C08"/>
    <w:rsid w:val="00D24700"/>
    <w:rsid w:val="00D3389E"/>
    <w:rsid w:val="00D463CB"/>
    <w:rsid w:val="00D52C43"/>
    <w:rsid w:val="00D71A63"/>
    <w:rsid w:val="00D7447F"/>
    <w:rsid w:val="00D74B30"/>
    <w:rsid w:val="00D74EF1"/>
    <w:rsid w:val="00D9372B"/>
    <w:rsid w:val="00DF096C"/>
    <w:rsid w:val="00DF32A9"/>
    <w:rsid w:val="00DF47F1"/>
    <w:rsid w:val="00E13E73"/>
    <w:rsid w:val="00E16EE8"/>
    <w:rsid w:val="00E213C8"/>
    <w:rsid w:val="00E44390"/>
    <w:rsid w:val="00E469BA"/>
    <w:rsid w:val="00E47B5E"/>
    <w:rsid w:val="00E55B3B"/>
    <w:rsid w:val="00E55CF9"/>
    <w:rsid w:val="00E56C5F"/>
    <w:rsid w:val="00E623E7"/>
    <w:rsid w:val="00E73337"/>
    <w:rsid w:val="00E85B20"/>
    <w:rsid w:val="00EA7724"/>
    <w:rsid w:val="00EF470B"/>
    <w:rsid w:val="00EF6808"/>
    <w:rsid w:val="00F05440"/>
    <w:rsid w:val="00F30571"/>
    <w:rsid w:val="00F32FE6"/>
    <w:rsid w:val="00F649A8"/>
    <w:rsid w:val="00F83782"/>
    <w:rsid w:val="00FC469D"/>
    <w:rsid w:val="00FC581C"/>
    <w:rsid w:val="00FC7883"/>
    <w:rsid w:val="00FD6476"/>
    <w:rsid w:val="00FE0C87"/>
    <w:rsid w:val="00FE5F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5E9"/>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F3227"/>
    <w:pPr>
      <w:spacing w:after="120" w:line="240" w:lineRule="auto"/>
    </w:pPr>
    <w:rPr>
      <w:rFonts w:ascii="Times New Roman" w:eastAsia="Times New Roman" w:hAnsi="Times New Roman"/>
      <w:sz w:val="28"/>
      <w:szCs w:val="28"/>
      <w:lang w:eastAsia="ru-RU"/>
    </w:rPr>
  </w:style>
  <w:style w:type="character" w:customStyle="1" w:styleId="a4">
    <w:name w:val="Основной текст Знак"/>
    <w:basedOn w:val="a0"/>
    <w:link w:val="a3"/>
    <w:rsid w:val="004F3227"/>
    <w:rPr>
      <w:rFonts w:ascii="Times New Roman" w:eastAsia="Times New Roman" w:hAnsi="Times New Roman" w:cs="Times New Roman"/>
      <w:sz w:val="28"/>
      <w:szCs w:val="28"/>
      <w:lang w:eastAsia="ru-RU"/>
    </w:rPr>
  </w:style>
  <w:style w:type="paragraph" w:styleId="a5">
    <w:name w:val="Block Text"/>
    <w:basedOn w:val="a"/>
    <w:semiHidden/>
    <w:rsid w:val="004F3227"/>
    <w:pPr>
      <w:widowControl w:val="0"/>
      <w:autoSpaceDE w:val="0"/>
      <w:autoSpaceDN w:val="0"/>
      <w:adjustRightInd w:val="0"/>
      <w:spacing w:after="0" w:line="240" w:lineRule="auto"/>
      <w:ind w:left="-420" w:right="-140" w:firstLine="709"/>
      <w:jc w:val="both"/>
    </w:pPr>
    <w:rPr>
      <w:rFonts w:ascii="Times New Roman" w:eastAsia="Times New Roman" w:hAnsi="Times New Roman"/>
      <w:sz w:val="28"/>
      <w:szCs w:val="28"/>
      <w:lang w:eastAsia="ru-RU"/>
    </w:rPr>
  </w:style>
  <w:style w:type="paragraph" w:styleId="3">
    <w:name w:val="Body Text Indent 3"/>
    <w:basedOn w:val="a"/>
    <w:link w:val="30"/>
    <w:rsid w:val="004F3227"/>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4F3227"/>
    <w:rPr>
      <w:rFonts w:ascii="Times New Roman" w:eastAsia="Times New Roman" w:hAnsi="Times New Roman" w:cs="Times New Roman"/>
      <w:sz w:val="16"/>
      <w:szCs w:val="16"/>
      <w:lang w:eastAsia="ru-RU"/>
    </w:rPr>
  </w:style>
  <w:style w:type="character" w:styleId="a6">
    <w:name w:val="Hyperlink"/>
    <w:unhideWhenUsed/>
    <w:rsid w:val="004F3227"/>
    <w:rPr>
      <w:color w:val="0000FF"/>
      <w:u w:val="single"/>
    </w:rPr>
  </w:style>
  <w:style w:type="paragraph" w:customStyle="1" w:styleId="Default">
    <w:name w:val="Default"/>
    <w:rsid w:val="004F3227"/>
    <w:pPr>
      <w:autoSpaceDE w:val="0"/>
      <w:autoSpaceDN w:val="0"/>
      <w:adjustRightInd w:val="0"/>
    </w:pPr>
    <w:rPr>
      <w:rFonts w:ascii="Times New Roman" w:eastAsia="Times New Roman" w:hAnsi="Times New Roman"/>
      <w:color w:val="000000"/>
      <w:sz w:val="24"/>
      <w:szCs w:val="24"/>
    </w:rPr>
  </w:style>
  <w:style w:type="paragraph" w:styleId="a7">
    <w:name w:val="List Paragraph"/>
    <w:basedOn w:val="a"/>
    <w:uiPriority w:val="34"/>
    <w:qFormat/>
    <w:rsid w:val="005B2A2A"/>
    <w:pPr>
      <w:spacing w:after="0" w:line="240" w:lineRule="auto"/>
      <w:ind w:left="720"/>
      <w:contextualSpacing/>
    </w:pPr>
    <w:rPr>
      <w:rFonts w:ascii="Times New Roman" w:eastAsia="Times New Roman" w:hAnsi="Times New Roman"/>
      <w:sz w:val="28"/>
      <w:szCs w:val="20"/>
      <w:lang w:val="ru-RU" w:eastAsia="uk-UA"/>
    </w:rPr>
  </w:style>
  <w:style w:type="paragraph" w:customStyle="1" w:styleId="a8">
    <w:name w:val="Документ"/>
    <w:basedOn w:val="a"/>
    <w:link w:val="a9"/>
    <w:rsid w:val="005B2A2A"/>
    <w:pPr>
      <w:spacing w:after="0" w:line="240" w:lineRule="auto"/>
      <w:ind w:firstLine="851"/>
      <w:jc w:val="both"/>
    </w:pPr>
    <w:rPr>
      <w:rFonts w:ascii="Times New Roman" w:eastAsia="Times New Roman" w:hAnsi="Times New Roman"/>
      <w:sz w:val="28"/>
      <w:szCs w:val="20"/>
    </w:rPr>
  </w:style>
  <w:style w:type="character" w:customStyle="1" w:styleId="a9">
    <w:name w:val="Документ Знак"/>
    <w:link w:val="a8"/>
    <w:locked/>
    <w:rsid w:val="005B2A2A"/>
    <w:rPr>
      <w:rFonts w:ascii="Times New Roman" w:eastAsia="Times New Roman" w:hAnsi="Times New Roman"/>
      <w:sz w:val="28"/>
      <w:lang w:val="uk-UA"/>
    </w:rPr>
  </w:style>
  <w:style w:type="character" w:styleId="aa">
    <w:name w:val="Emphasis"/>
    <w:basedOn w:val="a0"/>
    <w:uiPriority w:val="20"/>
    <w:qFormat/>
    <w:rsid w:val="00A85E36"/>
    <w:rPr>
      <w:i/>
      <w:iCs/>
    </w:rPr>
  </w:style>
  <w:style w:type="paragraph" w:styleId="2">
    <w:name w:val="Body Text 2"/>
    <w:basedOn w:val="a"/>
    <w:link w:val="20"/>
    <w:uiPriority w:val="99"/>
    <w:semiHidden/>
    <w:unhideWhenUsed/>
    <w:rsid w:val="00A72BC1"/>
    <w:pPr>
      <w:spacing w:after="120" w:line="480" w:lineRule="auto"/>
    </w:pPr>
  </w:style>
  <w:style w:type="character" w:customStyle="1" w:styleId="20">
    <w:name w:val="Основной текст 2 Знак"/>
    <w:basedOn w:val="a0"/>
    <w:link w:val="2"/>
    <w:uiPriority w:val="99"/>
    <w:semiHidden/>
    <w:rsid w:val="00A72BC1"/>
    <w:rPr>
      <w:sz w:val="22"/>
      <w:szCs w:val="22"/>
      <w:lang w:val="uk-UA"/>
    </w:rPr>
  </w:style>
  <w:style w:type="paragraph" w:styleId="ab">
    <w:name w:val="No Spacing"/>
    <w:uiPriority w:val="1"/>
    <w:qFormat/>
    <w:rsid w:val="00E47B5E"/>
    <w:rPr>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36826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da.te.ua/strukturni-pidrozdil/10342.html" TargetMode="External"/><Relationship Id="rId13" Type="http://schemas.openxmlformats.org/officeDocument/2006/relationships/hyperlink" Target="http://www.rada.te.ua/strukturni-pidrozdil/10334.html" TargetMode="External"/><Relationship Id="rId18" Type="http://schemas.openxmlformats.org/officeDocument/2006/relationships/hyperlink" Target="http://www.rada.te.ua/strukturni-pidrozdil/10358.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rada.te.ua/strukturni-pidrozdil/10349.html" TargetMode="External"/><Relationship Id="rId7" Type="http://schemas.openxmlformats.org/officeDocument/2006/relationships/hyperlink" Target="http://www.rada.te.ua/strukturni-pidrozdil/10334.html" TargetMode="External"/><Relationship Id="rId12" Type="http://schemas.openxmlformats.org/officeDocument/2006/relationships/hyperlink" Target="http://www.rada.te.ua/strukturni-pidrozdil/10334.html" TargetMode="External"/><Relationship Id="rId17" Type="http://schemas.openxmlformats.org/officeDocument/2006/relationships/hyperlink" Target="http://www.rada.te.ua/strukturni-pidrozdil/10363.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ada.te.ua/strukturni-pidrozdil/10358.html" TargetMode="External"/><Relationship Id="rId20" Type="http://schemas.openxmlformats.org/officeDocument/2006/relationships/hyperlink" Target="http://www.rada.te.ua/strukturni-pidrozdil/10348.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da.te.ua/strukturni-pidrozdil/10363.html" TargetMode="External"/><Relationship Id="rId24" Type="http://schemas.openxmlformats.org/officeDocument/2006/relationships/hyperlink" Target="http://www.rada.te.ua/strukturni-pidrozdil/10358.html" TargetMode="External"/><Relationship Id="rId5" Type="http://schemas.openxmlformats.org/officeDocument/2006/relationships/footnotes" Target="footnotes.xml"/><Relationship Id="rId15" Type="http://schemas.openxmlformats.org/officeDocument/2006/relationships/hyperlink" Target="http://rexami.com/ru/catalog/cid_15987/cu_61556/" TargetMode="External"/><Relationship Id="rId23" Type="http://schemas.openxmlformats.org/officeDocument/2006/relationships/hyperlink" Target="http://www.rada.te.ua/strukturni-pidrozdil/10363.html" TargetMode="External"/><Relationship Id="rId10" Type="http://schemas.openxmlformats.org/officeDocument/2006/relationships/hyperlink" Target="http://www.rada.te.ua/strukturni-pidrozdil/10351.html" TargetMode="External"/><Relationship Id="rId19" Type="http://schemas.openxmlformats.org/officeDocument/2006/relationships/hyperlink" Target="http://www.rada.te.ua/strukturni-pidrozdil/10349.html" TargetMode="External"/><Relationship Id="rId4" Type="http://schemas.openxmlformats.org/officeDocument/2006/relationships/webSettings" Target="webSettings.xml"/><Relationship Id="rId9" Type="http://schemas.openxmlformats.org/officeDocument/2006/relationships/hyperlink" Target="http://www.rada.te.ua/strukturni-pidrozdil/10338.html" TargetMode="External"/><Relationship Id="rId14" Type="http://schemas.openxmlformats.org/officeDocument/2006/relationships/hyperlink" Target="http://www.rada.te.ua/strukturni-pidrozdil/10334.html" TargetMode="External"/><Relationship Id="rId22" Type="http://schemas.openxmlformats.org/officeDocument/2006/relationships/hyperlink" Target="http://www.rada.te.ua/strukturni-pidrozdil/1034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3760</Words>
  <Characters>21436</Characters>
  <Application>Microsoft Office Word</Application>
  <DocSecurity>0</DocSecurity>
  <Lines>178</Lines>
  <Paragraphs>50</Paragraphs>
  <ScaleCrop>false</ScaleCrop>
  <Company>Microsoft</Company>
  <LinksUpToDate>false</LinksUpToDate>
  <CharactersWithSpaces>25146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d03-Hariv</dc:creator>
  <cp:lastModifiedBy>d03-Hariv</cp:lastModifiedBy>
  <cp:revision>1</cp:revision>
  <cp:lastPrinted>2018-11-19T13:25:00Z</cp:lastPrinted>
  <dcterms:created xsi:type="dcterms:W3CDTF">2018-11-27T07:50:00Z</dcterms:created>
  <dcterms:modified xsi:type="dcterms:W3CDTF">2018-11-27T07:50:00Z</dcterms:modified>
</cp:coreProperties>
</file>