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7B0" w:rsidRDefault="00E35410" w:rsidP="00CF58CF">
      <w:pPr>
        <w:jc w:val="center"/>
        <w:rPr>
          <w:sz w:val="24"/>
          <w:szCs w:val="24"/>
          <w:lang w:val="uk-UA"/>
        </w:rPr>
      </w:pPr>
      <w:r>
        <w:rPr>
          <w:sz w:val="24"/>
          <w:szCs w:val="24"/>
          <w:lang w:val="uk-UA"/>
        </w:rPr>
        <w:t>ЗВІТ</w:t>
      </w:r>
    </w:p>
    <w:p w:rsidR="00895CFE" w:rsidRDefault="00E35410" w:rsidP="00CF58CF">
      <w:pPr>
        <w:jc w:val="center"/>
        <w:rPr>
          <w:sz w:val="24"/>
          <w:szCs w:val="24"/>
          <w:lang w:val="uk-UA"/>
        </w:rPr>
      </w:pPr>
      <w:r>
        <w:rPr>
          <w:sz w:val="24"/>
          <w:szCs w:val="24"/>
          <w:lang w:val="uk-UA"/>
        </w:rPr>
        <w:t xml:space="preserve">про </w:t>
      </w:r>
      <w:r w:rsidR="00895CFE">
        <w:rPr>
          <w:sz w:val="24"/>
          <w:szCs w:val="24"/>
          <w:lang w:val="uk-UA"/>
        </w:rPr>
        <w:t>періодичне</w:t>
      </w:r>
      <w:r w:rsidR="00202671">
        <w:rPr>
          <w:sz w:val="24"/>
          <w:szCs w:val="24"/>
          <w:lang w:val="uk-UA"/>
        </w:rPr>
        <w:t xml:space="preserve"> </w:t>
      </w:r>
      <w:r>
        <w:rPr>
          <w:sz w:val="24"/>
          <w:szCs w:val="24"/>
          <w:lang w:val="uk-UA"/>
        </w:rPr>
        <w:t>відстеження резуль</w:t>
      </w:r>
      <w:r w:rsidR="00202671">
        <w:rPr>
          <w:sz w:val="24"/>
          <w:szCs w:val="24"/>
          <w:lang w:val="uk-UA"/>
        </w:rPr>
        <w:t xml:space="preserve">тативності рішення </w:t>
      </w:r>
      <w:r w:rsidR="00895CFE">
        <w:rPr>
          <w:sz w:val="24"/>
          <w:szCs w:val="24"/>
          <w:lang w:val="uk-UA"/>
        </w:rPr>
        <w:t>Тернопільської</w:t>
      </w:r>
      <w:r w:rsidR="00202671">
        <w:rPr>
          <w:sz w:val="24"/>
          <w:szCs w:val="24"/>
          <w:lang w:val="uk-UA"/>
        </w:rPr>
        <w:t xml:space="preserve"> міської ради </w:t>
      </w:r>
    </w:p>
    <w:p w:rsidR="004B285E" w:rsidRDefault="004B285E" w:rsidP="004B285E">
      <w:pPr>
        <w:jc w:val="center"/>
        <w:rPr>
          <w:sz w:val="24"/>
          <w:szCs w:val="24"/>
          <w:lang w:val="uk-UA"/>
        </w:rPr>
      </w:pPr>
      <w:r>
        <w:rPr>
          <w:sz w:val="24"/>
          <w:szCs w:val="24"/>
          <w:lang w:val="uk-UA"/>
        </w:rPr>
        <w:t>від 15.11.2011р. №6/15/1</w:t>
      </w:r>
      <w:r w:rsidR="00895CFE">
        <w:rPr>
          <w:sz w:val="24"/>
          <w:szCs w:val="24"/>
          <w:lang w:val="uk-UA"/>
        </w:rPr>
        <w:t>2</w:t>
      </w:r>
      <w:r w:rsidR="00202671">
        <w:rPr>
          <w:sz w:val="24"/>
          <w:szCs w:val="24"/>
          <w:lang w:val="uk-UA"/>
        </w:rPr>
        <w:t xml:space="preserve"> «Про </w:t>
      </w:r>
      <w:r>
        <w:rPr>
          <w:sz w:val="24"/>
          <w:szCs w:val="24"/>
          <w:lang w:val="uk-UA"/>
        </w:rPr>
        <w:t xml:space="preserve">затвердження Правил торгівлі </w:t>
      </w:r>
    </w:p>
    <w:p w:rsidR="00E35410" w:rsidRDefault="004B285E" w:rsidP="004B285E">
      <w:pPr>
        <w:jc w:val="center"/>
        <w:rPr>
          <w:sz w:val="24"/>
          <w:szCs w:val="24"/>
          <w:lang w:val="uk-UA"/>
        </w:rPr>
      </w:pPr>
      <w:r>
        <w:rPr>
          <w:sz w:val="24"/>
          <w:szCs w:val="24"/>
          <w:lang w:val="uk-UA"/>
        </w:rPr>
        <w:t>на ринках міста Тернополя»</w:t>
      </w:r>
    </w:p>
    <w:p w:rsidR="00123DB2" w:rsidRPr="00CF58CF" w:rsidRDefault="00123DB2">
      <w:pPr>
        <w:rPr>
          <w:sz w:val="24"/>
          <w:szCs w:val="24"/>
          <w:lang w:val="uk-UA"/>
        </w:rPr>
      </w:pPr>
    </w:p>
    <w:p w:rsidR="00CF58CF" w:rsidRDefault="00CF58CF" w:rsidP="004B285E">
      <w:pPr>
        <w:jc w:val="both"/>
        <w:rPr>
          <w:sz w:val="24"/>
          <w:szCs w:val="24"/>
          <w:lang w:val="uk-UA"/>
        </w:rPr>
      </w:pPr>
      <w:r w:rsidRPr="00CF58CF">
        <w:rPr>
          <w:sz w:val="24"/>
          <w:szCs w:val="24"/>
          <w:lang w:val="uk-UA"/>
        </w:rPr>
        <w:tab/>
      </w:r>
      <w:r w:rsidRPr="00CF58CF">
        <w:rPr>
          <w:color w:val="000000"/>
          <w:sz w:val="24"/>
          <w:szCs w:val="24"/>
        </w:rPr>
        <w:t xml:space="preserve">На </w:t>
      </w:r>
      <w:proofErr w:type="spellStart"/>
      <w:r w:rsidRPr="00CF58CF">
        <w:rPr>
          <w:color w:val="000000"/>
          <w:sz w:val="24"/>
          <w:szCs w:val="24"/>
        </w:rPr>
        <w:t>виконання</w:t>
      </w:r>
      <w:proofErr w:type="spellEnd"/>
      <w:r w:rsidRPr="00CF58CF">
        <w:rPr>
          <w:color w:val="000000"/>
          <w:sz w:val="24"/>
          <w:szCs w:val="24"/>
        </w:rPr>
        <w:t xml:space="preserve"> ст.10 Закону </w:t>
      </w:r>
      <w:proofErr w:type="spellStart"/>
      <w:r w:rsidRPr="00CF58CF">
        <w:rPr>
          <w:color w:val="000000"/>
          <w:sz w:val="24"/>
          <w:szCs w:val="24"/>
        </w:rPr>
        <w:t>України</w:t>
      </w:r>
      <w:proofErr w:type="spellEnd"/>
      <w:r w:rsidRPr="00CF58CF">
        <w:rPr>
          <w:color w:val="000000"/>
          <w:sz w:val="24"/>
          <w:szCs w:val="24"/>
        </w:rPr>
        <w:t xml:space="preserve"> «Про засади </w:t>
      </w:r>
      <w:proofErr w:type="spellStart"/>
      <w:r w:rsidRPr="00CF58CF">
        <w:rPr>
          <w:color w:val="000000"/>
          <w:sz w:val="24"/>
          <w:szCs w:val="24"/>
        </w:rPr>
        <w:t>державної</w:t>
      </w:r>
      <w:proofErr w:type="spellEnd"/>
      <w:r w:rsidRPr="00CF58CF">
        <w:rPr>
          <w:color w:val="000000"/>
          <w:sz w:val="24"/>
          <w:szCs w:val="24"/>
        </w:rPr>
        <w:t xml:space="preserve"> </w:t>
      </w:r>
      <w:proofErr w:type="spellStart"/>
      <w:r w:rsidRPr="00CF58CF">
        <w:rPr>
          <w:color w:val="000000"/>
          <w:sz w:val="24"/>
          <w:szCs w:val="24"/>
        </w:rPr>
        <w:t>регуляторної</w:t>
      </w:r>
      <w:proofErr w:type="spellEnd"/>
      <w:r w:rsidRPr="00CF58CF">
        <w:rPr>
          <w:color w:val="000000"/>
          <w:sz w:val="24"/>
          <w:szCs w:val="24"/>
        </w:rPr>
        <w:t xml:space="preserve"> </w:t>
      </w:r>
      <w:proofErr w:type="spellStart"/>
      <w:r w:rsidRPr="00CF58CF">
        <w:rPr>
          <w:color w:val="000000"/>
          <w:sz w:val="24"/>
          <w:szCs w:val="24"/>
        </w:rPr>
        <w:t>політики</w:t>
      </w:r>
      <w:proofErr w:type="spellEnd"/>
      <w:r w:rsidRPr="00CF58CF">
        <w:rPr>
          <w:color w:val="000000"/>
          <w:sz w:val="24"/>
          <w:szCs w:val="24"/>
        </w:rPr>
        <w:t xml:space="preserve"> у </w:t>
      </w:r>
      <w:proofErr w:type="spellStart"/>
      <w:r w:rsidRPr="00CF58CF">
        <w:rPr>
          <w:color w:val="000000"/>
          <w:sz w:val="24"/>
          <w:szCs w:val="24"/>
        </w:rPr>
        <w:t>сфері</w:t>
      </w:r>
      <w:proofErr w:type="spellEnd"/>
      <w:r w:rsidRPr="00CF58CF">
        <w:rPr>
          <w:color w:val="000000"/>
          <w:sz w:val="24"/>
          <w:szCs w:val="24"/>
        </w:rPr>
        <w:t xml:space="preserve"> </w:t>
      </w:r>
      <w:proofErr w:type="spellStart"/>
      <w:r w:rsidRPr="00CF58CF">
        <w:rPr>
          <w:color w:val="000000"/>
          <w:sz w:val="24"/>
          <w:szCs w:val="24"/>
        </w:rPr>
        <w:t>господарської</w:t>
      </w:r>
      <w:proofErr w:type="spellEnd"/>
      <w:r w:rsidRPr="00CF58CF">
        <w:rPr>
          <w:color w:val="000000"/>
          <w:sz w:val="24"/>
          <w:szCs w:val="24"/>
        </w:rPr>
        <w:t xml:space="preserve"> </w:t>
      </w:r>
      <w:proofErr w:type="spellStart"/>
      <w:r w:rsidRPr="00CF58CF">
        <w:rPr>
          <w:color w:val="000000"/>
          <w:sz w:val="24"/>
          <w:szCs w:val="24"/>
        </w:rPr>
        <w:t>діяльності</w:t>
      </w:r>
      <w:proofErr w:type="spellEnd"/>
      <w:r w:rsidRPr="00CF58CF">
        <w:rPr>
          <w:color w:val="000000"/>
          <w:sz w:val="24"/>
          <w:szCs w:val="24"/>
        </w:rPr>
        <w:t xml:space="preserve">», </w:t>
      </w:r>
      <w:proofErr w:type="spellStart"/>
      <w:r w:rsidRPr="00CF58CF">
        <w:rPr>
          <w:color w:val="000000"/>
          <w:sz w:val="24"/>
          <w:szCs w:val="24"/>
        </w:rPr>
        <w:t>згідно</w:t>
      </w:r>
      <w:proofErr w:type="spellEnd"/>
      <w:r w:rsidRPr="00CF58CF">
        <w:rPr>
          <w:color w:val="000000"/>
          <w:sz w:val="24"/>
          <w:szCs w:val="24"/>
        </w:rPr>
        <w:t xml:space="preserve"> </w:t>
      </w:r>
      <w:proofErr w:type="spellStart"/>
      <w:r w:rsidRPr="00CF58CF">
        <w:rPr>
          <w:color w:val="000000"/>
          <w:sz w:val="24"/>
          <w:szCs w:val="24"/>
        </w:rPr>
        <w:t>із</w:t>
      </w:r>
      <w:proofErr w:type="spellEnd"/>
      <w:r w:rsidRPr="00CF58CF">
        <w:rPr>
          <w:color w:val="000000"/>
          <w:sz w:val="24"/>
          <w:szCs w:val="24"/>
        </w:rPr>
        <w:t xml:space="preserve"> Методикою </w:t>
      </w:r>
      <w:proofErr w:type="spellStart"/>
      <w:r w:rsidRPr="00CF58CF">
        <w:rPr>
          <w:color w:val="000000"/>
          <w:sz w:val="24"/>
          <w:szCs w:val="24"/>
        </w:rPr>
        <w:t>відстеження</w:t>
      </w:r>
      <w:proofErr w:type="spellEnd"/>
      <w:r w:rsidRPr="00CF58CF">
        <w:rPr>
          <w:color w:val="000000"/>
          <w:sz w:val="24"/>
          <w:szCs w:val="24"/>
        </w:rPr>
        <w:t xml:space="preserve"> </w:t>
      </w:r>
      <w:proofErr w:type="spellStart"/>
      <w:r w:rsidRPr="00CF58CF">
        <w:rPr>
          <w:color w:val="000000"/>
          <w:sz w:val="24"/>
          <w:szCs w:val="24"/>
        </w:rPr>
        <w:t>результативності</w:t>
      </w:r>
      <w:proofErr w:type="spellEnd"/>
      <w:r w:rsidRPr="00CF58CF">
        <w:rPr>
          <w:color w:val="000000"/>
          <w:sz w:val="24"/>
          <w:szCs w:val="24"/>
        </w:rPr>
        <w:t xml:space="preserve"> регуляторного акту, </w:t>
      </w:r>
      <w:proofErr w:type="spellStart"/>
      <w:r w:rsidRPr="00CF58CF">
        <w:rPr>
          <w:color w:val="000000"/>
          <w:sz w:val="24"/>
          <w:szCs w:val="24"/>
        </w:rPr>
        <w:t>затвердженого</w:t>
      </w:r>
      <w:proofErr w:type="spellEnd"/>
      <w:r w:rsidRPr="00CF58CF">
        <w:rPr>
          <w:color w:val="000000"/>
          <w:sz w:val="24"/>
          <w:szCs w:val="24"/>
        </w:rPr>
        <w:t xml:space="preserve"> </w:t>
      </w:r>
      <w:proofErr w:type="spellStart"/>
      <w:r w:rsidRPr="00CF58CF">
        <w:rPr>
          <w:color w:val="000000"/>
          <w:sz w:val="24"/>
          <w:szCs w:val="24"/>
        </w:rPr>
        <w:t>постановою</w:t>
      </w:r>
      <w:proofErr w:type="spellEnd"/>
      <w:r w:rsidRPr="00CF58CF">
        <w:rPr>
          <w:color w:val="000000"/>
          <w:sz w:val="24"/>
          <w:szCs w:val="24"/>
        </w:rPr>
        <w:t xml:space="preserve"> </w:t>
      </w:r>
      <w:proofErr w:type="spellStart"/>
      <w:r w:rsidRPr="00CF58CF">
        <w:rPr>
          <w:color w:val="000000"/>
          <w:sz w:val="24"/>
          <w:szCs w:val="24"/>
        </w:rPr>
        <w:t>Кабінету</w:t>
      </w:r>
      <w:proofErr w:type="spellEnd"/>
      <w:r w:rsidRPr="00CF58CF">
        <w:rPr>
          <w:color w:val="000000"/>
          <w:sz w:val="24"/>
          <w:szCs w:val="24"/>
        </w:rPr>
        <w:t xml:space="preserve"> </w:t>
      </w:r>
      <w:proofErr w:type="spellStart"/>
      <w:r w:rsidRPr="00CF58CF">
        <w:rPr>
          <w:color w:val="000000"/>
          <w:sz w:val="24"/>
          <w:szCs w:val="24"/>
        </w:rPr>
        <w:t>Міністрів</w:t>
      </w:r>
      <w:proofErr w:type="spellEnd"/>
      <w:r w:rsidRPr="00CF58CF">
        <w:rPr>
          <w:color w:val="000000"/>
          <w:sz w:val="24"/>
          <w:szCs w:val="24"/>
        </w:rPr>
        <w:t xml:space="preserve"> </w:t>
      </w:r>
      <w:proofErr w:type="spellStart"/>
      <w:r w:rsidRPr="00CF58CF">
        <w:rPr>
          <w:color w:val="000000"/>
          <w:sz w:val="24"/>
          <w:szCs w:val="24"/>
        </w:rPr>
        <w:t>України</w:t>
      </w:r>
      <w:proofErr w:type="spellEnd"/>
      <w:r w:rsidRPr="00CF58CF">
        <w:rPr>
          <w:color w:val="000000"/>
          <w:sz w:val="24"/>
          <w:szCs w:val="24"/>
        </w:rPr>
        <w:t xml:space="preserve"> </w:t>
      </w:r>
      <w:proofErr w:type="spellStart"/>
      <w:r w:rsidRPr="00CF58CF">
        <w:rPr>
          <w:color w:val="000000"/>
          <w:sz w:val="24"/>
          <w:szCs w:val="24"/>
        </w:rPr>
        <w:t>від</w:t>
      </w:r>
      <w:proofErr w:type="spellEnd"/>
      <w:r w:rsidRPr="00CF58CF">
        <w:rPr>
          <w:color w:val="000000"/>
          <w:sz w:val="24"/>
          <w:szCs w:val="24"/>
        </w:rPr>
        <w:t xml:space="preserve"> 11.</w:t>
      </w:r>
      <w:r w:rsidR="00895CFE">
        <w:rPr>
          <w:color w:val="000000"/>
          <w:sz w:val="24"/>
          <w:szCs w:val="24"/>
        </w:rPr>
        <w:t xml:space="preserve">03.2004 №308, проведено </w:t>
      </w:r>
      <w:proofErr w:type="spellStart"/>
      <w:r w:rsidR="00895CFE">
        <w:rPr>
          <w:color w:val="000000"/>
          <w:sz w:val="24"/>
          <w:szCs w:val="24"/>
        </w:rPr>
        <w:t>періодичне</w:t>
      </w:r>
      <w:proofErr w:type="spellEnd"/>
      <w:r w:rsidRPr="00CF58CF">
        <w:rPr>
          <w:color w:val="000000"/>
          <w:sz w:val="24"/>
          <w:szCs w:val="24"/>
        </w:rPr>
        <w:t xml:space="preserve"> </w:t>
      </w:r>
      <w:proofErr w:type="spellStart"/>
      <w:r w:rsidRPr="00CF58CF">
        <w:rPr>
          <w:color w:val="000000"/>
          <w:sz w:val="24"/>
          <w:szCs w:val="24"/>
        </w:rPr>
        <w:t>відстеження</w:t>
      </w:r>
      <w:proofErr w:type="spellEnd"/>
      <w:r w:rsidRPr="00CF58CF">
        <w:rPr>
          <w:color w:val="000000"/>
          <w:sz w:val="24"/>
          <w:szCs w:val="24"/>
        </w:rPr>
        <w:t xml:space="preserve"> </w:t>
      </w:r>
      <w:proofErr w:type="spellStart"/>
      <w:r w:rsidRPr="00CF58CF">
        <w:rPr>
          <w:color w:val="000000"/>
          <w:sz w:val="24"/>
          <w:szCs w:val="24"/>
        </w:rPr>
        <w:t>результативності</w:t>
      </w:r>
      <w:proofErr w:type="spellEnd"/>
      <w:r w:rsidRPr="00CF58CF">
        <w:rPr>
          <w:color w:val="000000"/>
          <w:sz w:val="24"/>
          <w:szCs w:val="24"/>
        </w:rPr>
        <w:t xml:space="preserve"> регуляторного акту, а </w:t>
      </w:r>
      <w:proofErr w:type="spellStart"/>
      <w:r w:rsidRPr="00CF58CF">
        <w:rPr>
          <w:color w:val="000000"/>
          <w:sz w:val="24"/>
          <w:szCs w:val="24"/>
        </w:rPr>
        <w:t>саме</w:t>
      </w:r>
      <w:proofErr w:type="spellEnd"/>
      <w:r w:rsidRPr="00CF58CF">
        <w:rPr>
          <w:color w:val="000000"/>
          <w:sz w:val="24"/>
          <w:szCs w:val="24"/>
        </w:rPr>
        <w:t xml:space="preserve"> </w:t>
      </w:r>
      <w:r w:rsidR="00895CFE">
        <w:rPr>
          <w:sz w:val="24"/>
          <w:szCs w:val="24"/>
          <w:lang w:val="uk-UA"/>
        </w:rPr>
        <w:t xml:space="preserve">рішення Тернопільської міської ради </w:t>
      </w:r>
      <w:r w:rsidR="004B285E">
        <w:rPr>
          <w:sz w:val="24"/>
          <w:szCs w:val="24"/>
          <w:lang w:val="uk-UA"/>
        </w:rPr>
        <w:t>від 15.11.2011р. №6/15/12 «Про затвердження Правил торгівлі на ринках міста Тернополя»</w:t>
      </w:r>
    </w:p>
    <w:p w:rsidR="00895CFE" w:rsidRPr="00895CFE" w:rsidRDefault="00895CFE" w:rsidP="00895CFE">
      <w:pPr>
        <w:rPr>
          <w:sz w:val="24"/>
          <w:szCs w:val="24"/>
          <w:lang w:val="uk-UA"/>
        </w:rPr>
      </w:pPr>
    </w:p>
    <w:tbl>
      <w:tblPr>
        <w:tblStyle w:val="a3"/>
        <w:tblW w:w="0" w:type="auto"/>
        <w:tblLook w:val="04A0" w:firstRow="1" w:lastRow="0" w:firstColumn="1" w:lastColumn="0" w:noHBand="0" w:noVBand="1"/>
      </w:tblPr>
      <w:tblGrid>
        <w:gridCol w:w="704"/>
        <w:gridCol w:w="2410"/>
        <w:gridCol w:w="6230"/>
      </w:tblGrid>
      <w:tr w:rsidR="00CF58CF" w:rsidRPr="00895CFE" w:rsidTr="00CF58CF">
        <w:tc>
          <w:tcPr>
            <w:tcW w:w="704" w:type="dxa"/>
          </w:tcPr>
          <w:p w:rsidR="00CF58CF" w:rsidRPr="00CF58CF" w:rsidRDefault="00CF58CF" w:rsidP="00CF58CF">
            <w:pPr>
              <w:jc w:val="both"/>
              <w:rPr>
                <w:sz w:val="24"/>
                <w:szCs w:val="24"/>
                <w:lang w:val="uk-UA"/>
              </w:rPr>
            </w:pPr>
            <w:r>
              <w:rPr>
                <w:sz w:val="24"/>
                <w:szCs w:val="24"/>
                <w:lang w:val="uk-UA"/>
              </w:rPr>
              <w:t>1.</w:t>
            </w:r>
          </w:p>
        </w:tc>
        <w:tc>
          <w:tcPr>
            <w:tcW w:w="2410" w:type="dxa"/>
          </w:tcPr>
          <w:p w:rsidR="00CF58CF" w:rsidRPr="00CF58CF" w:rsidRDefault="00CF58CF" w:rsidP="00CF58CF">
            <w:pPr>
              <w:rPr>
                <w:sz w:val="24"/>
                <w:szCs w:val="24"/>
                <w:lang w:val="uk-UA"/>
              </w:rPr>
            </w:pPr>
            <w:r w:rsidRPr="00CF58CF">
              <w:rPr>
                <w:bCs/>
                <w:color w:val="000000"/>
                <w:sz w:val="24"/>
                <w:szCs w:val="24"/>
              </w:rPr>
              <w:t xml:space="preserve">Вид та </w:t>
            </w:r>
            <w:proofErr w:type="spellStart"/>
            <w:r w:rsidRPr="00CF58CF">
              <w:rPr>
                <w:bCs/>
                <w:color w:val="000000"/>
                <w:sz w:val="24"/>
                <w:szCs w:val="24"/>
              </w:rPr>
              <w:t>назва</w:t>
            </w:r>
            <w:proofErr w:type="spellEnd"/>
            <w:r w:rsidRPr="00CF58CF">
              <w:rPr>
                <w:bCs/>
                <w:color w:val="000000"/>
                <w:sz w:val="24"/>
                <w:szCs w:val="24"/>
              </w:rPr>
              <w:t xml:space="preserve"> регуляторного акту, </w:t>
            </w:r>
            <w:proofErr w:type="spellStart"/>
            <w:r w:rsidRPr="00CF58CF">
              <w:rPr>
                <w:bCs/>
                <w:color w:val="000000"/>
                <w:sz w:val="24"/>
                <w:szCs w:val="24"/>
              </w:rPr>
              <w:t>результативність</w:t>
            </w:r>
            <w:proofErr w:type="spellEnd"/>
            <w:r w:rsidRPr="00CF58CF">
              <w:rPr>
                <w:bCs/>
                <w:color w:val="000000"/>
                <w:sz w:val="24"/>
                <w:szCs w:val="24"/>
              </w:rPr>
              <w:t xml:space="preserve"> </w:t>
            </w:r>
            <w:proofErr w:type="spellStart"/>
            <w:r w:rsidRPr="00CF58CF">
              <w:rPr>
                <w:bCs/>
                <w:color w:val="000000"/>
                <w:sz w:val="24"/>
                <w:szCs w:val="24"/>
              </w:rPr>
              <w:t>якого</w:t>
            </w:r>
            <w:proofErr w:type="spellEnd"/>
            <w:r w:rsidRPr="00CF58CF">
              <w:rPr>
                <w:bCs/>
                <w:color w:val="000000"/>
                <w:sz w:val="24"/>
                <w:szCs w:val="24"/>
              </w:rPr>
              <w:t xml:space="preserve"> </w:t>
            </w:r>
            <w:proofErr w:type="spellStart"/>
            <w:r w:rsidRPr="00CF58CF">
              <w:rPr>
                <w:bCs/>
                <w:color w:val="000000"/>
                <w:sz w:val="24"/>
                <w:szCs w:val="24"/>
              </w:rPr>
              <w:t>відстежується</w:t>
            </w:r>
            <w:proofErr w:type="spellEnd"/>
            <w:r w:rsidRPr="00CF58CF">
              <w:rPr>
                <w:bCs/>
                <w:color w:val="000000"/>
                <w:sz w:val="24"/>
                <w:szCs w:val="24"/>
              </w:rPr>
              <w:t xml:space="preserve">, номер та дата </w:t>
            </w:r>
            <w:proofErr w:type="spellStart"/>
            <w:r w:rsidRPr="00CF58CF">
              <w:rPr>
                <w:bCs/>
                <w:color w:val="000000"/>
                <w:sz w:val="24"/>
                <w:szCs w:val="24"/>
              </w:rPr>
              <w:t>його</w:t>
            </w:r>
            <w:proofErr w:type="spellEnd"/>
            <w:r w:rsidRPr="00CF58CF">
              <w:rPr>
                <w:bCs/>
                <w:color w:val="000000"/>
                <w:sz w:val="24"/>
                <w:szCs w:val="24"/>
              </w:rPr>
              <w:t xml:space="preserve"> </w:t>
            </w:r>
            <w:proofErr w:type="spellStart"/>
            <w:r w:rsidRPr="00CF58CF">
              <w:rPr>
                <w:bCs/>
                <w:color w:val="000000"/>
                <w:sz w:val="24"/>
                <w:szCs w:val="24"/>
              </w:rPr>
              <w:t>прийняття</w:t>
            </w:r>
            <w:proofErr w:type="spellEnd"/>
          </w:p>
        </w:tc>
        <w:tc>
          <w:tcPr>
            <w:tcW w:w="6231" w:type="dxa"/>
          </w:tcPr>
          <w:p w:rsidR="004B285E" w:rsidRDefault="00895CFE" w:rsidP="004B285E">
            <w:pPr>
              <w:rPr>
                <w:sz w:val="24"/>
                <w:szCs w:val="24"/>
                <w:lang w:val="uk-UA"/>
              </w:rPr>
            </w:pPr>
            <w:r>
              <w:rPr>
                <w:sz w:val="24"/>
                <w:szCs w:val="24"/>
                <w:lang w:val="uk-UA"/>
              </w:rPr>
              <w:t xml:space="preserve">Рішення Тернопільської міської ради </w:t>
            </w:r>
            <w:r w:rsidR="004B285E">
              <w:rPr>
                <w:sz w:val="24"/>
                <w:szCs w:val="24"/>
                <w:lang w:val="uk-UA"/>
              </w:rPr>
              <w:t xml:space="preserve">від 15.11.2011р. №6/15/12 «Про затвердження Правил торгівлі </w:t>
            </w:r>
          </w:p>
          <w:p w:rsidR="00CF58CF" w:rsidRPr="00CF58CF" w:rsidRDefault="004B285E" w:rsidP="004B285E">
            <w:pPr>
              <w:rPr>
                <w:sz w:val="24"/>
                <w:szCs w:val="24"/>
                <w:lang w:val="uk-UA"/>
              </w:rPr>
            </w:pPr>
            <w:r>
              <w:rPr>
                <w:sz w:val="24"/>
                <w:szCs w:val="24"/>
                <w:lang w:val="uk-UA"/>
              </w:rPr>
              <w:t>на ринках міста Тернополя»</w:t>
            </w:r>
            <w:r>
              <w:rPr>
                <w:sz w:val="24"/>
                <w:szCs w:val="24"/>
                <w:lang w:val="uk-UA"/>
              </w:rPr>
              <w:t>.</w:t>
            </w:r>
          </w:p>
        </w:tc>
      </w:tr>
      <w:tr w:rsidR="00CF58CF" w:rsidTr="00CF58CF">
        <w:tc>
          <w:tcPr>
            <w:tcW w:w="704" w:type="dxa"/>
          </w:tcPr>
          <w:p w:rsidR="00CF58CF" w:rsidRPr="00CF58CF" w:rsidRDefault="00CF58CF" w:rsidP="00CF58CF">
            <w:pPr>
              <w:jc w:val="both"/>
              <w:rPr>
                <w:sz w:val="24"/>
                <w:szCs w:val="24"/>
                <w:lang w:val="uk-UA"/>
              </w:rPr>
            </w:pPr>
            <w:r>
              <w:rPr>
                <w:sz w:val="24"/>
                <w:szCs w:val="24"/>
                <w:lang w:val="uk-UA"/>
              </w:rPr>
              <w:t>2.</w:t>
            </w:r>
          </w:p>
        </w:tc>
        <w:tc>
          <w:tcPr>
            <w:tcW w:w="2410" w:type="dxa"/>
          </w:tcPr>
          <w:p w:rsidR="00CF58CF" w:rsidRPr="00CF58CF" w:rsidRDefault="00CF58CF" w:rsidP="00CF58CF">
            <w:pPr>
              <w:rPr>
                <w:sz w:val="24"/>
                <w:szCs w:val="24"/>
                <w:lang w:val="uk-UA"/>
              </w:rPr>
            </w:pPr>
            <w:proofErr w:type="spellStart"/>
            <w:r w:rsidRPr="00CF58CF">
              <w:rPr>
                <w:color w:val="000000"/>
                <w:sz w:val="24"/>
                <w:szCs w:val="24"/>
              </w:rPr>
              <w:t>Назва</w:t>
            </w:r>
            <w:proofErr w:type="spellEnd"/>
            <w:r w:rsidRPr="00CF58CF">
              <w:rPr>
                <w:color w:val="000000"/>
                <w:sz w:val="24"/>
                <w:szCs w:val="24"/>
              </w:rPr>
              <w:t xml:space="preserve"> </w:t>
            </w:r>
            <w:proofErr w:type="spellStart"/>
            <w:r w:rsidRPr="00CF58CF">
              <w:rPr>
                <w:color w:val="000000"/>
                <w:sz w:val="24"/>
                <w:szCs w:val="24"/>
              </w:rPr>
              <w:t>виконавця</w:t>
            </w:r>
            <w:proofErr w:type="spellEnd"/>
            <w:r w:rsidRPr="00CF58CF">
              <w:rPr>
                <w:color w:val="000000"/>
                <w:sz w:val="24"/>
                <w:szCs w:val="24"/>
              </w:rPr>
              <w:t xml:space="preserve"> </w:t>
            </w:r>
            <w:proofErr w:type="spellStart"/>
            <w:r w:rsidRPr="00CF58CF">
              <w:rPr>
                <w:color w:val="000000"/>
                <w:sz w:val="24"/>
                <w:szCs w:val="24"/>
              </w:rPr>
              <w:t>заходів</w:t>
            </w:r>
            <w:proofErr w:type="spellEnd"/>
            <w:r w:rsidRPr="00CF58CF">
              <w:rPr>
                <w:color w:val="000000"/>
                <w:sz w:val="24"/>
                <w:szCs w:val="24"/>
              </w:rPr>
              <w:t xml:space="preserve"> з </w:t>
            </w:r>
            <w:proofErr w:type="spellStart"/>
            <w:r w:rsidRPr="00CF58CF">
              <w:rPr>
                <w:color w:val="000000"/>
                <w:sz w:val="24"/>
                <w:szCs w:val="24"/>
              </w:rPr>
              <w:t>відстеження</w:t>
            </w:r>
            <w:proofErr w:type="spellEnd"/>
          </w:p>
        </w:tc>
        <w:tc>
          <w:tcPr>
            <w:tcW w:w="6231" w:type="dxa"/>
          </w:tcPr>
          <w:p w:rsidR="00CF58CF" w:rsidRPr="00CF58CF" w:rsidRDefault="00CF58CF" w:rsidP="00CF58CF">
            <w:pPr>
              <w:rPr>
                <w:sz w:val="24"/>
                <w:szCs w:val="24"/>
                <w:lang w:val="uk-UA"/>
              </w:rPr>
            </w:pPr>
            <w:r>
              <w:rPr>
                <w:sz w:val="24"/>
                <w:szCs w:val="24"/>
                <w:lang w:val="uk-UA"/>
              </w:rPr>
              <w:t>Управління торгівлі, побуту та захисту прав споживачів</w:t>
            </w:r>
            <w:r w:rsidR="008E149D">
              <w:rPr>
                <w:sz w:val="24"/>
                <w:szCs w:val="24"/>
                <w:lang w:val="uk-UA"/>
              </w:rPr>
              <w:t>.</w:t>
            </w:r>
          </w:p>
        </w:tc>
      </w:tr>
      <w:tr w:rsidR="00CF58CF" w:rsidRPr="004B285E" w:rsidTr="00CF58CF">
        <w:tc>
          <w:tcPr>
            <w:tcW w:w="704" w:type="dxa"/>
          </w:tcPr>
          <w:p w:rsidR="00CF58CF" w:rsidRPr="00CF58CF" w:rsidRDefault="00CF58CF" w:rsidP="00CF58CF">
            <w:pPr>
              <w:jc w:val="both"/>
              <w:rPr>
                <w:sz w:val="24"/>
                <w:szCs w:val="24"/>
                <w:lang w:val="uk-UA"/>
              </w:rPr>
            </w:pPr>
            <w:r>
              <w:rPr>
                <w:sz w:val="24"/>
                <w:szCs w:val="24"/>
                <w:lang w:val="uk-UA"/>
              </w:rPr>
              <w:t>3.</w:t>
            </w:r>
          </w:p>
        </w:tc>
        <w:tc>
          <w:tcPr>
            <w:tcW w:w="2410" w:type="dxa"/>
          </w:tcPr>
          <w:p w:rsidR="00CF58CF" w:rsidRPr="00CF58CF" w:rsidRDefault="00CF58CF" w:rsidP="00CF58CF">
            <w:pPr>
              <w:rPr>
                <w:sz w:val="24"/>
                <w:szCs w:val="24"/>
                <w:lang w:val="uk-UA"/>
              </w:rPr>
            </w:pPr>
            <w:proofErr w:type="spellStart"/>
            <w:r w:rsidRPr="00CF58CF">
              <w:rPr>
                <w:color w:val="000000"/>
                <w:sz w:val="24"/>
                <w:szCs w:val="24"/>
              </w:rPr>
              <w:t>Цілі</w:t>
            </w:r>
            <w:proofErr w:type="spellEnd"/>
            <w:r w:rsidRPr="00CF58CF">
              <w:rPr>
                <w:color w:val="000000"/>
                <w:sz w:val="24"/>
                <w:szCs w:val="24"/>
              </w:rPr>
              <w:t xml:space="preserve"> </w:t>
            </w:r>
            <w:proofErr w:type="spellStart"/>
            <w:r w:rsidRPr="00CF58CF">
              <w:rPr>
                <w:color w:val="000000"/>
                <w:sz w:val="24"/>
                <w:szCs w:val="24"/>
              </w:rPr>
              <w:t>прийняття</w:t>
            </w:r>
            <w:proofErr w:type="spellEnd"/>
          </w:p>
        </w:tc>
        <w:tc>
          <w:tcPr>
            <w:tcW w:w="6231" w:type="dxa"/>
          </w:tcPr>
          <w:p w:rsidR="00D55702" w:rsidRPr="00D55702" w:rsidRDefault="004B285E" w:rsidP="00D55702">
            <w:pPr>
              <w:rPr>
                <w:sz w:val="24"/>
                <w:szCs w:val="24"/>
                <w:shd w:val="clear" w:color="auto" w:fill="FFFFFF"/>
                <w:lang w:val="uk-UA"/>
              </w:rPr>
            </w:pPr>
            <w:r>
              <w:rPr>
                <w:sz w:val="24"/>
                <w:szCs w:val="24"/>
                <w:shd w:val="clear" w:color="auto" w:fill="FFFFFF"/>
                <w:lang w:val="uk-UA"/>
              </w:rPr>
              <w:t>У</w:t>
            </w:r>
            <w:r w:rsidRPr="004B285E">
              <w:rPr>
                <w:sz w:val="24"/>
                <w:szCs w:val="24"/>
                <w:shd w:val="clear" w:color="auto" w:fill="FFFFFF"/>
                <w:lang w:val="uk-UA"/>
              </w:rPr>
              <w:t>порядкування відносин між органами місцевого самоврядування, ринками (суб’єктами господарювання, які здійснюють організацію ринкової торгівлі в місті), та суб’єктами господарювання, що   здійснюють торгівлю на ринках та споживачами</w:t>
            </w:r>
            <w:r>
              <w:rPr>
                <w:sz w:val="24"/>
                <w:szCs w:val="24"/>
                <w:shd w:val="clear" w:color="auto" w:fill="FFFFFF"/>
                <w:lang w:val="uk-UA"/>
              </w:rPr>
              <w:t xml:space="preserve">; </w:t>
            </w:r>
            <w:r w:rsidR="00D55702" w:rsidRPr="00D55702">
              <w:rPr>
                <w:sz w:val="24"/>
                <w:szCs w:val="24"/>
                <w:shd w:val="clear" w:color="auto" w:fill="FFFFFF"/>
                <w:lang w:val="uk-UA"/>
              </w:rPr>
              <w:t>визначення основних прав та обов’язків ринків, суб’єктів</w:t>
            </w:r>
            <w:r w:rsidR="00D55702">
              <w:rPr>
                <w:sz w:val="24"/>
                <w:szCs w:val="24"/>
                <w:shd w:val="clear" w:color="auto" w:fill="FFFFFF"/>
                <w:lang w:val="uk-UA"/>
              </w:rPr>
              <w:t xml:space="preserve"> господарювання, продавців; </w:t>
            </w:r>
            <w:r w:rsidR="00D55702" w:rsidRPr="00D55702">
              <w:rPr>
                <w:sz w:val="24"/>
                <w:szCs w:val="24"/>
                <w:shd w:val="clear" w:color="auto" w:fill="FFFFFF"/>
                <w:lang w:val="uk-UA"/>
              </w:rPr>
              <w:t>впровадження ефективного контролю за якістю і безпекою това</w:t>
            </w:r>
            <w:r w:rsidR="00D55702">
              <w:rPr>
                <w:sz w:val="24"/>
                <w:szCs w:val="24"/>
                <w:shd w:val="clear" w:color="auto" w:fill="FFFFFF"/>
                <w:lang w:val="uk-UA"/>
              </w:rPr>
              <w:t xml:space="preserve">рів, що реалізуються на ринках; </w:t>
            </w:r>
            <w:r w:rsidR="00D55702" w:rsidRPr="00D55702">
              <w:rPr>
                <w:sz w:val="24"/>
                <w:szCs w:val="24"/>
                <w:lang w:val="uk-UA" w:eastAsia="ru-RU"/>
              </w:rPr>
              <w:t>забезпечення належних умов для здійснення торгівлі  та обс</w:t>
            </w:r>
            <w:r w:rsidR="00D55702">
              <w:rPr>
                <w:sz w:val="24"/>
                <w:szCs w:val="24"/>
                <w:lang w:val="uk-UA" w:eastAsia="ru-RU"/>
              </w:rPr>
              <w:t xml:space="preserve">луговування  покупців на ринках; </w:t>
            </w:r>
            <w:r w:rsidR="00D55702" w:rsidRPr="00D55702">
              <w:rPr>
                <w:sz w:val="24"/>
                <w:szCs w:val="24"/>
                <w:lang w:val="uk-UA" w:eastAsia="ru-RU"/>
              </w:rPr>
              <w:t>підвищення  ефективності  функціонування  кожного ринку, як важливого структурного елементу ринкової економіки, поступове перетворення  ринків  у сучасні торговельно-сервісні комплекси;</w:t>
            </w:r>
            <w:r w:rsidR="00D55702">
              <w:rPr>
                <w:sz w:val="24"/>
                <w:szCs w:val="24"/>
                <w:shd w:val="clear" w:color="auto" w:fill="FFFFFF"/>
                <w:lang w:val="uk-UA"/>
              </w:rPr>
              <w:t xml:space="preserve"> </w:t>
            </w:r>
            <w:r w:rsidR="00D55702" w:rsidRPr="00D55702">
              <w:rPr>
                <w:sz w:val="24"/>
                <w:szCs w:val="24"/>
                <w:lang w:val="uk-UA" w:eastAsia="ru-RU"/>
              </w:rPr>
              <w:t>забезпечення виділення на ринках міста пріоритетних торговельних місць  та створення  необхідних умов для реалізації сільськогосподарської продукції  безпосередньо виробниками;</w:t>
            </w:r>
            <w:r w:rsidR="00D55702">
              <w:rPr>
                <w:sz w:val="24"/>
                <w:szCs w:val="24"/>
                <w:shd w:val="clear" w:color="auto" w:fill="FFFFFF"/>
                <w:lang w:val="uk-UA"/>
              </w:rPr>
              <w:t xml:space="preserve"> </w:t>
            </w:r>
            <w:r w:rsidR="00D55702" w:rsidRPr="00D55702">
              <w:rPr>
                <w:sz w:val="24"/>
                <w:szCs w:val="24"/>
                <w:lang w:val="uk-UA" w:eastAsia="ru-RU"/>
              </w:rPr>
              <w:t>забезпечення законності здійснення господарської діяльності ринків та підприємницької діяльності суб’єктів господарювання (торгуючих на ринках).</w:t>
            </w:r>
          </w:p>
          <w:p w:rsidR="00CF58CF" w:rsidRPr="004B285E" w:rsidRDefault="00CF58CF" w:rsidP="00D55702">
            <w:pPr>
              <w:rPr>
                <w:sz w:val="24"/>
                <w:szCs w:val="24"/>
                <w:lang w:val="uk-UA"/>
              </w:rPr>
            </w:pPr>
          </w:p>
        </w:tc>
      </w:tr>
      <w:tr w:rsidR="00CF58CF" w:rsidTr="00CF58CF">
        <w:tc>
          <w:tcPr>
            <w:tcW w:w="704" w:type="dxa"/>
          </w:tcPr>
          <w:p w:rsidR="00CF58CF" w:rsidRPr="00CF58CF" w:rsidRDefault="00CF58CF" w:rsidP="00CF58CF">
            <w:pPr>
              <w:jc w:val="both"/>
              <w:rPr>
                <w:sz w:val="24"/>
                <w:szCs w:val="24"/>
                <w:lang w:val="uk-UA"/>
              </w:rPr>
            </w:pPr>
            <w:r>
              <w:rPr>
                <w:sz w:val="24"/>
                <w:szCs w:val="24"/>
                <w:lang w:val="uk-UA"/>
              </w:rPr>
              <w:t>4.</w:t>
            </w:r>
          </w:p>
        </w:tc>
        <w:tc>
          <w:tcPr>
            <w:tcW w:w="2410" w:type="dxa"/>
          </w:tcPr>
          <w:p w:rsidR="00CF58CF" w:rsidRPr="00CF58CF" w:rsidRDefault="00CF58CF" w:rsidP="00CF58CF">
            <w:pPr>
              <w:rPr>
                <w:sz w:val="24"/>
                <w:szCs w:val="24"/>
                <w:lang w:val="uk-UA"/>
              </w:rPr>
            </w:pPr>
            <w:r w:rsidRPr="00CF58CF">
              <w:rPr>
                <w:color w:val="000000"/>
                <w:sz w:val="24"/>
                <w:szCs w:val="24"/>
                <w:lang w:val="uk-UA"/>
              </w:rPr>
              <w:t>Строк виконання заходів з відстеження</w:t>
            </w:r>
          </w:p>
        </w:tc>
        <w:tc>
          <w:tcPr>
            <w:tcW w:w="6231" w:type="dxa"/>
          </w:tcPr>
          <w:p w:rsidR="00CF58CF" w:rsidRPr="00CF58CF" w:rsidRDefault="00344E2C" w:rsidP="00895CFE">
            <w:pPr>
              <w:rPr>
                <w:sz w:val="24"/>
                <w:szCs w:val="24"/>
                <w:lang w:val="uk-UA"/>
              </w:rPr>
            </w:pPr>
            <w:r>
              <w:rPr>
                <w:sz w:val="24"/>
                <w:szCs w:val="24"/>
                <w:lang w:val="uk-UA"/>
              </w:rPr>
              <w:t>201</w:t>
            </w:r>
            <w:r w:rsidR="00895CFE">
              <w:rPr>
                <w:sz w:val="24"/>
                <w:szCs w:val="24"/>
                <w:lang w:val="uk-UA"/>
              </w:rPr>
              <w:t>8</w:t>
            </w:r>
            <w:r w:rsidR="00CF58CF">
              <w:rPr>
                <w:sz w:val="24"/>
                <w:szCs w:val="24"/>
                <w:lang w:val="uk-UA"/>
              </w:rPr>
              <w:t xml:space="preserve"> рік</w:t>
            </w:r>
            <w:r w:rsidR="008E149D">
              <w:rPr>
                <w:sz w:val="24"/>
                <w:szCs w:val="24"/>
                <w:lang w:val="uk-UA"/>
              </w:rPr>
              <w:t>.</w:t>
            </w:r>
          </w:p>
        </w:tc>
      </w:tr>
      <w:tr w:rsidR="00CF58CF" w:rsidTr="00CF58CF">
        <w:tc>
          <w:tcPr>
            <w:tcW w:w="704" w:type="dxa"/>
          </w:tcPr>
          <w:p w:rsidR="00CF58CF" w:rsidRPr="00CF58CF" w:rsidRDefault="00CF58CF" w:rsidP="00CF58CF">
            <w:pPr>
              <w:jc w:val="both"/>
              <w:rPr>
                <w:sz w:val="24"/>
                <w:szCs w:val="24"/>
                <w:lang w:val="uk-UA"/>
              </w:rPr>
            </w:pPr>
            <w:r>
              <w:rPr>
                <w:sz w:val="24"/>
                <w:szCs w:val="24"/>
                <w:lang w:val="uk-UA"/>
              </w:rPr>
              <w:t>5.</w:t>
            </w:r>
          </w:p>
        </w:tc>
        <w:tc>
          <w:tcPr>
            <w:tcW w:w="2410" w:type="dxa"/>
          </w:tcPr>
          <w:p w:rsidR="00CF58CF" w:rsidRPr="00CF58CF" w:rsidRDefault="00CF58CF" w:rsidP="00CF58CF">
            <w:pPr>
              <w:rPr>
                <w:sz w:val="24"/>
                <w:szCs w:val="24"/>
                <w:lang w:val="uk-UA"/>
              </w:rPr>
            </w:pPr>
            <w:r w:rsidRPr="00CF58CF">
              <w:rPr>
                <w:color w:val="000000"/>
                <w:sz w:val="24"/>
                <w:szCs w:val="24"/>
                <w:lang w:val="uk-UA"/>
              </w:rPr>
              <w:t>Тип відстеження</w:t>
            </w:r>
          </w:p>
        </w:tc>
        <w:tc>
          <w:tcPr>
            <w:tcW w:w="6231" w:type="dxa"/>
          </w:tcPr>
          <w:p w:rsidR="00CF58CF" w:rsidRPr="00CF58CF" w:rsidRDefault="00895CFE" w:rsidP="00CF58CF">
            <w:pPr>
              <w:rPr>
                <w:sz w:val="24"/>
                <w:szCs w:val="24"/>
                <w:lang w:val="uk-UA"/>
              </w:rPr>
            </w:pPr>
            <w:r>
              <w:rPr>
                <w:sz w:val="24"/>
                <w:szCs w:val="24"/>
                <w:lang w:val="uk-UA"/>
              </w:rPr>
              <w:t>Періодичне.</w:t>
            </w:r>
          </w:p>
        </w:tc>
      </w:tr>
      <w:tr w:rsidR="00CF58CF" w:rsidTr="00CF58CF">
        <w:tc>
          <w:tcPr>
            <w:tcW w:w="704" w:type="dxa"/>
          </w:tcPr>
          <w:p w:rsidR="00CF58CF" w:rsidRPr="00CF58CF" w:rsidRDefault="00CF58CF" w:rsidP="00CF58CF">
            <w:pPr>
              <w:jc w:val="both"/>
              <w:rPr>
                <w:sz w:val="24"/>
                <w:szCs w:val="24"/>
                <w:lang w:val="uk-UA"/>
              </w:rPr>
            </w:pPr>
            <w:r>
              <w:rPr>
                <w:sz w:val="24"/>
                <w:szCs w:val="24"/>
                <w:lang w:val="uk-UA"/>
              </w:rPr>
              <w:t>6.</w:t>
            </w:r>
          </w:p>
        </w:tc>
        <w:tc>
          <w:tcPr>
            <w:tcW w:w="2410" w:type="dxa"/>
          </w:tcPr>
          <w:p w:rsidR="00CF58CF" w:rsidRPr="00CF58CF" w:rsidRDefault="00CF58CF" w:rsidP="00CF58CF">
            <w:pPr>
              <w:rPr>
                <w:sz w:val="24"/>
                <w:szCs w:val="24"/>
                <w:lang w:val="uk-UA"/>
              </w:rPr>
            </w:pPr>
            <w:r w:rsidRPr="00CF58CF">
              <w:rPr>
                <w:color w:val="000000"/>
                <w:sz w:val="24"/>
                <w:szCs w:val="24"/>
                <w:lang w:val="uk-UA"/>
              </w:rPr>
              <w:t>Методи одержання результатів відстеження</w:t>
            </w:r>
          </w:p>
        </w:tc>
        <w:tc>
          <w:tcPr>
            <w:tcW w:w="6231" w:type="dxa"/>
          </w:tcPr>
          <w:p w:rsidR="00CF58CF" w:rsidRPr="00CF58CF" w:rsidRDefault="00CF58CF" w:rsidP="00CF58CF">
            <w:pPr>
              <w:rPr>
                <w:sz w:val="24"/>
                <w:szCs w:val="24"/>
                <w:lang w:val="uk-UA"/>
              </w:rPr>
            </w:pPr>
            <w:r>
              <w:rPr>
                <w:sz w:val="24"/>
                <w:szCs w:val="24"/>
                <w:lang w:val="uk-UA"/>
              </w:rPr>
              <w:t>Збір статистичних даних</w:t>
            </w:r>
            <w:r w:rsidR="008E149D">
              <w:rPr>
                <w:sz w:val="24"/>
                <w:szCs w:val="24"/>
                <w:lang w:val="uk-UA"/>
              </w:rPr>
              <w:t>.</w:t>
            </w:r>
          </w:p>
        </w:tc>
      </w:tr>
      <w:tr w:rsidR="00CF58CF" w:rsidTr="00CF58CF">
        <w:tc>
          <w:tcPr>
            <w:tcW w:w="704" w:type="dxa"/>
          </w:tcPr>
          <w:p w:rsidR="00CF58CF" w:rsidRPr="00CF58CF" w:rsidRDefault="00CF58CF" w:rsidP="00CF58CF">
            <w:pPr>
              <w:jc w:val="both"/>
              <w:rPr>
                <w:sz w:val="24"/>
                <w:szCs w:val="24"/>
                <w:lang w:val="uk-UA"/>
              </w:rPr>
            </w:pPr>
            <w:r>
              <w:rPr>
                <w:sz w:val="24"/>
                <w:szCs w:val="24"/>
                <w:lang w:val="uk-UA"/>
              </w:rPr>
              <w:t>7.</w:t>
            </w:r>
          </w:p>
        </w:tc>
        <w:tc>
          <w:tcPr>
            <w:tcW w:w="2410" w:type="dxa"/>
          </w:tcPr>
          <w:p w:rsidR="00CF58CF" w:rsidRPr="00CF58CF" w:rsidRDefault="00CF58CF" w:rsidP="00CF58CF">
            <w:pPr>
              <w:rPr>
                <w:sz w:val="24"/>
                <w:szCs w:val="24"/>
                <w:lang w:val="uk-UA"/>
              </w:rPr>
            </w:pPr>
            <w:r w:rsidRPr="00CF58CF">
              <w:rPr>
                <w:color w:val="000000"/>
                <w:sz w:val="24"/>
                <w:szCs w:val="24"/>
                <w:lang w:val="uk-UA"/>
              </w:rPr>
              <w:t xml:space="preserve">Дані та </w:t>
            </w:r>
            <w:proofErr w:type="spellStart"/>
            <w:r w:rsidRPr="00CF58CF">
              <w:rPr>
                <w:color w:val="000000"/>
                <w:sz w:val="24"/>
                <w:szCs w:val="24"/>
                <w:lang w:val="uk-UA"/>
              </w:rPr>
              <w:t>припу</w:t>
            </w:r>
            <w:r w:rsidRPr="00CF58CF">
              <w:rPr>
                <w:color w:val="000000"/>
                <w:sz w:val="24"/>
                <w:szCs w:val="24"/>
              </w:rPr>
              <w:t>щення</w:t>
            </w:r>
            <w:proofErr w:type="spellEnd"/>
            <w:r w:rsidRPr="00CF58CF">
              <w:rPr>
                <w:color w:val="000000"/>
                <w:sz w:val="24"/>
                <w:szCs w:val="24"/>
              </w:rPr>
              <w:t xml:space="preserve">, на </w:t>
            </w:r>
            <w:proofErr w:type="spellStart"/>
            <w:r w:rsidRPr="00CF58CF">
              <w:rPr>
                <w:color w:val="000000"/>
                <w:sz w:val="24"/>
                <w:szCs w:val="24"/>
              </w:rPr>
              <w:t>основі</w:t>
            </w:r>
            <w:proofErr w:type="spellEnd"/>
            <w:r w:rsidRPr="00CF58CF">
              <w:rPr>
                <w:color w:val="000000"/>
                <w:sz w:val="24"/>
                <w:szCs w:val="24"/>
              </w:rPr>
              <w:t xml:space="preserve"> </w:t>
            </w:r>
            <w:proofErr w:type="spellStart"/>
            <w:r w:rsidRPr="00CF58CF">
              <w:rPr>
                <w:color w:val="000000"/>
                <w:sz w:val="24"/>
                <w:szCs w:val="24"/>
              </w:rPr>
              <w:t>яких</w:t>
            </w:r>
            <w:proofErr w:type="spellEnd"/>
            <w:r w:rsidRPr="00CF58CF">
              <w:rPr>
                <w:color w:val="000000"/>
                <w:sz w:val="24"/>
                <w:szCs w:val="24"/>
              </w:rPr>
              <w:t xml:space="preserve"> </w:t>
            </w:r>
            <w:proofErr w:type="spellStart"/>
            <w:r w:rsidRPr="00CF58CF">
              <w:rPr>
                <w:color w:val="000000"/>
                <w:sz w:val="24"/>
                <w:szCs w:val="24"/>
              </w:rPr>
              <w:t>відстежувалася</w:t>
            </w:r>
            <w:proofErr w:type="spellEnd"/>
            <w:r w:rsidRPr="00CF58CF">
              <w:rPr>
                <w:color w:val="000000"/>
                <w:sz w:val="24"/>
                <w:szCs w:val="24"/>
              </w:rPr>
              <w:t xml:space="preserve"> </w:t>
            </w:r>
            <w:proofErr w:type="spellStart"/>
            <w:r w:rsidRPr="00CF58CF">
              <w:rPr>
                <w:color w:val="000000"/>
                <w:sz w:val="24"/>
                <w:szCs w:val="24"/>
              </w:rPr>
              <w:lastRenderedPageBreak/>
              <w:t>результативність</w:t>
            </w:r>
            <w:proofErr w:type="spellEnd"/>
            <w:r w:rsidRPr="00CF58CF">
              <w:rPr>
                <w:color w:val="000000"/>
                <w:sz w:val="24"/>
                <w:szCs w:val="24"/>
              </w:rPr>
              <w:t xml:space="preserve">, а </w:t>
            </w:r>
            <w:proofErr w:type="spellStart"/>
            <w:r w:rsidRPr="00CF58CF">
              <w:rPr>
                <w:color w:val="000000"/>
                <w:sz w:val="24"/>
                <w:szCs w:val="24"/>
              </w:rPr>
              <w:t>також</w:t>
            </w:r>
            <w:proofErr w:type="spellEnd"/>
            <w:r w:rsidRPr="00CF58CF">
              <w:rPr>
                <w:color w:val="000000"/>
                <w:sz w:val="24"/>
                <w:szCs w:val="24"/>
              </w:rPr>
              <w:t xml:space="preserve"> </w:t>
            </w:r>
            <w:proofErr w:type="spellStart"/>
            <w:r w:rsidRPr="00CF58CF">
              <w:rPr>
                <w:color w:val="000000"/>
                <w:sz w:val="24"/>
                <w:szCs w:val="24"/>
              </w:rPr>
              <w:t>способи</w:t>
            </w:r>
            <w:proofErr w:type="spellEnd"/>
            <w:r w:rsidRPr="00CF58CF">
              <w:rPr>
                <w:color w:val="000000"/>
                <w:sz w:val="24"/>
                <w:szCs w:val="24"/>
              </w:rPr>
              <w:t xml:space="preserve"> </w:t>
            </w:r>
            <w:proofErr w:type="spellStart"/>
            <w:r w:rsidRPr="00CF58CF">
              <w:rPr>
                <w:color w:val="000000"/>
                <w:sz w:val="24"/>
                <w:szCs w:val="24"/>
              </w:rPr>
              <w:t>одержання</w:t>
            </w:r>
            <w:proofErr w:type="spellEnd"/>
            <w:r w:rsidRPr="00CF58CF">
              <w:rPr>
                <w:color w:val="000000"/>
                <w:sz w:val="24"/>
                <w:szCs w:val="24"/>
              </w:rPr>
              <w:t xml:space="preserve"> </w:t>
            </w:r>
            <w:proofErr w:type="spellStart"/>
            <w:r w:rsidRPr="00CF58CF">
              <w:rPr>
                <w:color w:val="000000"/>
                <w:sz w:val="24"/>
                <w:szCs w:val="24"/>
              </w:rPr>
              <w:t>даних</w:t>
            </w:r>
            <w:proofErr w:type="spellEnd"/>
          </w:p>
        </w:tc>
        <w:tc>
          <w:tcPr>
            <w:tcW w:w="6231" w:type="dxa"/>
          </w:tcPr>
          <w:p w:rsidR="00CF58CF" w:rsidRPr="008E149D" w:rsidRDefault="00CF58CF" w:rsidP="00CF58CF">
            <w:pPr>
              <w:rPr>
                <w:sz w:val="24"/>
                <w:szCs w:val="24"/>
                <w:lang w:val="uk-UA"/>
              </w:rPr>
            </w:pPr>
            <w:proofErr w:type="spellStart"/>
            <w:r w:rsidRPr="00CF58CF">
              <w:rPr>
                <w:sz w:val="24"/>
                <w:szCs w:val="24"/>
              </w:rPr>
              <w:lastRenderedPageBreak/>
              <w:t>Проведення</w:t>
            </w:r>
            <w:proofErr w:type="spellEnd"/>
            <w:r w:rsidRPr="00CF58CF">
              <w:rPr>
                <w:sz w:val="24"/>
                <w:szCs w:val="24"/>
              </w:rPr>
              <w:t xml:space="preserve"> </w:t>
            </w:r>
            <w:proofErr w:type="spellStart"/>
            <w:r w:rsidRPr="00CF58CF">
              <w:rPr>
                <w:sz w:val="24"/>
                <w:szCs w:val="24"/>
              </w:rPr>
              <w:t>аналітичної</w:t>
            </w:r>
            <w:proofErr w:type="spellEnd"/>
            <w:r w:rsidRPr="00CF58CF">
              <w:rPr>
                <w:sz w:val="24"/>
                <w:szCs w:val="24"/>
              </w:rPr>
              <w:t xml:space="preserve"> </w:t>
            </w:r>
            <w:proofErr w:type="spellStart"/>
            <w:r w:rsidRPr="00CF58CF">
              <w:rPr>
                <w:sz w:val="24"/>
                <w:szCs w:val="24"/>
              </w:rPr>
              <w:t>роботи</w:t>
            </w:r>
            <w:proofErr w:type="spellEnd"/>
            <w:r w:rsidRPr="00CF58CF">
              <w:rPr>
                <w:sz w:val="24"/>
                <w:szCs w:val="24"/>
              </w:rPr>
              <w:t xml:space="preserve"> </w:t>
            </w:r>
            <w:r>
              <w:rPr>
                <w:sz w:val="24"/>
                <w:szCs w:val="24"/>
                <w:lang w:val="uk-UA"/>
              </w:rPr>
              <w:t>управлінням торгівлі, побуту та захисту прав споживачів</w:t>
            </w:r>
            <w:r w:rsidRPr="00CF58CF">
              <w:rPr>
                <w:sz w:val="24"/>
                <w:szCs w:val="24"/>
              </w:rPr>
              <w:t xml:space="preserve"> </w:t>
            </w:r>
            <w:proofErr w:type="spellStart"/>
            <w:r w:rsidRPr="00CF58CF">
              <w:rPr>
                <w:sz w:val="24"/>
                <w:szCs w:val="24"/>
              </w:rPr>
              <w:t>щодо</w:t>
            </w:r>
            <w:proofErr w:type="spellEnd"/>
            <w:r w:rsidRPr="00CF58CF">
              <w:rPr>
                <w:sz w:val="24"/>
                <w:szCs w:val="24"/>
              </w:rPr>
              <w:t xml:space="preserve"> </w:t>
            </w:r>
            <w:proofErr w:type="spellStart"/>
            <w:r w:rsidRPr="00CF58CF">
              <w:rPr>
                <w:sz w:val="24"/>
                <w:szCs w:val="24"/>
              </w:rPr>
              <w:t>показників</w:t>
            </w:r>
            <w:proofErr w:type="spellEnd"/>
            <w:r w:rsidRPr="00CF58CF">
              <w:rPr>
                <w:sz w:val="24"/>
                <w:szCs w:val="24"/>
              </w:rPr>
              <w:t xml:space="preserve"> </w:t>
            </w:r>
            <w:proofErr w:type="spellStart"/>
            <w:r w:rsidRPr="00CF58CF">
              <w:rPr>
                <w:sz w:val="24"/>
                <w:szCs w:val="24"/>
              </w:rPr>
              <w:t>результ</w:t>
            </w:r>
            <w:r>
              <w:rPr>
                <w:sz w:val="24"/>
                <w:szCs w:val="24"/>
              </w:rPr>
              <w:t>ативності</w:t>
            </w:r>
            <w:proofErr w:type="spellEnd"/>
            <w:r>
              <w:rPr>
                <w:sz w:val="24"/>
                <w:szCs w:val="24"/>
              </w:rPr>
              <w:t xml:space="preserve"> </w:t>
            </w:r>
            <w:proofErr w:type="spellStart"/>
            <w:r>
              <w:rPr>
                <w:sz w:val="24"/>
                <w:szCs w:val="24"/>
              </w:rPr>
              <w:t>дії</w:t>
            </w:r>
            <w:proofErr w:type="spellEnd"/>
            <w:r>
              <w:rPr>
                <w:sz w:val="24"/>
                <w:szCs w:val="24"/>
              </w:rPr>
              <w:t xml:space="preserve"> регуляторного акту</w:t>
            </w:r>
            <w:r w:rsidR="008E149D">
              <w:rPr>
                <w:sz w:val="24"/>
                <w:szCs w:val="24"/>
                <w:lang w:val="uk-UA"/>
              </w:rPr>
              <w:t>.</w:t>
            </w:r>
            <w:r w:rsidR="003824AF">
              <w:rPr>
                <w:sz w:val="24"/>
                <w:szCs w:val="24"/>
                <w:lang w:val="uk-UA"/>
              </w:rPr>
              <w:t xml:space="preserve"> </w:t>
            </w:r>
          </w:p>
        </w:tc>
      </w:tr>
      <w:tr w:rsidR="00CF58CF" w:rsidRPr="00EE3959" w:rsidTr="00CF58CF">
        <w:tc>
          <w:tcPr>
            <w:tcW w:w="704" w:type="dxa"/>
          </w:tcPr>
          <w:p w:rsidR="00CF58CF" w:rsidRPr="00CF58CF" w:rsidRDefault="00CF58CF" w:rsidP="00CF58CF">
            <w:pPr>
              <w:jc w:val="both"/>
              <w:rPr>
                <w:sz w:val="24"/>
                <w:szCs w:val="24"/>
                <w:lang w:val="uk-UA"/>
              </w:rPr>
            </w:pPr>
            <w:r>
              <w:rPr>
                <w:sz w:val="24"/>
                <w:szCs w:val="24"/>
                <w:lang w:val="uk-UA"/>
              </w:rPr>
              <w:lastRenderedPageBreak/>
              <w:t>8.</w:t>
            </w:r>
          </w:p>
        </w:tc>
        <w:tc>
          <w:tcPr>
            <w:tcW w:w="2410" w:type="dxa"/>
          </w:tcPr>
          <w:p w:rsidR="00CF58CF" w:rsidRPr="00CF58CF" w:rsidRDefault="00CF58CF" w:rsidP="00CF58CF">
            <w:pPr>
              <w:rPr>
                <w:sz w:val="24"/>
                <w:szCs w:val="24"/>
                <w:lang w:val="uk-UA"/>
              </w:rPr>
            </w:pPr>
            <w:proofErr w:type="spellStart"/>
            <w:r w:rsidRPr="00CF58CF">
              <w:rPr>
                <w:color w:val="000000"/>
                <w:sz w:val="24"/>
                <w:szCs w:val="24"/>
              </w:rPr>
              <w:t>Кількісні</w:t>
            </w:r>
            <w:proofErr w:type="spellEnd"/>
            <w:r w:rsidRPr="00CF58CF">
              <w:rPr>
                <w:color w:val="000000"/>
                <w:sz w:val="24"/>
                <w:szCs w:val="24"/>
              </w:rPr>
              <w:t xml:space="preserve"> та </w:t>
            </w:r>
            <w:proofErr w:type="spellStart"/>
            <w:r w:rsidRPr="00CF58CF">
              <w:rPr>
                <w:color w:val="000000"/>
                <w:sz w:val="24"/>
                <w:szCs w:val="24"/>
              </w:rPr>
              <w:t>якісні</w:t>
            </w:r>
            <w:proofErr w:type="spellEnd"/>
            <w:r w:rsidRPr="00CF58CF">
              <w:rPr>
                <w:color w:val="000000"/>
                <w:sz w:val="24"/>
                <w:szCs w:val="24"/>
              </w:rPr>
              <w:t xml:space="preserve"> </w:t>
            </w:r>
            <w:proofErr w:type="spellStart"/>
            <w:r w:rsidRPr="00CF58CF">
              <w:rPr>
                <w:color w:val="000000"/>
                <w:sz w:val="24"/>
                <w:szCs w:val="24"/>
              </w:rPr>
              <w:t>значення</w:t>
            </w:r>
            <w:proofErr w:type="spellEnd"/>
            <w:r w:rsidRPr="00CF58CF">
              <w:rPr>
                <w:color w:val="000000"/>
                <w:sz w:val="24"/>
                <w:szCs w:val="24"/>
              </w:rPr>
              <w:t xml:space="preserve"> </w:t>
            </w:r>
            <w:proofErr w:type="spellStart"/>
            <w:r>
              <w:rPr>
                <w:color w:val="000000"/>
                <w:sz w:val="24"/>
                <w:szCs w:val="24"/>
              </w:rPr>
              <w:t>показників</w:t>
            </w:r>
            <w:proofErr w:type="spellEnd"/>
            <w:r>
              <w:rPr>
                <w:color w:val="000000"/>
                <w:sz w:val="24"/>
                <w:szCs w:val="24"/>
              </w:rPr>
              <w:t xml:space="preserve"> </w:t>
            </w:r>
            <w:proofErr w:type="spellStart"/>
            <w:r>
              <w:rPr>
                <w:color w:val="000000"/>
                <w:sz w:val="24"/>
                <w:szCs w:val="24"/>
              </w:rPr>
              <w:t>результативності</w:t>
            </w:r>
            <w:proofErr w:type="spellEnd"/>
            <w:r>
              <w:rPr>
                <w:color w:val="000000"/>
                <w:sz w:val="24"/>
                <w:szCs w:val="24"/>
              </w:rPr>
              <w:t xml:space="preserve"> акту</w:t>
            </w:r>
          </w:p>
        </w:tc>
        <w:tc>
          <w:tcPr>
            <w:tcW w:w="6231" w:type="dxa"/>
          </w:tcPr>
          <w:p w:rsidR="003824AF" w:rsidRPr="00EE3959" w:rsidRDefault="00EE3959" w:rsidP="00EE3959">
            <w:pPr>
              <w:pStyle w:val="a6"/>
              <w:tabs>
                <w:tab w:val="left" w:pos="280"/>
              </w:tabs>
              <w:jc w:val="left"/>
              <w:rPr>
                <w:sz w:val="24"/>
                <w:szCs w:val="24"/>
              </w:rPr>
            </w:pPr>
            <w:r w:rsidRPr="00EE3959">
              <w:rPr>
                <w:sz w:val="24"/>
                <w:szCs w:val="24"/>
              </w:rPr>
              <w:t>Завдяки прийнятим Правилам торгівлі на ринках, розташовани</w:t>
            </w:r>
            <w:r>
              <w:rPr>
                <w:sz w:val="24"/>
                <w:szCs w:val="24"/>
              </w:rPr>
              <w:t>х на території м. Тернополя</w:t>
            </w:r>
            <w:r w:rsidRPr="00EE3959">
              <w:rPr>
                <w:sz w:val="24"/>
                <w:szCs w:val="24"/>
              </w:rPr>
              <w:t>, здійснено заходи щодо вдосконалення організації ринкової торгівлі у відповідності до будівельних, санітарних, протипожежних, інших вимог діючого законодавства, створення належних умов для збереження якості та безпеки продуктів харчування, які реалізуються на ринках. Забезпечено інформування споживачів та торгуючих необхідною інформацією щодо вимог діючого законодавства в сфері торговельного обслуговування та захисту прав споживачів. Об‘єкти ринкової торгівлі забезпечені необхідним інженерним устаткуванням та обладнанням, що сприяє підвищенню рівня організації торговельного процесу та методів обслуговування населення.</w:t>
            </w:r>
          </w:p>
        </w:tc>
      </w:tr>
      <w:tr w:rsidR="00CF58CF" w:rsidRPr="004B285E" w:rsidTr="00CF58CF">
        <w:tc>
          <w:tcPr>
            <w:tcW w:w="704" w:type="dxa"/>
          </w:tcPr>
          <w:p w:rsidR="00CF58CF" w:rsidRPr="00CF58CF" w:rsidRDefault="00CF58CF" w:rsidP="00CF58CF">
            <w:pPr>
              <w:jc w:val="both"/>
              <w:rPr>
                <w:sz w:val="24"/>
                <w:szCs w:val="24"/>
                <w:lang w:val="uk-UA"/>
              </w:rPr>
            </w:pPr>
            <w:r>
              <w:rPr>
                <w:sz w:val="24"/>
                <w:szCs w:val="24"/>
                <w:lang w:val="uk-UA"/>
              </w:rPr>
              <w:t>9.</w:t>
            </w:r>
          </w:p>
        </w:tc>
        <w:tc>
          <w:tcPr>
            <w:tcW w:w="2410" w:type="dxa"/>
          </w:tcPr>
          <w:p w:rsidR="00CF58CF" w:rsidRPr="00CF58CF" w:rsidRDefault="00CF58CF" w:rsidP="00CF58CF">
            <w:pPr>
              <w:rPr>
                <w:sz w:val="24"/>
                <w:szCs w:val="24"/>
                <w:lang w:val="uk-UA"/>
              </w:rPr>
            </w:pPr>
            <w:proofErr w:type="spellStart"/>
            <w:r w:rsidRPr="00CF58CF">
              <w:rPr>
                <w:color w:val="000000"/>
                <w:sz w:val="24"/>
                <w:szCs w:val="24"/>
              </w:rPr>
              <w:t>Оцінка</w:t>
            </w:r>
            <w:proofErr w:type="spellEnd"/>
            <w:r w:rsidRPr="00CF58CF">
              <w:rPr>
                <w:color w:val="000000"/>
                <w:sz w:val="24"/>
                <w:szCs w:val="24"/>
              </w:rPr>
              <w:t xml:space="preserve"> </w:t>
            </w:r>
            <w:proofErr w:type="spellStart"/>
            <w:r w:rsidRPr="00CF58CF">
              <w:rPr>
                <w:color w:val="000000"/>
                <w:sz w:val="24"/>
                <w:szCs w:val="24"/>
              </w:rPr>
              <w:t>результатів</w:t>
            </w:r>
            <w:proofErr w:type="spellEnd"/>
            <w:r w:rsidRPr="00CF58CF">
              <w:rPr>
                <w:color w:val="000000"/>
                <w:sz w:val="24"/>
                <w:szCs w:val="24"/>
              </w:rPr>
              <w:t xml:space="preserve"> </w:t>
            </w:r>
            <w:proofErr w:type="spellStart"/>
            <w:r w:rsidRPr="00CF58CF">
              <w:rPr>
                <w:color w:val="000000"/>
                <w:sz w:val="24"/>
                <w:szCs w:val="24"/>
              </w:rPr>
              <w:t>реалізації</w:t>
            </w:r>
            <w:proofErr w:type="spellEnd"/>
            <w:r w:rsidRPr="00CF58CF">
              <w:rPr>
                <w:color w:val="000000"/>
                <w:sz w:val="24"/>
                <w:szCs w:val="24"/>
              </w:rPr>
              <w:t xml:space="preserve"> регуляторного акта та </w:t>
            </w:r>
            <w:proofErr w:type="spellStart"/>
            <w:r w:rsidRPr="00CF58CF">
              <w:rPr>
                <w:color w:val="000000"/>
                <w:sz w:val="24"/>
                <w:szCs w:val="24"/>
              </w:rPr>
              <w:t>ступеня</w:t>
            </w:r>
            <w:proofErr w:type="spellEnd"/>
            <w:r w:rsidRPr="00CF58CF">
              <w:rPr>
                <w:color w:val="000000"/>
                <w:sz w:val="24"/>
                <w:szCs w:val="24"/>
              </w:rPr>
              <w:t xml:space="preserve"> </w:t>
            </w:r>
            <w:proofErr w:type="spellStart"/>
            <w:r w:rsidRPr="00CF58CF">
              <w:rPr>
                <w:color w:val="000000"/>
                <w:sz w:val="24"/>
                <w:szCs w:val="24"/>
              </w:rPr>
              <w:t>досягнення</w:t>
            </w:r>
            <w:proofErr w:type="spellEnd"/>
            <w:r w:rsidRPr="00CF58CF">
              <w:rPr>
                <w:color w:val="000000"/>
                <w:sz w:val="24"/>
                <w:szCs w:val="24"/>
              </w:rPr>
              <w:t xml:space="preserve"> </w:t>
            </w:r>
            <w:proofErr w:type="spellStart"/>
            <w:r w:rsidRPr="00CF58CF">
              <w:rPr>
                <w:color w:val="000000"/>
                <w:sz w:val="24"/>
                <w:szCs w:val="24"/>
              </w:rPr>
              <w:t>визначених</w:t>
            </w:r>
            <w:bookmarkStart w:id="0" w:name="_GoBack"/>
            <w:bookmarkEnd w:id="0"/>
            <w:proofErr w:type="spellEnd"/>
            <w:r w:rsidRPr="00CF58CF">
              <w:rPr>
                <w:color w:val="000000"/>
                <w:sz w:val="24"/>
                <w:szCs w:val="24"/>
              </w:rPr>
              <w:t xml:space="preserve"> </w:t>
            </w:r>
            <w:proofErr w:type="spellStart"/>
            <w:r w:rsidRPr="00CF58CF">
              <w:rPr>
                <w:color w:val="000000"/>
                <w:sz w:val="24"/>
                <w:szCs w:val="24"/>
              </w:rPr>
              <w:t>цілей</w:t>
            </w:r>
            <w:proofErr w:type="spellEnd"/>
          </w:p>
        </w:tc>
        <w:tc>
          <w:tcPr>
            <w:tcW w:w="6231" w:type="dxa"/>
          </w:tcPr>
          <w:p w:rsidR="00CF58CF" w:rsidRPr="00EE3959" w:rsidRDefault="00EE3959" w:rsidP="00EE3959">
            <w:pPr>
              <w:rPr>
                <w:sz w:val="24"/>
                <w:szCs w:val="24"/>
                <w:lang w:val="uk-UA"/>
              </w:rPr>
            </w:pPr>
            <w:r w:rsidRPr="00EE3959">
              <w:rPr>
                <w:sz w:val="24"/>
                <w:szCs w:val="24"/>
                <w:lang w:val="uk-UA"/>
              </w:rPr>
              <w:t xml:space="preserve">На підставі оцінки результатів реалізації регуляторного </w:t>
            </w:r>
            <w:proofErr w:type="spellStart"/>
            <w:r w:rsidRPr="00EE3959">
              <w:rPr>
                <w:sz w:val="24"/>
                <w:szCs w:val="24"/>
                <w:lang w:val="uk-UA"/>
              </w:rPr>
              <w:t>акта</w:t>
            </w:r>
            <w:proofErr w:type="spellEnd"/>
            <w:r w:rsidRPr="00EE3959">
              <w:rPr>
                <w:sz w:val="24"/>
                <w:szCs w:val="24"/>
                <w:lang w:val="uk-UA"/>
              </w:rPr>
              <w:t xml:space="preserve"> - </w:t>
            </w:r>
            <w:r>
              <w:rPr>
                <w:sz w:val="24"/>
                <w:szCs w:val="24"/>
                <w:lang w:val="uk-UA"/>
              </w:rPr>
              <w:t>р</w:t>
            </w:r>
            <w:r>
              <w:rPr>
                <w:sz w:val="24"/>
                <w:szCs w:val="24"/>
                <w:lang w:val="uk-UA"/>
              </w:rPr>
              <w:t>ішення Тернопільської міської ради від 15.11.2011р. №6/15/12 «Про затвердження Правил торгівлі на ринках міста Тернополя»</w:t>
            </w:r>
            <w:r w:rsidRPr="00EE3959">
              <w:rPr>
                <w:sz w:val="24"/>
                <w:szCs w:val="24"/>
                <w:lang w:val="uk-UA"/>
              </w:rPr>
              <w:t xml:space="preserve"> можна зробити висновок, що в цілому регуляторний акт має достатній рівень досягнення визначених цілей. Результати реалізації його положень забезпечують законність здійснення господарської і підприємницької діяльності суб’єктами господарювання на ринках у відповідності з нормами Податкового кодексу України, нормативно-законодавчими актами, цими Правилами. Крім того, регуляторне впровадження даного </w:t>
            </w:r>
            <w:proofErr w:type="spellStart"/>
            <w:r w:rsidRPr="00EE3959">
              <w:rPr>
                <w:sz w:val="24"/>
                <w:szCs w:val="24"/>
                <w:lang w:val="uk-UA"/>
              </w:rPr>
              <w:t>акта</w:t>
            </w:r>
            <w:proofErr w:type="spellEnd"/>
            <w:r w:rsidRPr="00EE3959">
              <w:rPr>
                <w:sz w:val="24"/>
                <w:szCs w:val="24"/>
                <w:lang w:val="uk-UA"/>
              </w:rPr>
              <w:t xml:space="preserve"> надало можливість визначити основні права та обов’язки ринків (як суб’єктів господарювання), суб’єктів підприємницької діяльності (які здійснюють торгівлю на ринках), продавців на ринках; особливості здійснення торгівлі продовольчими та непродовольчими товарами; забезпечити створення на ринках міста належних умов для торгівлі та обслуговування покупців. </w:t>
            </w:r>
            <w:r w:rsidRPr="00EE3959">
              <w:rPr>
                <w:sz w:val="24"/>
                <w:szCs w:val="24"/>
              </w:rPr>
              <w:t xml:space="preserve">До </w:t>
            </w:r>
            <w:proofErr w:type="spellStart"/>
            <w:r w:rsidRPr="00EE3959">
              <w:rPr>
                <w:sz w:val="24"/>
                <w:szCs w:val="24"/>
              </w:rPr>
              <w:t>речі</w:t>
            </w:r>
            <w:proofErr w:type="spellEnd"/>
            <w:r w:rsidRPr="00EE3959">
              <w:rPr>
                <w:sz w:val="24"/>
                <w:szCs w:val="24"/>
              </w:rPr>
              <w:t xml:space="preserve">, правилами </w:t>
            </w:r>
            <w:proofErr w:type="spellStart"/>
            <w:r w:rsidRPr="00EE3959">
              <w:rPr>
                <w:sz w:val="24"/>
                <w:szCs w:val="24"/>
              </w:rPr>
              <w:t>торгівлі</w:t>
            </w:r>
            <w:proofErr w:type="spellEnd"/>
            <w:r w:rsidRPr="00EE3959">
              <w:rPr>
                <w:sz w:val="24"/>
                <w:szCs w:val="24"/>
              </w:rPr>
              <w:t xml:space="preserve"> </w:t>
            </w:r>
            <w:proofErr w:type="spellStart"/>
            <w:r w:rsidRPr="00EE3959">
              <w:rPr>
                <w:sz w:val="24"/>
                <w:szCs w:val="24"/>
              </w:rPr>
              <w:t>обумовлено</w:t>
            </w:r>
            <w:proofErr w:type="spellEnd"/>
            <w:r w:rsidRPr="00EE3959">
              <w:rPr>
                <w:sz w:val="24"/>
                <w:szCs w:val="24"/>
              </w:rPr>
              <w:t xml:space="preserve"> </w:t>
            </w:r>
            <w:proofErr w:type="spellStart"/>
            <w:r w:rsidRPr="00EE3959">
              <w:rPr>
                <w:sz w:val="24"/>
                <w:szCs w:val="24"/>
              </w:rPr>
              <w:t>виділення</w:t>
            </w:r>
            <w:proofErr w:type="spellEnd"/>
            <w:r w:rsidRPr="00EE3959">
              <w:rPr>
                <w:sz w:val="24"/>
                <w:szCs w:val="24"/>
              </w:rPr>
              <w:t xml:space="preserve"> на ринках </w:t>
            </w:r>
            <w:proofErr w:type="spellStart"/>
            <w:r w:rsidRPr="00EE3959">
              <w:rPr>
                <w:sz w:val="24"/>
                <w:szCs w:val="24"/>
              </w:rPr>
              <w:t>міста</w:t>
            </w:r>
            <w:proofErr w:type="spellEnd"/>
            <w:r w:rsidRPr="00EE3959">
              <w:rPr>
                <w:sz w:val="24"/>
                <w:szCs w:val="24"/>
              </w:rPr>
              <w:t xml:space="preserve"> </w:t>
            </w:r>
            <w:proofErr w:type="spellStart"/>
            <w:r w:rsidRPr="00EE3959">
              <w:rPr>
                <w:sz w:val="24"/>
                <w:szCs w:val="24"/>
              </w:rPr>
              <w:t>пріоритетних</w:t>
            </w:r>
            <w:proofErr w:type="spellEnd"/>
            <w:r w:rsidRPr="00EE3959">
              <w:rPr>
                <w:sz w:val="24"/>
                <w:szCs w:val="24"/>
              </w:rPr>
              <w:t xml:space="preserve"> </w:t>
            </w:r>
            <w:proofErr w:type="spellStart"/>
            <w:r w:rsidRPr="00EE3959">
              <w:rPr>
                <w:sz w:val="24"/>
                <w:szCs w:val="24"/>
              </w:rPr>
              <w:t>торговельних</w:t>
            </w:r>
            <w:proofErr w:type="spellEnd"/>
            <w:r w:rsidRPr="00EE3959">
              <w:rPr>
                <w:sz w:val="24"/>
                <w:szCs w:val="24"/>
              </w:rPr>
              <w:t xml:space="preserve"> </w:t>
            </w:r>
            <w:proofErr w:type="spellStart"/>
            <w:r w:rsidRPr="00EE3959">
              <w:rPr>
                <w:sz w:val="24"/>
                <w:szCs w:val="24"/>
              </w:rPr>
              <w:t>місць</w:t>
            </w:r>
            <w:proofErr w:type="spellEnd"/>
            <w:r w:rsidRPr="00EE3959">
              <w:rPr>
                <w:sz w:val="24"/>
                <w:szCs w:val="24"/>
              </w:rPr>
              <w:t xml:space="preserve"> та </w:t>
            </w:r>
            <w:proofErr w:type="spellStart"/>
            <w:r w:rsidRPr="00EE3959">
              <w:rPr>
                <w:sz w:val="24"/>
                <w:szCs w:val="24"/>
              </w:rPr>
              <w:t>створення</w:t>
            </w:r>
            <w:proofErr w:type="spellEnd"/>
            <w:r w:rsidRPr="00EE3959">
              <w:rPr>
                <w:sz w:val="24"/>
                <w:szCs w:val="24"/>
              </w:rPr>
              <w:t xml:space="preserve"> </w:t>
            </w:r>
            <w:proofErr w:type="spellStart"/>
            <w:r w:rsidRPr="00EE3959">
              <w:rPr>
                <w:sz w:val="24"/>
                <w:szCs w:val="24"/>
              </w:rPr>
              <w:t>належних</w:t>
            </w:r>
            <w:proofErr w:type="spellEnd"/>
            <w:r w:rsidRPr="00EE3959">
              <w:rPr>
                <w:sz w:val="24"/>
                <w:szCs w:val="24"/>
              </w:rPr>
              <w:t xml:space="preserve"> умов для </w:t>
            </w:r>
            <w:proofErr w:type="spellStart"/>
            <w:r w:rsidRPr="00EE3959">
              <w:rPr>
                <w:sz w:val="24"/>
                <w:szCs w:val="24"/>
              </w:rPr>
              <w:t>реалізації</w:t>
            </w:r>
            <w:proofErr w:type="spellEnd"/>
            <w:r w:rsidRPr="00EE3959">
              <w:rPr>
                <w:sz w:val="24"/>
                <w:szCs w:val="24"/>
              </w:rPr>
              <w:t xml:space="preserve"> </w:t>
            </w:r>
            <w:proofErr w:type="spellStart"/>
            <w:r w:rsidRPr="00EE3959">
              <w:rPr>
                <w:sz w:val="24"/>
                <w:szCs w:val="24"/>
              </w:rPr>
              <w:t>сільськогосподарської</w:t>
            </w:r>
            <w:proofErr w:type="spellEnd"/>
            <w:r w:rsidRPr="00EE3959">
              <w:rPr>
                <w:sz w:val="24"/>
                <w:szCs w:val="24"/>
              </w:rPr>
              <w:t xml:space="preserve"> </w:t>
            </w:r>
            <w:proofErr w:type="spellStart"/>
            <w:r w:rsidRPr="00EE3959">
              <w:rPr>
                <w:sz w:val="24"/>
                <w:szCs w:val="24"/>
              </w:rPr>
              <w:t>продукції</w:t>
            </w:r>
            <w:proofErr w:type="spellEnd"/>
            <w:r w:rsidRPr="00EE3959">
              <w:rPr>
                <w:sz w:val="24"/>
                <w:szCs w:val="24"/>
              </w:rPr>
              <w:t xml:space="preserve"> </w:t>
            </w:r>
            <w:proofErr w:type="spellStart"/>
            <w:r w:rsidRPr="00EE3959">
              <w:rPr>
                <w:sz w:val="24"/>
                <w:szCs w:val="24"/>
              </w:rPr>
              <w:t>безпосередньо</w:t>
            </w:r>
            <w:proofErr w:type="spellEnd"/>
            <w:r w:rsidRPr="00EE3959">
              <w:rPr>
                <w:sz w:val="24"/>
                <w:szCs w:val="24"/>
              </w:rPr>
              <w:t xml:space="preserve"> </w:t>
            </w:r>
            <w:proofErr w:type="spellStart"/>
            <w:r w:rsidRPr="00EE3959">
              <w:rPr>
                <w:sz w:val="24"/>
                <w:szCs w:val="24"/>
              </w:rPr>
              <w:t>її</w:t>
            </w:r>
            <w:proofErr w:type="spellEnd"/>
            <w:r w:rsidRPr="00EE3959">
              <w:rPr>
                <w:sz w:val="24"/>
                <w:szCs w:val="24"/>
              </w:rPr>
              <w:t xml:space="preserve"> </w:t>
            </w:r>
            <w:proofErr w:type="spellStart"/>
            <w:r w:rsidRPr="00EE3959">
              <w:rPr>
                <w:sz w:val="24"/>
                <w:szCs w:val="24"/>
              </w:rPr>
              <w:t>виробниками</w:t>
            </w:r>
            <w:proofErr w:type="spellEnd"/>
            <w:r w:rsidRPr="00EE3959">
              <w:rPr>
                <w:sz w:val="24"/>
                <w:szCs w:val="24"/>
              </w:rPr>
              <w:t xml:space="preserve"> (</w:t>
            </w:r>
            <w:proofErr w:type="spellStart"/>
            <w:r w:rsidRPr="00EE3959">
              <w:rPr>
                <w:sz w:val="24"/>
                <w:szCs w:val="24"/>
              </w:rPr>
              <w:t>сільськогосподарськими</w:t>
            </w:r>
            <w:proofErr w:type="spellEnd"/>
            <w:r w:rsidRPr="00EE3959">
              <w:rPr>
                <w:sz w:val="24"/>
                <w:szCs w:val="24"/>
              </w:rPr>
              <w:t xml:space="preserve">, </w:t>
            </w:r>
            <w:proofErr w:type="spellStart"/>
            <w:r w:rsidRPr="00EE3959">
              <w:rPr>
                <w:sz w:val="24"/>
                <w:szCs w:val="24"/>
              </w:rPr>
              <w:t>фермерськими</w:t>
            </w:r>
            <w:proofErr w:type="spellEnd"/>
            <w:r w:rsidRPr="00EE3959">
              <w:rPr>
                <w:sz w:val="24"/>
                <w:szCs w:val="24"/>
              </w:rPr>
              <w:t xml:space="preserve"> </w:t>
            </w:r>
            <w:proofErr w:type="spellStart"/>
            <w:r w:rsidRPr="00EE3959">
              <w:rPr>
                <w:sz w:val="24"/>
                <w:szCs w:val="24"/>
              </w:rPr>
              <w:t>господарствами</w:t>
            </w:r>
            <w:proofErr w:type="spellEnd"/>
            <w:r w:rsidRPr="00EE3959">
              <w:rPr>
                <w:sz w:val="24"/>
                <w:szCs w:val="24"/>
              </w:rPr>
              <w:t xml:space="preserve">, </w:t>
            </w:r>
            <w:proofErr w:type="spellStart"/>
            <w:r w:rsidRPr="00EE3959">
              <w:rPr>
                <w:sz w:val="24"/>
                <w:szCs w:val="24"/>
              </w:rPr>
              <w:t>особистими</w:t>
            </w:r>
            <w:proofErr w:type="spellEnd"/>
            <w:r w:rsidRPr="00EE3959">
              <w:rPr>
                <w:sz w:val="24"/>
                <w:szCs w:val="24"/>
              </w:rPr>
              <w:t xml:space="preserve"> </w:t>
            </w:r>
            <w:proofErr w:type="spellStart"/>
            <w:r w:rsidRPr="00EE3959">
              <w:rPr>
                <w:sz w:val="24"/>
                <w:szCs w:val="24"/>
              </w:rPr>
              <w:t>підсобними</w:t>
            </w:r>
            <w:proofErr w:type="spellEnd"/>
            <w:r w:rsidRPr="00EE3959">
              <w:rPr>
                <w:sz w:val="24"/>
                <w:szCs w:val="24"/>
              </w:rPr>
              <w:t xml:space="preserve"> </w:t>
            </w:r>
            <w:proofErr w:type="spellStart"/>
            <w:r w:rsidRPr="00EE3959">
              <w:rPr>
                <w:sz w:val="24"/>
                <w:szCs w:val="24"/>
              </w:rPr>
              <w:t>господарствами</w:t>
            </w:r>
            <w:proofErr w:type="spellEnd"/>
            <w:r w:rsidRPr="00EE3959">
              <w:rPr>
                <w:sz w:val="24"/>
                <w:szCs w:val="24"/>
              </w:rPr>
              <w:t xml:space="preserve">). </w:t>
            </w:r>
            <w:proofErr w:type="spellStart"/>
            <w:r w:rsidRPr="00EE3959">
              <w:rPr>
                <w:sz w:val="24"/>
                <w:szCs w:val="24"/>
              </w:rPr>
              <w:t>Отже</w:t>
            </w:r>
            <w:proofErr w:type="spellEnd"/>
            <w:r w:rsidRPr="00EE3959">
              <w:rPr>
                <w:sz w:val="24"/>
                <w:szCs w:val="24"/>
              </w:rPr>
              <w:t xml:space="preserve">, на </w:t>
            </w:r>
            <w:proofErr w:type="spellStart"/>
            <w:r w:rsidRPr="00EE3959">
              <w:rPr>
                <w:sz w:val="24"/>
                <w:szCs w:val="24"/>
              </w:rPr>
              <w:t>підставі</w:t>
            </w:r>
            <w:proofErr w:type="spellEnd"/>
            <w:r w:rsidRPr="00EE3959">
              <w:rPr>
                <w:sz w:val="24"/>
                <w:szCs w:val="24"/>
              </w:rPr>
              <w:t xml:space="preserve"> </w:t>
            </w:r>
            <w:proofErr w:type="spellStart"/>
            <w:r w:rsidRPr="00EE3959">
              <w:rPr>
                <w:sz w:val="24"/>
                <w:szCs w:val="24"/>
              </w:rPr>
              <w:t>результатів</w:t>
            </w:r>
            <w:proofErr w:type="spellEnd"/>
            <w:r w:rsidRPr="00EE3959">
              <w:rPr>
                <w:sz w:val="24"/>
                <w:szCs w:val="24"/>
              </w:rPr>
              <w:t xml:space="preserve"> </w:t>
            </w:r>
            <w:proofErr w:type="spellStart"/>
            <w:r w:rsidRPr="00EE3959">
              <w:rPr>
                <w:sz w:val="24"/>
                <w:szCs w:val="24"/>
              </w:rPr>
              <w:t>проведеного</w:t>
            </w:r>
            <w:proofErr w:type="spellEnd"/>
            <w:r w:rsidRPr="00EE3959">
              <w:rPr>
                <w:sz w:val="24"/>
                <w:szCs w:val="24"/>
              </w:rPr>
              <w:t xml:space="preserve"> </w:t>
            </w:r>
            <w:proofErr w:type="spellStart"/>
            <w:r w:rsidRPr="00EE3959">
              <w:rPr>
                <w:sz w:val="24"/>
                <w:szCs w:val="24"/>
              </w:rPr>
              <w:t>відстеження</w:t>
            </w:r>
            <w:proofErr w:type="spellEnd"/>
            <w:r w:rsidRPr="00EE3959">
              <w:rPr>
                <w:sz w:val="24"/>
                <w:szCs w:val="24"/>
              </w:rPr>
              <w:t xml:space="preserve"> </w:t>
            </w:r>
            <w:proofErr w:type="spellStart"/>
            <w:r w:rsidRPr="00EE3959">
              <w:rPr>
                <w:sz w:val="24"/>
                <w:szCs w:val="24"/>
              </w:rPr>
              <w:t>результативності</w:t>
            </w:r>
            <w:proofErr w:type="spellEnd"/>
            <w:r w:rsidRPr="00EE3959">
              <w:rPr>
                <w:sz w:val="24"/>
                <w:szCs w:val="24"/>
              </w:rPr>
              <w:t xml:space="preserve"> </w:t>
            </w:r>
            <w:proofErr w:type="spellStart"/>
            <w:r w:rsidRPr="00EE3959">
              <w:rPr>
                <w:sz w:val="24"/>
                <w:szCs w:val="24"/>
              </w:rPr>
              <w:t>показників</w:t>
            </w:r>
            <w:proofErr w:type="spellEnd"/>
            <w:r w:rsidRPr="00EE3959">
              <w:rPr>
                <w:sz w:val="24"/>
                <w:szCs w:val="24"/>
              </w:rPr>
              <w:t xml:space="preserve"> регуляторного акта доведено, </w:t>
            </w:r>
            <w:proofErr w:type="spellStart"/>
            <w:r w:rsidRPr="00EE3959">
              <w:rPr>
                <w:sz w:val="24"/>
                <w:szCs w:val="24"/>
              </w:rPr>
              <w:t>що</w:t>
            </w:r>
            <w:proofErr w:type="spellEnd"/>
            <w:r w:rsidRPr="00EE3959">
              <w:rPr>
                <w:sz w:val="24"/>
                <w:szCs w:val="24"/>
              </w:rPr>
              <w:t xml:space="preserve"> </w:t>
            </w:r>
            <w:proofErr w:type="spellStart"/>
            <w:r w:rsidRPr="00EE3959">
              <w:rPr>
                <w:sz w:val="24"/>
                <w:szCs w:val="24"/>
              </w:rPr>
              <w:t>взагалі</w:t>
            </w:r>
            <w:proofErr w:type="spellEnd"/>
            <w:r w:rsidRPr="00EE3959">
              <w:rPr>
                <w:sz w:val="24"/>
                <w:szCs w:val="24"/>
              </w:rPr>
              <w:t xml:space="preserve"> </w:t>
            </w:r>
            <w:proofErr w:type="spellStart"/>
            <w:r w:rsidRPr="00EE3959">
              <w:rPr>
                <w:sz w:val="24"/>
                <w:szCs w:val="24"/>
              </w:rPr>
              <w:t>питання</w:t>
            </w:r>
            <w:proofErr w:type="spellEnd"/>
            <w:r w:rsidRPr="00EE3959">
              <w:rPr>
                <w:sz w:val="24"/>
                <w:szCs w:val="24"/>
              </w:rPr>
              <w:t xml:space="preserve"> </w:t>
            </w:r>
            <w:proofErr w:type="spellStart"/>
            <w:r w:rsidRPr="00EE3959">
              <w:rPr>
                <w:sz w:val="24"/>
                <w:szCs w:val="24"/>
              </w:rPr>
              <w:t>застосування</w:t>
            </w:r>
            <w:proofErr w:type="spellEnd"/>
            <w:r w:rsidRPr="00EE3959">
              <w:rPr>
                <w:sz w:val="24"/>
                <w:szCs w:val="24"/>
              </w:rPr>
              <w:t xml:space="preserve"> Правил </w:t>
            </w:r>
            <w:proofErr w:type="spellStart"/>
            <w:r w:rsidRPr="00EE3959">
              <w:rPr>
                <w:sz w:val="24"/>
                <w:szCs w:val="24"/>
              </w:rPr>
              <w:t>торгі</w:t>
            </w:r>
            <w:r>
              <w:rPr>
                <w:sz w:val="24"/>
                <w:szCs w:val="24"/>
              </w:rPr>
              <w:t>влі</w:t>
            </w:r>
            <w:proofErr w:type="spellEnd"/>
            <w:r>
              <w:rPr>
                <w:sz w:val="24"/>
                <w:szCs w:val="24"/>
              </w:rPr>
              <w:t xml:space="preserve"> на ринках </w:t>
            </w:r>
            <w:proofErr w:type="spellStart"/>
            <w:r>
              <w:rPr>
                <w:sz w:val="24"/>
                <w:szCs w:val="24"/>
              </w:rPr>
              <w:t>міста</w:t>
            </w:r>
            <w:proofErr w:type="spellEnd"/>
            <w:r>
              <w:rPr>
                <w:sz w:val="24"/>
                <w:szCs w:val="24"/>
              </w:rPr>
              <w:t xml:space="preserve"> Тернополя</w:t>
            </w:r>
            <w:r w:rsidRPr="00EE3959">
              <w:rPr>
                <w:sz w:val="24"/>
                <w:szCs w:val="24"/>
              </w:rPr>
              <w:t xml:space="preserve"> </w:t>
            </w:r>
            <w:proofErr w:type="spellStart"/>
            <w:r w:rsidRPr="00EE3959">
              <w:rPr>
                <w:sz w:val="24"/>
                <w:szCs w:val="24"/>
              </w:rPr>
              <w:t>залишається</w:t>
            </w:r>
            <w:proofErr w:type="spellEnd"/>
            <w:r w:rsidRPr="00EE3959">
              <w:rPr>
                <w:sz w:val="24"/>
                <w:szCs w:val="24"/>
              </w:rPr>
              <w:t xml:space="preserve"> </w:t>
            </w:r>
            <w:proofErr w:type="spellStart"/>
            <w:r w:rsidRPr="00EE3959">
              <w:rPr>
                <w:sz w:val="24"/>
                <w:szCs w:val="24"/>
              </w:rPr>
              <w:t>актуальним</w:t>
            </w:r>
            <w:proofErr w:type="spellEnd"/>
            <w:r w:rsidRPr="00EE3959">
              <w:rPr>
                <w:sz w:val="24"/>
                <w:szCs w:val="24"/>
              </w:rPr>
              <w:t xml:space="preserve">, як для </w:t>
            </w:r>
            <w:proofErr w:type="spellStart"/>
            <w:r w:rsidRPr="00EE3959">
              <w:rPr>
                <w:sz w:val="24"/>
                <w:szCs w:val="24"/>
              </w:rPr>
              <w:t>суб’єктів</w:t>
            </w:r>
            <w:proofErr w:type="spellEnd"/>
            <w:r w:rsidRPr="00EE3959">
              <w:rPr>
                <w:sz w:val="24"/>
                <w:szCs w:val="24"/>
              </w:rPr>
              <w:t xml:space="preserve"> </w:t>
            </w:r>
            <w:proofErr w:type="spellStart"/>
            <w:r w:rsidRPr="00EE3959">
              <w:rPr>
                <w:sz w:val="24"/>
                <w:szCs w:val="24"/>
              </w:rPr>
              <w:t>господарювання</w:t>
            </w:r>
            <w:proofErr w:type="spellEnd"/>
            <w:r w:rsidRPr="00EE3959">
              <w:rPr>
                <w:sz w:val="24"/>
                <w:szCs w:val="24"/>
              </w:rPr>
              <w:t xml:space="preserve"> (</w:t>
            </w:r>
            <w:proofErr w:type="spellStart"/>
            <w:r w:rsidRPr="00EE3959">
              <w:rPr>
                <w:sz w:val="24"/>
                <w:szCs w:val="24"/>
              </w:rPr>
              <w:t>юридичних</w:t>
            </w:r>
            <w:proofErr w:type="spellEnd"/>
            <w:r w:rsidRPr="00EE3959">
              <w:rPr>
                <w:sz w:val="24"/>
                <w:szCs w:val="24"/>
              </w:rPr>
              <w:t xml:space="preserve"> </w:t>
            </w:r>
            <w:proofErr w:type="spellStart"/>
            <w:r w:rsidRPr="00EE3959">
              <w:rPr>
                <w:sz w:val="24"/>
                <w:szCs w:val="24"/>
              </w:rPr>
              <w:t>осіб</w:t>
            </w:r>
            <w:proofErr w:type="spellEnd"/>
            <w:r w:rsidRPr="00EE3959">
              <w:rPr>
                <w:sz w:val="24"/>
                <w:szCs w:val="24"/>
              </w:rPr>
              <w:t xml:space="preserve"> та </w:t>
            </w:r>
            <w:proofErr w:type="spellStart"/>
            <w:r w:rsidRPr="00EE3959">
              <w:rPr>
                <w:sz w:val="24"/>
                <w:szCs w:val="24"/>
              </w:rPr>
              <w:t>фізичних</w:t>
            </w:r>
            <w:proofErr w:type="spellEnd"/>
            <w:r w:rsidRPr="00EE3959">
              <w:rPr>
                <w:sz w:val="24"/>
                <w:szCs w:val="24"/>
              </w:rPr>
              <w:t xml:space="preserve"> </w:t>
            </w:r>
            <w:proofErr w:type="spellStart"/>
            <w:r w:rsidRPr="00EE3959">
              <w:rPr>
                <w:sz w:val="24"/>
                <w:szCs w:val="24"/>
              </w:rPr>
              <w:t>осіб</w:t>
            </w:r>
            <w:proofErr w:type="spellEnd"/>
            <w:r w:rsidRPr="00EE3959">
              <w:rPr>
                <w:sz w:val="24"/>
                <w:szCs w:val="24"/>
              </w:rPr>
              <w:t xml:space="preserve"> - </w:t>
            </w:r>
            <w:proofErr w:type="spellStart"/>
            <w:r w:rsidRPr="00EE3959">
              <w:rPr>
                <w:sz w:val="24"/>
                <w:szCs w:val="24"/>
              </w:rPr>
              <w:t>підприємців</w:t>
            </w:r>
            <w:proofErr w:type="spellEnd"/>
            <w:r w:rsidRPr="00EE3959">
              <w:rPr>
                <w:sz w:val="24"/>
                <w:szCs w:val="24"/>
              </w:rPr>
              <w:t xml:space="preserve">), </w:t>
            </w:r>
            <w:proofErr w:type="spellStart"/>
            <w:r w:rsidRPr="00EE3959">
              <w:rPr>
                <w:sz w:val="24"/>
                <w:szCs w:val="24"/>
              </w:rPr>
              <w:t>які</w:t>
            </w:r>
            <w:proofErr w:type="spellEnd"/>
            <w:r w:rsidRPr="00EE3959">
              <w:rPr>
                <w:sz w:val="24"/>
                <w:szCs w:val="24"/>
              </w:rPr>
              <w:t xml:space="preserve"> </w:t>
            </w:r>
            <w:proofErr w:type="spellStart"/>
            <w:r w:rsidRPr="00EE3959">
              <w:rPr>
                <w:sz w:val="24"/>
                <w:szCs w:val="24"/>
              </w:rPr>
              <w:t>здійснюють</w:t>
            </w:r>
            <w:proofErr w:type="spellEnd"/>
            <w:r w:rsidRPr="00EE3959">
              <w:rPr>
                <w:sz w:val="24"/>
                <w:szCs w:val="24"/>
              </w:rPr>
              <w:t xml:space="preserve"> </w:t>
            </w:r>
            <w:proofErr w:type="spellStart"/>
            <w:r w:rsidRPr="00EE3959">
              <w:rPr>
                <w:sz w:val="24"/>
                <w:szCs w:val="24"/>
              </w:rPr>
              <w:t>діяльність</w:t>
            </w:r>
            <w:proofErr w:type="spellEnd"/>
            <w:r w:rsidRPr="00EE3959">
              <w:rPr>
                <w:sz w:val="24"/>
                <w:szCs w:val="24"/>
              </w:rPr>
              <w:t xml:space="preserve"> на ринках, так і для </w:t>
            </w:r>
            <w:proofErr w:type="spellStart"/>
            <w:r w:rsidRPr="00EE3959">
              <w:rPr>
                <w:sz w:val="24"/>
                <w:szCs w:val="24"/>
              </w:rPr>
              <w:t>громадян</w:t>
            </w:r>
            <w:proofErr w:type="spellEnd"/>
            <w:r w:rsidRPr="00EE3959">
              <w:rPr>
                <w:sz w:val="24"/>
                <w:szCs w:val="24"/>
              </w:rPr>
              <w:t xml:space="preserve"> </w:t>
            </w:r>
            <w:proofErr w:type="spellStart"/>
            <w:r w:rsidRPr="00EE3959">
              <w:rPr>
                <w:sz w:val="24"/>
                <w:szCs w:val="24"/>
              </w:rPr>
              <w:t>міста</w:t>
            </w:r>
            <w:proofErr w:type="spellEnd"/>
            <w:r w:rsidRPr="00EE3959">
              <w:rPr>
                <w:sz w:val="24"/>
                <w:szCs w:val="24"/>
              </w:rPr>
              <w:t xml:space="preserve"> (</w:t>
            </w:r>
            <w:proofErr w:type="spellStart"/>
            <w:r w:rsidRPr="00EE3959">
              <w:rPr>
                <w:sz w:val="24"/>
                <w:szCs w:val="24"/>
              </w:rPr>
              <w:t>споживачів</w:t>
            </w:r>
            <w:proofErr w:type="spellEnd"/>
            <w:r w:rsidRPr="00EE3959">
              <w:rPr>
                <w:sz w:val="24"/>
                <w:szCs w:val="24"/>
              </w:rPr>
              <w:t xml:space="preserve">) та </w:t>
            </w:r>
            <w:proofErr w:type="spellStart"/>
            <w:r w:rsidRPr="00EE3959">
              <w:rPr>
                <w:sz w:val="24"/>
                <w:szCs w:val="24"/>
              </w:rPr>
              <w:t>адаптований</w:t>
            </w:r>
            <w:proofErr w:type="spellEnd"/>
            <w:r w:rsidRPr="00EE3959">
              <w:rPr>
                <w:sz w:val="24"/>
                <w:szCs w:val="24"/>
              </w:rPr>
              <w:t xml:space="preserve"> до умов </w:t>
            </w:r>
            <w:proofErr w:type="spellStart"/>
            <w:r w:rsidRPr="00EE3959">
              <w:rPr>
                <w:sz w:val="24"/>
                <w:szCs w:val="24"/>
              </w:rPr>
              <w:t>підприємницько</w:t>
            </w:r>
            <w:r>
              <w:rPr>
                <w:sz w:val="24"/>
                <w:szCs w:val="24"/>
              </w:rPr>
              <w:t>го</w:t>
            </w:r>
            <w:proofErr w:type="spellEnd"/>
            <w:r>
              <w:rPr>
                <w:sz w:val="24"/>
                <w:szCs w:val="24"/>
              </w:rPr>
              <w:t xml:space="preserve"> </w:t>
            </w:r>
            <w:proofErr w:type="spellStart"/>
            <w:r>
              <w:rPr>
                <w:sz w:val="24"/>
                <w:szCs w:val="24"/>
              </w:rPr>
              <w:t>середовища</w:t>
            </w:r>
            <w:proofErr w:type="spellEnd"/>
            <w:r>
              <w:rPr>
                <w:sz w:val="24"/>
                <w:szCs w:val="24"/>
              </w:rPr>
              <w:t xml:space="preserve"> </w:t>
            </w:r>
            <w:proofErr w:type="spellStart"/>
            <w:r>
              <w:rPr>
                <w:sz w:val="24"/>
                <w:szCs w:val="24"/>
              </w:rPr>
              <w:t>міста</w:t>
            </w:r>
            <w:proofErr w:type="spellEnd"/>
            <w:r>
              <w:rPr>
                <w:sz w:val="24"/>
                <w:szCs w:val="24"/>
              </w:rPr>
              <w:t xml:space="preserve"> Тернополя</w:t>
            </w:r>
            <w:r w:rsidRPr="00EE3959">
              <w:rPr>
                <w:sz w:val="24"/>
                <w:szCs w:val="24"/>
              </w:rPr>
              <w:t>.</w:t>
            </w:r>
          </w:p>
        </w:tc>
      </w:tr>
    </w:tbl>
    <w:p w:rsidR="00CF58CF" w:rsidRPr="00CF58CF" w:rsidRDefault="00CF58CF" w:rsidP="00CF58CF">
      <w:pPr>
        <w:jc w:val="both"/>
        <w:rPr>
          <w:sz w:val="24"/>
          <w:szCs w:val="24"/>
          <w:lang w:val="uk-UA"/>
        </w:rPr>
      </w:pPr>
    </w:p>
    <w:sectPr w:rsidR="00CF58CF" w:rsidRPr="00CF58CF" w:rsidSect="008E149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15369"/>
    <w:multiLevelType w:val="hybridMultilevel"/>
    <w:tmpl w:val="2E04A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D1"/>
    <w:rsid w:val="00123DB2"/>
    <w:rsid w:val="00202671"/>
    <w:rsid w:val="00244F6C"/>
    <w:rsid w:val="00316B08"/>
    <w:rsid w:val="00344E2C"/>
    <w:rsid w:val="003824AF"/>
    <w:rsid w:val="004B285E"/>
    <w:rsid w:val="00895CFE"/>
    <w:rsid w:val="008E149D"/>
    <w:rsid w:val="00AB07B0"/>
    <w:rsid w:val="00AC7DA3"/>
    <w:rsid w:val="00BB4ED1"/>
    <w:rsid w:val="00CF58CF"/>
    <w:rsid w:val="00D343F4"/>
    <w:rsid w:val="00D55702"/>
    <w:rsid w:val="00E35410"/>
    <w:rsid w:val="00EE3959"/>
    <w:rsid w:val="00F7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5C14"/>
  <w15:chartTrackingRefBased/>
  <w15:docId w15:val="{0C7EA1D8-518D-4903-9E3E-E3276D1D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F6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149D"/>
    <w:rPr>
      <w:rFonts w:ascii="Segoe UI" w:hAnsi="Segoe UI" w:cs="Segoe UI"/>
      <w:sz w:val="18"/>
      <w:szCs w:val="18"/>
    </w:rPr>
  </w:style>
  <w:style w:type="character" w:customStyle="1" w:styleId="a5">
    <w:name w:val="Текст выноски Знак"/>
    <w:basedOn w:val="a0"/>
    <w:link w:val="a4"/>
    <w:uiPriority w:val="99"/>
    <w:semiHidden/>
    <w:rsid w:val="008E149D"/>
    <w:rPr>
      <w:rFonts w:ascii="Segoe UI" w:hAnsi="Segoe UI" w:cs="Segoe UI"/>
      <w:sz w:val="18"/>
      <w:szCs w:val="18"/>
    </w:rPr>
  </w:style>
  <w:style w:type="paragraph" w:customStyle="1" w:styleId="1">
    <w:name w:val="Знак Знак1 Знак Знак Знак Знак Знак Знак"/>
    <w:basedOn w:val="a"/>
    <w:rsid w:val="00895CFE"/>
    <w:rPr>
      <w:rFonts w:ascii="Verdana" w:eastAsia="SimSun" w:hAnsi="Verdana" w:cs="Verdana"/>
      <w:sz w:val="20"/>
      <w:szCs w:val="20"/>
      <w:lang w:val="en-US"/>
    </w:rPr>
  </w:style>
  <w:style w:type="paragraph" w:styleId="a6">
    <w:name w:val="Body Text"/>
    <w:basedOn w:val="a"/>
    <w:link w:val="a7"/>
    <w:rsid w:val="00895CFE"/>
    <w:pPr>
      <w:jc w:val="both"/>
    </w:pPr>
    <w:rPr>
      <w:rFonts w:eastAsia="Times New Roman" w:cs="Times New Roman"/>
      <w:szCs w:val="20"/>
      <w:lang w:val="uk-UA" w:eastAsia="ru-RU"/>
    </w:rPr>
  </w:style>
  <w:style w:type="character" w:customStyle="1" w:styleId="a7">
    <w:name w:val="Основной текст Знак"/>
    <w:basedOn w:val="a0"/>
    <w:link w:val="a6"/>
    <w:rsid w:val="00895CFE"/>
    <w:rPr>
      <w:rFonts w:ascii="Times New Roman" w:eastAsia="Times New Roman" w:hAnsi="Times New Roman" w:cs="Times New Roman"/>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d10-Gorjeva</dc:creator>
  <cp:keywords/>
  <dc:description/>
  <cp:lastModifiedBy>d10-Gorjeva</cp:lastModifiedBy>
  <cp:revision>4</cp:revision>
  <cp:lastPrinted>2019-01-14T09:18:00Z</cp:lastPrinted>
  <dcterms:created xsi:type="dcterms:W3CDTF">2019-01-14T08:49:00Z</dcterms:created>
  <dcterms:modified xsi:type="dcterms:W3CDTF">2019-01-14T09:18:00Z</dcterms:modified>
</cp:coreProperties>
</file>